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2546" w14:textId="0664F2E7" w:rsidR="003E63DA" w:rsidRDefault="003E63DA" w:rsidP="003E1FAA">
      <w:pPr>
        <w:widowControl/>
        <w:spacing w:before="240" w:after="480" w:line="360" w:lineRule="auto"/>
        <w:jc w:val="center"/>
        <w:rPr>
          <w:rFonts w:ascii="Times New Roman" w:eastAsia="Calibri" w:hAnsi="Times New Roman" w:cs="Times New Roman"/>
          <w:b/>
          <w:bCs/>
          <w:color w:val="000000"/>
          <w:sz w:val="24"/>
          <w:szCs w:val="24"/>
          <w:u w:val="single"/>
          <w:lang w:eastAsia="en-US"/>
        </w:rPr>
      </w:pPr>
      <w:r w:rsidRPr="00423669">
        <w:rPr>
          <w:rFonts w:ascii="Times New Roman" w:eastAsia="Calibri" w:hAnsi="Times New Roman" w:cs="Times New Roman"/>
          <w:b/>
          <w:bCs/>
          <w:color w:val="000000"/>
          <w:sz w:val="24"/>
          <w:szCs w:val="24"/>
          <w:u w:val="single"/>
          <w:lang w:eastAsia="en-US"/>
        </w:rPr>
        <w:t>TERMO DE REFERÊNCIA</w:t>
      </w:r>
    </w:p>
    <w:p w14:paraId="6529AB0B" w14:textId="03CAE68B" w:rsidR="003E63DA" w:rsidRPr="00423669" w:rsidRDefault="003E63DA" w:rsidP="00361A1C">
      <w:pPr>
        <w:widowControl/>
        <w:spacing w:before="120" w:after="120" w:line="360" w:lineRule="auto"/>
        <w:ind w:firstLine="709"/>
        <w:jc w:val="both"/>
        <w:rPr>
          <w:rFonts w:ascii="Times New Roman" w:eastAsia="Calibri" w:hAnsi="Times New Roman" w:cs="Times New Roman"/>
          <w:b/>
          <w:bCs/>
          <w:color w:val="000000"/>
          <w:sz w:val="24"/>
          <w:szCs w:val="24"/>
          <w:u w:val="single"/>
          <w:lang w:eastAsia="en-US"/>
        </w:rPr>
      </w:pPr>
      <w:r w:rsidRPr="00423669">
        <w:rPr>
          <w:rFonts w:ascii="Times New Roman" w:eastAsia="Calibri" w:hAnsi="Times New Roman" w:cs="Times New Roman"/>
          <w:bCs/>
          <w:sz w:val="24"/>
          <w:szCs w:val="24"/>
          <w:lang w:eastAsia="en-US"/>
        </w:rPr>
        <w:t>Considerando as disposições da Lei</w:t>
      </w:r>
      <w:r w:rsidR="007005D7" w:rsidRPr="00423669">
        <w:rPr>
          <w:rFonts w:ascii="Times New Roman" w:eastAsia="Calibri" w:hAnsi="Times New Roman" w:cs="Times New Roman"/>
          <w:bCs/>
          <w:sz w:val="24"/>
          <w:szCs w:val="24"/>
          <w:lang w:eastAsia="en-US"/>
        </w:rPr>
        <w:t xml:space="preserve"> n.º </w:t>
      </w:r>
      <w:r w:rsidRPr="00423669">
        <w:rPr>
          <w:rFonts w:ascii="Times New Roman" w:eastAsia="Calibri" w:hAnsi="Times New Roman" w:cs="Times New Roman"/>
          <w:sz w:val="24"/>
          <w:szCs w:val="24"/>
          <w:lang w:eastAsia="en-US"/>
        </w:rPr>
        <w:t>14.133/2021</w:t>
      </w:r>
      <w:r w:rsidR="0064523C">
        <w:rPr>
          <w:rFonts w:ascii="Times New Roman" w:eastAsia="Calibri" w:hAnsi="Times New Roman" w:cs="Times New Roman"/>
          <w:sz w:val="24"/>
          <w:szCs w:val="24"/>
          <w:lang w:eastAsia="en-US"/>
        </w:rPr>
        <w:t>,</w:t>
      </w:r>
      <w:r w:rsidRPr="00423669">
        <w:rPr>
          <w:rFonts w:ascii="Times New Roman" w:eastAsia="Calibri" w:hAnsi="Times New Roman" w:cs="Times New Roman"/>
          <w:sz w:val="24"/>
          <w:szCs w:val="24"/>
          <w:lang w:eastAsia="en-US"/>
        </w:rPr>
        <w:t xml:space="preserve"> suas posteriores alterações</w:t>
      </w:r>
      <w:r w:rsidRPr="00423669">
        <w:rPr>
          <w:rFonts w:ascii="Times New Roman" w:eastAsia="Calibri" w:hAnsi="Times New Roman" w:cs="Times New Roman"/>
          <w:bCs/>
          <w:sz w:val="24"/>
          <w:szCs w:val="24"/>
          <w:lang w:eastAsia="en-US"/>
        </w:rPr>
        <w:t xml:space="preserve"> e</w:t>
      </w:r>
      <w:r w:rsidR="0064523C">
        <w:rPr>
          <w:rFonts w:ascii="Times New Roman" w:eastAsia="Calibri" w:hAnsi="Times New Roman" w:cs="Times New Roman"/>
          <w:bCs/>
          <w:sz w:val="24"/>
          <w:szCs w:val="24"/>
          <w:lang w:eastAsia="en-US"/>
        </w:rPr>
        <w:t xml:space="preserve"> o</w:t>
      </w:r>
      <w:r w:rsidRPr="00423669">
        <w:rPr>
          <w:rFonts w:ascii="Times New Roman" w:eastAsia="Calibri" w:hAnsi="Times New Roman" w:cs="Times New Roman"/>
          <w:bCs/>
          <w:sz w:val="24"/>
          <w:szCs w:val="24"/>
          <w:lang w:eastAsia="en-US"/>
        </w:rPr>
        <w:t xml:space="preserve"> Decreto municipa</w:t>
      </w:r>
      <w:r w:rsidR="001062D6">
        <w:rPr>
          <w:rFonts w:ascii="Times New Roman" w:eastAsia="Calibri" w:hAnsi="Times New Roman" w:cs="Times New Roman"/>
          <w:bCs/>
          <w:sz w:val="24"/>
          <w:szCs w:val="24"/>
          <w:lang w:eastAsia="en-US"/>
        </w:rPr>
        <w:t>l</w:t>
      </w:r>
      <w:r w:rsidRPr="00423669">
        <w:rPr>
          <w:rFonts w:ascii="Times New Roman" w:eastAsia="Calibri" w:hAnsi="Times New Roman" w:cs="Times New Roman"/>
          <w:bCs/>
          <w:sz w:val="24"/>
          <w:szCs w:val="24"/>
          <w:lang w:eastAsia="en-US"/>
        </w:rPr>
        <w:t xml:space="preserve"> n</w:t>
      </w:r>
      <w:r w:rsidR="001062D6">
        <w:rPr>
          <w:rFonts w:ascii="Times New Roman" w:eastAsia="Calibri" w:hAnsi="Times New Roman" w:cs="Times New Roman"/>
          <w:bCs/>
          <w:sz w:val="24"/>
          <w:szCs w:val="24"/>
          <w:lang w:eastAsia="en-US"/>
        </w:rPr>
        <w:t>º</w:t>
      </w:r>
      <w:r w:rsidRPr="00423669">
        <w:rPr>
          <w:rFonts w:ascii="Times New Roman" w:eastAsia="Calibri" w:hAnsi="Times New Roman" w:cs="Times New Roman"/>
          <w:bCs/>
          <w:sz w:val="24"/>
          <w:szCs w:val="24"/>
          <w:lang w:eastAsia="en-US"/>
        </w:rPr>
        <w:t xml:space="preserve"> 93</w:t>
      </w:r>
      <w:r w:rsidR="007005D7" w:rsidRPr="00423669">
        <w:rPr>
          <w:rFonts w:ascii="Times New Roman" w:eastAsia="Calibri" w:hAnsi="Times New Roman" w:cs="Times New Roman"/>
          <w:bCs/>
          <w:sz w:val="24"/>
          <w:szCs w:val="24"/>
          <w:lang w:eastAsia="en-US"/>
        </w:rPr>
        <w:t>6</w:t>
      </w:r>
      <w:r w:rsidRPr="00423669">
        <w:rPr>
          <w:rFonts w:ascii="Times New Roman" w:eastAsia="Calibri" w:hAnsi="Times New Roman" w:cs="Times New Roman"/>
          <w:bCs/>
          <w:sz w:val="24"/>
          <w:szCs w:val="24"/>
          <w:lang w:eastAsia="en-US"/>
        </w:rPr>
        <w:t xml:space="preserve">/2022, </w:t>
      </w:r>
      <w:r w:rsidR="00996C9F">
        <w:rPr>
          <w:rFonts w:ascii="Times New Roman" w:hAnsi="Times New Roman" w:cs="Times New Roman"/>
          <w:sz w:val="24"/>
          <w:szCs w:val="24"/>
        </w:rPr>
        <w:t xml:space="preserve">bem como conforme exposto e fundamentado no Estudo Técnico Preliminar </w:t>
      </w:r>
      <w:r w:rsidR="00996C9F" w:rsidRPr="002D55B1">
        <w:rPr>
          <w:rFonts w:ascii="Times New Roman" w:hAnsi="Times New Roman" w:cs="Times New Roman"/>
          <w:sz w:val="24"/>
          <w:szCs w:val="24"/>
        </w:rPr>
        <w:t xml:space="preserve">às fls. </w:t>
      </w:r>
      <w:r w:rsidR="002D55B1" w:rsidRPr="002D55B1">
        <w:rPr>
          <w:rFonts w:ascii="Times New Roman" w:hAnsi="Times New Roman" w:cs="Times New Roman"/>
          <w:sz w:val="24"/>
          <w:szCs w:val="24"/>
        </w:rPr>
        <w:t>06</w:t>
      </w:r>
      <w:r w:rsidR="00996C9F" w:rsidRPr="002D55B1">
        <w:rPr>
          <w:rFonts w:ascii="Times New Roman" w:hAnsi="Times New Roman" w:cs="Times New Roman"/>
          <w:sz w:val="24"/>
          <w:szCs w:val="24"/>
        </w:rPr>
        <w:t>/</w:t>
      </w:r>
      <w:r w:rsidR="002D55B1" w:rsidRPr="002D55B1">
        <w:rPr>
          <w:rFonts w:ascii="Times New Roman" w:hAnsi="Times New Roman" w:cs="Times New Roman"/>
          <w:sz w:val="24"/>
          <w:szCs w:val="24"/>
        </w:rPr>
        <w:t>18</w:t>
      </w:r>
      <w:r w:rsidR="00996C9F" w:rsidRPr="002D55B1">
        <w:rPr>
          <w:rFonts w:ascii="Times New Roman" w:hAnsi="Times New Roman" w:cs="Times New Roman"/>
          <w:sz w:val="24"/>
          <w:szCs w:val="24"/>
        </w:rPr>
        <w:t>,</w:t>
      </w:r>
      <w:r w:rsidR="00996C9F">
        <w:rPr>
          <w:rFonts w:ascii="Times New Roman" w:hAnsi="Times New Roman" w:cs="Times New Roman"/>
          <w:sz w:val="24"/>
          <w:szCs w:val="24"/>
        </w:rPr>
        <w:t xml:space="preserve"> ante ao interesse público,</w:t>
      </w:r>
      <w:r w:rsidR="00996C9F" w:rsidRPr="00423669">
        <w:rPr>
          <w:rFonts w:ascii="Times New Roman" w:eastAsia="Calibri" w:hAnsi="Times New Roman" w:cs="Times New Roman"/>
          <w:sz w:val="24"/>
          <w:szCs w:val="24"/>
          <w:lang w:eastAsia="en-US"/>
        </w:rPr>
        <w:t xml:space="preserve"> </w:t>
      </w:r>
      <w:r w:rsidRPr="00423669">
        <w:rPr>
          <w:rFonts w:ascii="Times New Roman" w:eastAsia="Calibri" w:hAnsi="Times New Roman" w:cs="Times New Roman"/>
          <w:sz w:val="24"/>
          <w:szCs w:val="24"/>
          <w:lang w:eastAsia="en-US"/>
        </w:rPr>
        <w:t xml:space="preserve">a Fundação Estatal de Saúde de Maricá – FEMAR, realizará processo licitatório na modalidade Pregão Eletrônico, </w:t>
      </w:r>
      <w:r w:rsidRPr="00263187">
        <w:rPr>
          <w:rFonts w:ascii="Times New Roman" w:eastAsia="Calibri" w:hAnsi="Times New Roman" w:cs="Times New Roman"/>
          <w:sz w:val="24"/>
          <w:szCs w:val="24"/>
          <w:lang w:eastAsia="en-US"/>
        </w:rPr>
        <w:t>objetivando</w:t>
      </w:r>
      <w:r w:rsidR="001062D6" w:rsidRPr="00A35D1D">
        <w:rPr>
          <w:rFonts w:ascii="Times New Roman" w:eastAsia="Calibri" w:hAnsi="Times New Roman" w:cs="Times New Roman"/>
          <w:sz w:val="24"/>
          <w:szCs w:val="24"/>
          <w:lang w:eastAsia="en-US"/>
        </w:rPr>
        <w:t xml:space="preserve"> </w:t>
      </w:r>
      <w:r w:rsidR="00A35D1D" w:rsidRPr="00A35D1D">
        <w:rPr>
          <w:rFonts w:ascii="Times New Roman" w:eastAsia="Calibri" w:hAnsi="Times New Roman" w:cs="Times New Roman"/>
          <w:sz w:val="24"/>
          <w:szCs w:val="24"/>
          <w:lang w:eastAsia="en-US"/>
        </w:rPr>
        <w:t>a</w:t>
      </w:r>
      <w:r w:rsidR="0064523C">
        <w:rPr>
          <w:rFonts w:ascii="Times New Roman" w:eastAsia="Calibri" w:hAnsi="Times New Roman" w:cs="Times New Roman"/>
          <w:b/>
          <w:bCs/>
          <w:sz w:val="24"/>
          <w:szCs w:val="24"/>
          <w:lang w:eastAsia="en-US"/>
        </w:rPr>
        <w:t xml:space="preserve"> AQUISIÇÃO </w:t>
      </w:r>
      <w:r w:rsidR="001062D6" w:rsidRPr="001062D6">
        <w:rPr>
          <w:rFonts w:ascii="Times New Roman" w:eastAsia="Calibri" w:hAnsi="Times New Roman" w:cs="Times New Roman"/>
          <w:b/>
          <w:bCs/>
          <w:sz w:val="24"/>
          <w:szCs w:val="24"/>
          <w:lang w:eastAsia="en-US"/>
        </w:rPr>
        <w:t>DE PORTA PALETE</w:t>
      </w:r>
      <w:r w:rsidR="0064523C">
        <w:rPr>
          <w:rFonts w:ascii="Times New Roman" w:eastAsia="Calibri" w:hAnsi="Times New Roman" w:cs="Times New Roman"/>
          <w:b/>
          <w:bCs/>
          <w:sz w:val="24"/>
          <w:szCs w:val="24"/>
          <w:lang w:eastAsia="en-US"/>
        </w:rPr>
        <w:t xml:space="preserve">S COM MONTAGEM </w:t>
      </w:r>
      <w:r w:rsidR="001062D6" w:rsidRPr="001062D6">
        <w:rPr>
          <w:rFonts w:ascii="Times New Roman" w:eastAsia="Calibri" w:hAnsi="Times New Roman" w:cs="Times New Roman"/>
          <w:b/>
          <w:bCs/>
          <w:sz w:val="24"/>
          <w:szCs w:val="24"/>
          <w:lang w:eastAsia="en-US"/>
        </w:rPr>
        <w:t>E INSTALAÇÃO</w:t>
      </w:r>
      <w:r w:rsidR="002C7A6C" w:rsidRPr="004F69CD">
        <w:rPr>
          <w:rFonts w:ascii="Times New Roman" w:eastAsia="Adobe Fan Heiti Std B" w:hAnsi="Times New Roman" w:cs="Times New Roman"/>
          <w:sz w:val="24"/>
          <w:szCs w:val="24"/>
        </w:rPr>
        <w:t>,</w:t>
      </w:r>
      <w:r w:rsidR="002C7A6C" w:rsidRPr="00423669">
        <w:rPr>
          <w:rFonts w:ascii="Times New Roman" w:eastAsia="Adobe Fan Heiti Std B" w:hAnsi="Times New Roman" w:cs="Times New Roman"/>
          <w:b/>
          <w:bCs/>
          <w:sz w:val="24"/>
          <w:szCs w:val="24"/>
        </w:rPr>
        <w:t xml:space="preserve"> </w:t>
      </w:r>
      <w:r w:rsidR="005B09D8" w:rsidRPr="005B09D8">
        <w:rPr>
          <w:rFonts w:ascii="Times New Roman" w:eastAsia="Times New Roman" w:hAnsi="Times New Roman" w:cs="Times New Roman"/>
          <w:color w:val="000000"/>
          <w:sz w:val="24"/>
          <w:szCs w:val="24"/>
          <w:lang w:eastAsia="en-US"/>
        </w:rPr>
        <w:t xml:space="preserve">a fim de atender as </w:t>
      </w:r>
      <w:r w:rsidR="001062D6">
        <w:rPr>
          <w:rFonts w:ascii="Times New Roman" w:eastAsia="Times New Roman" w:hAnsi="Times New Roman" w:cs="Times New Roman"/>
          <w:color w:val="000000"/>
          <w:sz w:val="24"/>
          <w:szCs w:val="24"/>
          <w:lang w:eastAsia="en-US"/>
        </w:rPr>
        <w:t>demandas d</w:t>
      </w:r>
      <w:r w:rsidR="005B09D8" w:rsidRPr="005B09D8">
        <w:rPr>
          <w:rFonts w:ascii="Times New Roman" w:eastAsia="Times New Roman" w:hAnsi="Times New Roman" w:cs="Times New Roman"/>
          <w:color w:val="000000"/>
          <w:sz w:val="24"/>
          <w:szCs w:val="24"/>
          <w:lang w:eastAsia="en-US"/>
        </w:rPr>
        <w:t>a Fundação Estatal de Saúde de Maricá – FEMAR</w:t>
      </w:r>
      <w:r w:rsidR="001062D6">
        <w:rPr>
          <w:rFonts w:ascii="Times New Roman" w:eastAsia="Times New Roman" w:hAnsi="Times New Roman" w:cs="Times New Roman"/>
          <w:color w:val="000000"/>
          <w:sz w:val="24"/>
          <w:szCs w:val="24"/>
          <w:lang w:eastAsia="en-US"/>
        </w:rPr>
        <w:t>.</w:t>
      </w:r>
      <w:r w:rsidR="00263187">
        <w:rPr>
          <w:rFonts w:ascii="Times New Roman" w:eastAsia="Times New Roman" w:hAnsi="Times New Roman" w:cs="Times New Roman"/>
          <w:color w:val="000000"/>
          <w:sz w:val="24"/>
          <w:szCs w:val="24"/>
          <w:lang w:eastAsia="en-US"/>
        </w:rPr>
        <w:t xml:space="preserve"> </w:t>
      </w:r>
    </w:p>
    <w:p w14:paraId="0A93C32E" w14:textId="6AC0C91E" w:rsidR="003E63DA" w:rsidRPr="00423669" w:rsidRDefault="003E63DA" w:rsidP="00361A1C">
      <w:pPr>
        <w:keepNext/>
        <w:keepLines/>
        <w:widowControl/>
        <w:numPr>
          <w:ilvl w:val="0"/>
          <w:numId w:val="3"/>
        </w:numPr>
        <w:shd w:val="clear" w:color="auto" w:fill="BFBFBF"/>
        <w:tabs>
          <w:tab w:val="left" w:pos="567"/>
        </w:tabs>
        <w:spacing w:before="120" w:after="120" w:line="360" w:lineRule="auto"/>
        <w:ind w:left="0" w:firstLine="0"/>
        <w:jc w:val="both"/>
        <w:outlineLvl w:val="0"/>
        <w:rPr>
          <w:rFonts w:ascii="Times New Roman" w:eastAsia="Arial" w:hAnsi="Times New Roman" w:cs="Times New Roman"/>
          <w:b/>
          <w:bCs/>
          <w:sz w:val="24"/>
          <w:szCs w:val="24"/>
        </w:rPr>
      </w:pPr>
      <w:r w:rsidRPr="00423669">
        <w:rPr>
          <w:rFonts w:ascii="Times New Roman" w:eastAsia="Times New Roman" w:hAnsi="Times New Roman" w:cs="Times New Roman"/>
          <w:b/>
          <w:bCs/>
          <w:sz w:val="24"/>
          <w:szCs w:val="24"/>
        </w:rPr>
        <w:t xml:space="preserve">CONDIÇÕES GERAIS DA CONTRATAÇÃO </w:t>
      </w:r>
      <w:r w:rsidRPr="00423669">
        <w:rPr>
          <w:rFonts w:ascii="Times New Roman" w:eastAsia="Calibri" w:hAnsi="Times New Roman" w:cs="Times New Roman"/>
          <w:b/>
          <w:bCs/>
          <w:sz w:val="24"/>
          <w:szCs w:val="24"/>
          <w:lang w:eastAsia="en-US"/>
        </w:rPr>
        <w:t>(</w:t>
      </w:r>
      <w:r w:rsidR="005E238B" w:rsidRPr="00423669">
        <w:rPr>
          <w:rFonts w:ascii="Times New Roman" w:eastAsia="Calibri" w:hAnsi="Times New Roman" w:cs="Times New Roman"/>
          <w:b/>
          <w:bCs/>
          <w:sz w:val="24"/>
          <w:szCs w:val="24"/>
          <w:lang w:eastAsia="en-US"/>
        </w:rPr>
        <w:t>art. 6.º, XXIII,</w:t>
      </w:r>
      <w:r w:rsidR="005E238B">
        <w:rPr>
          <w:rFonts w:ascii="Times New Roman" w:eastAsia="Calibri" w:hAnsi="Times New Roman" w:cs="Times New Roman"/>
          <w:b/>
          <w:bCs/>
          <w:sz w:val="24"/>
          <w:szCs w:val="24"/>
          <w:lang w:eastAsia="en-US"/>
        </w:rPr>
        <w:t xml:space="preserve"> ‘</w:t>
      </w:r>
      <w:r w:rsidR="005E238B" w:rsidRPr="00423669">
        <w:rPr>
          <w:rFonts w:ascii="Times New Roman" w:eastAsia="Calibri" w:hAnsi="Times New Roman" w:cs="Times New Roman"/>
          <w:b/>
          <w:bCs/>
          <w:sz w:val="24"/>
          <w:szCs w:val="24"/>
          <w:lang w:eastAsia="en-US"/>
        </w:rPr>
        <w:t xml:space="preserve">a’ da </w:t>
      </w:r>
      <w:r w:rsidR="005E238B">
        <w:rPr>
          <w:rFonts w:ascii="Times New Roman" w:eastAsia="Calibri" w:hAnsi="Times New Roman" w:cs="Times New Roman"/>
          <w:b/>
          <w:bCs/>
          <w:sz w:val="24"/>
          <w:szCs w:val="24"/>
          <w:lang w:eastAsia="en-US"/>
        </w:rPr>
        <w:t>L</w:t>
      </w:r>
      <w:r w:rsidR="005E238B" w:rsidRPr="00423669">
        <w:rPr>
          <w:rFonts w:ascii="Times New Roman" w:eastAsia="Calibri" w:hAnsi="Times New Roman" w:cs="Times New Roman"/>
          <w:b/>
          <w:bCs/>
          <w:sz w:val="24"/>
          <w:szCs w:val="24"/>
          <w:lang w:eastAsia="en-US"/>
        </w:rPr>
        <w:t>ei n.º 14.133/2021</w:t>
      </w:r>
      <w:r w:rsidR="00AD00C8" w:rsidRPr="00423669">
        <w:rPr>
          <w:rFonts w:ascii="Times New Roman" w:eastAsia="Calibri" w:hAnsi="Times New Roman" w:cs="Times New Roman"/>
          <w:b/>
          <w:bCs/>
          <w:sz w:val="24"/>
          <w:szCs w:val="24"/>
          <w:lang w:eastAsia="en-US"/>
        </w:rPr>
        <w:t>)</w:t>
      </w:r>
    </w:p>
    <w:p w14:paraId="649AF7DC" w14:textId="31AA0A32" w:rsidR="00AB2DD3" w:rsidRPr="00423669" w:rsidRDefault="003E63DA" w:rsidP="00361A1C">
      <w:pPr>
        <w:pStyle w:val="Nivel2"/>
        <w:numPr>
          <w:ilvl w:val="1"/>
          <w:numId w:val="1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423669">
        <w:rPr>
          <w:rFonts w:ascii="Times New Roman" w:eastAsia="Calibri" w:hAnsi="Times New Roman" w:cs="Times New Roman"/>
          <w:sz w:val="24"/>
          <w:szCs w:val="24"/>
          <w:lang w:eastAsia="en-US"/>
        </w:rPr>
        <w:t xml:space="preserve">O presente Termo de Referência tem por objeto a </w:t>
      </w:r>
      <w:r w:rsidR="00D268D5" w:rsidRPr="00423669">
        <w:rPr>
          <w:rFonts w:ascii="Times New Roman" w:eastAsia="Adobe Fan Heiti Std B" w:hAnsi="Times New Roman" w:cs="Times New Roman"/>
          <w:sz w:val="24"/>
          <w:szCs w:val="24"/>
        </w:rPr>
        <w:t>aquisição de</w:t>
      </w:r>
      <w:r w:rsidR="00263187">
        <w:rPr>
          <w:rFonts w:ascii="Times New Roman" w:eastAsia="Adobe Fan Heiti Std B" w:hAnsi="Times New Roman" w:cs="Times New Roman"/>
          <w:sz w:val="24"/>
          <w:szCs w:val="24"/>
        </w:rPr>
        <w:t xml:space="preserve"> porta palete</w:t>
      </w:r>
      <w:r w:rsidR="0064523C">
        <w:rPr>
          <w:rFonts w:ascii="Times New Roman" w:eastAsia="Adobe Fan Heiti Std B" w:hAnsi="Times New Roman" w:cs="Times New Roman"/>
          <w:sz w:val="24"/>
          <w:szCs w:val="24"/>
        </w:rPr>
        <w:t>s</w:t>
      </w:r>
      <w:r w:rsidR="00F24A24">
        <w:rPr>
          <w:rFonts w:ascii="Times New Roman" w:eastAsia="Adobe Fan Heiti Std B" w:hAnsi="Times New Roman" w:cs="Times New Roman"/>
          <w:sz w:val="24"/>
          <w:szCs w:val="24"/>
        </w:rPr>
        <w:t xml:space="preserve"> com</w:t>
      </w:r>
      <w:r w:rsidR="0064523C">
        <w:rPr>
          <w:rFonts w:ascii="Times New Roman" w:eastAsia="Adobe Fan Heiti Std B" w:hAnsi="Times New Roman" w:cs="Times New Roman"/>
          <w:sz w:val="24"/>
          <w:szCs w:val="24"/>
        </w:rPr>
        <w:t xml:space="preserve"> montagem</w:t>
      </w:r>
      <w:r w:rsidR="00263187">
        <w:rPr>
          <w:rFonts w:ascii="Times New Roman" w:eastAsia="Adobe Fan Heiti Std B" w:hAnsi="Times New Roman" w:cs="Times New Roman"/>
          <w:sz w:val="24"/>
          <w:szCs w:val="24"/>
        </w:rPr>
        <w:t xml:space="preserve"> e </w:t>
      </w:r>
      <w:r w:rsidR="00263187" w:rsidRPr="00FD1F9C">
        <w:rPr>
          <w:rFonts w:ascii="Times New Roman" w:eastAsia="Adobe Fan Heiti Std B" w:hAnsi="Times New Roman" w:cs="Times New Roman"/>
          <w:sz w:val="24"/>
          <w:szCs w:val="24"/>
        </w:rPr>
        <w:t>instalação</w:t>
      </w:r>
      <w:r w:rsidR="00FD1F9C">
        <w:rPr>
          <w:rFonts w:ascii="Times New Roman" w:eastAsia="Adobe Fan Heiti Std B" w:hAnsi="Times New Roman" w:cs="Times New Roman"/>
          <w:sz w:val="24"/>
          <w:szCs w:val="24"/>
        </w:rPr>
        <w:t xml:space="preserve">, </w:t>
      </w:r>
      <w:r w:rsidR="005B09D8" w:rsidRPr="005B09D8">
        <w:rPr>
          <w:rFonts w:ascii="Times New Roman" w:hAnsi="Times New Roman" w:cs="Times New Roman"/>
          <w:sz w:val="24"/>
          <w:szCs w:val="24"/>
          <w:lang w:eastAsia="en-US"/>
        </w:rPr>
        <w:t>a fim de atender</w:t>
      </w:r>
      <w:r w:rsidR="00B95105" w:rsidRPr="00B95105">
        <w:rPr>
          <w:rFonts w:ascii="Times New Roman" w:hAnsi="Times New Roman" w:cs="Times New Roman"/>
          <w:sz w:val="24"/>
          <w:szCs w:val="24"/>
          <w:lang w:eastAsia="en-US"/>
        </w:rPr>
        <w:t xml:space="preserve"> </w:t>
      </w:r>
      <w:r w:rsidR="00B95105" w:rsidRPr="005B09D8">
        <w:rPr>
          <w:rFonts w:ascii="Times New Roman" w:hAnsi="Times New Roman" w:cs="Times New Roman"/>
          <w:sz w:val="24"/>
          <w:szCs w:val="24"/>
          <w:lang w:eastAsia="en-US"/>
        </w:rPr>
        <w:t xml:space="preserve">as </w:t>
      </w:r>
      <w:r w:rsidR="00B95105">
        <w:rPr>
          <w:rFonts w:ascii="Times New Roman" w:hAnsi="Times New Roman" w:cs="Times New Roman"/>
          <w:sz w:val="24"/>
          <w:szCs w:val="24"/>
          <w:lang w:eastAsia="en-US"/>
        </w:rPr>
        <w:t>demandas d</w:t>
      </w:r>
      <w:r w:rsidR="00B95105" w:rsidRPr="005B09D8">
        <w:rPr>
          <w:rFonts w:ascii="Times New Roman" w:hAnsi="Times New Roman" w:cs="Times New Roman"/>
          <w:sz w:val="24"/>
          <w:szCs w:val="24"/>
          <w:lang w:eastAsia="en-US"/>
        </w:rPr>
        <w:t>a Fundação Estatal de Saúde de Maricá – FEMAR</w:t>
      </w:r>
      <w:r w:rsidRPr="00423669">
        <w:rPr>
          <w:rFonts w:ascii="Times New Roman" w:hAnsi="Times New Roman" w:cs="Times New Roman"/>
          <w:sz w:val="24"/>
          <w:szCs w:val="24"/>
        </w:rPr>
        <w:t>, nos termos da tabela abaixo, conforme condições e exigências estabelecidas neste instrumento.</w:t>
      </w:r>
    </w:p>
    <w:tbl>
      <w:tblPr>
        <w:tblW w:w="5069" w:type="pct"/>
        <w:tblLayout w:type="fixed"/>
        <w:tblCellMar>
          <w:left w:w="70" w:type="dxa"/>
          <w:right w:w="70" w:type="dxa"/>
        </w:tblCellMar>
        <w:tblLook w:val="04A0" w:firstRow="1" w:lastRow="0" w:firstColumn="1" w:lastColumn="0" w:noHBand="0" w:noVBand="1"/>
      </w:tblPr>
      <w:tblGrid>
        <w:gridCol w:w="726"/>
        <w:gridCol w:w="6886"/>
        <w:gridCol w:w="852"/>
        <w:gridCol w:w="722"/>
      </w:tblGrid>
      <w:tr w:rsidR="00FE6294" w:rsidRPr="0064009B" w14:paraId="0DAE9F34" w14:textId="77777777" w:rsidTr="00BB5A13">
        <w:trPr>
          <w:trHeight w:val="527"/>
        </w:trPr>
        <w:tc>
          <w:tcPr>
            <w:tcW w:w="395" w:type="pct"/>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976EA66" w14:textId="2BF73FB8" w:rsidR="00FF7331" w:rsidRPr="0064009B" w:rsidRDefault="00FF7331" w:rsidP="00BB5A13">
            <w:pPr>
              <w:ind w:left="-58"/>
              <w:jc w:val="center"/>
              <w:rPr>
                <w:rFonts w:ascii="Times New Roman" w:eastAsia="Times New Roman" w:hAnsi="Times New Roman" w:cs="Times New Roman"/>
                <w:b/>
                <w:bCs/>
                <w:sz w:val="24"/>
                <w:szCs w:val="24"/>
              </w:rPr>
            </w:pPr>
            <w:r w:rsidRPr="0064009B">
              <w:rPr>
                <w:rFonts w:ascii="Times New Roman" w:eastAsia="Times New Roman" w:hAnsi="Times New Roman" w:cs="Times New Roman"/>
                <w:b/>
                <w:bCs/>
                <w:sz w:val="24"/>
                <w:szCs w:val="24"/>
              </w:rPr>
              <w:t>ITEM</w:t>
            </w:r>
          </w:p>
        </w:tc>
        <w:tc>
          <w:tcPr>
            <w:tcW w:w="3748" w:type="pct"/>
            <w:tcBorders>
              <w:top w:val="single" w:sz="4" w:space="0" w:color="auto"/>
              <w:left w:val="nil"/>
              <w:bottom w:val="single" w:sz="4" w:space="0" w:color="auto"/>
              <w:right w:val="single" w:sz="4" w:space="0" w:color="auto"/>
            </w:tcBorders>
            <w:shd w:val="clear" w:color="000000" w:fill="AEAAAA"/>
            <w:noWrap/>
            <w:vAlign w:val="center"/>
            <w:hideMark/>
          </w:tcPr>
          <w:p w14:paraId="620B3BF8" w14:textId="77777777" w:rsidR="00FF7331" w:rsidRPr="0064009B" w:rsidRDefault="00FF7331" w:rsidP="00BB5A13">
            <w:pPr>
              <w:ind w:left="-58"/>
              <w:jc w:val="center"/>
              <w:rPr>
                <w:rFonts w:ascii="Times New Roman" w:eastAsia="Times New Roman" w:hAnsi="Times New Roman" w:cs="Times New Roman"/>
                <w:b/>
                <w:bCs/>
                <w:sz w:val="24"/>
                <w:szCs w:val="24"/>
              </w:rPr>
            </w:pPr>
            <w:r w:rsidRPr="0064009B">
              <w:rPr>
                <w:rFonts w:ascii="Times New Roman" w:eastAsia="Times New Roman" w:hAnsi="Times New Roman" w:cs="Times New Roman"/>
                <w:b/>
                <w:bCs/>
                <w:sz w:val="24"/>
                <w:szCs w:val="24"/>
              </w:rPr>
              <w:t>DESCRIÇÃO</w:t>
            </w:r>
          </w:p>
        </w:tc>
        <w:tc>
          <w:tcPr>
            <w:tcW w:w="464" w:type="pct"/>
            <w:tcBorders>
              <w:top w:val="single" w:sz="4" w:space="0" w:color="auto"/>
              <w:left w:val="nil"/>
              <w:bottom w:val="single" w:sz="4" w:space="0" w:color="auto"/>
              <w:right w:val="single" w:sz="4" w:space="0" w:color="auto"/>
            </w:tcBorders>
            <w:shd w:val="clear" w:color="000000" w:fill="AEAAAA"/>
            <w:vAlign w:val="center"/>
          </w:tcPr>
          <w:p w14:paraId="2B1C05BA" w14:textId="2ED94764" w:rsidR="00FF7331" w:rsidRPr="0064009B" w:rsidRDefault="00FF7331" w:rsidP="00BB5A13">
            <w:pPr>
              <w:ind w:left="-58"/>
              <w:jc w:val="center"/>
              <w:rPr>
                <w:rFonts w:ascii="Times New Roman" w:eastAsia="Times New Roman" w:hAnsi="Times New Roman" w:cs="Times New Roman"/>
                <w:b/>
                <w:bCs/>
                <w:sz w:val="24"/>
                <w:szCs w:val="24"/>
              </w:rPr>
            </w:pPr>
            <w:r w:rsidRPr="0064009B">
              <w:rPr>
                <w:rFonts w:ascii="Times New Roman" w:eastAsia="Times New Roman" w:hAnsi="Times New Roman" w:cs="Times New Roman"/>
                <w:b/>
                <w:bCs/>
                <w:sz w:val="24"/>
                <w:szCs w:val="24"/>
              </w:rPr>
              <w:t>UNID</w:t>
            </w:r>
          </w:p>
        </w:tc>
        <w:tc>
          <w:tcPr>
            <w:tcW w:w="394" w:type="pct"/>
            <w:tcBorders>
              <w:top w:val="single" w:sz="4" w:space="0" w:color="auto"/>
              <w:left w:val="single" w:sz="4" w:space="0" w:color="auto"/>
              <w:bottom w:val="single" w:sz="4" w:space="0" w:color="auto"/>
              <w:right w:val="single" w:sz="4" w:space="0" w:color="auto"/>
            </w:tcBorders>
            <w:shd w:val="clear" w:color="000000" w:fill="AEAAAA"/>
            <w:vAlign w:val="center"/>
          </w:tcPr>
          <w:p w14:paraId="000DC46B" w14:textId="77777777" w:rsidR="00FF7331" w:rsidRPr="0064009B" w:rsidRDefault="00FF7331" w:rsidP="00BB5A13">
            <w:pPr>
              <w:ind w:left="-58"/>
              <w:jc w:val="center"/>
              <w:rPr>
                <w:rFonts w:ascii="Times New Roman" w:eastAsia="Times New Roman" w:hAnsi="Times New Roman" w:cs="Times New Roman"/>
                <w:b/>
                <w:bCs/>
                <w:sz w:val="24"/>
                <w:szCs w:val="24"/>
              </w:rPr>
            </w:pPr>
            <w:r w:rsidRPr="0064009B">
              <w:rPr>
                <w:rFonts w:ascii="Times New Roman" w:eastAsia="Times New Roman" w:hAnsi="Times New Roman" w:cs="Times New Roman"/>
                <w:b/>
                <w:bCs/>
                <w:sz w:val="24"/>
                <w:szCs w:val="24"/>
              </w:rPr>
              <w:t>QTD</w:t>
            </w:r>
          </w:p>
        </w:tc>
      </w:tr>
      <w:tr w:rsidR="00FF7331" w:rsidRPr="0064009B" w14:paraId="5E1A24F4" w14:textId="77777777" w:rsidTr="00BB5A13">
        <w:trPr>
          <w:trHeight w:val="2109"/>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1E3D9E" w14:textId="77777777"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1</w:t>
            </w:r>
          </w:p>
        </w:tc>
        <w:tc>
          <w:tcPr>
            <w:tcW w:w="3748" w:type="pct"/>
            <w:tcBorders>
              <w:top w:val="nil"/>
              <w:left w:val="nil"/>
              <w:bottom w:val="single" w:sz="4" w:space="0" w:color="auto"/>
              <w:right w:val="single" w:sz="4" w:space="0" w:color="auto"/>
            </w:tcBorders>
            <w:shd w:val="clear" w:color="auto" w:fill="auto"/>
            <w:vAlign w:val="center"/>
            <w:hideMark/>
          </w:tcPr>
          <w:p w14:paraId="3926D8F2" w14:textId="77777777" w:rsidR="00C75DC2" w:rsidRPr="0064009B" w:rsidRDefault="00C75DC2" w:rsidP="00BB5A13">
            <w:pPr>
              <w:jc w:val="both"/>
              <w:rPr>
                <w:rFonts w:ascii="Times New Roman" w:eastAsia="Times New Roman" w:hAnsi="Times New Roman" w:cs="Times New Roman"/>
                <w:color w:val="000000"/>
                <w:sz w:val="24"/>
                <w:szCs w:val="24"/>
              </w:rPr>
            </w:pPr>
            <w:r w:rsidRPr="0064009B">
              <w:rPr>
                <w:rFonts w:ascii="Times New Roman" w:eastAsia="Times New Roman" w:hAnsi="Times New Roman" w:cs="Times New Roman"/>
                <w:b/>
                <w:color w:val="000000"/>
                <w:sz w:val="24"/>
                <w:szCs w:val="24"/>
              </w:rPr>
              <w:t>PORTA PALETES (MODULO ´´A``) Sistema de armazenagem para paletes tipo: PADRÃO PBR (1.000 x 1.200mm) -</w:t>
            </w:r>
            <w:r w:rsidRPr="0064009B">
              <w:rPr>
                <w:rFonts w:ascii="Times New Roman" w:eastAsia="Times New Roman" w:hAnsi="Times New Roman" w:cs="Times New Roman"/>
                <w:color w:val="000000"/>
                <w:sz w:val="24"/>
                <w:szCs w:val="24"/>
              </w:rPr>
              <w:t xml:space="preserve"> Material: AÇO, Dimensões: 1,000 mm X 2,300 mm X 6,000 mm de altura. Com 03 pares de longarinas cada, para uma carga de 1.000 kg/ por palete. Pintura eletrostática com tratamento antiferrugens, parafusadas, Limitador de profundidade, Protetor de montante simples e duplo.</w:t>
            </w:r>
          </w:p>
          <w:p w14:paraId="462ECB49" w14:textId="533D5D5A" w:rsidR="00FF7331" w:rsidRPr="0064009B" w:rsidRDefault="00C75DC2" w:rsidP="00BB5A13">
            <w:pPr>
              <w:ind w:left="-58"/>
              <w:jc w:val="both"/>
              <w:rPr>
                <w:rFonts w:ascii="Times New Roman" w:eastAsia="Times New Roman" w:hAnsi="Times New Roman" w:cs="Times New Roman"/>
                <w:sz w:val="24"/>
                <w:szCs w:val="24"/>
              </w:rPr>
            </w:pPr>
            <w:r w:rsidRPr="0064009B">
              <w:rPr>
                <w:rFonts w:ascii="Times New Roman" w:eastAsia="Times New Roman" w:hAnsi="Times New Roman" w:cs="Times New Roman"/>
                <w:color w:val="000000"/>
                <w:sz w:val="24"/>
                <w:szCs w:val="24"/>
              </w:rPr>
              <w:t xml:space="preserve">Conforme </w:t>
            </w:r>
            <w:r w:rsidRPr="00385825">
              <w:rPr>
                <w:rFonts w:ascii="Times New Roman" w:eastAsia="Times New Roman" w:hAnsi="Times New Roman" w:cs="Times New Roman"/>
                <w:i/>
                <w:iCs/>
                <w:color w:val="000000"/>
                <w:sz w:val="24"/>
                <w:szCs w:val="24"/>
              </w:rPr>
              <w:t>Layout</w:t>
            </w:r>
            <w:r w:rsidRPr="0064009B">
              <w:rPr>
                <w:rFonts w:ascii="Times New Roman" w:eastAsia="Times New Roman" w:hAnsi="Times New Roman" w:cs="Times New Roman"/>
                <w:color w:val="000000"/>
                <w:sz w:val="24"/>
                <w:szCs w:val="24"/>
              </w:rPr>
              <w:t xml:space="preserve"> (Anexo </w:t>
            </w:r>
            <w:r w:rsidR="009673E0" w:rsidRPr="0064009B">
              <w:rPr>
                <w:rFonts w:ascii="Times New Roman" w:eastAsia="Times New Roman" w:hAnsi="Times New Roman" w:cs="Times New Roman"/>
                <w:color w:val="000000"/>
                <w:sz w:val="24"/>
                <w:szCs w:val="24"/>
              </w:rPr>
              <w:t>B</w:t>
            </w:r>
            <w:r w:rsidRPr="0064009B">
              <w:rPr>
                <w:rFonts w:ascii="Times New Roman" w:eastAsia="Times New Roman" w:hAnsi="Times New Roman" w:cs="Times New Roman"/>
                <w:color w:val="000000"/>
                <w:sz w:val="24"/>
                <w:szCs w:val="24"/>
              </w:rPr>
              <w:t>).</w:t>
            </w:r>
          </w:p>
        </w:tc>
        <w:tc>
          <w:tcPr>
            <w:tcW w:w="464" w:type="pct"/>
            <w:tcBorders>
              <w:top w:val="single" w:sz="4" w:space="0" w:color="auto"/>
              <w:left w:val="nil"/>
              <w:bottom w:val="single" w:sz="4" w:space="0" w:color="auto"/>
              <w:right w:val="single" w:sz="4" w:space="0" w:color="auto"/>
            </w:tcBorders>
            <w:vAlign w:val="center"/>
          </w:tcPr>
          <w:p w14:paraId="474E187B" w14:textId="0CC9F923"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UNID</w:t>
            </w:r>
          </w:p>
        </w:tc>
        <w:tc>
          <w:tcPr>
            <w:tcW w:w="394" w:type="pct"/>
            <w:tcBorders>
              <w:top w:val="nil"/>
              <w:left w:val="single" w:sz="4" w:space="0" w:color="auto"/>
              <w:bottom w:val="single" w:sz="4" w:space="0" w:color="auto"/>
              <w:right w:val="single" w:sz="4" w:space="0" w:color="auto"/>
            </w:tcBorders>
            <w:vAlign w:val="center"/>
          </w:tcPr>
          <w:p w14:paraId="40C52E99" w14:textId="51276753" w:rsidR="00FF7331" w:rsidRPr="0064009B" w:rsidRDefault="00C75DC2"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25</w:t>
            </w:r>
          </w:p>
        </w:tc>
      </w:tr>
      <w:tr w:rsidR="00FF7331" w:rsidRPr="0064009B" w14:paraId="4E31AB09" w14:textId="77777777" w:rsidTr="00BB5A13">
        <w:trPr>
          <w:trHeight w:val="2306"/>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9137" w14:textId="77777777"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2</w:t>
            </w:r>
          </w:p>
        </w:tc>
        <w:tc>
          <w:tcPr>
            <w:tcW w:w="3748" w:type="pct"/>
            <w:tcBorders>
              <w:top w:val="single" w:sz="4" w:space="0" w:color="auto"/>
              <w:left w:val="nil"/>
              <w:bottom w:val="single" w:sz="4" w:space="0" w:color="auto"/>
              <w:right w:val="single" w:sz="4" w:space="0" w:color="auto"/>
            </w:tcBorders>
            <w:shd w:val="clear" w:color="auto" w:fill="auto"/>
            <w:vAlign w:val="center"/>
            <w:hideMark/>
          </w:tcPr>
          <w:p w14:paraId="437014A5" w14:textId="5E45E7D5" w:rsidR="00C75DC2" w:rsidRPr="0064009B" w:rsidRDefault="00C75DC2" w:rsidP="00BB5A13">
            <w:pPr>
              <w:jc w:val="both"/>
              <w:rPr>
                <w:rFonts w:ascii="Times New Roman" w:eastAsia="Times New Roman" w:hAnsi="Times New Roman" w:cs="Times New Roman"/>
                <w:color w:val="000000"/>
                <w:sz w:val="24"/>
                <w:szCs w:val="24"/>
              </w:rPr>
            </w:pPr>
            <w:r w:rsidRPr="0064009B">
              <w:rPr>
                <w:rFonts w:ascii="Times New Roman" w:eastAsia="Times New Roman" w:hAnsi="Times New Roman" w:cs="Times New Roman"/>
                <w:b/>
                <w:color w:val="000000"/>
                <w:sz w:val="24"/>
                <w:szCs w:val="24"/>
              </w:rPr>
              <w:t>PORTA PALETES (M</w:t>
            </w:r>
            <w:r w:rsidR="00300E1E" w:rsidRPr="0064009B">
              <w:rPr>
                <w:rFonts w:ascii="Times New Roman" w:eastAsia="Times New Roman" w:hAnsi="Times New Roman" w:cs="Times New Roman"/>
                <w:b/>
                <w:color w:val="000000"/>
                <w:sz w:val="24"/>
                <w:szCs w:val="24"/>
              </w:rPr>
              <w:t>Ó</w:t>
            </w:r>
            <w:r w:rsidRPr="0064009B">
              <w:rPr>
                <w:rFonts w:ascii="Times New Roman" w:eastAsia="Times New Roman" w:hAnsi="Times New Roman" w:cs="Times New Roman"/>
                <w:b/>
                <w:color w:val="000000"/>
                <w:sz w:val="24"/>
                <w:szCs w:val="24"/>
              </w:rPr>
              <w:t>DULO T</w:t>
            </w:r>
            <w:r w:rsidR="00300E1E" w:rsidRPr="0064009B">
              <w:rPr>
                <w:rFonts w:ascii="Times New Roman" w:eastAsia="Times New Roman" w:hAnsi="Times New Roman" w:cs="Times New Roman"/>
                <w:b/>
                <w:color w:val="000000"/>
                <w:sz w:val="24"/>
                <w:szCs w:val="24"/>
              </w:rPr>
              <w:t>Ú</w:t>
            </w:r>
            <w:r w:rsidRPr="0064009B">
              <w:rPr>
                <w:rFonts w:ascii="Times New Roman" w:eastAsia="Times New Roman" w:hAnsi="Times New Roman" w:cs="Times New Roman"/>
                <w:b/>
                <w:color w:val="000000"/>
                <w:sz w:val="24"/>
                <w:szCs w:val="24"/>
              </w:rPr>
              <w:t>NEL) Sistema de armazenagem para paletes tipo: PADRÃO PBR (1.000 x 1.200mm) -</w:t>
            </w:r>
            <w:r w:rsidRPr="0064009B">
              <w:rPr>
                <w:rFonts w:ascii="Times New Roman" w:eastAsia="Times New Roman" w:hAnsi="Times New Roman" w:cs="Times New Roman"/>
                <w:color w:val="000000"/>
                <w:sz w:val="24"/>
                <w:szCs w:val="24"/>
              </w:rPr>
              <w:t xml:space="preserve"> Material: AÇO, Dimensões: 1,000 mm X 3,400 mm X 6,000 mm de altura. Com 02 pares de longarinas cada, para uma carga de 1.000 kg/ por palete. Pintura eletrostática com tratamento antiferrugens, parafusadas, Limitador de profundidade, Protetor de montante simples e duplo.</w:t>
            </w:r>
          </w:p>
          <w:p w14:paraId="5FB7A606" w14:textId="7386A82B" w:rsidR="00FF7331" w:rsidRPr="0064009B" w:rsidRDefault="00C75DC2" w:rsidP="00BB5A13">
            <w:pPr>
              <w:ind w:left="-58"/>
              <w:jc w:val="both"/>
              <w:rPr>
                <w:rFonts w:ascii="Times New Roman" w:eastAsia="Times New Roman" w:hAnsi="Times New Roman" w:cs="Times New Roman"/>
                <w:sz w:val="24"/>
                <w:szCs w:val="24"/>
              </w:rPr>
            </w:pPr>
            <w:r w:rsidRPr="0064009B">
              <w:rPr>
                <w:rFonts w:ascii="Times New Roman" w:eastAsia="Times New Roman" w:hAnsi="Times New Roman" w:cs="Times New Roman"/>
                <w:color w:val="000000"/>
                <w:sz w:val="24"/>
                <w:szCs w:val="24"/>
              </w:rPr>
              <w:t xml:space="preserve">Conforme </w:t>
            </w:r>
            <w:r w:rsidRPr="0064009B">
              <w:rPr>
                <w:rFonts w:ascii="Times New Roman" w:eastAsia="Times New Roman" w:hAnsi="Times New Roman" w:cs="Times New Roman"/>
                <w:i/>
                <w:iCs/>
                <w:color w:val="000000"/>
                <w:sz w:val="24"/>
                <w:szCs w:val="24"/>
              </w:rPr>
              <w:t xml:space="preserve">Layout </w:t>
            </w:r>
            <w:r w:rsidRPr="0064009B">
              <w:rPr>
                <w:rFonts w:ascii="Times New Roman" w:eastAsia="Times New Roman" w:hAnsi="Times New Roman" w:cs="Times New Roman"/>
                <w:color w:val="000000"/>
                <w:sz w:val="24"/>
                <w:szCs w:val="24"/>
              </w:rPr>
              <w:t xml:space="preserve">(Anexo </w:t>
            </w:r>
            <w:r w:rsidR="009673E0" w:rsidRPr="0064009B">
              <w:rPr>
                <w:rFonts w:ascii="Times New Roman" w:eastAsia="Times New Roman" w:hAnsi="Times New Roman" w:cs="Times New Roman"/>
                <w:color w:val="000000"/>
                <w:sz w:val="24"/>
                <w:szCs w:val="24"/>
              </w:rPr>
              <w:t>B</w:t>
            </w:r>
            <w:r w:rsidRPr="0064009B">
              <w:rPr>
                <w:rFonts w:ascii="Times New Roman" w:eastAsia="Times New Roman" w:hAnsi="Times New Roman" w:cs="Times New Roman"/>
                <w:color w:val="000000"/>
                <w:sz w:val="24"/>
                <w:szCs w:val="24"/>
              </w:rPr>
              <w:t>).</w:t>
            </w:r>
          </w:p>
        </w:tc>
        <w:tc>
          <w:tcPr>
            <w:tcW w:w="464" w:type="pct"/>
            <w:tcBorders>
              <w:top w:val="single" w:sz="4" w:space="0" w:color="auto"/>
              <w:left w:val="nil"/>
              <w:bottom w:val="single" w:sz="4" w:space="0" w:color="auto"/>
              <w:right w:val="single" w:sz="4" w:space="0" w:color="auto"/>
            </w:tcBorders>
            <w:vAlign w:val="center"/>
          </w:tcPr>
          <w:p w14:paraId="274AD9F0" w14:textId="6B7DD7C3"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UNID</w:t>
            </w:r>
          </w:p>
        </w:tc>
        <w:tc>
          <w:tcPr>
            <w:tcW w:w="394" w:type="pct"/>
            <w:tcBorders>
              <w:top w:val="single" w:sz="4" w:space="0" w:color="auto"/>
              <w:left w:val="single" w:sz="4" w:space="0" w:color="auto"/>
              <w:bottom w:val="single" w:sz="4" w:space="0" w:color="auto"/>
              <w:right w:val="single" w:sz="4" w:space="0" w:color="auto"/>
            </w:tcBorders>
            <w:vAlign w:val="center"/>
          </w:tcPr>
          <w:p w14:paraId="53796145" w14:textId="509F7E46"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2</w:t>
            </w:r>
          </w:p>
        </w:tc>
      </w:tr>
      <w:tr w:rsidR="00FF7331" w:rsidRPr="0064009B" w14:paraId="615E9EC1" w14:textId="77777777" w:rsidTr="00BB5A13">
        <w:trPr>
          <w:trHeight w:val="917"/>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510F" w14:textId="77777777" w:rsidR="00FF7331" w:rsidRPr="00385825" w:rsidRDefault="00FF7331" w:rsidP="00BB5A13">
            <w:pPr>
              <w:ind w:left="-58"/>
              <w:jc w:val="center"/>
              <w:rPr>
                <w:rFonts w:ascii="Times New Roman" w:eastAsia="Times New Roman" w:hAnsi="Times New Roman" w:cs="Times New Roman"/>
                <w:sz w:val="24"/>
                <w:szCs w:val="24"/>
              </w:rPr>
            </w:pPr>
            <w:r w:rsidRPr="00385825">
              <w:rPr>
                <w:rFonts w:ascii="Times New Roman" w:eastAsia="Times New Roman" w:hAnsi="Times New Roman" w:cs="Times New Roman"/>
                <w:sz w:val="24"/>
                <w:szCs w:val="24"/>
              </w:rPr>
              <w:t>3</w:t>
            </w:r>
          </w:p>
        </w:tc>
        <w:tc>
          <w:tcPr>
            <w:tcW w:w="3748" w:type="pct"/>
            <w:tcBorders>
              <w:top w:val="single" w:sz="4" w:space="0" w:color="auto"/>
              <w:left w:val="nil"/>
              <w:bottom w:val="single" w:sz="4" w:space="0" w:color="auto"/>
              <w:right w:val="single" w:sz="4" w:space="0" w:color="auto"/>
            </w:tcBorders>
            <w:shd w:val="clear" w:color="auto" w:fill="auto"/>
            <w:vAlign w:val="center"/>
            <w:hideMark/>
          </w:tcPr>
          <w:p w14:paraId="2A6E2BCB" w14:textId="1A350565" w:rsidR="00C75DC2" w:rsidRPr="00385825" w:rsidRDefault="00C75DC2" w:rsidP="00BB5A13">
            <w:pPr>
              <w:jc w:val="both"/>
              <w:rPr>
                <w:rFonts w:ascii="Times New Roman" w:eastAsia="Times New Roman" w:hAnsi="Times New Roman" w:cs="Times New Roman"/>
                <w:b/>
                <w:color w:val="000000"/>
                <w:sz w:val="24"/>
                <w:szCs w:val="24"/>
              </w:rPr>
            </w:pPr>
            <w:r w:rsidRPr="00385825">
              <w:rPr>
                <w:rFonts w:ascii="Times New Roman" w:eastAsia="Times New Roman" w:hAnsi="Times New Roman" w:cs="Times New Roman"/>
                <w:b/>
                <w:color w:val="000000"/>
                <w:sz w:val="24"/>
                <w:szCs w:val="24"/>
              </w:rPr>
              <w:t>PROTETOR DE COLUNA E CHUMBADORES</w:t>
            </w:r>
          </w:p>
          <w:p w14:paraId="2FE18FA8" w14:textId="22FC3315" w:rsidR="00FF7331" w:rsidRPr="00385825" w:rsidRDefault="00C75DC2" w:rsidP="00BB5A13">
            <w:pPr>
              <w:jc w:val="both"/>
              <w:rPr>
                <w:rFonts w:ascii="Times New Roman" w:eastAsia="Times New Roman" w:hAnsi="Times New Roman" w:cs="Times New Roman"/>
                <w:sz w:val="24"/>
                <w:szCs w:val="24"/>
              </w:rPr>
            </w:pPr>
            <w:r w:rsidRPr="00385825">
              <w:rPr>
                <w:rFonts w:ascii="Times New Roman" w:eastAsia="Times New Roman" w:hAnsi="Times New Roman" w:cs="Times New Roman"/>
                <w:color w:val="000000"/>
                <w:sz w:val="24"/>
                <w:szCs w:val="24"/>
              </w:rPr>
              <w:t xml:space="preserve">Conforme </w:t>
            </w:r>
            <w:r w:rsidRPr="00385825">
              <w:rPr>
                <w:rFonts w:ascii="Times New Roman" w:eastAsia="Times New Roman" w:hAnsi="Times New Roman" w:cs="Times New Roman"/>
                <w:i/>
                <w:iCs/>
                <w:color w:val="000000"/>
                <w:sz w:val="24"/>
                <w:szCs w:val="24"/>
              </w:rPr>
              <w:t>Layout</w:t>
            </w:r>
            <w:r w:rsidRPr="00385825">
              <w:rPr>
                <w:rFonts w:ascii="Times New Roman" w:eastAsia="Times New Roman" w:hAnsi="Times New Roman" w:cs="Times New Roman"/>
                <w:color w:val="000000"/>
                <w:sz w:val="24"/>
                <w:szCs w:val="24"/>
              </w:rPr>
              <w:t xml:space="preserve"> (Anexo </w:t>
            </w:r>
            <w:r w:rsidR="009673E0" w:rsidRPr="00385825">
              <w:rPr>
                <w:rFonts w:ascii="Times New Roman" w:eastAsia="Times New Roman" w:hAnsi="Times New Roman" w:cs="Times New Roman"/>
                <w:color w:val="000000"/>
                <w:sz w:val="24"/>
                <w:szCs w:val="24"/>
              </w:rPr>
              <w:t>B</w:t>
            </w:r>
            <w:r w:rsidRPr="00385825">
              <w:rPr>
                <w:rFonts w:ascii="Times New Roman" w:eastAsia="Times New Roman" w:hAnsi="Times New Roman" w:cs="Times New Roman"/>
                <w:color w:val="000000"/>
                <w:sz w:val="24"/>
                <w:szCs w:val="24"/>
              </w:rPr>
              <w:t>).</w:t>
            </w:r>
          </w:p>
        </w:tc>
        <w:tc>
          <w:tcPr>
            <w:tcW w:w="464" w:type="pct"/>
            <w:tcBorders>
              <w:top w:val="single" w:sz="4" w:space="0" w:color="auto"/>
              <w:left w:val="nil"/>
              <w:bottom w:val="single" w:sz="4" w:space="0" w:color="auto"/>
              <w:right w:val="single" w:sz="4" w:space="0" w:color="auto"/>
            </w:tcBorders>
            <w:vAlign w:val="center"/>
          </w:tcPr>
          <w:p w14:paraId="3BEC01AF" w14:textId="0F8F1A0F" w:rsidR="00FF7331" w:rsidRPr="00385825" w:rsidRDefault="00FF7331" w:rsidP="00BB5A13">
            <w:pPr>
              <w:jc w:val="center"/>
              <w:rPr>
                <w:rFonts w:ascii="Times New Roman" w:eastAsia="Times New Roman" w:hAnsi="Times New Roman" w:cs="Times New Roman"/>
                <w:sz w:val="24"/>
                <w:szCs w:val="24"/>
              </w:rPr>
            </w:pPr>
            <w:r w:rsidRPr="00385825">
              <w:rPr>
                <w:rFonts w:ascii="Times New Roman" w:eastAsia="Times New Roman" w:hAnsi="Times New Roman" w:cs="Times New Roman"/>
                <w:sz w:val="24"/>
                <w:szCs w:val="24"/>
              </w:rPr>
              <w:t>UNID</w:t>
            </w:r>
          </w:p>
        </w:tc>
        <w:tc>
          <w:tcPr>
            <w:tcW w:w="394" w:type="pct"/>
            <w:tcBorders>
              <w:top w:val="single" w:sz="4" w:space="0" w:color="auto"/>
              <w:left w:val="single" w:sz="4" w:space="0" w:color="auto"/>
              <w:bottom w:val="single" w:sz="4" w:space="0" w:color="auto"/>
              <w:right w:val="single" w:sz="4" w:space="0" w:color="auto"/>
            </w:tcBorders>
            <w:vAlign w:val="center"/>
          </w:tcPr>
          <w:p w14:paraId="7221B92F" w14:textId="7A1D2F1A" w:rsidR="00FF7331" w:rsidRPr="0064009B" w:rsidRDefault="00C75DC2" w:rsidP="00BB5A13">
            <w:pPr>
              <w:ind w:left="-58"/>
              <w:jc w:val="center"/>
              <w:rPr>
                <w:rFonts w:ascii="Times New Roman" w:eastAsia="Times New Roman" w:hAnsi="Times New Roman" w:cs="Times New Roman"/>
                <w:sz w:val="24"/>
                <w:szCs w:val="24"/>
              </w:rPr>
            </w:pPr>
            <w:r w:rsidRPr="00385825">
              <w:rPr>
                <w:rFonts w:ascii="Times New Roman" w:eastAsia="Times New Roman" w:hAnsi="Times New Roman" w:cs="Times New Roman"/>
                <w:sz w:val="24"/>
                <w:szCs w:val="24"/>
              </w:rPr>
              <w:t>32</w:t>
            </w:r>
          </w:p>
        </w:tc>
      </w:tr>
      <w:tr w:rsidR="00FF7331" w:rsidRPr="00BB5A13" w14:paraId="5A5E40C9" w14:textId="77777777" w:rsidTr="007C6153">
        <w:trPr>
          <w:trHeight w:val="1206"/>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D40F0" w14:textId="77777777"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4</w:t>
            </w:r>
          </w:p>
        </w:tc>
        <w:tc>
          <w:tcPr>
            <w:tcW w:w="3748" w:type="pct"/>
            <w:tcBorders>
              <w:top w:val="single" w:sz="4" w:space="0" w:color="auto"/>
              <w:left w:val="nil"/>
              <w:bottom w:val="single" w:sz="4" w:space="0" w:color="auto"/>
              <w:right w:val="single" w:sz="4" w:space="0" w:color="auto"/>
            </w:tcBorders>
            <w:shd w:val="clear" w:color="auto" w:fill="auto"/>
            <w:vAlign w:val="center"/>
            <w:hideMark/>
          </w:tcPr>
          <w:p w14:paraId="109854DA" w14:textId="7F1CBDF1" w:rsidR="00C75DC2" w:rsidRPr="0064009B" w:rsidRDefault="00C75DC2" w:rsidP="00BB5A13">
            <w:pPr>
              <w:jc w:val="both"/>
              <w:rPr>
                <w:rFonts w:ascii="Times New Roman" w:eastAsia="Times New Roman" w:hAnsi="Times New Roman" w:cs="Times New Roman"/>
                <w:color w:val="000000"/>
                <w:sz w:val="24"/>
                <w:szCs w:val="24"/>
              </w:rPr>
            </w:pPr>
            <w:r w:rsidRPr="0064009B">
              <w:rPr>
                <w:rFonts w:ascii="Times New Roman" w:eastAsia="Times New Roman" w:hAnsi="Times New Roman" w:cs="Times New Roman"/>
                <w:b/>
                <w:color w:val="000000"/>
                <w:sz w:val="24"/>
                <w:szCs w:val="24"/>
              </w:rPr>
              <w:t xml:space="preserve">MONTAGEM E INSTALAÇÃO DE 212 POSIÇÕES DE PALETES: </w:t>
            </w:r>
            <w:r w:rsidRPr="0064009B">
              <w:rPr>
                <w:rFonts w:ascii="Times New Roman" w:eastAsia="Times New Roman" w:hAnsi="Times New Roman" w:cs="Times New Roman"/>
                <w:color w:val="000000"/>
                <w:sz w:val="24"/>
                <w:szCs w:val="24"/>
              </w:rPr>
              <w:t>Com correção de alinhamento, prumo e travamento.</w:t>
            </w:r>
          </w:p>
          <w:p w14:paraId="5FB0DD1A" w14:textId="7590D49B" w:rsidR="00FF7331" w:rsidRPr="0064009B" w:rsidRDefault="00C75DC2" w:rsidP="00BB5A13">
            <w:pPr>
              <w:ind w:left="-58"/>
              <w:jc w:val="both"/>
              <w:rPr>
                <w:rFonts w:ascii="Times New Roman" w:eastAsia="Times New Roman" w:hAnsi="Times New Roman" w:cs="Times New Roman"/>
                <w:sz w:val="24"/>
                <w:szCs w:val="24"/>
              </w:rPr>
            </w:pPr>
            <w:r w:rsidRPr="0064009B">
              <w:rPr>
                <w:rFonts w:ascii="Times New Roman" w:eastAsia="Times New Roman" w:hAnsi="Times New Roman" w:cs="Times New Roman"/>
                <w:color w:val="000000"/>
                <w:sz w:val="24"/>
                <w:szCs w:val="24"/>
              </w:rPr>
              <w:t xml:space="preserve">Conforme </w:t>
            </w:r>
            <w:r w:rsidRPr="0064009B">
              <w:rPr>
                <w:rFonts w:ascii="Times New Roman" w:eastAsia="Times New Roman" w:hAnsi="Times New Roman" w:cs="Times New Roman"/>
                <w:i/>
                <w:iCs/>
                <w:color w:val="000000"/>
                <w:sz w:val="24"/>
                <w:szCs w:val="24"/>
              </w:rPr>
              <w:t>Layout</w:t>
            </w:r>
            <w:r w:rsidRPr="0064009B">
              <w:rPr>
                <w:rFonts w:ascii="Times New Roman" w:eastAsia="Times New Roman" w:hAnsi="Times New Roman" w:cs="Times New Roman"/>
                <w:color w:val="000000"/>
                <w:sz w:val="24"/>
                <w:szCs w:val="24"/>
              </w:rPr>
              <w:t xml:space="preserve"> (Anexo </w:t>
            </w:r>
            <w:r w:rsidR="009673E0" w:rsidRPr="0064009B">
              <w:rPr>
                <w:rFonts w:ascii="Times New Roman" w:eastAsia="Times New Roman" w:hAnsi="Times New Roman" w:cs="Times New Roman"/>
                <w:color w:val="000000"/>
                <w:sz w:val="24"/>
                <w:szCs w:val="24"/>
              </w:rPr>
              <w:t>B</w:t>
            </w:r>
            <w:r w:rsidRPr="0064009B">
              <w:rPr>
                <w:rFonts w:ascii="Times New Roman" w:eastAsia="Times New Roman" w:hAnsi="Times New Roman" w:cs="Times New Roman"/>
                <w:color w:val="000000"/>
                <w:sz w:val="24"/>
                <w:szCs w:val="24"/>
              </w:rPr>
              <w:t>).</w:t>
            </w:r>
          </w:p>
        </w:tc>
        <w:tc>
          <w:tcPr>
            <w:tcW w:w="464" w:type="pct"/>
            <w:tcBorders>
              <w:top w:val="single" w:sz="4" w:space="0" w:color="auto"/>
              <w:left w:val="nil"/>
              <w:bottom w:val="single" w:sz="4" w:space="0" w:color="auto"/>
              <w:right w:val="single" w:sz="4" w:space="0" w:color="auto"/>
            </w:tcBorders>
            <w:vAlign w:val="center"/>
          </w:tcPr>
          <w:p w14:paraId="4C21F014" w14:textId="668E2642" w:rsidR="00FF7331" w:rsidRPr="0064009B" w:rsidRDefault="00FF7331" w:rsidP="00BB5A13">
            <w:pPr>
              <w:ind w:left="-58"/>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UNID</w:t>
            </w:r>
          </w:p>
        </w:tc>
        <w:tc>
          <w:tcPr>
            <w:tcW w:w="394" w:type="pct"/>
            <w:tcBorders>
              <w:top w:val="single" w:sz="4" w:space="0" w:color="auto"/>
              <w:left w:val="single" w:sz="4" w:space="0" w:color="auto"/>
              <w:bottom w:val="single" w:sz="4" w:space="0" w:color="auto"/>
              <w:right w:val="single" w:sz="4" w:space="0" w:color="auto"/>
            </w:tcBorders>
            <w:vAlign w:val="center"/>
          </w:tcPr>
          <w:p w14:paraId="147DF660" w14:textId="50392915" w:rsidR="00C75DC2" w:rsidRPr="00BB5A13" w:rsidRDefault="00C75DC2" w:rsidP="0064009B">
            <w:pPr>
              <w:jc w:val="center"/>
              <w:rPr>
                <w:rFonts w:ascii="Times New Roman" w:eastAsia="Times New Roman" w:hAnsi="Times New Roman" w:cs="Times New Roman"/>
                <w:sz w:val="24"/>
                <w:szCs w:val="24"/>
              </w:rPr>
            </w:pPr>
            <w:r w:rsidRPr="0064009B">
              <w:rPr>
                <w:rFonts w:ascii="Times New Roman" w:eastAsia="Times New Roman" w:hAnsi="Times New Roman" w:cs="Times New Roman"/>
                <w:sz w:val="24"/>
                <w:szCs w:val="24"/>
              </w:rPr>
              <w:t>212</w:t>
            </w:r>
          </w:p>
        </w:tc>
      </w:tr>
    </w:tbl>
    <w:p w14:paraId="79C0C32F" w14:textId="05247995" w:rsidR="00986E9E" w:rsidRPr="00361A1C" w:rsidRDefault="00986E9E" w:rsidP="00361A1C">
      <w:pPr>
        <w:pStyle w:val="Nivel2"/>
        <w:numPr>
          <w:ilvl w:val="1"/>
          <w:numId w:val="12"/>
        </w:numP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361A1C">
        <w:rPr>
          <w:rFonts w:ascii="Times New Roman" w:eastAsia="Calibri" w:hAnsi="Times New Roman" w:cs="Times New Roman"/>
          <w:sz w:val="24"/>
          <w:szCs w:val="24"/>
          <w:lang w:eastAsia="en-US"/>
        </w:rPr>
        <w:lastRenderedPageBreak/>
        <w:t>As informações constantes na tabela acima contêm a descrição do</w:t>
      </w:r>
      <w:r w:rsidR="00234026" w:rsidRPr="00361A1C">
        <w:rPr>
          <w:rFonts w:ascii="Times New Roman" w:eastAsia="Calibri" w:hAnsi="Times New Roman" w:cs="Times New Roman"/>
          <w:sz w:val="24"/>
          <w:szCs w:val="24"/>
          <w:lang w:eastAsia="en-US"/>
        </w:rPr>
        <w:t>s</w:t>
      </w:r>
      <w:r w:rsidRPr="00361A1C">
        <w:rPr>
          <w:rFonts w:ascii="Times New Roman" w:eastAsia="Calibri" w:hAnsi="Times New Roman" w:cs="Times New Roman"/>
          <w:sz w:val="24"/>
          <w:szCs w:val="24"/>
          <w:lang w:eastAsia="en-US"/>
        </w:rPr>
        <w:t xml:space="preserve"> ite</w:t>
      </w:r>
      <w:r w:rsidR="00234026" w:rsidRPr="00361A1C">
        <w:rPr>
          <w:rFonts w:ascii="Times New Roman" w:eastAsia="Calibri" w:hAnsi="Times New Roman" w:cs="Times New Roman"/>
          <w:sz w:val="24"/>
          <w:szCs w:val="24"/>
          <w:lang w:eastAsia="en-US"/>
        </w:rPr>
        <w:t>ns</w:t>
      </w:r>
      <w:r w:rsidRPr="00361A1C">
        <w:rPr>
          <w:rFonts w:ascii="Times New Roman" w:eastAsia="Calibri" w:hAnsi="Times New Roman" w:cs="Times New Roman"/>
          <w:sz w:val="24"/>
          <w:szCs w:val="24"/>
          <w:lang w:eastAsia="en-US"/>
        </w:rPr>
        <w:t xml:space="preserve"> que compõem o objeto do presente processo, apresenta a especificação completa do</w:t>
      </w:r>
      <w:r w:rsidR="00EA2F9F" w:rsidRPr="00361A1C">
        <w:rPr>
          <w:rFonts w:ascii="Times New Roman" w:eastAsia="Calibri" w:hAnsi="Times New Roman" w:cs="Times New Roman"/>
          <w:sz w:val="24"/>
          <w:szCs w:val="24"/>
          <w:lang w:eastAsia="en-US"/>
        </w:rPr>
        <w:t>s</w:t>
      </w:r>
      <w:r w:rsidRPr="00361A1C">
        <w:rPr>
          <w:rFonts w:ascii="Times New Roman" w:eastAsia="Calibri" w:hAnsi="Times New Roman" w:cs="Times New Roman"/>
          <w:sz w:val="24"/>
          <w:szCs w:val="24"/>
          <w:lang w:eastAsia="en-US"/>
        </w:rPr>
        <w:t xml:space="preserve"> ite</w:t>
      </w:r>
      <w:r w:rsidR="00EA2F9F" w:rsidRPr="00361A1C">
        <w:rPr>
          <w:rFonts w:ascii="Times New Roman" w:eastAsia="Calibri" w:hAnsi="Times New Roman" w:cs="Times New Roman"/>
          <w:sz w:val="24"/>
          <w:szCs w:val="24"/>
          <w:lang w:eastAsia="en-US"/>
        </w:rPr>
        <w:t>ns</w:t>
      </w:r>
      <w:r w:rsidR="00234026" w:rsidRPr="00361A1C">
        <w:rPr>
          <w:rFonts w:ascii="Times New Roman" w:eastAsia="Calibri" w:hAnsi="Times New Roman" w:cs="Times New Roman"/>
          <w:sz w:val="24"/>
          <w:szCs w:val="24"/>
          <w:lang w:eastAsia="en-US"/>
        </w:rPr>
        <w:t xml:space="preserve"> </w:t>
      </w:r>
      <w:r w:rsidRPr="00361A1C">
        <w:rPr>
          <w:rFonts w:ascii="Times New Roman" w:eastAsia="Calibri" w:hAnsi="Times New Roman" w:cs="Times New Roman"/>
          <w:sz w:val="24"/>
          <w:szCs w:val="24"/>
          <w:lang w:eastAsia="en-US"/>
        </w:rPr>
        <w:t>a ser</w:t>
      </w:r>
      <w:r w:rsidR="00EA2F9F" w:rsidRPr="00361A1C">
        <w:rPr>
          <w:rFonts w:ascii="Times New Roman" w:eastAsia="Calibri" w:hAnsi="Times New Roman" w:cs="Times New Roman"/>
          <w:sz w:val="24"/>
          <w:szCs w:val="24"/>
          <w:lang w:eastAsia="en-US"/>
        </w:rPr>
        <w:t>em</w:t>
      </w:r>
      <w:r w:rsidRPr="00361A1C">
        <w:rPr>
          <w:rFonts w:ascii="Times New Roman" w:eastAsia="Calibri" w:hAnsi="Times New Roman" w:cs="Times New Roman"/>
          <w:sz w:val="24"/>
          <w:szCs w:val="24"/>
          <w:lang w:eastAsia="en-US"/>
        </w:rPr>
        <w:t xml:space="preserve"> adquirido</w:t>
      </w:r>
      <w:r w:rsidR="00EA2F9F" w:rsidRPr="00361A1C">
        <w:rPr>
          <w:rFonts w:ascii="Times New Roman" w:eastAsia="Calibri" w:hAnsi="Times New Roman" w:cs="Times New Roman"/>
          <w:sz w:val="24"/>
          <w:szCs w:val="24"/>
          <w:lang w:eastAsia="en-US"/>
        </w:rPr>
        <w:t>s</w:t>
      </w:r>
      <w:r w:rsidRPr="00361A1C">
        <w:rPr>
          <w:rFonts w:ascii="Times New Roman" w:eastAsia="Calibri" w:hAnsi="Times New Roman" w:cs="Times New Roman"/>
          <w:sz w:val="24"/>
          <w:szCs w:val="24"/>
          <w:lang w:eastAsia="en-US"/>
        </w:rPr>
        <w:t>, bem como a indicação das unidades e quantidades estimadas, em função da utilização provável.</w:t>
      </w:r>
    </w:p>
    <w:p w14:paraId="2F76AD06" w14:textId="6365EB09" w:rsidR="00AD35EE" w:rsidRPr="00361A1C" w:rsidRDefault="00AD35EE" w:rsidP="00361A1C">
      <w:pPr>
        <w:pStyle w:val="Nivel2"/>
        <w:numPr>
          <w:ilvl w:val="1"/>
          <w:numId w:val="1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361A1C">
        <w:rPr>
          <w:rFonts w:ascii="Times New Roman" w:eastAsia="Calibri" w:hAnsi="Times New Roman" w:cs="Times New Roman"/>
          <w:sz w:val="24"/>
          <w:szCs w:val="24"/>
          <w:lang w:eastAsia="en-US"/>
        </w:rPr>
        <w:t xml:space="preserve"> Trata-se de bem comum,</w:t>
      </w:r>
      <w:r w:rsidR="0062670E" w:rsidRPr="00361A1C">
        <w:rPr>
          <w:rFonts w:ascii="Times New Roman" w:eastAsia="Calibri" w:hAnsi="Times New Roman" w:cs="Times New Roman"/>
          <w:sz w:val="24"/>
          <w:szCs w:val="24"/>
          <w:lang w:eastAsia="en-US"/>
        </w:rPr>
        <w:t xml:space="preserve"> </w:t>
      </w:r>
      <w:r w:rsidRPr="00361A1C">
        <w:rPr>
          <w:rFonts w:ascii="Times New Roman" w:eastAsia="Calibri" w:hAnsi="Times New Roman" w:cs="Times New Roman"/>
          <w:sz w:val="24"/>
          <w:szCs w:val="24"/>
          <w:lang w:eastAsia="en-US"/>
        </w:rPr>
        <w:t>a ser contratado mediante licitação, na modalidade pregão, em sua forma eletrônica, conforme definido no art. 6º, XIII da Lei n.º 14.133/2021, uma vez que os padrões de desempenho e qualidade estão objetivamente definidos, tendo como base as especificações usuais de mercado;</w:t>
      </w:r>
    </w:p>
    <w:p w14:paraId="5E4AEBD1" w14:textId="77777777" w:rsidR="00D614CC" w:rsidRPr="00361A1C" w:rsidRDefault="00D614CC" w:rsidP="00361A1C">
      <w:pPr>
        <w:pStyle w:val="Nivel2"/>
        <w:numPr>
          <w:ilvl w:val="1"/>
          <w:numId w:val="1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361A1C">
        <w:rPr>
          <w:rFonts w:ascii="Times New Roman" w:eastAsia="Calibri" w:hAnsi="Times New Roman" w:cs="Times New Roman"/>
          <w:sz w:val="24"/>
          <w:szCs w:val="24"/>
          <w:lang w:eastAsia="en-US"/>
        </w:rPr>
        <w:t xml:space="preserve">O objeto desta contratação </w:t>
      </w:r>
      <w:r w:rsidRPr="00361A1C">
        <w:rPr>
          <w:rFonts w:ascii="Times New Roman" w:eastAsia="Calibri" w:hAnsi="Times New Roman" w:cs="Times New Roman"/>
          <w:b/>
          <w:bCs/>
          <w:sz w:val="24"/>
          <w:szCs w:val="24"/>
          <w:lang w:eastAsia="en-US"/>
        </w:rPr>
        <w:t>não</w:t>
      </w:r>
      <w:r w:rsidRPr="00361A1C">
        <w:rPr>
          <w:rFonts w:ascii="Times New Roman" w:eastAsia="Calibri" w:hAnsi="Times New Roman" w:cs="Times New Roman"/>
          <w:sz w:val="24"/>
          <w:szCs w:val="24"/>
          <w:lang w:eastAsia="en-US"/>
        </w:rPr>
        <w:t xml:space="preserve"> se enquadra como sendo de bem de luxo, conforme Decreto Municipal nº 881, de 09 de agosto de 2022.</w:t>
      </w:r>
    </w:p>
    <w:p w14:paraId="525990BE" w14:textId="77777777" w:rsidR="00271859" w:rsidRPr="00361A1C" w:rsidRDefault="003E63DA" w:rsidP="00361A1C">
      <w:pPr>
        <w:pStyle w:val="Nivel2"/>
        <w:numPr>
          <w:ilvl w:val="1"/>
          <w:numId w:val="1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361A1C">
        <w:rPr>
          <w:rFonts w:ascii="Times New Roman" w:eastAsia="Calibri" w:hAnsi="Times New Roman" w:cs="Times New Roman"/>
          <w:sz w:val="24"/>
          <w:szCs w:val="24"/>
          <w:lang w:eastAsia="en-US"/>
        </w:rPr>
        <w:t xml:space="preserve">Na forma exigida pelo </w:t>
      </w:r>
      <w:r w:rsidR="00D56CDE" w:rsidRPr="00361A1C">
        <w:rPr>
          <w:rFonts w:ascii="Times New Roman" w:eastAsia="Calibri" w:hAnsi="Times New Roman" w:cs="Times New Roman"/>
          <w:sz w:val="24"/>
          <w:szCs w:val="24"/>
          <w:lang w:eastAsia="en-US"/>
        </w:rPr>
        <w:t>a</w:t>
      </w:r>
      <w:r w:rsidRPr="00361A1C">
        <w:rPr>
          <w:rFonts w:ascii="Times New Roman" w:eastAsia="Calibri" w:hAnsi="Times New Roman" w:cs="Times New Roman"/>
          <w:sz w:val="24"/>
          <w:szCs w:val="24"/>
          <w:lang w:eastAsia="en-US"/>
        </w:rPr>
        <w:t>rt. 19, §2º da Lei n.º 14.133/2021, é de esclarecer que não foi utilizado o Catálogo Eletrônico de Padronização, instituído por meio da Portaria SEGES/ME n.º 938, de 02 de fevereiro de 2022, tendo em vista que, até o presente momento, só consta</w:t>
      </w:r>
      <w:r w:rsidR="00EA20BF" w:rsidRPr="00361A1C">
        <w:rPr>
          <w:rFonts w:ascii="Times New Roman" w:eastAsia="Calibri" w:hAnsi="Times New Roman" w:cs="Times New Roman"/>
          <w:sz w:val="24"/>
          <w:szCs w:val="24"/>
          <w:lang w:eastAsia="en-US"/>
        </w:rPr>
        <w:t>m</w:t>
      </w:r>
      <w:r w:rsidRPr="00361A1C">
        <w:rPr>
          <w:rFonts w:ascii="Times New Roman" w:eastAsia="Calibri" w:hAnsi="Times New Roman" w:cs="Times New Roman"/>
          <w:sz w:val="24"/>
          <w:szCs w:val="24"/>
          <w:lang w:eastAsia="en-US"/>
        </w:rPr>
        <w:t xml:space="preserve"> no referido catálogo o</w:t>
      </w:r>
      <w:r w:rsidR="00EA20BF" w:rsidRPr="00361A1C">
        <w:rPr>
          <w:rFonts w:ascii="Times New Roman" w:eastAsia="Calibri" w:hAnsi="Times New Roman" w:cs="Times New Roman"/>
          <w:sz w:val="24"/>
          <w:szCs w:val="24"/>
          <w:lang w:eastAsia="en-US"/>
        </w:rPr>
        <w:t>s</w:t>
      </w:r>
      <w:r w:rsidRPr="00361A1C">
        <w:rPr>
          <w:rFonts w:ascii="Times New Roman" w:eastAsia="Calibri" w:hAnsi="Times New Roman" w:cs="Times New Roman"/>
          <w:sz w:val="24"/>
          <w:szCs w:val="24"/>
          <w:lang w:eastAsia="en-US"/>
        </w:rPr>
        <w:t xml:space="preserve"> ite</w:t>
      </w:r>
      <w:r w:rsidR="00EA20BF" w:rsidRPr="00361A1C">
        <w:rPr>
          <w:rFonts w:ascii="Times New Roman" w:eastAsia="Calibri" w:hAnsi="Times New Roman" w:cs="Times New Roman"/>
          <w:sz w:val="24"/>
          <w:szCs w:val="24"/>
          <w:lang w:eastAsia="en-US"/>
        </w:rPr>
        <w:t>ns</w:t>
      </w:r>
      <w:r w:rsidRPr="00361A1C">
        <w:rPr>
          <w:rFonts w:ascii="Times New Roman" w:eastAsia="Calibri" w:hAnsi="Times New Roman" w:cs="Times New Roman"/>
          <w:sz w:val="24"/>
          <w:szCs w:val="24"/>
          <w:lang w:eastAsia="en-US"/>
        </w:rPr>
        <w:t xml:space="preserve"> padronizado</w:t>
      </w:r>
      <w:r w:rsidR="00EA20BF" w:rsidRPr="00361A1C">
        <w:rPr>
          <w:rFonts w:ascii="Times New Roman" w:eastAsia="Calibri" w:hAnsi="Times New Roman" w:cs="Times New Roman"/>
          <w:sz w:val="24"/>
          <w:szCs w:val="24"/>
          <w:lang w:eastAsia="en-US"/>
        </w:rPr>
        <w:t>s</w:t>
      </w:r>
      <w:r w:rsidRPr="00361A1C">
        <w:rPr>
          <w:rFonts w:ascii="Times New Roman" w:eastAsia="Calibri" w:hAnsi="Times New Roman" w:cs="Times New Roman"/>
          <w:sz w:val="24"/>
          <w:szCs w:val="24"/>
          <w:lang w:eastAsia="en-US"/>
        </w:rPr>
        <w:t xml:space="preserve"> água mineral natural, sem gás</w:t>
      </w:r>
      <w:r w:rsidR="00EA20BF" w:rsidRPr="00361A1C">
        <w:rPr>
          <w:rFonts w:ascii="Times New Roman" w:eastAsia="Calibri" w:hAnsi="Times New Roman" w:cs="Times New Roman"/>
          <w:sz w:val="24"/>
          <w:szCs w:val="24"/>
          <w:lang w:eastAsia="en-US"/>
        </w:rPr>
        <w:footnoteReference w:id="1"/>
      </w:r>
      <w:r w:rsidR="00EA20BF" w:rsidRPr="00361A1C">
        <w:rPr>
          <w:rFonts w:ascii="Times New Roman" w:eastAsia="Calibri" w:hAnsi="Times New Roman" w:cs="Times New Roman"/>
          <w:sz w:val="24"/>
          <w:szCs w:val="24"/>
          <w:lang w:eastAsia="en-US"/>
        </w:rPr>
        <w:t xml:space="preserve">, </w:t>
      </w:r>
      <w:r w:rsidR="00271859" w:rsidRPr="00361A1C">
        <w:rPr>
          <w:rFonts w:ascii="Times New Roman" w:eastAsia="Calibri" w:hAnsi="Times New Roman" w:cs="Times New Roman"/>
          <w:sz w:val="24"/>
          <w:szCs w:val="24"/>
          <w:lang w:eastAsia="en-US"/>
        </w:rPr>
        <w:t>café e açúcar</w:t>
      </w:r>
      <w:r w:rsidR="00271859" w:rsidRPr="00361A1C">
        <w:rPr>
          <w:rFonts w:ascii="Times New Roman" w:eastAsia="Calibri" w:hAnsi="Times New Roman" w:cs="Times New Roman"/>
          <w:sz w:val="24"/>
          <w:szCs w:val="24"/>
          <w:lang w:eastAsia="en-US"/>
        </w:rPr>
        <w:footnoteReference w:id="2"/>
      </w:r>
      <w:r w:rsidR="00271859" w:rsidRPr="00361A1C">
        <w:rPr>
          <w:rFonts w:ascii="Times New Roman" w:eastAsia="Calibri" w:hAnsi="Times New Roman" w:cs="Times New Roman"/>
          <w:sz w:val="24"/>
          <w:szCs w:val="24"/>
          <w:lang w:eastAsia="en-US"/>
        </w:rPr>
        <w:t xml:space="preserve">. </w:t>
      </w:r>
    </w:p>
    <w:p w14:paraId="43233A08" w14:textId="12A4295C" w:rsidR="000C68FB" w:rsidRPr="00361A1C" w:rsidRDefault="000C68FB" w:rsidP="00361A1C">
      <w:pPr>
        <w:pStyle w:val="Nivel2"/>
        <w:numPr>
          <w:ilvl w:val="1"/>
          <w:numId w:val="1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lang w:eastAsia="en-US"/>
        </w:rPr>
        <w:t xml:space="preserve">O prazo de </w:t>
      </w:r>
      <w:r w:rsidRPr="00361A1C">
        <w:rPr>
          <w:rFonts w:ascii="Times New Roman" w:eastAsia="Calibri" w:hAnsi="Times New Roman" w:cs="Times New Roman"/>
          <w:sz w:val="24"/>
          <w:szCs w:val="24"/>
          <w:u w:val="single"/>
          <w:lang w:eastAsia="en-US"/>
        </w:rPr>
        <w:t>vigência da contratação é de 12 (doze) meses</w:t>
      </w:r>
      <w:r w:rsidRPr="00361A1C">
        <w:rPr>
          <w:rFonts w:ascii="Times New Roman" w:eastAsia="Calibri" w:hAnsi="Times New Roman" w:cs="Times New Roman"/>
          <w:sz w:val="24"/>
          <w:szCs w:val="24"/>
          <w:lang w:eastAsia="en-US"/>
        </w:rPr>
        <w:t>, contados da assinatura do contrato, na forma do art</w:t>
      </w:r>
      <w:r w:rsidR="00D56CDE" w:rsidRPr="00361A1C">
        <w:rPr>
          <w:rFonts w:ascii="Times New Roman" w:eastAsia="Calibri" w:hAnsi="Times New Roman" w:cs="Times New Roman"/>
          <w:sz w:val="24"/>
          <w:szCs w:val="24"/>
          <w:lang w:eastAsia="en-US"/>
        </w:rPr>
        <w:t>.</w:t>
      </w:r>
      <w:r w:rsidRPr="00361A1C">
        <w:rPr>
          <w:rFonts w:ascii="Times New Roman" w:eastAsia="Calibri" w:hAnsi="Times New Roman" w:cs="Times New Roman"/>
          <w:sz w:val="24"/>
          <w:szCs w:val="24"/>
          <w:lang w:eastAsia="en-US"/>
        </w:rPr>
        <w:t xml:space="preserve"> 10</w:t>
      </w:r>
      <w:r w:rsidR="001D25FD" w:rsidRPr="00361A1C">
        <w:rPr>
          <w:rFonts w:ascii="Times New Roman" w:eastAsia="Calibri" w:hAnsi="Times New Roman" w:cs="Times New Roman"/>
          <w:sz w:val="24"/>
          <w:szCs w:val="24"/>
          <w:lang w:eastAsia="en-US"/>
        </w:rPr>
        <w:t>5</w:t>
      </w:r>
      <w:r w:rsidRPr="00361A1C">
        <w:rPr>
          <w:rFonts w:ascii="Times New Roman" w:eastAsia="Calibri" w:hAnsi="Times New Roman" w:cs="Times New Roman"/>
          <w:sz w:val="24"/>
          <w:szCs w:val="24"/>
          <w:lang w:eastAsia="en-US"/>
        </w:rPr>
        <w:t xml:space="preserve"> da Lei n° 14.133, de 2021</w:t>
      </w:r>
      <w:r w:rsidR="00300E1E" w:rsidRPr="00361A1C">
        <w:rPr>
          <w:rFonts w:ascii="Times New Roman" w:eastAsia="Calibri" w:hAnsi="Times New Roman" w:cs="Times New Roman"/>
          <w:sz w:val="24"/>
          <w:szCs w:val="24"/>
          <w:lang w:eastAsia="en-US"/>
        </w:rPr>
        <w:t>.</w:t>
      </w:r>
    </w:p>
    <w:p w14:paraId="3598A154" w14:textId="77777777" w:rsidR="003E63DA" w:rsidRPr="00361A1C" w:rsidRDefault="003E63DA" w:rsidP="00361A1C">
      <w:pPr>
        <w:pStyle w:val="Nivel2"/>
        <w:numPr>
          <w:ilvl w:val="1"/>
          <w:numId w:val="1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361A1C">
        <w:rPr>
          <w:rFonts w:ascii="Times New Roman" w:hAnsi="Times New Roman" w:cs="Times New Roman"/>
          <w:sz w:val="24"/>
          <w:szCs w:val="24"/>
        </w:rPr>
        <w:t>O contrato oferece maior detalhamento das regras que serão aplicadas em relação à vigência da contratação.</w:t>
      </w:r>
    </w:p>
    <w:p w14:paraId="509FE54A" w14:textId="7118D662" w:rsidR="003E63DA" w:rsidRPr="00361A1C" w:rsidRDefault="003E63DA" w:rsidP="00361A1C">
      <w:pPr>
        <w:keepNext/>
        <w:keepLines/>
        <w:widowControl/>
        <w:numPr>
          <w:ilvl w:val="0"/>
          <w:numId w:val="3"/>
        </w:numPr>
        <w:shd w:val="clear" w:color="auto" w:fill="BFBFBF"/>
        <w:tabs>
          <w:tab w:val="left" w:pos="567"/>
        </w:tabs>
        <w:spacing w:before="120" w:after="120" w:line="360" w:lineRule="auto"/>
        <w:ind w:left="0" w:firstLine="0"/>
        <w:jc w:val="both"/>
        <w:outlineLvl w:val="0"/>
        <w:rPr>
          <w:rFonts w:ascii="Times New Roman" w:hAnsi="Times New Roman" w:cs="Times New Roman"/>
          <w:b/>
          <w:bCs/>
          <w:sz w:val="24"/>
          <w:szCs w:val="24"/>
        </w:rPr>
      </w:pPr>
      <w:r w:rsidRPr="00361A1C">
        <w:rPr>
          <w:rFonts w:ascii="Times New Roman" w:hAnsi="Times New Roman" w:cs="Times New Roman"/>
          <w:b/>
          <w:bCs/>
          <w:sz w:val="24"/>
          <w:szCs w:val="24"/>
        </w:rPr>
        <w:t xml:space="preserve">FUNDAMENTAÇÃO E DESCRIÇÃO DA NECESSIDADE DA CONTRATAÇÃO </w:t>
      </w:r>
      <w:r w:rsidRPr="00361A1C">
        <w:rPr>
          <w:rFonts w:ascii="Times New Roman" w:eastAsia="Cambria" w:hAnsi="Times New Roman" w:cs="Times New Roman"/>
          <w:b/>
          <w:bCs/>
          <w:sz w:val="24"/>
          <w:szCs w:val="24"/>
          <w:lang w:eastAsia="en-US"/>
        </w:rPr>
        <w:t>(</w:t>
      </w:r>
      <w:r w:rsidR="000E5E3D" w:rsidRPr="00361A1C">
        <w:rPr>
          <w:rFonts w:ascii="Times New Roman" w:eastAsia="Cambria" w:hAnsi="Times New Roman" w:cs="Times New Roman"/>
          <w:b/>
          <w:bCs/>
          <w:sz w:val="24"/>
          <w:szCs w:val="24"/>
          <w:lang w:eastAsia="en-US"/>
        </w:rPr>
        <w:t>a</w:t>
      </w:r>
      <w:r w:rsidRPr="00361A1C">
        <w:rPr>
          <w:rFonts w:ascii="Times New Roman" w:eastAsia="Cambria" w:hAnsi="Times New Roman" w:cs="Times New Roman"/>
          <w:b/>
          <w:bCs/>
          <w:sz w:val="24"/>
          <w:szCs w:val="24"/>
          <w:lang w:eastAsia="en-US"/>
        </w:rPr>
        <w:t>rt. 6º, inc. XXIII, alínea “b” da Lei n.º 14.133/2021).</w:t>
      </w:r>
    </w:p>
    <w:p w14:paraId="49934FFD" w14:textId="269875D6" w:rsidR="00BB00F6" w:rsidRPr="00361A1C" w:rsidRDefault="00BB00F6"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A aquisição de porta palete</w:t>
      </w:r>
      <w:r w:rsidR="00A07B97" w:rsidRPr="00361A1C">
        <w:rPr>
          <w:rFonts w:ascii="Times New Roman" w:eastAsia="Times New Roman" w:hAnsi="Times New Roman" w:cs="Times New Roman"/>
          <w:sz w:val="24"/>
          <w:szCs w:val="24"/>
        </w:rPr>
        <w:t>s</w:t>
      </w:r>
      <w:r w:rsidRPr="00361A1C">
        <w:rPr>
          <w:rFonts w:ascii="Times New Roman" w:eastAsia="Times New Roman" w:hAnsi="Times New Roman" w:cs="Times New Roman"/>
          <w:sz w:val="24"/>
          <w:szCs w:val="24"/>
        </w:rPr>
        <w:t xml:space="preserve"> se justifica </w:t>
      </w:r>
      <w:r w:rsidR="00A07B97" w:rsidRPr="00361A1C">
        <w:rPr>
          <w:rFonts w:ascii="Times New Roman" w:eastAsia="Times New Roman" w:hAnsi="Times New Roman" w:cs="Times New Roman"/>
          <w:sz w:val="24"/>
          <w:szCs w:val="24"/>
        </w:rPr>
        <w:t>n</w:t>
      </w:r>
      <w:r w:rsidRPr="00361A1C">
        <w:rPr>
          <w:rFonts w:ascii="Times New Roman" w:eastAsia="Times New Roman" w:hAnsi="Times New Roman" w:cs="Times New Roman"/>
          <w:sz w:val="24"/>
          <w:szCs w:val="24"/>
        </w:rPr>
        <w:t xml:space="preserve">a necessidade de </w:t>
      </w:r>
      <w:r w:rsidR="00714780" w:rsidRPr="00361A1C">
        <w:rPr>
          <w:rFonts w:ascii="Times New Roman" w:eastAsia="Times New Roman" w:hAnsi="Times New Roman" w:cs="Times New Roman"/>
          <w:sz w:val="24"/>
          <w:szCs w:val="24"/>
        </w:rPr>
        <w:t xml:space="preserve">armazenagem </w:t>
      </w:r>
      <w:r w:rsidR="002950E2" w:rsidRPr="00361A1C">
        <w:rPr>
          <w:rFonts w:ascii="Times New Roman" w:eastAsia="Times New Roman" w:hAnsi="Times New Roman" w:cs="Times New Roman"/>
          <w:sz w:val="24"/>
          <w:szCs w:val="24"/>
        </w:rPr>
        <w:t>dos materiais dispostos em paletes</w:t>
      </w:r>
      <w:r w:rsidR="00714780" w:rsidRPr="00361A1C">
        <w:rPr>
          <w:rFonts w:ascii="Times New Roman" w:eastAsia="Times New Roman" w:hAnsi="Times New Roman" w:cs="Times New Roman"/>
          <w:sz w:val="24"/>
          <w:szCs w:val="24"/>
        </w:rPr>
        <w:t xml:space="preserve">, a fim de zelar pela perfeita condição dos materiais de uso dos funcionários da FEMAR. </w:t>
      </w:r>
      <w:r w:rsidR="00A07B97" w:rsidRPr="00361A1C">
        <w:rPr>
          <w:rFonts w:ascii="Times New Roman" w:eastAsia="Times New Roman" w:hAnsi="Times New Roman" w:cs="Times New Roman"/>
          <w:sz w:val="24"/>
          <w:szCs w:val="24"/>
        </w:rPr>
        <w:t>Além do mais, c</w:t>
      </w:r>
      <w:r w:rsidR="00714780" w:rsidRPr="00361A1C">
        <w:rPr>
          <w:rFonts w:ascii="Times New Roman" w:eastAsia="Times New Roman" w:hAnsi="Times New Roman" w:cs="Times New Roman"/>
          <w:sz w:val="24"/>
          <w:szCs w:val="24"/>
        </w:rPr>
        <w:t xml:space="preserve">ompete ao Almoxarifado Geral </w:t>
      </w:r>
      <w:r w:rsidR="00EE0398" w:rsidRPr="00361A1C">
        <w:rPr>
          <w:rFonts w:ascii="Times New Roman" w:eastAsia="Times New Roman" w:hAnsi="Times New Roman" w:cs="Times New Roman"/>
          <w:sz w:val="24"/>
          <w:szCs w:val="24"/>
        </w:rPr>
        <w:t xml:space="preserve">analisar a melhor maneira de </w:t>
      </w:r>
      <w:r w:rsidR="00714780" w:rsidRPr="00361A1C">
        <w:rPr>
          <w:rFonts w:ascii="Times New Roman" w:eastAsia="Times New Roman" w:hAnsi="Times New Roman" w:cs="Times New Roman"/>
          <w:sz w:val="24"/>
          <w:szCs w:val="24"/>
        </w:rPr>
        <w:t>organizar o espaço físico do galpão</w:t>
      </w:r>
      <w:r w:rsidR="00EB3431" w:rsidRPr="00361A1C">
        <w:rPr>
          <w:rFonts w:ascii="Times New Roman" w:eastAsia="Times New Roman" w:hAnsi="Times New Roman" w:cs="Times New Roman"/>
          <w:sz w:val="24"/>
          <w:szCs w:val="24"/>
        </w:rPr>
        <w:t>, locado</w:t>
      </w:r>
      <w:r w:rsidR="00714780" w:rsidRPr="00361A1C">
        <w:rPr>
          <w:rFonts w:ascii="Times New Roman" w:eastAsia="Times New Roman" w:hAnsi="Times New Roman" w:cs="Times New Roman"/>
          <w:sz w:val="24"/>
          <w:szCs w:val="24"/>
        </w:rPr>
        <w:t xml:space="preserve"> </w:t>
      </w:r>
      <w:r w:rsidR="00EB3431" w:rsidRPr="00361A1C">
        <w:rPr>
          <w:rFonts w:ascii="Times New Roman" w:eastAsia="Times New Roman" w:hAnsi="Times New Roman" w:cs="Times New Roman"/>
          <w:sz w:val="24"/>
          <w:szCs w:val="24"/>
        </w:rPr>
        <w:t xml:space="preserve">a fim de </w:t>
      </w:r>
      <w:r w:rsidR="00714780" w:rsidRPr="00361A1C">
        <w:rPr>
          <w:rFonts w:ascii="Times New Roman" w:hAnsi="Times New Roman" w:cs="Times New Roman"/>
          <w:sz w:val="24"/>
          <w:szCs w:val="24"/>
        </w:rPr>
        <w:t>atender a Superintendência de Suprimentos</w:t>
      </w:r>
      <w:r w:rsidR="00EB3431" w:rsidRPr="00361A1C">
        <w:rPr>
          <w:rFonts w:ascii="Times New Roman" w:hAnsi="Times New Roman" w:cs="Times New Roman"/>
          <w:sz w:val="24"/>
          <w:szCs w:val="24"/>
        </w:rPr>
        <w:t xml:space="preserve">, </w:t>
      </w:r>
      <w:r w:rsidR="00EE0398" w:rsidRPr="00361A1C">
        <w:rPr>
          <w:rFonts w:ascii="Times New Roman" w:hAnsi="Times New Roman" w:cs="Times New Roman"/>
          <w:sz w:val="24"/>
          <w:szCs w:val="24"/>
        </w:rPr>
        <w:t xml:space="preserve">acondicionando e distribuindo </w:t>
      </w:r>
      <w:r w:rsidR="00EB3431" w:rsidRPr="00361A1C">
        <w:rPr>
          <w:rFonts w:ascii="Times New Roman" w:hAnsi="Times New Roman" w:cs="Times New Roman"/>
          <w:sz w:val="24"/>
          <w:szCs w:val="24"/>
        </w:rPr>
        <w:t>os materiais em locais próprio</w:t>
      </w:r>
      <w:r w:rsidR="00EE0398" w:rsidRPr="00361A1C">
        <w:rPr>
          <w:rFonts w:ascii="Times New Roman" w:hAnsi="Times New Roman" w:cs="Times New Roman"/>
          <w:sz w:val="24"/>
          <w:szCs w:val="24"/>
        </w:rPr>
        <w:t>s</w:t>
      </w:r>
      <w:r w:rsidR="00EB3431" w:rsidRPr="00361A1C">
        <w:rPr>
          <w:rFonts w:ascii="Times New Roman" w:hAnsi="Times New Roman" w:cs="Times New Roman"/>
          <w:sz w:val="24"/>
          <w:szCs w:val="24"/>
        </w:rPr>
        <w:t xml:space="preserve"> para que </w:t>
      </w:r>
      <w:r w:rsidR="00EE0398" w:rsidRPr="00361A1C">
        <w:rPr>
          <w:rFonts w:ascii="Times New Roman" w:hAnsi="Times New Roman" w:cs="Times New Roman"/>
          <w:sz w:val="24"/>
          <w:szCs w:val="24"/>
        </w:rPr>
        <w:t xml:space="preserve">seja </w:t>
      </w:r>
      <w:r w:rsidR="00EB3431" w:rsidRPr="00361A1C">
        <w:rPr>
          <w:rFonts w:ascii="Times New Roman" w:hAnsi="Times New Roman" w:cs="Times New Roman"/>
          <w:sz w:val="24"/>
          <w:szCs w:val="24"/>
        </w:rPr>
        <w:t>prolongada</w:t>
      </w:r>
      <w:r w:rsidR="00EE0398" w:rsidRPr="00361A1C">
        <w:rPr>
          <w:rFonts w:ascii="Times New Roman" w:hAnsi="Times New Roman" w:cs="Times New Roman"/>
          <w:sz w:val="24"/>
          <w:szCs w:val="24"/>
        </w:rPr>
        <w:t xml:space="preserve"> a integridade dos mesmos</w:t>
      </w:r>
      <w:r w:rsidR="00EB3431" w:rsidRPr="00361A1C">
        <w:rPr>
          <w:rFonts w:ascii="Times New Roman" w:hAnsi="Times New Roman" w:cs="Times New Roman"/>
          <w:sz w:val="24"/>
          <w:szCs w:val="24"/>
        </w:rPr>
        <w:t>.</w:t>
      </w:r>
    </w:p>
    <w:p w14:paraId="6513981F" w14:textId="41ED63E4" w:rsidR="00EB3431" w:rsidRPr="00361A1C" w:rsidRDefault="00EB3431"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 xml:space="preserve">A armazenagem e estocagem, quando realizadas de forma correta, </w:t>
      </w:r>
      <w:r w:rsidR="00EE0398" w:rsidRPr="00361A1C">
        <w:rPr>
          <w:rFonts w:ascii="Times New Roman" w:eastAsia="Times New Roman" w:hAnsi="Times New Roman" w:cs="Times New Roman"/>
          <w:sz w:val="24"/>
          <w:szCs w:val="24"/>
        </w:rPr>
        <w:t>proporciona</w:t>
      </w:r>
      <w:r w:rsidR="00A07B97" w:rsidRPr="00361A1C">
        <w:rPr>
          <w:rFonts w:ascii="Times New Roman" w:eastAsia="Times New Roman" w:hAnsi="Times New Roman" w:cs="Times New Roman"/>
          <w:sz w:val="24"/>
          <w:szCs w:val="24"/>
        </w:rPr>
        <w:t>m</w:t>
      </w:r>
      <w:r w:rsidRPr="00361A1C">
        <w:rPr>
          <w:rFonts w:ascii="Times New Roman" w:eastAsia="Times New Roman" w:hAnsi="Times New Roman" w:cs="Times New Roman"/>
          <w:sz w:val="24"/>
          <w:szCs w:val="24"/>
        </w:rPr>
        <w:t xml:space="preserve"> uma </w:t>
      </w:r>
      <w:r w:rsidR="00EE0398" w:rsidRPr="00361A1C">
        <w:rPr>
          <w:rFonts w:ascii="Times New Roman" w:eastAsia="Times New Roman" w:hAnsi="Times New Roman" w:cs="Times New Roman"/>
          <w:sz w:val="24"/>
          <w:szCs w:val="24"/>
        </w:rPr>
        <w:t xml:space="preserve">melhor administração dos itens permitindo o registro de movimentação, mantendo o controle dos materiais a receber, facilitando a visualização dos itens em estoque para que os níveis </w:t>
      </w:r>
      <w:r w:rsidR="00EE0398" w:rsidRPr="00361A1C">
        <w:rPr>
          <w:rFonts w:ascii="Times New Roman" w:eastAsia="Times New Roman" w:hAnsi="Times New Roman" w:cs="Times New Roman"/>
          <w:sz w:val="24"/>
          <w:szCs w:val="24"/>
        </w:rPr>
        <w:lastRenderedPageBreak/>
        <w:t>estejam sempre compatíveis com o consumo médio e não haja interrupção dos serviços prestados por falta de planejamento.</w:t>
      </w:r>
    </w:p>
    <w:p w14:paraId="3D4FD8F8" w14:textId="16B6B8FF" w:rsidR="00EE0398" w:rsidRPr="00361A1C" w:rsidRDefault="003D04D9"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Além disso, os itens a serem armazenados não devem ser posicionados diretamente no chão ou encostados nas paredes</w:t>
      </w:r>
      <w:r w:rsidR="00A07B97" w:rsidRPr="00361A1C">
        <w:rPr>
          <w:rFonts w:ascii="Times New Roman" w:eastAsia="Times New Roman" w:hAnsi="Times New Roman" w:cs="Times New Roman"/>
          <w:sz w:val="24"/>
          <w:szCs w:val="24"/>
        </w:rPr>
        <w:t>,</w:t>
      </w:r>
      <w:r w:rsidR="003858AB" w:rsidRPr="00361A1C">
        <w:rPr>
          <w:rFonts w:ascii="Times New Roman" w:eastAsia="Times New Roman" w:hAnsi="Times New Roman" w:cs="Times New Roman"/>
          <w:sz w:val="24"/>
          <w:szCs w:val="24"/>
        </w:rPr>
        <w:t xml:space="preserve"> a fim de evitar o acúmulo de objetos dispensáveis e sujeira</w:t>
      </w:r>
      <w:r w:rsidR="00A07B97" w:rsidRPr="00361A1C">
        <w:rPr>
          <w:rFonts w:ascii="Times New Roman" w:eastAsia="Times New Roman" w:hAnsi="Times New Roman" w:cs="Times New Roman"/>
          <w:sz w:val="24"/>
          <w:szCs w:val="24"/>
        </w:rPr>
        <w:t>,</w:t>
      </w:r>
      <w:r w:rsidR="003858AB" w:rsidRPr="00361A1C">
        <w:rPr>
          <w:rFonts w:ascii="Times New Roman" w:eastAsia="Times New Roman" w:hAnsi="Times New Roman" w:cs="Times New Roman"/>
          <w:sz w:val="24"/>
          <w:szCs w:val="24"/>
        </w:rPr>
        <w:t xml:space="preserve"> o que pode resultar </w:t>
      </w:r>
      <w:r w:rsidR="00993F65" w:rsidRPr="00361A1C">
        <w:rPr>
          <w:rFonts w:ascii="Times New Roman" w:eastAsia="Times New Roman" w:hAnsi="Times New Roman" w:cs="Times New Roman"/>
          <w:sz w:val="24"/>
          <w:szCs w:val="24"/>
        </w:rPr>
        <w:t>no aparecimento</w:t>
      </w:r>
      <w:r w:rsidR="003858AB" w:rsidRPr="00361A1C">
        <w:rPr>
          <w:rFonts w:ascii="Times New Roman" w:eastAsia="Times New Roman" w:hAnsi="Times New Roman" w:cs="Times New Roman"/>
          <w:sz w:val="24"/>
          <w:szCs w:val="24"/>
        </w:rPr>
        <w:t xml:space="preserve"> de baratas, </w:t>
      </w:r>
      <w:r w:rsidR="00993F65" w:rsidRPr="00361A1C">
        <w:rPr>
          <w:rFonts w:ascii="Times New Roman" w:eastAsia="Times New Roman" w:hAnsi="Times New Roman" w:cs="Times New Roman"/>
          <w:sz w:val="24"/>
          <w:szCs w:val="24"/>
        </w:rPr>
        <w:t>aranhas, cupins e outros insetos que podem deteriorar os itens</w:t>
      </w:r>
      <w:r w:rsidR="00A07B97" w:rsidRPr="00361A1C">
        <w:rPr>
          <w:rFonts w:ascii="Times New Roman" w:eastAsia="Times New Roman" w:hAnsi="Times New Roman" w:cs="Times New Roman"/>
          <w:sz w:val="24"/>
          <w:szCs w:val="24"/>
        </w:rPr>
        <w:t>/materiais</w:t>
      </w:r>
      <w:r w:rsidR="00993F65" w:rsidRPr="00361A1C">
        <w:rPr>
          <w:rFonts w:ascii="Times New Roman" w:eastAsia="Times New Roman" w:hAnsi="Times New Roman" w:cs="Times New Roman"/>
          <w:sz w:val="24"/>
          <w:szCs w:val="24"/>
        </w:rPr>
        <w:t xml:space="preserve">. </w:t>
      </w:r>
    </w:p>
    <w:p w14:paraId="3F1E01A8" w14:textId="30E1B0A6" w:rsidR="00587DF1" w:rsidRPr="00361A1C" w:rsidRDefault="007F3A29"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Neste sentido,</w:t>
      </w:r>
      <w:r w:rsidR="00B16AD9" w:rsidRPr="00361A1C">
        <w:rPr>
          <w:rFonts w:ascii="Times New Roman" w:eastAsia="Times New Roman" w:hAnsi="Times New Roman" w:cs="Times New Roman"/>
          <w:sz w:val="24"/>
          <w:szCs w:val="24"/>
        </w:rPr>
        <w:t xml:space="preserve"> </w:t>
      </w:r>
      <w:r w:rsidR="00023703" w:rsidRPr="00361A1C">
        <w:rPr>
          <w:rFonts w:ascii="Times New Roman" w:eastAsia="Times New Roman" w:hAnsi="Times New Roman" w:cs="Times New Roman"/>
          <w:sz w:val="24"/>
          <w:szCs w:val="24"/>
        </w:rPr>
        <w:t xml:space="preserve">a </w:t>
      </w:r>
      <w:r w:rsidR="00B16AD9" w:rsidRPr="00361A1C">
        <w:rPr>
          <w:rFonts w:ascii="Times New Roman" w:eastAsia="Times New Roman" w:hAnsi="Times New Roman" w:cs="Times New Roman"/>
          <w:sz w:val="24"/>
          <w:szCs w:val="24"/>
        </w:rPr>
        <w:t>aquisição de Porta Palet</w:t>
      </w:r>
      <w:r w:rsidR="003B41A2" w:rsidRPr="00361A1C">
        <w:rPr>
          <w:rFonts w:ascii="Times New Roman" w:eastAsia="Times New Roman" w:hAnsi="Times New Roman" w:cs="Times New Roman"/>
          <w:sz w:val="24"/>
          <w:szCs w:val="24"/>
        </w:rPr>
        <w:t>e</w:t>
      </w:r>
      <w:r w:rsidR="00B16AD9" w:rsidRPr="00361A1C">
        <w:rPr>
          <w:rFonts w:ascii="Times New Roman" w:eastAsia="Times New Roman" w:hAnsi="Times New Roman" w:cs="Times New Roman"/>
          <w:sz w:val="24"/>
          <w:szCs w:val="24"/>
        </w:rPr>
        <w:t xml:space="preserve">s permitirá a </w:t>
      </w:r>
      <w:r w:rsidRPr="00361A1C">
        <w:rPr>
          <w:rFonts w:ascii="Times New Roman" w:eastAsia="Times New Roman" w:hAnsi="Times New Roman" w:cs="Times New Roman"/>
          <w:sz w:val="24"/>
          <w:szCs w:val="24"/>
        </w:rPr>
        <w:t>otimização</w:t>
      </w:r>
      <w:r w:rsidR="00B16AD9" w:rsidRPr="00361A1C">
        <w:rPr>
          <w:rFonts w:ascii="Times New Roman" w:eastAsia="Times New Roman" w:hAnsi="Times New Roman" w:cs="Times New Roman"/>
          <w:sz w:val="24"/>
          <w:szCs w:val="24"/>
        </w:rPr>
        <w:t xml:space="preserve"> do espaço de forma simples e seletiva, possibilitando acesso rápido e direto à carga armazenada</w:t>
      </w:r>
      <w:r w:rsidRPr="00361A1C">
        <w:rPr>
          <w:rFonts w:ascii="Times New Roman" w:eastAsia="Times New Roman" w:hAnsi="Times New Roman" w:cs="Times New Roman"/>
          <w:sz w:val="24"/>
          <w:szCs w:val="24"/>
        </w:rPr>
        <w:t xml:space="preserve">, </w:t>
      </w:r>
      <w:r w:rsidR="002F22BA" w:rsidRPr="00361A1C">
        <w:rPr>
          <w:rFonts w:ascii="Times New Roman" w:eastAsia="Times New Roman" w:hAnsi="Times New Roman" w:cs="Times New Roman"/>
          <w:sz w:val="24"/>
          <w:szCs w:val="24"/>
        </w:rPr>
        <w:t>oferecendo</w:t>
      </w:r>
      <w:r w:rsidR="00EB3C18" w:rsidRPr="00361A1C">
        <w:rPr>
          <w:rFonts w:ascii="Times New Roman" w:eastAsia="Times New Roman" w:hAnsi="Times New Roman" w:cs="Times New Roman"/>
          <w:sz w:val="24"/>
          <w:szCs w:val="24"/>
        </w:rPr>
        <w:t xml:space="preserve"> </w:t>
      </w:r>
      <w:r w:rsidR="00501E39" w:rsidRPr="00361A1C">
        <w:rPr>
          <w:rFonts w:ascii="Times New Roman" w:eastAsia="Times New Roman" w:hAnsi="Times New Roman" w:cs="Times New Roman"/>
          <w:sz w:val="24"/>
          <w:szCs w:val="24"/>
        </w:rPr>
        <w:t>maior capacidade e qualidade de armazenamento,</w:t>
      </w:r>
      <w:r w:rsidR="000E75A2" w:rsidRPr="00361A1C">
        <w:rPr>
          <w:rFonts w:ascii="Times New Roman" w:eastAsia="Times New Roman" w:hAnsi="Times New Roman" w:cs="Times New Roman"/>
          <w:sz w:val="24"/>
          <w:szCs w:val="24"/>
        </w:rPr>
        <w:t xml:space="preserve"> possibilitando também o</w:t>
      </w:r>
      <w:r w:rsidR="00501E39" w:rsidRPr="00361A1C">
        <w:rPr>
          <w:rFonts w:ascii="Times New Roman" w:eastAsia="Times New Roman" w:hAnsi="Times New Roman" w:cs="Times New Roman"/>
          <w:sz w:val="24"/>
          <w:szCs w:val="24"/>
        </w:rPr>
        <w:t xml:space="preserve"> </w:t>
      </w:r>
      <w:r w:rsidR="000E75A2" w:rsidRPr="00361A1C">
        <w:rPr>
          <w:rFonts w:ascii="Times New Roman" w:eastAsia="Times New Roman" w:hAnsi="Times New Roman" w:cs="Times New Roman"/>
          <w:sz w:val="24"/>
          <w:szCs w:val="24"/>
        </w:rPr>
        <w:t>maior aproveitamento vertical possível</w:t>
      </w:r>
      <w:r w:rsidR="004F1B3A" w:rsidRPr="00361A1C">
        <w:rPr>
          <w:rFonts w:ascii="Times New Roman" w:eastAsia="Times New Roman" w:hAnsi="Times New Roman" w:cs="Times New Roman"/>
          <w:sz w:val="24"/>
          <w:szCs w:val="24"/>
        </w:rPr>
        <w:t>, visto que a distribuição dos paletes sobre o piso demandaria um grande espaço físico</w:t>
      </w:r>
      <w:r w:rsidR="00EB3C18" w:rsidRPr="00361A1C">
        <w:rPr>
          <w:rFonts w:ascii="Times New Roman" w:eastAsia="Times New Roman" w:hAnsi="Times New Roman" w:cs="Times New Roman"/>
          <w:sz w:val="24"/>
          <w:szCs w:val="24"/>
        </w:rPr>
        <w:t xml:space="preserve"> e também </w:t>
      </w:r>
      <w:r w:rsidR="00A07B97" w:rsidRPr="00361A1C">
        <w:rPr>
          <w:rFonts w:ascii="Times New Roman" w:eastAsia="Times New Roman" w:hAnsi="Times New Roman" w:cs="Times New Roman"/>
          <w:sz w:val="24"/>
          <w:szCs w:val="24"/>
        </w:rPr>
        <w:t>danificá-lo-ia</w:t>
      </w:r>
      <w:r w:rsidR="00EB3C18" w:rsidRPr="00361A1C">
        <w:rPr>
          <w:rFonts w:ascii="Times New Roman" w:eastAsia="Times New Roman" w:hAnsi="Times New Roman" w:cs="Times New Roman"/>
          <w:sz w:val="24"/>
          <w:szCs w:val="24"/>
        </w:rPr>
        <w:t>.</w:t>
      </w:r>
    </w:p>
    <w:p w14:paraId="373A1864" w14:textId="6460D132" w:rsidR="00E9352F" w:rsidRPr="00361A1C" w:rsidRDefault="00C760C1"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 xml:space="preserve">A aquisição de materiais permanentes, tipo Porta Paletes, </w:t>
      </w:r>
      <w:r w:rsidR="00993F65" w:rsidRPr="00361A1C">
        <w:rPr>
          <w:rFonts w:ascii="Times New Roman" w:eastAsia="Times New Roman" w:hAnsi="Times New Roman" w:cs="Times New Roman"/>
          <w:sz w:val="24"/>
          <w:szCs w:val="24"/>
        </w:rPr>
        <w:t>como forma de acomodar uma maior quantidade de itens, com segurança, em menor espaço físico, gerando maior celeridade na dispensação para as unidades</w:t>
      </w:r>
      <w:r w:rsidR="00651062" w:rsidRPr="00361A1C">
        <w:rPr>
          <w:rFonts w:ascii="Times New Roman" w:eastAsia="Times New Roman" w:hAnsi="Times New Roman" w:cs="Times New Roman"/>
          <w:sz w:val="24"/>
          <w:szCs w:val="24"/>
        </w:rPr>
        <w:t>,</w:t>
      </w:r>
      <w:r w:rsidR="00993F65" w:rsidRPr="00361A1C">
        <w:rPr>
          <w:rFonts w:ascii="Times New Roman" w:eastAsia="Times New Roman" w:hAnsi="Times New Roman" w:cs="Times New Roman"/>
          <w:sz w:val="24"/>
          <w:szCs w:val="24"/>
        </w:rPr>
        <w:t xml:space="preserve"> </w:t>
      </w:r>
      <w:r w:rsidRPr="00361A1C">
        <w:rPr>
          <w:rFonts w:ascii="Times New Roman" w:eastAsia="Times New Roman" w:hAnsi="Times New Roman" w:cs="Times New Roman"/>
          <w:sz w:val="24"/>
          <w:szCs w:val="24"/>
        </w:rPr>
        <w:t>visa a organização do ambiente, proporcionando, assim, melhor arrumação e segurança dos materiais estocados</w:t>
      </w:r>
      <w:r w:rsidR="00023703" w:rsidRPr="00361A1C">
        <w:rPr>
          <w:rFonts w:ascii="Times New Roman" w:eastAsia="Times New Roman" w:hAnsi="Times New Roman" w:cs="Times New Roman"/>
          <w:sz w:val="24"/>
          <w:szCs w:val="24"/>
        </w:rPr>
        <w:t xml:space="preserve"> e mantendo as suas características de qualidade, com um armazenamento eficaz e seguro </w:t>
      </w:r>
      <w:r w:rsidRPr="00361A1C">
        <w:rPr>
          <w:rFonts w:ascii="Times New Roman" w:eastAsia="Times New Roman" w:hAnsi="Times New Roman" w:cs="Times New Roman"/>
          <w:sz w:val="24"/>
          <w:szCs w:val="24"/>
        </w:rPr>
        <w:t>nas dependências do Almoxarifado Geral.</w:t>
      </w:r>
    </w:p>
    <w:p w14:paraId="294007CC" w14:textId="2F9D59F9" w:rsidR="00997C7E" w:rsidRPr="00361A1C" w:rsidRDefault="00BC5C4E"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C</w:t>
      </w:r>
      <w:r w:rsidR="00A267D4" w:rsidRPr="00361A1C">
        <w:rPr>
          <w:rFonts w:ascii="Times New Roman" w:eastAsia="Times New Roman" w:hAnsi="Times New Roman" w:cs="Times New Roman"/>
          <w:sz w:val="24"/>
          <w:szCs w:val="24"/>
        </w:rPr>
        <w:t xml:space="preserve">onsiderando que utilizamos como parâmetro de orientação o </w:t>
      </w:r>
      <w:r w:rsidR="00A267D4" w:rsidRPr="00361A1C">
        <w:rPr>
          <w:rFonts w:ascii="Times New Roman" w:eastAsia="Times New Roman" w:hAnsi="Times New Roman" w:cs="Times New Roman"/>
          <w:i/>
          <w:iCs/>
          <w:sz w:val="24"/>
          <w:szCs w:val="24"/>
        </w:rPr>
        <w:t>layout</w:t>
      </w:r>
      <w:r w:rsidR="00A267D4" w:rsidRPr="00361A1C">
        <w:rPr>
          <w:rFonts w:ascii="Times New Roman" w:eastAsia="Times New Roman" w:hAnsi="Times New Roman" w:cs="Times New Roman"/>
          <w:sz w:val="24"/>
          <w:szCs w:val="24"/>
        </w:rPr>
        <w:t xml:space="preserve"> de arrumação do Galpão que sediará as dependências do Almoxarifado Geral da FEMAR</w:t>
      </w:r>
      <w:r w:rsidR="003B41A2" w:rsidRPr="00361A1C">
        <w:rPr>
          <w:rFonts w:ascii="Times New Roman" w:eastAsia="Times New Roman" w:hAnsi="Times New Roman" w:cs="Times New Roman"/>
          <w:sz w:val="24"/>
          <w:szCs w:val="24"/>
        </w:rPr>
        <w:t xml:space="preserve">, </w:t>
      </w:r>
      <w:r w:rsidR="00A267D4" w:rsidRPr="00361A1C">
        <w:rPr>
          <w:rFonts w:ascii="Times New Roman" w:eastAsia="Times New Roman" w:hAnsi="Times New Roman" w:cs="Times New Roman"/>
          <w:sz w:val="24"/>
          <w:szCs w:val="24"/>
        </w:rPr>
        <w:t xml:space="preserve">levou-se em consideração o quantitativo mínimo necessário e suficiente, de modo que </w:t>
      </w:r>
      <w:r w:rsidR="00E33B84" w:rsidRPr="00361A1C">
        <w:rPr>
          <w:rFonts w:ascii="Times New Roman" w:eastAsia="Times New Roman" w:hAnsi="Times New Roman" w:cs="Times New Roman"/>
          <w:sz w:val="24"/>
          <w:szCs w:val="24"/>
        </w:rPr>
        <w:t>se tenha</w:t>
      </w:r>
      <w:r w:rsidR="00A267D4" w:rsidRPr="00361A1C">
        <w:rPr>
          <w:rFonts w:ascii="Times New Roman" w:eastAsia="Times New Roman" w:hAnsi="Times New Roman" w:cs="Times New Roman"/>
          <w:sz w:val="24"/>
          <w:szCs w:val="24"/>
        </w:rPr>
        <w:t xml:space="preserve"> espaço suficiente possibilitando a movimentação de m</w:t>
      </w:r>
      <w:r w:rsidR="00385825" w:rsidRPr="00361A1C">
        <w:rPr>
          <w:rFonts w:ascii="Times New Roman" w:eastAsia="Times New Roman" w:hAnsi="Times New Roman" w:cs="Times New Roman"/>
          <w:sz w:val="24"/>
          <w:szCs w:val="24"/>
        </w:rPr>
        <w:t>á</w:t>
      </w:r>
      <w:r w:rsidR="00A267D4" w:rsidRPr="00361A1C">
        <w:rPr>
          <w:rFonts w:ascii="Times New Roman" w:eastAsia="Times New Roman" w:hAnsi="Times New Roman" w:cs="Times New Roman"/>
          <w:sz w:val="24"/>
          <w:szCs w:val="24"/>
        </w:rPr>
        <w:t>quinas transportando cargas no interior do galpão, para atender a demanda de serviços regulares.</w:t>
      </w:r>
      <w:r w:rsidR="008D4731" w:rsidRPr="00361A1C">
        <w:rPr>
          <w:rFonts w:ascii="Times New Roman" w:eastAsia="Times New Roman" w:hAnsi="Times New Roman" w:cs="Times New Roman"/>
          <w:sz w:val="24"/>
          <w:szCs w:val="24"/>
        </w:rPr>
        <w:t xml:space="preserve"> </w:t>
      </w:r>
    </w:p>
    <w:p w14:paraId="7B999D8D" w14:textId="29D8A431" w:rsidR="003B41A2" w:rsidRPr="00361A1C" w:rsidRDefault="003B41A2" w:rsidP="00361A1C">
      <w:pPr>
        <w:pStyle w:val="PargrafodaLista"/>
        <w:numPr>
          <w:ilvl w:val="1"/>
          <w:numId w:val="17"/>
        </w:numPr>
        <w:spacing w:before="120" w:after="120" w:line="360" w:lineRule="auto"/>
        <w:ind w:left="0" w:firstLine="0"/>
        <w:contextualSpacing w:val="0"/>
        <w:jc w:val="both"/>
        <w:rPr>
          <w:rFonts w:ascii="Times New Roman" w:eastAsia="Times New Roman" w:hAnsi="Times New Roman" w:cs="Times New Roman"/>
          <w:sz w:val="24"/>
          <w:szCs w:val="24"/>
        </w:rPr>
      </w:pPr>
      <w:r w:rsidRPr="00361A1C">
        <w:rPr>
          <w:rFonts w:ascii="Times New Roman" w:eastAsia="Times New Roman" w:hAnsi="Times New Roman" w:cs="Times New Roman"/>
          <w:sz w:val="24"/>
          <w:szCs w:val="24"/>
        </w:rPr>
        <w:t>Sendo assim, a adoção do presente procedimento se justifica em função dessa necessidade de armazenamento, organização e aumento da capacidade de estocagem de materiais, como insumos, materiais de expediente e saneantes, para atender a demanda de consumo da FEMAR</w:t>
      </w:r>
      <w:r w:rsidR="00385825" w:rsidRPr="00361A1C">
        <w:rPr>
          <w:rFonts w:ascii="Times New Roman" w:eastAsia="Times New Roman" w:hAnsi="Times New Roman" w:cs="Times New Roman"/>
          <w:sz w:val="24"/>
          <w:szCs w:val="24"/>
        </w:rPr>
        <w:t>.</w:t>
      </w:r>
    </w:p>
    <w:p w14:paraId="1826686E" w14:textId="77777777" w:rsidR="003E63DA" w:rsidRPr="00361A1C" w:rsidRDefault="003E63DA" w:rsidP="00361A1C">
      <w:pPr>
        <w:keepNext/>
        <w:keepLines/>
        <w:widowControl/>
        <w:numPr>
          <w:ilvl w:val="0"/>
          <w:numId w:val="2"/>
        </w:numPr>
        <w:shd w:val="clear" w:color="auto" w:fill="BFBFBF"/>
        <w:tabs>
          <w:tab w:val="left" w:pos="0"/>
        </w:tabs>
        <w:spacing w:before="120" w:after="120" w:line="360" w:lineRule="auto"/>
        <w:ind w:left="0" w:firstLine="0"/>
        <w:jc w:val="both"/>
        <w:outlineLvl w:val="0"/>
        <w:rPr>
          <w:rFonts w:ascii="Times New Roman" w:eastAsia="Times New Roman" w:hAnsi="Times New Roman" w:cs="Times New Roman"/>
          <w:b/>
          <w:bCs/>
          <w:sz w:val="24"/>
          <w:szCs w:val="24"/>
        </w:rPr>
      </w:pPr>
      <w:r w:rsidRPr="00361A1C">
        <w:rPr>
          <w:rFonts w:ascii="Times New Roman" w:eastAsia="Times New Roman" w:hAnsi="Times New Roman" w:cs="Times New Roman"/>
          <w:b/>
          <w:bCs/>
          <w:sz w:val="24"/>
          <w:szCs w:val="24"/>
        </w:rPr>
        <w:t xml:space="preserve">DESCRIÇÃO DA SOLUÇÃO COMO UM TODO </w:t>
      </w:r>
      <w:r w:rsidRPr="00361A1C">
        <w:rPr>
          <w:rFonts w:ascii="Times New Roman" w:eastAsia="Cambria" w:hAnsi="Times New Roman" w:cs="Times New Roman"/>
          <w:b/>
          <w:bCs/>
          <w:sz w:val="24"/>
          <w:szCs w:val="24"/>
        </w:rPr>
        <w:t>(art. 6º, inciso XXIII, alínea ‘c’, e art. 40, §1º, inciso I, da Lei nº 14.133/2021)</w:t>
      </w:r>
    </w:p>
    <w:p w14:paraId="21AB1BFA" w14:textId="2C5612A9" w:rsidR="00B063AD" w:rsidRPr="00361A1C" w:rsidRDefault="00044087" w:rsidP="00361A1C">
      <w:pPr>
        <w:pStyle w:val="Nivel2"/>
        <w:numPr>
          <w:ilvl w:val="1"/>
          <w:numId w:val="22"/>
        </w:numPr>
        <w:spacing w:line="360" w:lineRule="auto"/>
        <w:ind w:left="0" w:firstLine="0"/>
        <w:rPr>
          <w:rFonts w:ascii="Times New Roman" w:hAnsi="Times New Roman" w:cs="Times New Roman"/>
          <w:sz w:val="24"/>
          <w:szCs w:val="24"/>
        </w:rPr>
      </w:pPr>
      <w:bookmarkStart w:id="1" w:name="_Hlk124860528"/>
      <w:r w:rsidRPr="00361A1C">
        <w:rPr>
          <w:rFonts w:ascii="Times New Roman" w:hAnsi="Times New Roman" w:cs="Times New Roman"/>
          <w:sz w:val="24"/>
          <w:szCs w:val="24"/>
        </w:rPr>
        <w:t xml:space="preserve">A </w:t>
      </w:r>
      <w:r w:rsidRPr="00361A1C">
        <w:rPr>
          <w:rFonts w:ascii="Times New Roman" w:hAnsi="Times New Roman" w:cs="Times New Roman"/>
          <w:bCs/>
          <w:sz w:val="24"/>
          <w:szCs w:val="24"/>
        </w:rPr>
        <w:t>aquisição de porta paletes</w:t>
      </w:r>
      <w:r w:rsidRPr="00361A1C">
        <w:rPr>
          <w:rFonts w:ascii="Times New Roman" w:hAnsi="Times New Roman" w:cs="Times New Roman"/>
          <w:sz w:val="24"/>
          <w:szCs w:val="24"/>
        </w:rPr>
        <w:t xml:space="preserve"> mostrou-se a melhor</w:t>
      </w:r>
      <w:r w:rsidR="00B063AD" w:rsidRPr="00361A1C">
        <w:rPr>
          <w:rFonts w:ascii="Times New Roman" w:hAnsi="Times New Roman" w:cs="Times New Roman"/>
          <w:sz w:val="24"/>
          <w:szCs w:val="24"/>
        </w:rPr>
        <w:t xml:space="preserve"> solução </w:t>
      </w:r>
      <w:r w:rsidRPr="00361A1C">
        <w:rPr>
          <w:rFonts w:ascii="Times New Roman" w:hAnsi="Times New Roman" w:cs="Times New Roman"/>
          <w:sz w:val="24"/>
          <w:szCs w:val="24"/>
        </w:rPr>
        <w:t xml:space="preserve">para </w:t>
      </w:r>
      <w:r w:rsidR="00F367F5" w:rsidRPr="00361A1C">
        <w:rPr>
          <w:rFonts w:ascii="Times New Roman" w:hAnsi="Times New Roman" w:cs="Times New Roman"/>
          <w:sz w:val="24"/>
          <w:szCs w:val="24"/>
        </w:rPr>
        <w:t>a estruturação</w:t>
      </w:r>
      <w:r w:rsidR="00BC142A" w:rsidRPr="00361A1C">
        <w:rPr>
          <w:rFonts w:ascii="Times New Roman" w:hAnsi="Times New Roman" w:cs="Times New Roman"/>
          <w:sz w:val="24"/>
          <w:szCs w:val="24"/>
        </w:rPr>
        <w:t xml:space="preserve"> e acondicionamento dos materiais que serão armazenados no interior do</w:t>
      </w:r>
      <w:r w:rsidR="00BE6003" w:rsidRPr="00361A1C">
        <w:rPr>
          <w:rFonts w:ascii="Times New Roman" w:hAnsi="Times New Roman" w:cs="Times New Roman"/>
          <w:sz w:val="24"/>
          <w:szCs w:val="24"/>
        </w:rPr>
        <w:t xml:space="preserve"> </w:t>
      </w:r>
      <w:r w:rsidR="00BC142A" w:rsidRPr="00361A1C">
        <w:rPr>
          <w:rFonts w:ascii="Times New Roman" w:hAnsi="Times New Roman" w:cs="Times New Roman"/>
          <w:sz w:val="24"/>
          <w:szCs w:val="24"/>
        </w:rPr>
        <w:t xml:space="preserve">Almoxarifado Geral da </w:t>
      </w:r>
      <w:proofErr w:type="spellStart"/>
      <w:r w:rsidR="00BC142A" w:rsidRPr="00361A1C">
        <w:rPr>
          <w:rFonts w:ascii="Times New Roman" w:hAnsi="Times New Roman" w:cs="Times New Roman"/>
          <w:sz w:val="24"/>
          <w:szCs w:val="24"/>
        </w:rPr>
        <w:t>Femar</w:t>
      </w:r>
      <w:proofErr w:type="spellEnd"/>
      <w:r w:rsidR="00BE6003" w:rsidRPr="00361A1C">
        <w:rPr>
          <w:rFonts w:ascii="Times New Roman" w:hAnsi="Times New Roman" w:cs="Times New Roman"/>
          <w:sz w:val="24"/>
          <w:szCs w:val="24"/>
        </w:rPr>
        <w:t xml:space="preserve">, </w:t>
      </w:r>
      <w:r w:rsidR="00BC142A" w:rsidRPr="00361A1C">
        <w:rPr>
          <w:rFonts w:ascii="Times New Roman" w:hAnsi="Times New Roman" w:cs="Times New Roman"/>
          <w:sz w:val="24"/>
          <w:szCs w:val="24"/>
        </w:rPr>
        <w:t>visto que a organização de um estoque é indispensável ao perfeito funcionamento e atendimento da demanda</w:t>
      </w:r>
      <w:r w:rsidR="00541E86" w:rsidRPr="00361A1C">
        <w:rPr>
          <w:rFonts w:ascii="Times New Roman" w:hAnsi="Times New Roman" w:cs="Times New Roman"/>
          <w:sz w:val="24"/>
          <w:szCs w:val="24"/>
        </w:rPr>
        <w:t xml:space="preserve"> Institucional.</w:t>
      </w:r>
    </w:p>
    <w:p w14:paraId="16A09F95" w14:textId="77777777" w:rsidR="000E2EDD" w:rsidRPr="00361A1C" w:rsidRDefault="00BE6003" w:rsidP="00361A1C">
      <w:pPr>
        <w:pStyle w:val="Nivel2"/>
        <w:numPr>
          <w:ilvl w:val="1"/>
          <w:numId w:val="22"/>
        </w:numPr>
        <w:spacing w:line="360" w:lineRule="auto"/>
        <w:ind w:left="0" w:firstLine="0"/>
        <w:rPr>
          <w:rFonts w:ascii="Times New Roman" w:hAnsi="Times New Roman" w:cs="Times New Roman"/>
          <w:sz w:val="24"/>
          <w:szCs w:val="24"/>
        </w:rPr>
      </w:pPr>
      <w:r w:rsidRPr="00361A1C">
        <w:rPr>
          <w:rFonts w:ascii="Times New Roman" w:hAnsi="Times New Roman" w:cs="Times New Roman"/>
          <w:sz w:val="24"/>
          <w:szCs w:val="24"/>
        </w:rPr>
        <w:lastRenderedPageBreak/>
        <w:t xml:space="preserve">O intuito é realizar um armazenamento seguro, organizado e com qualidade dos insumos hospitalares e materiais de uso comum, atendendo as normas vigentes. </w:t>
      </w:r>
    </w:p>
    <w:p w14:paraId="683FC8CC" w14:textId="3192D102" w:rsidR="006F3703" w:rsidRPr="00361A1C" w:rsidRDefault="00BE6003" w:rsidP="00361A1C">
      <w:pPr>
        <w:pStyle w:val="Nivel2"/>
        <w:numPr>
          <w:ilvl w:val="1"/>
          <w:numId w:val="22"/>
        </w:numPr>
        <w:spacing w:line="360" w:lineRule="auto"/>
        <w:ind w:left="0" w:firstLine="0"/>
        <w:rPr>
          <w:rFonts w:ascii="Times New Roman" w:hAnsi="Times New Roman" w:cs="Times New Roman"/>
          <w:sz w:val="24"/>
          <w:szCs w:val="24"/>
        </w:rPr>
      </w:pPr>
      <w:r w:rsidRPr="00361A1C">
        <w:rPr>
          <w:rFonts w:ascii="Times New Roman" w:hAnsi="Times New Roman" w:cs="Times New Roman"/>
          <w:sz w:val="24"/>
          <w:szCs w:val="24"/>
        </w:rPr>
        <w:t xml:space="preserve">Cumpre esclarecer que as dimensões das instalações do Almoxarifado Geral da FEMAR, conforme planta em anexo (Anexo </w:t>
      </w:r>
      <w:r w:rsidR="009673E0" w:rsidRPr="00361A1C">
        <w:rPr>
          <w:rFonts w:ascii="Times New Roman" w:hAnsi="Times New Roman" w:cs="Times New Roman"/>
          <w:sz w:val="24"/>
          <w:szCs w:val="24"/>
        </w:rPr>
        <w:t>B</w:t>
      </w:r>
      <w:r w:rsidRPr="00361A1C">
        <w:rPr>
          <w:rFonts w:ascii="Times New Roman" w:hAnsi="Times New Roman" w:cs="Times New Roman"/>
          <w:sz w:val="24"/>
          <w:szCs w:val="24"/>
        </w:rPr>
        <w:t>) deverão ser levadas em consideração</w:t>
      </w:r>
      <w:r w:rsidR="000E2EDD" w:rsidRPr="00361A1C">
        <w:rPr>
          <w:rFonts w:ascii="Times New Roman" w:hAnsi="Times New Roman" w:cs="Times New Roman"/>
          <w:sz w:val="24"/>
          <w:szCs w:val="24"/>
        </w:rPr>
        <w:t>, atendendo-se as medidas e capacidades ora estabelecidas</w:t>
      </w:r>
      <w:r w:rsidRPr="00361A1C">
        <w:rPr>
          <w:rFonts w:ascii="Times New Roman" w:hAnsi="Times New Roman" w:cs="Times New Roman"/>
          <w:sz w:val="24"/>
          <w:szCs w:val="24"/>
        </w:rPr>
        <w:t>.</w:t>
      </w:r>
    </w:p>
    <w:bookmarkEnd w:id="1"/>
    <w:p w14:paraId="32476FAA" w14:textId="553F5B3E" w:rsidR="003E63DA" w:rsidRPr="00361A1C" w:rsidRDefault="003E63DA" w:rsidP="00361A1C">
      <w:pPr>
        <w:keepNext/>
        <w:keepLines/>
        <w:widowControl/>
        <w:numPr>
          <w:ilvl w:val="0"/>
          <w:numId w:val="2"/>
        </w:numPr>
        <w:shd w:val="clear" w:color="auto" w:fill="BFBFBF"/>
        <w:tabs>
          <w:tab w:val="left" w:pos="567"/>
        </w:tabs>
        <w:spacing w:before="120" w:after="120" w:line="360" w:lineRule="auto"/>
        <w:ind w:left="0" w:firstLine="0"/>
        <w:jc w:val="both"/>
        <w:outlineLvl w:val="0"/>
        <w:rPr>
          <w:rFonts w:ascii="Times New Roman" w:eastAsia="Times New Roman" w:hAnsi="Times New Roman" w:cs="Times New Roman"/>
          <w:b/>
          <w:bCs/>
          <w:sz w:val="24"/>
          <w:szCs w:val="24"/>
        </w:rPr>
      </w:pPr>
      <w:r w:rsidRPr="00361A1C">
        <w:rPr>
          <w:rFonts w:ascii="Times New Roman" w:eastAsia="Times New Roman" w:hAnsi="Times New Roman" w:cs="Times New Roman"/>
          <w:b/>
          <w:bCs/>
          <w:sz w:val="24"/>
          <w:szCs w:val="24"/>
        </w:rPr>
        <w:t>REQUISITOS DA CONTRATAÇÃO</w:t>
      </w:r>
      <w:r w:rsidRPr="00361A1C">
        <w:rPr>
          <w:rFonts w:ascii="Times New Roman" w:hAnsi="Times New Roman" w:cs="Times New Roman"/>
          <w:b/>
          <w:sz w:val="24"/>
          <w:szCs w:val="24"/>
        </w:rPr>
        <w:t xml:space="preserve"> (</w:t>
      </w:r>
      <w:r w:rsidRPr="00361A1C">
        <w:rPr>
          <w:rFonts w:ascii="Times New Roman" w:hAnsi="Times New Roman" w:cs="Times New Roman"/>
          <w:b/>
          <w:bCs/>
          <w:sz w:val="24"/>
          <w:szCs w:val="24"/>
        </w:rPr>
        <w:t>art. 6º, XXIII, alínea ‘d’, da Lei nº 14.133/21)</w:t>
      </w:r>
    </w:p>
    <w:p w14:paraId="5313E548" w14:textId="05B4F81D" w:rsidR="00541E86" w:rsidRPr="00361A1C" w:rsidRDefault="00541E86" w:rsidP="00361A1C">
      <w:pPr>
        <w:widowControl/>
        <w:numPr>
          <w:ilvl w:val="1"/>
          <w:numId w:val="20"/>
        </w:numPr>
        <w:spacing w:before="120" w:after="120" w:line="360" w:lineRule="auto"/>
        <w:ind w:left="0" w:firstLine="0"/>
        <w:jc w:val="both"/>
        <w:rPr>
          <w:rFonts w:ascii="Times New Roman" w:hAnsi="Times New Roman" w:cs="Times New Roman"/>
          <w:sz w:val="24"/>
          <w:szCs w:val="24"/>
        </w:rPr>
      </w:pPr>
      <w:r w:rsidRPr="00361A1C">
        <w:rPr>
          <w:rFonts w:ascii="Times New Roman" w:hAnsi="Times New Roman" w:cs="Times New Roman"/>
          <w:sz w:val="24"/>
          <w:szCs w:val="24"/>
        </w:rPr>
        <w:t xml:space="preserve">A contratação deverá observar os seguintes requisitos: </w:t>
      </w:r>
    </w:p>
    <w:p w14:paraId="2FFB094D" w14:textId="07BC04E1" w:rsidR="003E63DA" w:rsidRPr="00361A1C" w:rsidRDefault="003E63DA" w:rsidP="00361A1C">
      <w:pPr>
        <w:pStyle w:val="Nivel2"/>
        <w:spacing w:line="360" w:lineRule="auto"/>
        <w:rPr>
          <w:rFonts w:ascii="Times New Roman" w:hAnsi="Times New Roman" w:cs="Times New Roman"/>
          <w:b/>
          <w:bCs/>
          <w:sz w:val="24"/>
          <w:szCs w:val="24"/>
        </w:rPr>
      </w:pPr>
      <w:r w:rsidRPr="00361A1C">
        <w:rPr>
          <w:rFonts w:ascii="Times New Roman" w:hAnsi="Times New Roman" w:cs="Times New Roman"/>
          <w:b/>
          <w:bCs/>
          <w:sz w:val="24"/>
          <w:szCs w:val="24"/>
        </w:rPr>
        <w:t>Da Sustentabilidade</w:t>
      </w:r>
    </w:p>
    <w:p w14:paraId="09035C94" w14:textId="409BCE60" w:rsidR="00896C4A" w:rsidRPr="00361A1C" w:rsidRDefault="00541E86" w:rsidP="00361A1C">
      <w:pPr>
        <w:widowControl/>
        <w:numPr>
          <w:ilvl w:val="1"/>
          <w:numId w:val="20"/>
        </w:numPr>
        <w:spacing w:before="120" w:after="120" w:line="360" w:lineRule="auto"/>
        <w:ind w:left="0" w:firstLine="0"/>
        <w:jc w:val="both"/>
        <w:rPr>
          <w:rFonts w:ascii="Times New Roman" w:eastAsia="Times New Roman" w:hAnsi="Times New Roman" w:cs="Times New Roman"/>
          <w:color w:val="000000"/>
          <w:sz w:val="24"/>
          <w:szCs w:val="24"/>
        </w:rPr>
      </w:pPr>
      <w:bookmarkStart w:id="2" w:name="_Hlk117684727"/>
      <w:r w:rsidRPr="00361A1C">
        <w:rPr>
          <w:rFonts w:ascii="Times New Roman" w:eastAsia="Calibri" w:hAnsi="Times New Roman" w:cs="Times New Roman"/>
          <w:sz w:val="24"/>
          <w:szCs w:val="24"/>
        </w:rPr>
        <w:t xml:space="preserve">A </w:t>
      </w:r>
      <w:r w:rsidR="00D26FC4" w:rsidRPr="00361A1C">
        <w:rPr>
          <w:rFonts w:ascii="Times New Roman" w:eastAsia="Calibri" w:hAnsi="Times New Roman" w:cs="Times New Roman"/>
          <w:sz w:val="24"/>
          <w:szCs w:val="24"/>
        </w:rPr>
        <w:t>C</w:t>
      </w:r>
      <w:r w:rsidRPr="00361A1C">
        <w:rPr>
          <w:rFonts w:ascii="Times New Roman" w:eastAsia="Calibri" w:hAnsi="Times New Roman" w:cs="Times New Roman"/>
          <w:sz w:val="24"/>
          <w:szCs w:val="24"/>
        </w:rPr>
        <w:t xml:space="preserve">ontratada deverá </w:t>
      </w:r>
      <w:r w:rsidRPr="00361A1C">
        <w:rPr>
          <w:rFonts w:ascii="Times New Roman" w:eastAsia="Times New Roman" w:hAnsi="Times New Roman" w:cs="Times New Roman"/>
          <w:color w:val="000000"/>
          <w:sz w:val="24"/>
          <w:szCs w:val="24"/>
        </w:rPr>
        <w:t xml:space="preserve">executar a montagem e a instalação </w:t>
      </w:r>
      <w:r w:rsidRPr="00361A1C">
        <w:rPr>
          <w:rFonts w:ascii="Times New Roman" w:eastAsia="Calibri" w:hAnsi="Times New Roman" w:cs="Times New Roman"/>
          <w:sz w:val="24"/>
          <w:szCs w:val="24"/>
        </w:rPr>
        <w:t>prioriza</w:t>
      </w:r>
      <w:r w:rsidR="006F3703" w:rsidRPr="00361A1C">
        <w:rPr>
          <w:rFonts w:ascii="Times New Roman" w:eastAsia="Calibri" w:hAnsi="Times New Roman" w:cs="Times New Roman"/>
          <w:sz w:val="24"/>
          <w:szCs w:val="24"/>
        </w:rPr>
        <w:t>ndo</w:t>
      </w:r>
      <w:r w:rsidRPr="00361A1C">
        <w:rPr>
          <w:rFonts w:ascii="Times New Roman" w:eastAsia="Calibri" w:hAnsi="Times New Roman" w:cs="Times New Roman"/>
          <w:sz w:val="24"/>
          <w:szCs w:val="24"/>
        </w:rPr>
        <w:t xml:space="preserve">, para a execução do objeto, seguir o disposto na </w:t>
      </w:r>
      <w:r w:rsidRPr="00361A1C">
        <w:rPr>
          <w:rFonts w:ascii="Times New Roman" w:eastAsia="Times New Roman" w:hAnsi="Times New Roman" w:cs="Times New Roman"/>
          <w:color w:val="000000"/>
          <w:sz w:val="24"/>
          <w:szCs w:val="24"/>
        </w:rPr>
        <w:t>ABNT: NBR 15524-1 / NBR 15524-2</w:t>
      </w:r>
      <w:r w:rsidR="006F3703" w:rsidRPr="00361A1C">
        <w:rPr>
          <w:rFonts w:ascii="Times New Roman" w:eastAsia="Times New Roman" w:hAnsi="Times New Roman" w:cs="Times New Roman"/>
          <w:color w:val="000000"/>
          <w:sz w:val="24"/>
          <w:szCs w:val="24"/>
        </w:rPr>
        <w:t xml:space="preserve"> de Sistemas de Armazenamentos;</w:t>
      </w:r>
    </w:p>
    <w:p w14:paraId="4A2888DB" w14:textId="73CFB799" w:rsidR="003E63DA" w:rsidRPr="00361A1C" w:rsidRDefault="003E63DA" w:rsidP="00361A1C">
      <w:pPr>
        <w:pStyle w:val="PargrafodaLista"/>
        <w:numPr>
          <w:ilvl w:val="1"/>
          <w:numId w:val="20"/>
        </w:numPr>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 xml:space="preserve">A </w:t>
      </w:r>
      <w:r w:rsidR="00D26FC4" w:rsidRPr="00361A1C">
        <w:rPr>
          <w:rFonts w:ascii="Times New Roman" w:eastAsia="Calibri" w:hAnsi="Times New Roman" w:cs="Times New Roman"/>
          <w:sz w:val="24"/>
          <w:szCs w:val="24"/>
        </w:rPr>
        <w:t>C</w:t>
      </w:r>
      <w:r w:rsidRPr="00361A1C">
        <w:rPr>
          <w:rFonts w:ascii="Times New Roman" w:eastAsia="Calibri" w:hAnsi="Times New Roman" w:cs="Times New Roman"/>
          <w:sz w:val="24"/>
          <w:szCs w:val="24"/>
        </w:rPr>
        <w:t>ontratada deve responsabilizar-se pela correta destinação final de todos os resíduos sólidos gerados pelos produtos fornecidos que necessitam de destinação ambientalmente adequada (incluindo embalagens vazias);</w:t>
      </w:r>
    </w:p>
    <w:p w14:paraId="10171340" w14:textId="7430E0DF" w:rsidR="003E63DA" w:rsidRPr="00361A1C" w:rsidRDefault="003E63DA" w:rsidP="00361A1C">
      <w:pPr>
        <w:pStyle w:val="Nivel2"/>
        <w:numPr>
          <w:ilvl w:val="1"/>
          <w:numId w:val="18"/>
        </w:numPr>
        <w:spacing w:line="360" w:lineRule="auto"/>
        <w:ind w:left="0" w:firstLine="0"/>
        <w:rPr>
          <w:rFonts w:ascii="Times New Roman" w:hAnsi="Times New Roman" w:cs="Times New Roman"/>
          <w:sz w:val="24"/>
          <w:szCs w:val="24"/>
        </w:rPr>
      </w:pPr>
      <w:r w:rsidRPr="00361A1C">
        <w:rPr>
          <w:rFonts w:ascii="Times New Roman" w:eastAsia="Calibri" w:hAnsi="Times New Roman" w:cs="Times New Roman"/>
          <w:sz w:val="24"/>
          <w:szCs w:val="24"/>
        </w:rPr>
        <w:t xml:space="preserve">Além dos critérios de sustentabilidade eventualmente </w:t>
      </w:r>
      <w:r w:rsidR="000F4079" w:rsidRPr="00361A1C">
        <w:rPr>
          <w:rFonts w:ascii="Times New Roman" w:eastAsia="Calibri" w:hAnsi="Times New Roman" w:cs="Times New Roman"/>
          <w:sz w:val="24"/>
          <w:szCs w:val="24"/>
        </w:rPr>
        <w:t xml:space="preserve">mencionados </w:t>
      </w:r>
      <w:r w:rsidRPr="00361A1C">
        <w:rPr>
          <w:rFonts w:ascii="Times New Roman" w:eastAsia="Calibri" w:hAnsi="Times New Roman" w:cs="Times New Roman"/>
          <w:sz w:val="24"/>
          <w:szCs w:val="24"/>
        </w:rPr>
        <w:t>ao longo deste Termo de</w:t>
      </w:r>
      <w:r w:rsidRPr="00361A1C">
        <w:rPr>
          <w:rFonts w:ascii="Times New Roman" w:hAnsi="Times New Roman" w:cs="Times New Roman"/>
          <w:color w:val="auto"/>
          <w:sz w:val="24"/>
          <w:szCs w:val="24"/>
        </w:rPr>
        <w:t xml:space="preserve"> Referência, devem ser atendidos os seguintes requis</w:t>
      </w:r>
      <w:r w:rsidR="002C7DAE" w:rsidRPr="00361A1C">
        <w:rPr>
          <w:rFonts w:ascii="Times New Roman" w:hAnsi="Times New Roman" w:cs="Times New Roman"/>
          <w:color w:val="auto"/>
          <w:sz w:val="24"/>
          <w:szCs w:val="24"/>
        </w:rPr>
        <w:t>i</w:t>
      </w:r>
      <w:r w:rsidRPr="00361A1C">
        <w:rPr>
          <w:rFonts w:ascii="Times New Roman" w:hAnsi="Times New Roman" w:cs="Times New Roman"/>
          <w:color w:val="auto"/>
          <w:sz w:val="24"/>
          <w:szCs w:val="24"/>
        </w:rPr>
        <w:t>tos, que se baseiam no Guia Nacional de Contratações</w:t>
      </w:r>
      <w:r w:rsidRPr="00361A1C">
        <w:rPr>
          <w:rFonts w:ascii="Times New Roman" w:eastAsia="Calibri" w:hAnsi="Times New Roman" w:cs="Times New Roman"/>
          <w:sz w:val="24"/>
          <w:szCs w:val="24"/>
        </w:rPr>
        <w:t xml:space="preserve"> Sustentáveis: </w:t>
      </w:r>
    </w:p>
    <w:p w14:paraId="604A41FC" w14:textId="0A1E2763" w:rsidR="003E63DA" w:rsidRPr="00361A1C" w:rsidRDefault="00A339FD" w:rsidP="00361A1C">
      <w:pPr>
        <w:pStyle w:val="PargrafodaLista"/>
        <w:numPr>
          <w:ilvl w:val="2"/>
          <w:numId w:val="18"/>
        </w:numPr>
        <w:tabs>
          <w:tab w:val="left" w:pos="1134"/>
        </w:tabs>
        <w:autoSpaceDE w:val="0"/>
        <w:autoSpaceDN w:val="0"/>
        <w:adjustRightInd w:val="0"/>
        <w:spacing w:before="120" w:after="120" w:line="360" w:lineRule="auto"/>
        <w:ind w:left="709"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os itens </w:t>
      </w:r>
      <w:r w:rsidR="003E63DA" w:rsidRPr="00361A1C">
        <w:rPr>
          <w:rFonts w:ascii="Times New Roman" w:eastAsia="Calibri" w:hAnsi="Times New Roman" w:cs="Times New Roman"/>
          <w:sz w:val="24"/>
          <w:szCs w:val="24"/>
        </w:rPr>
        <w:t>devem ser, preferencialmente, acondicionados em embalagem individual adequada, com o menor volume possível, que utilize materiais recicláveis, de forma a garantir a máxima proteção durante o transporte e o armazenamento;</w:t>
      </w:r>
    </w:p>
    <w:p w14:paraId="6C41AC2F" w14:textId="77777777" w:rsidR="003E63DA" w:rsidRPr="00361A1C" w:rsidRDefault="003E63DA" w:rsidP="00361A1C">
      <w:pPr>
        <w:pStyle w:val="PargrafodaLista"/>
        <w:numPr>
          <w:ilvl w:val="2"/>
          <w:numId w:val="18"/>
        </w:numPr>
        <w:tabs>
          <w:tab w:val="left" w:pos="1134"/>
        </w:tabs>
        <w:autoSpaceDE w:val="0"/>
        <w:autoSpaceDN w:val="0"/>
        <w:adjustRightInd w:val="0"/>
        <w:spacing w:before="120" w:after="120" w:line="360" w:lineRule="auto"/>
        <w:ind w:left="709"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que os bens não contenham substâncias perigosas em concentração acima da recomendada pelos Órgãos de Controle;</w:t>
      </w:r>
      <w:bookmarkEnd w:id="2"/>
    </w:p>
    <w:p w14:paraId="19C01E44" w14:textId="77777777" w:rsidR="003E63DA" w:rsidRPr="00361A1C" w:rsidRDefault="003E63DA" w:rsidP="00361A1C">
      <w:pPr>
        <w:pStyle w:val="Nivel2"/>
        <w:spacing w:line="360" w:lineRule="auto"/>
        <w:rPr>
          <w:rFonts w:ascii="Times New Roman" w:hAnsi="Times New Roman" w:cs="Times New Roman"/>
          <w:b/>
          <w:bCs/>
          <w:sz w:val="24"/>
          <w:szCs w:val="24"/>
        </w:rPr>
      </w:pPr>
      <w:r w:rsidRPr="00361A1C">
        <w:rPr>
          <w:rFonts w:ascii="Times New Roman" w:hAnsi="Times New Roman" w:cs="Times New Roman"/>
          <w:b/>
          <w:bCs/>
          <w:sz w:val="24"/>
          <w:szCs w:val="24"/>
        </w:rPr>
        <w:t>Da vedação de utilização de marca/produto na execução do serviço</w:t>
      </w:r>
    </w:p>
    <w:p w14:paraId="7A55E2AD" w14:textId="18D63784" w:rsidR="003E63DA" w:rsidRPr="00361A1C" w:rsidRDefault="003E63DA" w:rsidP="00361A1C">
      <w:pPr>
        <w:pStyle w:val="Nivel2"/>
        <w:numPr>
          <w:ilvl w:val="1"/>
          <w:numId w:val="18"/>
        </w:numPr>
        <w:spacing w:line="360" w:lineRule="auto"/>
        <w:ind w:left="0" w:firstLine="0"/>
        <w:rPr>
          <w:rFonts w:ascii="Times New Roman" w:hAnsi="Times New Roman" w:cs="Times New Roman"/>
          <w:sz w:val="24"/>
          <w:szCs w:val="24"/>
        </w:rPr>
      </w:pPr>
      <w:r w:rsidRPr="00361A1C">
        <w:rPr>
          <w:rFonts w:ascii="Times New Roman" w:eastAsia="Calibri" w:hAnsi="Times New Roman" w:cs="Times New Roman"/>
          <w:sz w:val="24"/>
          <w:szCs w:val="24"/>
        </w:rPr>
        <w:t>Salienta-se que as especificações dos itens, objeto deste Termo de Referência são suficientes à escolha do futuro contratado, certificando ainda, que não há determinação de marca, nem tão pouco importam</w:t>
      </w:r>
      <w:r w:rsidRPr="00361A1C">
        <w:rPr>
          <w:rFonts w:ascii="Times New Roman" w:hAnsi="Times New Roman" w:cs="Times New Roman"/>
          <w:sz w:val="24"/>
          <w:szCs w:val="24"/>
        </w:rPr>
        <w:t xml:space="preserve"> em cerceamento da competitividade do certame.</w:t>
      </w:r>
    </w:p>
    <w:p w14:paraId="4BE60E18" w14:textId="1F263DAE" w:rsidR="003E63DA" w:rsidRPr="00361A1C" w:rsidRDefault="00300E1E" w:rsidP="00361A1C">
      <w:pPr>
        <w:pStyle w:val="Nivel2"/>
        <w:spacing w:line="360" w:lineRule="auto"/>
        <w:rPr>
          <w:rFonts w:ascii="Times New Roman" w:hAnsi="Times New Roman" w:cs="Times New Roman"/>
          <w:b/>
          <w:bCs/>
          <w:sz w:val="24"/>
          <w:szCs w:val="24"/>
        </w:rPr>
      </w:pPr>
      <w:r w:rsidRPr="00361A1C">
        <w:rPr>
          <w:rFonts w:ascii="Times New Roman" w:hAnsi="Times New Roman" w:cs="Times New Roman"/>
          <w:b/>
          <w:bCs/>
          <w:sz w:val="24"/>
          <w:szCs w:val="24"/>
        </w:rPr>
        <w:t xml:space="preserve">Da </w:t>
      </w:r>
      <w:r w:rsidR="003E63DA" w:rsidRPr="00361A1C">
        <w:rPr>
          <w:rFonts w:ascii="Times New Roman" w:hAnsi="Times New Roman" w:cs="Times New Roman"/>
          <w:b/>
          <w:bCs/>
          <w:sz w:val="24"/>
          <w:szCs w:val="24"/>
        </w:rPr>
        <w:t>Subcontratação</w:t>
      </w:r>
    </w:p>
    <w:p w14:paraId="53B78350" w14:textId="6B8E9337" w:rsidR="003E63DA" w:rsidRPr="00361A1C" w:rsidRDefault="003E63DA" w:rsidP="00361A1C">
      <w:pPr>
        <w:pStyle w:val="Nivel2"/>
        <w:numPr>
          <w:ilvl w:val="1"/>
          <w:numId w:val="18"/>
        </w:numPr>
        <w:spacing w:line="360" w:lineRule="auto"/>
        <w:ind w:left="0" w:firstLine="0"/>
        <w:rPr>
          <w:rFonts w:ascii="Times New Roman" w:hAnsi="Times New Roman" w:cs="Times New Roman"/>
          <w:sz w:val="24"/>
          <w:szCs w:val="24"/>
        </w:rPr>
      </w:pPr>
      <w:r w:rsidRPr="00361A1C">
        <w:rPr>
          <w:rFonts w:ascii="Times New Roman" w:eastAsia="Calibri" w:hAnsi="Times New Roman" w:cs="Times New Roman"/>
          <w:sz w:val="24"/>
          <w:szCs w:val="24"/>
        </w:rPr>
        <w:t>Não</w:t>
      </w:r>
      <w:r w:rsidRPr="00361A1C">
        <w:rPr>
          <w:rFonts w:ascii="Times New Roman" w:hAnsi="Times New Roman" w:cs="Times New Roman"/>
          <w:sz w:val="24"/>
          <w:szCs w:val="24"/>
        </w:rPr>
        <w:t xml:space="preserve"> é admitida a subcontratação do objeto contratual.</w:t>
      </w:r>
    </w:p>
    <w:p w14:paraId="5C9DE7AE" w14:textId="77777777" w:rsidR="003E1FAA" w:rsidRPr="00361A1C" w:rsidRDefault="003E1FAA" w:rsidP="00361A1C">
      <w:pPr>
        <w:pStyle w:val="Nivel2"/>
        <w:spacing w:line="360" w:lineRule="auto"/>
        <w:rPr>
          <w:rFonts w:ascii="Times New Roman" w:hAnsi="Times New Roman" w:cs="Times New Roman"/>
          <w:b/>
          <w:bCs/>
          <w:sz w:val="24"/>
          <w:szCs w:val="24"/>
        </w:rPr>
      </w:pPr>
    </w:p>
    <w:p w14:paraId="65FCE457" w14:textId="77777777" w:rsidR="003E1FAA" w:rsidRPr="00361A1C" w:rsidRDefault="003E1FAA" w:rsidP="00361A1C">
      <w:pPr>
        <w:pStyle w:val="Nivel2"/>
        <w:spacing w:line="360" w:lineRule="auto"/>
        <w:rPr>
          <w:rFonts w:ascii="Times New Roman" w:hAnsi="Times New Roman" w:cs="Times New Roman"/>
          <w:b/>
          <w:bCs/>
          <w:sz w:val="24"/>
          <w:szCs w:val="24"/>
        </w:rPr>
      </w:pPr>
    </w:p>
    <w:p w14:paraId="423570AD" w14:textId="31D0B7BF" w:rsidR="003E63DA" w:rsidRPr="00361A1C" w:rsidRDefault="00300E1E" w:rsidP="00361A1C">
      <w:pPr>
        <w:pStyle w:val="Nivel2"/>
        <w:spacing w:line="360" w:lineRule="auto"/>
        <w:rPr>
          <w:rFonts w:ascii="Times New Roman" w:hAnsi="Times New Roman" w:cs="Times New Roman"/>
          <w:b/>
          <w:bCs/>
          <w:sz w:val="24"/>
          <w:szCs w:val="24"/>
        </w:rPr>
      </w:pPr>
      <w:r w:rsidRPr="00361A1C">
        <w:rPr>
          <w:rFonts w:ascii="Times New Roman" w:hAnsi="Times New Roman" w:cs="Times New Roman"/>
          <w:b/>
          <w:bCs/>
          <w:sz w:val="24"/>
          <w:szCs w:val="24"/>
        </w:rPr>
        <w:lastRenderedPageBreak/>
        <w:t xml:space="preserve">Da </w:t>
      </w:r>
      <w:r w:rsidR="003E63DA" w:rsidRPr="00361A1C">
        <w:rPr>
          <w:rFonts w:ascii="Times New Roman" w:hAnsi="Times New Roman" w:cs="Times New Roman"/>
          <w:b/>
          <w:bCs/>
          <w:sz w:val="24"/>
          <w:szCs w:val="24"/>
        </w:rPr>
        <w:t xml:space="preserve">Garantia da </w:t>
      </w:r>
      <w:r w:rsidR="009C1B75" w:rsidRPr="00361A1C">
        <w:rPr>
          <w:rFonts w:ascii="Times New Roman" w:hAnsi="Times New Roman" w:cs="Times New Roman"/>
          <w:b/>
          <w:bCs/>
          <w:sz w:val="24"/>
          <w:szCs w:val="24"/>
        </w:rPr>
        <w:t>C</w:t>
      </w:r>
      <w:r w:rsidR="003E63DA" w:rsidRPr="00361A1C">
        <w:rPr>
          <w:rFonts w:ascii="Times New Roman" w:hAnsi="Times New Roman" w:cs="Times New Roman"/>
          <w:b/>
          <w:bCs/>
          <w:sz w:val="24"/>
          <w:szCs w:val="24"/>
        </w:rPr>
        <w:t>ontratação</w:t>
      </w:r>
    </w:p>
    <w:p w14:paraId="34EDBB58" w14:textId="20A64E6A" w:rsidR="00BB5D0F" w:rsidRPr="00361A1C" w:rsidRDefault="003E63DA" w:rsidP="00361A1C">
      <w:pPr>
        <w:pStyle w:val="Nivel2"/>
        <w:numPr>
          <w:ilvl w:val="1"/>
          <w:numId w:val="18"/>
        </w:numPr>
        <w:spacing w:line="360" w:lineRule="auto"/>
        <w:ind w:left="0" w:firstLine="0"/>
        <w:rPr>
          <w:rFonts w:ascii="Times New Roman" w:hAnsi="Times New Roman" w:cs="Times New Roman"/>
          <w:b/>
          <w:bCs/>
          <w:sz w:val="24"/>
          <w:szCs w:val="24"/>
        </w:rPr>
      </w:pPr>
      <w:r w:rsidRPr="00361A1C">
        <w:rPr>
          <w:rFonts w:ascii="Times New Roman" w:hAnsi="Times New Roman" w:cs="Times New Roman"/>
          <w:sz w:val="24"/>
          <w:szCs w:val="24"/>
        </w:rPr>
        <w:t xml:space="preserve">Não haverá exigência da garantia da contratação dos </w:t>
      </w:r>
      <w:proofErr w:type="spellStart"/>
      <w:r w:rsidRPr="00361A1C">
        <w:rPr>
          <w:rFonts w:ascii="Times New Roman" w:hAnsi="Times New Roman" w:cs="Times New Roman"/>
          <w:sz w:val="24"/>
          <w:szCs w:val="24"/>
        </w:rPr>
        <w:t>arts</w:t>
      </w:r>
      <w:proofErr w:type="spellEnd"/>
      <w:r w:rsidR="000E5E3D" w:rsidRPr="00361A1C">
        <w:rPr>
          <w:rFonts w:ascii="Times New Roman" w:hAnsi="Times New Roman" w:cs="Times New Roman"/>
          <w:sz w:val="24"/>
          <w:szCs w:val="24"/>
        </w:rPr>
        <w:t>.</w:t>
      </w:r>
      <w:r w:rsidRPr="00361A1C">
        <w:rPr>
          <w:rFonts w:ascii="Times New Roman" w:hAnsi="Times New Roman" w:cs="Times New Roman"/>
          <w:sz w:val="24"/>
          <w:szCs w:val="24"/>
        </w:rPr>
        <w:t xml:space="preserve"> 96 e seguintes da Lei nº 14.133, de 2021, por se tratar de objeto de baixo risco e complexidade, conforme </w:t>
      </w:r>
      <w:r w:rsidRPr="00361A1C">
        <w:rPr>
          <w:rFonts w:ascii="Times New Roman" w:eastAsia="Calibri" w:hAnsi="Times New Roman" w:cs="Times New Roman"/>
          <w:sz w:val="24"/>
          <w:szCs w:val="24"/>
          <w:lang w:eastAsia="ar-SA"/>
        </w:rPr>
        <w:t xml:space="preserve">descrito </w:t>
      </w:r>
      <w:r w:rsidRPr="00361A1C">
        <w:rPr>
          <w:rFonts w:ascii="Times New Roman" w:eastAsia="Calibri" w:hAnsi="Times New Roman" w:cs="Times New Roman"/>
          <w:sz w:val="24"/>
          <w:szCs w:val="24"/>
          <w:lang w:val="x-none" w:eastAsia="ar-SA"/>
        </w:rPr>
        <w:t>no</w:t>
      </w:r>
      <w:r w:rsidRPr="00361A1C">
        <w:rPr>
          <w:rFonts w:ascii="Times New Roman" w:eastAsia="Calibri" w:hAnsi="Times New Roman" w:cs="Times New Roman"/>
          <w:sz w:val="24"/>
          <w:szCs w:val="24"/>
          <w:lang w:eastAsia="ar-SA"/>
        </w:rPr>
        <w:t xml:space="preserve"> i</w:t>
      </w:r>
      <w:r w:rsidRPr="00361A1C">
        <w:rPr>
          <w:rFonts w:ascii="Times New Roman" w:eastAsia="Calibri" w:hAnsi="Times New Roman" w:cs="Times New Roman"/>
          <w:sz w:val="24"/>
          <w:szCs w:val="24"/>
          <w:lang w:val="x-none" w:eastAsia="ar-SA"/>
        </w:rPr>
        <w:t xml:space="preserve">tem </w:t>
      </w:r>
      <w:r w:rsidRPr="00361A1C">
        <w:rPr>
          <w:rFonts w:ascii="Times New Roman" w:eastAsia="Calibri" w:hAnsi="Times New Roman" w:cs="Times New Roman"/>
          <w:sz w:val="24"/>
          <w:szCs w:val="24"/>
          <w:lang w:eastAsia="ar-SA"/>
        </w:rPr>
        <w:t>1</w:t>
      </w:r>
      <w:r w:rsidRPr="00361A1C">
        <w:rPr>
          <w:rFonts w:ascii="Times New Roman" w:eastAsia="Calibri" w:hAnsi="Times New Roman" w:cs="Times New Roman"/>
          <w:sz w:val="24"/>
          <w:szCs w:val="24"/>
          <w:lang w:val="x-none" w:eastAsia="ar-SA"/>
        </w:rPr>
        <w:t xml:space="preserve"> – </w:t>
      </w:r>
      <w:r w:rsidRPr="00361A1C">
        <w:rPr>
          <w:rFonts w:ascii="Times New Roman" w:eastAsia="Calibri" w:hAnsi="Times New Roman" w:cs="Times New Roman"/>
          <w:sz w:val="24"/>
          <w:szCs w:val="24"/>
          <w:lang w:eastAsia="ar-SA"/>
        </w:rPr>
        <w:t>Das Condições Gerais da Contratação</w:t>
      </w:r>
      <w:r w:rsidRPr="00361A1C">
        <w:rPr>
          <w:rFonts w:ascii="Times New Roman" w:eastAsia="Calibri" w:hAnsi="Times New Roman" w:cs="Times New Roman"/>
          <w:sz w:val="24"/>
          <w:szCs w:val="24"/>
          <w:lang w:val="x-none" w:eastAsia="ar-SA"/>
        </w:rPr>
        <w:t xml:space="preserve"> deste Termo de Referência</w:t>
      </w:r>
      <w:r w:rsidRPr="00361A1C">
        <w:rPr>
          <w:rFonts w:ascii="Times New Roman" w:eastAsia="Calibri" w:hAnsi="Times New Roman" w:cs="Times New Roman"/>
          <w:sz w:val="24"/>
          <w:szCs w:val="24"/>
          <w:lang w:eastAsia="ar-SA"/>
        </w:rPr>
        <w:t>;</w:t>
      </w:r>
    </w:p>
    <w:p w14:paraId="1C7E946C" w14:textId="77777777" w:rsidR="00B063AD" w:rsidRPr="00361A1C" w:rsidRDefault="00B063AD" w:rsidP="00361A1C">
      <w:pPr>
        <w:pStyle w:val="Nivel2"/>
        <w:spacing w:line="360" w:lineRule="auto"/>
        <w:rPr>
          <w:rFonts w:ascii="Times New Roman" w:eastAsia="Calibri" w:hAnsi="Times New Roman" w:cs="Times New Roman"/>
          <w:b/>
          <w:bCs/>
          <w:sz w:val="24"/>
          <w:szCs w:val="24"/>
        </w:rPr>
      </w:pPr>
      <w:r w:rsidRPr="00361A1C">
        <w:rPr>
          <w:rFonts w:ascii="Times New Roman" w:eastAsia="Calibri" w:hAnsi="Times New Roman" w:cs="Times New Roman"/>
          <w:b/>
          <w:bCs/>
          <w:sz w:val="24"/>
          <w:szCs w:val="24"/>
        </w:rPr>
        <w:t xml:space="preserve">Das Condições </w:t>
      </w:r>
    </w:p>
    <w:p w14:paraId="3F10AB5B" w14:textId="77777777" w:rsidR="00B063AD" w:rsidRPr="00361A1C" w:rsidRDefault="00B063AD" w:rsidP="00361A1C">
      <w:pPr>
        <w:pStyle w:val="Nivel2"/>
        <w:numPr>
          <w:ilvl w:val="1"/>
          <w:numId w:val="18"/>
        </w:numPr>
        <w:spacing w:line="360" w:lineRule="auto"/>
        <w:ind w:left="0" w:firstLine="0"/>
        <w:rPr>
          <w:rFonts w:ascii="Times New Roman" w:hAnsi="Times New Roman" w:cs="Times New Roman"/>
          <w:sz w:val="24"/>
          <w:szCs w:val="24"/>
        </w:rPr>
      </w:pPr>
      <w:r w:rsidRPr="00361A1C">
        <w:rPr>
          <w:rFonts w:ascii="Times New Roman" w:hAnsi="Times New Roman" w:cs="Times New Roman"/>
          <w:sz w:val="24"/>
          <w:szCs w:val="24"/>
        </w:rPr>
        <w:t>A Contratada deverá atender as exigências previstas na Lei n.º 14.133/2021, sob pena de desclassificação da sua proposta.</w:t>
      </w:r>
    </w:p>
    <w:p w14:paraId="7D8A9DC4" w14:textId="7D8AA005" w:rsidR="00B063AD" w:rsidRPr="00361A1C" w:rsidRDefault="00B063AD" w:rsidP="00361A1C">
      <w:pPr>
        <w:pStyle w:val="Nivel2"/>
        <w:numPr>
          <w:ilvl w:val="1"/>
          <w:numId w:val="18"/>
        </w:numPr>
        <w:spacing w:line="360" w:lineRule="auto"/>
        <w:ind w:left="0" w:firstLine="0"/>
        <w:rPr>
          <w:rFonts w:ascii="Times New Roman" w:hAnsi="Times New Roman" w:cs="Times New Roman"/>
          <w:sz w:val="24"/>
          <w:szCs w:val="24"/>
        </w:rPr>
      </w:pPr>
      <w:r w:rsidRPr="00361A1C">
        <w:rPr>
          <w:rFonts w:ascii="Times New Roman" w:hAnsi="Times New Roman" w:cs="Times New Roman"/>
          <w:sz w:val="24"/>
          <w:szCs w:val="24"/>
        </w:rPr>
        <w:t xml:space="preserve">A Contratada deverá garantir a qualidade do </w:t>
      </w:r>
      <w:r w:rsidR="00A339FD" w:rsidRPr="00361A1C">
        <w:rPr>
          <w:rFonts w:ascii="Times New Roman" w:hAnsi="Times New Roman" w:cs="Times New Roman"/>
          <w:sz w:val="24"/>
          <w:szCs w:val="24"/>
        </w:rPr>
        <w:t>objeto</w:t>
      </w:r>
      <w:r w:rsidRPr="00361A1C">
        <w:rPr>
          <w:rFonts w:ascii="Times New Roman" w:hAnsi="Times New Roman" w:cs="Times New Roman"/>
          <w:sz w:val="24"/>
          <w:szCs w:val="24"/>
        </w:rPr>
        <w:t xml:space="preserve"> ofertado, devendo realizar a correção em caso de defeito no objeto contratado, correndo todo o ônus por sua conta.</w:t>
      </w:r>
    </w:p>
    <w:p w14:paraId="49D374FE" w14:textId="77777777" w:rsidR="00B063AD" w:rsidRPr="00361A1C" w:rsidRDefault="00B063AD" w:rsidP="00361A1C">
      <w:pPr>
        <w:pStyle w:val="Nivel2"/>
        <w:numPr>
          <w:ilvl w:val="1"/>
          <w:numId w:val="18"/>
        </w:numPr>
        <w:spacing w:line="360" w:lineRule="auto"/>
        <w:ind w:left="0" w:firstLine="0"/>
        <w:rPr>
          <w:rFonts w:ascii="Times New Roman" w:hAnsi="Times New Roman" w:cs="Times New Roman"/>
          <w:sz w:val="24"/>
          <w:szCs w:val="24"/>
        </w:rPr>
      </w:pPr>
      <w:r w:rsidRPr="00361A1C">
        <w:rPr>
          <w:rFonts w:ascii="Times New Roman" w:hAnsi="Times New Roman" w:cs="Times New Roman"/>
          <w:sz w:val="24"/>
          <w:szCs w:val="24"/>
        </w:rPr>
        <w:t>A Contratada deverá responsabilizar-se por todas as despesas de embalagem, seguros, transporte, tributos, encargos trabalhistas e previdenciários, decorrentes da contratação.</w:t>
      </w:r>
    </w:p>
    <w:p w14:paraId="32C36914" w14:textId="584B98E0" w:rsidR="00F37D1D" w:rsidRPr="00361A1C" w:rsidRDefault="00F37D1D"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Todos os materiais deverão ser acompanhados do manual de instruç</w:t>
      </w:r>
      <w:r w:rsidR="00A339FD" w:rsidRPr="00361A1C">
        <w:rPr>
          <w:rFonts w:ascii="Times New Roman" w:hAnsi="Times New Roman" w:cs="Times New Roman"/>
          <w:color w:val="000000" w:themeColor="text1"/>
          <w:sz w:val="24"/>
          <w:szCs w:val="24"/>
        </w:rPr>
        <w:t>ão</w:t>
      </w:r>
      <w:r w:rsidRPr="00361A1C">
        <w:rPr>
          <w:rFonts w:ascii="Times New Roman" w:hAnsi="Times New Roman" w:cs="Times New Roman"/>
          <w:color w:val="000000" w:themeColor="text1"/>
          <w:sz w:val="24"/>
          <w:szCs w:val="24"/>
        </w:rPr>
        <w:t xml:space="preserve"> em português</w:t>
      </w:r>
      <w:r w:rsidR="00A339FD" w:rsidRPr="00361A1C">
        <w:rPr>
          <w:rFonts w:ascii="Times New Roman" w:hAnsi="Times New Roman" w:cs="Times New Roman"/>
          <w:color w:val="000000" w:themeColor="text1"/>
          <w:sz w:val="24"/>
          <w:szCs w:val="24"/>
        </w:rPr>
        <w:t xml:space="preserve">, </w:t>
      </w:r>
      <w:r w:rsidRPr="00361A1C">
        <w:rPr>
          <w:rFonts w:ascii="Times New Roman" w:hAnsi="Times New Roman" w:cs="Times New Roman"/>
          <w:color w:val="000000" w:themeColor="text1"/>
          <w:sz w:val="24"/>
          <w:szCs w:val="24"/>
        </w:rPr>
        <w:t xml:space="preserve">para uso, conservação e manutenção do </w:t>
      </w:r>
      <w:r w:rsidR="00A339FD" w:rsidRPr="00361A1C">
        <w:rPr>
          <w:rFonts w:ascii="Times New Roman" w:hAnsi="Times New Roman" w:cs="Times New Roman"/>
          <w:color w:val="000000" w:themeColor="text1"/>
          <w:sz w:val="24"/>
          <w:szCs w:val="24"/>
        </w:rPr>
        <w:t>objeto</w:t>
      </w:r>
      <w:r w:rsidRPr="00361A1C">
        <w:rPr>
          <w:rFonts w:ascii="Times New Roman" w:hAnsi="Times New Roman" w:cs="Times New Roman"/>
          <w:color w:val="000000" w:themeColor="text1"/>
          <w:sz w:val="24"/>
          <w:szCs w:val="24"/>
        </w:rPr>
        <w:t>.</w:t>
      </w:r>
    </w:p>
    <w:p w14:paraId="503C19CD" w14:textId="11314FAA" w:rsidR="00B063AD" w:rsidRPr="00361A1C" w:rsidRDefault="0009039E"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Os materiais</w:t>
      </w:r>
      <w:r w:rsidR="00B063AD" w:rsidRPr="00361A1C">
        <w:rPr>
          <w:rFonts w:ascii="Times New Roman" w:hAnsi="Times New Roman" w:cs="Times New Roman"/>
          <w:color w:val="000000" w:themeColor="text1"/>
          <w:sz w:val="24"/>
          <w:szCs w:val="24"/>
        </w:rPr>
        <w:t xml:space="preserve"> deverão ser novos e entregues acondicionados em suas embalagens originais lacradas,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importador (se for o caso), procedência, bem como, demais informações exigidas na legislação em vigor.</w:t>
      </w:r>
    </w:p>
    <w:p w14:paraId="2CB6AC09" w14:textId="14E7CFC6" w:rsidR="00B063AD" w:rsidRPr="00361A1C" w:rsidRDefault="00B063AD"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Quando for o caso, os volumes contendo os materiais deverão estar identificados externamente com os dados constantes da Nota Fiscal e o endereço de entrega</w:t>
      </w:r>
      <w:r w:rsidR="00AD6F05" w:rsidRPr="00361A1C">
        <w:rPr>
          <w:rFonts w:ascii="Times New Roman" w:hAnsi="Times New Roman" w:cs="Times New Roman"/>
          <w:color w:val="000000" w:themeColor="text1"/>
          <w:sz w:val="24"/>
          <w:szCs w:val="24"/>
        </w:rPr>
        <w:t>.</w:t>
      </w:r>
    </w:p>
    <w:p w14:paraId="2AC13EE6" w14:textId="7331903E" w:rsidR="0035144F" w:rsidRPr="00361A1C" w:rsidRDefault="0035144F" w:rsidP="00361A1C">
      <w:pPr>
        <w:pStyle w:val="PargrafodaLista"/>
        <w:spacing w:before="120" w:after="120" w:line="360" w:lineRule="auto"/>
        <w:ind w:left="0"/>
        <w:contextualSpacing w:val="0"/>
        <w:jc w:val="both"/>
        <w:rPr>
          <w:rFonts w:ascii="Times New Roman" w:hAnsi="Times New Roman" w:cs="Times New Roman"/>
          <w:b/>
          <w:bCs/>
          <w:color w:val="000000" w:themeColor="text1"/>
          <w:sz w:val="24"/>
          <w:szCs w:val="24"/>
        </w:rPr>
      </w:pPr>
      <w:r w:rsidRPr="00361A1C">
        <w:rPr>
          <w:rFonts w:ascii="Times New Roman" w:hAnsi="Times New Roman" w:cs="Times New Roman"/>
          <w:b/>
          <w:bCs/>
          <w:color w:val="000000" w:themeColor="text1"/>
          <w:sz w:val="24"/>
          <w:szCs w:val="24"/>
        </w:rPr>
        <w:t xml:space="preserve">Da </w:t>
      </w:r>
      <w:r w:rsidRPr="00361A1C">
        <w:rPr>
          <w:rFonts w:ascii="Times New Roman" w:hAnsi="Times New Roman" w:cs="Times New Roman"/>
          <w:b/>
          <w:bCs/>
          <w:color w:val="000000" w:themeColor="text1"/>
          <w:sz w:val="24"/>
          <w:szCs w:val="24"/>
        </w:rPr>
        <w:t>Vistoria</w:t>
      </w:r>
    </w:p>
    <w:p w14:paraId="6C09378B" w14:textId="30086C0D" w:rsidR="0035144F" w:rsidRPr="00361A1C" w:rsidRDefault="0035144F"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A avaliação prévia do local de </w:t>
      </w:r>
      <w:r w:rsidRPr="00361A1C">
        <w:rPr>
          <w:rFonts w:ascii="Times New Roman" w:hAnsi="Times New Roman" w:cs="Times New Roman"/>
          <w:color w:val="000000" w:themeColor="text1"/>
          <w:sz w:val="24"/>
          <w:szCs w:val="24"/>
        </w:rPr>
        <w:t xml:space="preserve">instalação </w:t>
      </w:r>
      <w:r w:rsidRPr="00361A1C">
        <w:rPr>
          <w:rFonts w:ascii="Times New Roman" w:hAnsi="Times New Roman" w:cs="Times New Roman"/>
          <w:color w:val="000000" w:themeColor="text1"/>
          <w:sz w:val="24"/>
          <w:szCs w:val="24"/>
        </w:rPr>
        <w:t>é imprescindível para o conhecimento pleno das condições e peculiaridades do objeto a ser contratado, sendo assegurado ao interessado o direito de realização de vistoria prévia, acompanhado por servidor designado para esse fim, de segunda à sexta-feira,</w:t>
      </w:r>
      <w:r w:rsidRPr="00361A1C">
        <w:rPr>
          <w:rFonts w:ascii="Times New Roman" w:hAnsi="Times New Roman" w:cs="Times New Roman"/>
          <w:color w:val="000000" w:themeColor="text1"/>
          <w:sz w:val="24"/>
          <w:szCs w:val="24"/>
        </w:rPr>
        <w:t xml:space="preserve"> em dias úteis,</w:t>
      </w:r>
      <w:r w:rsidRPr="00361A1C">
        <w:rPr>
          <w:rFonts w:ascii="Times New Roman" w:hAnsi="Times New Roman" w:cs="Times New Roman"/>
          <w:color w:val="000000" w:themeColor="text1"/>
          <w:sz w:val="24"/>
          <w:szCs w:val="24"/>
        </w:rPr>
        <w:t xml:space="preserve"> das </w:t>
      </w:r>
      <w:r w:rsidRPr="00361A1C">
        <w:rPr>
          <w:rFonts w:ascii="Times New Roman" w:hAnsi="Times New Roman" w:cs="Times New Roman"/>
          <w:color w:val="000000" w:themeColor="text1"/>
          <w:sz w:val="24"/>
          <w:szCs w:val="24"/>
        </w:rPr>
        <w:t>9</w:t>
      </w:r>
      <w:r w:rsidRPr="00361A1C">
        <w:rPr>
          <w:rFonts w:ascii="Times New Roman" w:hAnsi="Times New Roman" w:cs="Times New Roman"/>
          <w:color w:val="000000" w:themeColor="text1"/>
          <w:sz w:val="24"/>
          <w:szCs w:val="24"/>
        </w:rPr>
        <w:t xml:space="preserve"> horas às </w:t>
      </w:r>
      <w:r w:rsidRPr="00361A1C">
        <w:rPr>
          <w:rFonts w:ascii="Times New Roman" w:hAnsi="Times New Roman" w:cs="Times New Roman"/>
          <w:color w:val="000000" w:themeColor="text1"/>
          <w:sz w:val="24"/>
          <w:szCs w:val="24"/>
        </w:rPr>
        <w:t xml:space="preserve">16 </w:t>
      </w:r>
      <w:r w:rsidRPr="00361A1C">
        <w:rPr>
          <w:rFonts w:ascii="Times New Roman" w:hAnsi="Times New Roman" w:cs="Times New Roman"/>
          <w:color w:val="000000" w:themeColor="text1"/>
          <w:sz w:val="24"/>
          <w:szCs w:val="24"/>
        </w:rPr>
        <w:t>horas.  </w:t>
      </w:r>
    </w:p>
    <w:p w14:paraId="38A4C390" w14:textId="7CA88878" w:rsidR="0035144F" w:rsidRPr="00361A1C" w:rsidRDefault="007D6E43"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O agendamento da vistoria deverá ser realizado previamente através do e-mail </w:t>
      </w:r>
      <w:hyperlink r:id="rId8" w:history="1">
        <w:r w:rsidRPr="00361A1C">
          <w:rPr>
            <w:rStyle w:val="Hyperlink"/>
            <w:rFonts w:ascii="Times New Roman" w:hAnsi="Times New Roman" w:cs="Times New Roman"/>
            <w:color w:val="000000" w:themeColor="text1"/>
            <w:sz w:val="24"/>
            <w:szCs w:val="24"/>
          </w:rPr>
          <w:t>almox.femar@gmail.com</w:t>
        </w:r>
      </w:hyperlink>
      <w:r w:rsidRPr="00361A1C">
        <w:rPr>
          <w:rFonts w:ascii="Times New Roman" w:hAnsi="Times New Roman" w:cs="Times New Roman"/>
          <w:color w:val="000000" w:themeColor="text1"/>
          <w:sz w:val="24"/>
          <w:szCs w:val="24"/>
        </w:rPr>
        <w:t>, no qual s</w:t>
      </w:r>
      <w:r w:rsidR="0035144F" w:rsidRPr="00361A1C">
        <w:rPr>
          <w:rFonts w:ascii="Times New Roman" w:hAnsi="Times New Roman" w:cs="Times New Roman"/>
          <w:color w:val="000000" w:themeColor="text1"/>
          <w:sz w:val="24"/>
          <w:szCs w:val="24"/>
        </w:rPr>
        <w:t>erão disponibilizados data e horário diferentes aos interessados em realizar a vistoria prévia.</w:t>
      </w:r>
    </w:p>
    <w:p w14:paraId="23EF2CBA" w14:textId="77777777" w:rsidR="0035144F" w:rsidRPr="00361A1C" w:rsidRDefault="0035144F"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lastRenderedPageBreak/>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17D6EB43" w14:textId="77777777" w:rsidR="0035144F" w:rsidRPr="00361A1C" w:rsidRDefault="0035144F"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Caso o licitante opte por não realizar a vistoria, deverá prestar declaração formal assinada pelo responsável técnico do licitante acerca do conhecimento pleno das condições e peculiaridades da contratação. </w:t>
      </w:r>
    </w:p>
    <w:p w14:paraId="5A0B4DED" w14:textId="5CCEC22B" w:rsidR="0035144F" w:rsidRPr="00361A1C" w:rsidRDefault="0035144F" w:rsidP="00361A1C">
      <w:pPr>
        <w:pStyle w:val="PargrafodaLista"/>
        <w:numPr>
          <w:ilvl w:val="1"/>
          <w:numId w:val="18"/>
        </w:numPr>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A não realização da vistoria não poderá embasar posteriores alegações de desconhecimento das instalações, dúvidas ou esquecimentos de quaisquer detalhes dos locais </w:t>
      </w:r>
      <w:r w:rsidRPr="00361A1C">
        <w:rPr>
          <w:rFonts w:ascii="Times New Roman" w:hAnsi="Times New Roman" w:cs="Times New Roman"/>
          <w:color w:val="000000" w:themeColor="text1"/>
          <w:sz w:val="24"/>
          <w:szCs w:val="24"/>
        </w:rPr>
        <w:t>de instalação</w:t>
      </w:r>
      <w:r w:rsidRPr="00361A1C">
        <w:rPr>
          <w:rFonts w:ascii="Times New Roman" w:hAnsi="Times New Roman" w:cs="Times New Roman"/>
          <w:color w:val="000000" w:themeColor="text1"/>
          <w:sz w:val="24"/>
          <w:szCs w:val="24"/>
        </w:rPr>
        <w:t>, devendo o contratado assumir os ônus decorrentes.</w:t>
      </w:r>
    </w:p>
    <w:p w14:paraId="5A87AE62" w14:textId="26AC4DC0" w:rsidR="003E63DA" w:rsidRPr="00361A1C" w:rsidRDefault="003E63DA" w:rsidP="00361A1C">
      <w:pPr>
        <w:keepNext/>
        <w:keepLines/>
        <w:widowControl/>
        <w:numPr>
          <w:ilvl w:val="0"/>
          <w:numId w:val="18"/>
        </w:numPr>
        <w:shd w:val="clear" w:color="auto" w:fill="BFBFBF"/>
        <w:tabs>
          <w:tab w:val="left" w:pos="567"/>
        </w:tabs>
        <w:spacing w:before="120" w:after="120" w:line="360" w:lineRule="auto"/>
        <w:ind w:left="0" w:firstLine="0"/>
        <w:jc w:val="both"/>
        <w:outlineLvl w:val="0"/>
        <w:rPr>
          <w:rFonts w:ascii="Times New Roman" w:eastAsia="Times New Roman" w:hAnsi="Times New Roman" w:cs="Times New Roman"/>
          <w:b/>
          <w:bCs/>
          <w:sz w:val="24"/>
          <w:szCs w:val="24"/>
        </w:rPr>
      </w:pPr>
      <w:r w:rsidRPr="00361A1C">
        <w:rPr>
          <w:rFonts w:ascii="Times New Roman" w:eastAsia="Times New Roman" w:hAnsi="Times New Roman" w:cs="Times New Roman"/>
          <w:b/>
          <w:bCs/>
          <w:sz w:val="24"/>
          <w:szCs w:val="24"/>
        </w:rPr>
        <w:t>MODELO DE EXECUÇÃO DO OBJETO</w:t>
      </w:r>
    </w:p>
    <w:p w14:paraId="3A7A4758" w14:textId="7C30C466" w:rsidR="00996C9F" w:rsidRPr="00361A1C" w:rsidRDefault="00996C9F" w:rsidP="00361A1C">
      <w:pPr>
        <w:pStyle w:val="Nivel2"/>
        <w:spacing w:line="360" w:lineRule="auto"/>
        <w:rPr>
          <w:rFonts w:ascii="Times New Roman" w:hAnsi="Times New Roman" w:cs="Times New Roman"/>
          <w:b/>
          <w:bCs/>
          <w:sz w:val="24"/>
          <w:szCs w:val="24"/>
        </w:rPr>
      </w:pPr>
      <w:r w:rsidRPr="00361A1C">
        <w:rPr>
          <w:rFonts w:ascii="Times New Roman" w:hAnsi="Times New Roman" w:cs="Times New Roman"/>
          <w:b/>
          <w:bCs/>
          <w:sz w:val="24"/>
          <w:szCs w:val="24"/>
        </w:rPr>
        <w:t xml:space="preserve">Do Prazo e Local de Entrega </w:t>
      </w:r>
    </w:p>
    <w:p w14:paraId="182B9786" w14:textId="4C26D04F" w:rsidR="002C7DAE" w:rsidRPr="00361A1C" w:rsidRDefault="002C7DAE"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Após a comunicação formal da Contratante, o fornecedor terá o prazo máximo de </w:t>
      </w:r>
      <w:r w:rsidR="00E33B84" w:rsidRPr="00361A1C">
        <w:rPr>
          <w:rFonts w:ascii="Times New Roman" w:eastAsia="Calibri" w:hAnsi="Times New Roman" w:cs="Times New Roman"/>
          <w:sz w:val="24"/>
          <w:szCs w:val="24"/>
          <w:u w:val="single"/>
        </w:rPr>
        <w:t>2</w:t>
      </w:r>
      <w:r w:rsidRPr="00361A1C">
        <w:rPr>
          <w:rFonts w:ascii="Times New Roman" w:eastAsia="Calibri" w:hAnsi="Times New Roman" w:cs="Times New Roman"/>
          <w:sz w:val="24"/>
          <w:szCs w:val="24"/>
          <w:u w:val="single"/>
        </w:rPr>
        <w:t>0 (</w:t>
      </w:r>
      <w:r w:rsidR="00E33B84" w:rsidRPr="00361A1C">
        <w:rPr>
          <w:rFonts w:ascii="Times New Roman" w:eastAsia="Calibri" w:hAnsi="Times New Roman" w:cs="Times New Roman"/>
          <w:sz w:val="24"/>
          <w:szCs w:val="24"/>
          <w:u w:val="single"/>
        </w:rPr>
        <w:t>vinte</w:t>
      </w:r>
      <w:r w:rsidRPr="00361A1C">
        <w:rPr>
          <w:rFonts w:ascii="Times New Roman" w:eastAsia="Calibri" w:hAnsi="Times New Roman" w:cs="Times New Roman"/>
          <w:sz w:val="24"/>
          <w:szCs w:val="24"/>
          <w:u w:val="single"/>
        </w:rPr>
        <w:t>) dias úteis</w:t>
      </w:r>
      <w:r w:rsidRPr="00361A1C">
        <w:rPr>
          <w:rFonts w:ascii="Times New Roman" w:eastAsia="Calibri" w:hAnsi="Times New Roman" w:cs="Times New Roman"/>
          <w:sz w:val="24"/>
          <w:szCs w:val="24"/>
        </w:rPr>
        <w:t>, para entregar os materiais</w:t>
      </w:r>
      <w:r w:rsidR="00B05C76" w:rsidRPr="00361A1C">
        <w:rPr>
          <w:rFonts w:ascii="Times New Roman" w:eastAsia="Calibri" w:hAnsi="Times New Roman" w:cs="Times New Roman"/>
          <w:sz w:val="24"/>
          <w:szCs w:val="24"/>
        </w:rPr>
        <w:t>, em remessa única,</w:t>
      </w:r>
      <w:r w:rsidRPr="00361A1C">
        <w:rPr>
          <w:rFonts w:ascii="Times New Roman" w:eastAsia="Calibri" w:hAnsi="Times New Roman" w:cs="Times New Roman"/>
          <w:sz w:val="24"/>
          <w:szCs w:val="24"/>
        </w:rPr>
        <w:t xml:space="preserve"> </w:t>
      </w:r>
      <w:r w:rsidR="00B05C76" w:rsidRPr="00361A1C">
        <w:rPr>
          <w:rFonts w:ascii="Times New Roman" w:eastAsia="Calibri" w:hAnsi="Times New Roman" w:cs="Times New Roman"/>
          <w:sz w:val="24"/>
          <w:szCs w:val="24"/>
        </w:rPr>
        <w:t>n</w:t>
      </w:r>
      <w:r w:rsidRPr="00361A1C">
        <w:rPr>
          <w:rFonts w:ascii="Times New Roman" w:eastAsia="Calibri" w:hAnsi="Times New Roman" w:cs="Times New Roman"/>
          <w:sz w:val="24"/>
          <w:szCs w:val="24"/>
        </w:rPr>
        <w:t>o Almoxarifado Geral</w:t>
      </w:r>
      <w:r w:rsidR="00B05C76" w:rsidRPr="00361A1C">
        <w:rPr>
          <w:rFonts w:ascii="Times New Roman" w:eastAsia="Calibri" w:hAnsi="Times New Roman" w:cs="Times New Roman"/>
          <w:sz w:val="24"/>
          <w:szCs w:val="24"/>
        </w:rPr>
        <w:t xml:space="preserve"> da </w:t>
      </w:r>
      <w:r w:rsidRPr="00361A1C">
        <w:rPr>
          <w:rFonts w:ascii="Times New Roman" w:eastAsia="Calibri" w:hAnsi="Times New Roman" w:cs="Times New Roman"/>
          <w:sz w:val="24"/>
          <w:szCs w:val="24"/>
        </w:rPr>
        <w:t>FEMAR, localizado na Rodovia Ernani do Amaral Peixoto, Km 37 – Manoel Ribeiro, CEP. 24927-420, Maricá</w:t>
      </w:r>
      <w:r w:rsidR="00B05C76" w:rsidRPr="00361A1C">
        <w:rPr>
          <w:rFonts w:ascii="Times New Roman" w:eastAsia="Calibri" w:hAnsi="Times New Roman" w:cs="Times New Roman"/>
          <w:sz w:val="24"/>
          <w:szCs w:val="24"/>
        </w:rPr>
        <w:t>,</w:t>
      </w:r>
      <w:r w:rsidRPr="00361A1C">
        <w:rPr>
          <w:rFonts w:ascii="Times New Roman" w:eastAsia="Calibri" w:hAnsi="Times New Roman" w:cs="Times New Roman"/>
          <w:sz w:val="24"/>
          <w:szCs w:val="24"/>
        </w:rPr>
        <w:t xml:space="preserve"> das 9h às 16h</w:t>
      </w:r>
      <w:r w:rsidR="00B05C76" w:rsidRPr="00361A1C">
        <w:rPr>
          <w:rFonts w:ascii="Times New Roman" w:eastAsia="Calibri" w:hAnsi="Times New Roman" w:cs="Times New Roman"/>
          <w:sz w:val="24"/>
          <w:szCs w:val="24"/>
        </w:rPr>
        <w:t>,</w:t>
      </w:r>
      <w:r w:rsidRPr="00361A1C">
        <w:rPr>
          <w:rFonts w:ascii="Times New Roman" w:eastAsia="Calibri" w:hAnsi="Times New Roman" w:cs="Times New Roman"/>
          <w:sz w:val="24"/>
          <w:szCs w:val="24"/>
        </w:rPr>
        <w:t xml:space="preserve"> em dias úteis, quando serão apontados todos os vícios aparentes remanescentes de sua entrega. </w:t>
      </w:r>
    </w:p>
    <w:p w14:paraId="785CD287" w14:textId="415E5DBD" w:rsidR="00761763" w:rsidRPr="00361A1C" w:rsidRDefault="00B05C76"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A Contratada deverá c</w:t>
      </w:r>
      <w:r w:rsidR="00761763" w:rsidRPr="00361A1C">
        <w:rPr>
          <w:rFonts w:ascii="Times New Roman" w:eastAsia="Calibri" w:hAnsi="Times New Roman" w:cs="Times New Roman"/>
          <w:sz w:val="24"/>
          <w:szCs w:val="24"/>
        </w:rPr>
        <w:t>omunicar à Contratante, no prazo máximo de</w:t>
      </w:r>
      <w:r w:rsidR="00270C0B" w:rsidRPr="00361A1C">
        <w:rPr>
          <w:rFonts w:ascii="Times New Roman" w:eastAsia="Calibri" w:hAnsi="Times New Roman" w:cs="Times New Roman"/>
          <w:sz w:val="24"/>
          <w:szCs w:val="24"/>
        </w:rPr>
        <w:t xml:space="preserve"> </w:t>
      </w:r>
      <w:r w:rsidR="00761763" w:rsidRPr="00361A1C">
        <w:rPr>
          <w:rFonts w:ascii="Times New Roman" w:eastAsia="Calibri" w:hAnsi="Times New Roman" w:cs="Times New Roman"/>
          <w:sz w:val="24"/>
          <w:szCs w:val="24"/>
          <w:u w:val="single"/>
        </w:rPr>
        <w:t>24 (vinte e quatro) horas</w:t>
      </w:r>
      <w:r w:rsidR="00761763" w:rsidRPr="00361A1C">
        <w:rPr>
          <w:rFonts w:ascii="Times New Roman" w:eastAsia="Calibri" w:hAnsi="Times New Roman" w:cs="Times New Roman"/>
          <w:sz w:val="24"/>
          <w:szCs w:val="24"/>
        </w:rPr>
        <w:t xml:space="preserve"> que antecede a data da entrega, os motivos que impossibilitem o cumprimento do prazo previsto, com a devida comprovação</w:t>
      </w:r>
      <w:r w:rsidR="00AD6F05" w:rsidRPr="00361A1C">
        <w:rPr>
          <w:rFonts w:ascii="Times New Roman" w:eastAsia="Calibri" w:hAnsi="Times New Roman" w:cs="Times New Roman"/>
          <w:sz w:val="24"/>
          <w:szCs w:val="24"/>
        </w:rPr>
        <w:t>.</w:t>
      </w:r>
    </w:p>
    <w:p w14:paraId="1F78DEBC" w14:textId="674684AD" w:rsidR="00F37D1D" w:rsidRPr="00361A1C" w:rsidRDefault="007C4DDC"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Os materiais poderão ser rejeitados, no todo ou em parte, quando</w:t>
      </w:r>
      <w:r w:rsidRPr="00361A1C">
        <w:rPr>
          <w:rFonts w:ascii="Times New Roman" w:hAnsi="Times New Roman" w:cs="Times New Roman"/>
          <w:sz w:val="24"/>
          <w:szCs w:val="24"/>
        </w:rPr>
        <w:t xml:space="preserve"> entregues com defeito, danificados ou</w:t>
      </w:r>
      <w:r w:rsidRPr="00361A1C">
        <w:rPr>
          <w:rFonts w:ascii="Times New Roman" w:eastAsia="Calibri" w:hAnsi="Times New Roman" w:cs="Times New Roman"/>
          <w:sz w:val="24"/>
          <w:szCs w:val="24"/>
        </w:rPr>
        <w:t xml:space="preserve"> em desacordo com as especificações constantes neste Termo de Referência e na proposta,</w:t>
      </w:r>
      <w:r w:rsidR="00AD6F05" w:rsidRPr="00361A1C">
        <w:rPr>
          <w:rFonts w:ascii="Times New Roman" w:eastAsia="Calibri" w:hAnsi="Times New Roman" w:cs="Times New Roman"/>
          <w:sz w:val="24"/>
          <w:szCs w:val="24"/>
        </w:rPr>
        <w:t xml:space="preserve"> </w:t>
      </w:r>
      <w:r w:rsidR="00AD6F05" w:rsidRPr="00361A1C">
        <w:rPr>
          <w:rFonts w:ascii="Times New Roman" w:hAnsi="Times New Roman" w:cs="Times New Roman"/>
          <w:color w:val="000000" w:themeColor="text1"/>
          <w:sz w:val="24"/>
          <w:szCs w:val="24"/>
        </w:rPr>
        <w:t>bem como caso seja detectado que qualquer componente adquirido não seja novo, apresente vícios ou defeitos, em qualquer de suas partes ou componentes</w:t>
      </w:r>
      <w:r w:rsidR="00AD6F05" w:rsidRPr="00361A1C">
        <w:rPr>
          <w:rFonts w:ascii="Times New Roman" w:hAnsi="Times New Roman" w:cs="Times New Roman"/>
          <w:color w:val="000000" w:themeColor="text1"/>
          <w:sz w:val="24"/>
          <w:szCs w:val="24"/>
        </w:rPr>
        <w:t xml:space="preserve">, </w:t>
      </w:r>
      <w:r w:rsidRPr="00361A1C">
        <w:rPr>
          <w:rFonts w:ascii="Times New Roman" w:eastAsia="Calibri" w:hAnsi="Times New Roman" w:cs="Times New Roman"/>
          <w:sz w:val="24"/>
          <w:szCs w:val="24"/>
        </w:rPr>
        <w:t xml:space="preserve">devendo ser </w:t>
      </w:r>
      <w:r w:rsidRPr="00361A1C">
        <w:rPr>
          <w:rFonts w:ascii="Times New Roman" w:eastAsia="Calibri" w:hAnsi="Times New Roman" w:cs="Times New Roman"/>
          <w:sz w:val="24"/>
          <w:szCs w:val="24"/>
          <w:u w:val="single"/>
        </w:rPr>
        <w:t>corrigidos/refeitos/substituídos</w:t>
      </w:r>
      <w:r w:rsidRPr="00361A1C">
        <w:rPr>
          <w:rFonts w:ascii="Times New Roman" w:eastAsia="Calibri" w:hAnsi="Times New Roman" w:cs="Times New Roman"/>
          <w:sz w:val="24"/>
          <w:szCs w:val="24"/>
        </w:rPr>
        <w:t xml:space="preserve"> no prazo de </w:t>
      </w:r>
      <w:r w:rsidRPr="00361A1C">
        <w:rPr>
          <w:rFonts w:ascii="Times New Roman" w:eastAsia="Calibri" w:hAnsi="Times New Roman" w:cs="Times New Roman"/>
          <w:sz w:val="24"/>
          <w:szCs w:val="24"/>
          <w:u w:val="single"/>
        </w:rPr>
        <w:t xml:space="preserve">5 (cinco) dias </w:t>
      </w:r>
      <w:r w:rsidR="003936B2" w:rsidRPr="00361A1C">
        <w:rPr>
          <w:rFonts w:ascii="Times New Roman" w:eastAsia="Calibri" w:hAnsi="Times New Roman" w:cs="Times New Roman"/>
          <w:sz w:val="24"/>
          <w:szCs w:val="24"/>
          <w:u w:val="single"/>
        </w:rPr>
        <w:t>úteis.</w:t>
      </w:r>
    </w:p>
    <w:p w14:paraId="0087DA29" w14:textId="7B058CAA" w:rsidR="007C4DDC" w:rsidRPr="00361A1C" w:rsidRDefault="00F37D1D"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A</w:t>
      </w:r>
      <w:r w:rsidR="007C4DDC" w:rsidRPr="00361A1C">
        <w:rPr>
          <w:rFonts w:ascii="Times New Roman" w:hAnsi="Times New Roman" w:cs="Times New Roman"/>
          <w:sz w:val="24"/>
          <w:szCs w:val="24"/>
        </w:rPr>
        <w:t xml:space="preserve"> reposição deverá ser por outro material com especificações técnicas iguais, ou superiores, com aprovação prévia da Contratante, e</w:t>
      </w:r>
      <w:r w:rsidR="007C4DDC" w:rsidRPr="00361A1C">
        <w:rPr>
          <w:rFonts w:ascii="Times New Roman" w:eastAsia="Calibri" w:hAnsi="Times New Roman" w:cs="Times New Roman"/>
          <w:sz w:val="24"/>
          <w:szCs w:val="24"/>
        </w:rPr>
        <w:t xml:space="preserve"> às custas da Contratada, sem prejuízo da aplicação das penalidades cabíveis, na forma do artigo 119 da Lei nº 14.133/2021;</w:t>
      </w:r>
    </w:p>
    <w:p w14:paraId="350E3370" w14:textId="706DCB40" w:rsidR="002F6424" w:rsidRPr="00361A1C" w:rsidRDefault="002F6424" w:rsidP="00361A1C">
      <w:pPr>
        <w:pStyle w:val="PargrafodaLista"/>
        <w:numPr>
          <w:ilvl w:val="1"/>
          <w:numId w:val="18"/>
        </w:numPr>
        <w:pBdr>
          <w:top w:val="nil"/>
          <w:left w:val="nil"/>
          <w:bottom w:val="nil"/>
          <w:right w:val="nil"/>
          <w:between w:val="nil"/>
        </w:pBdr>
        <w:tabs>
          <w:tab w:val="left" w:pos="709"/>
        </w:tabs>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color w:val="000000"/>
          <w:sz w:val="24"/>
          <w:szCs w:val="24"/>
        </w:rPr>
        <w:t>Os prazos descritos nos subitens acima poderão ser postergados a critério da Contratante.</w:t>
      </w:r>
    </w:p>
    <w:p w14:paraId="3B7366D3" w14:textId="1936AB35" w:rsidR="007C507C" w:rsidRPr="00361A1C" w:rsidRDefault="007C507C"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Toda logística para entrega do objeto da contratação no endereço informado, ficará integralmente por conta da </w:t>
      </w:r>
      <w:r w:rsidR="00D26FC4" w:rsidRPr="00361A1C">
        <w:rPr>
          <w:rFonts w:ascii="Times New Roman" w:eastAsia="Calibri" w:hAnsi="Times New Roman" w:cs="Times New Roman"/>
          <w:sz w:val="24"/>
          <w:szCs w:val="24"/>
        </w:rPr>
        <w:t>C</w:t>
      </w:r>
      <w:r w:rsidRPr="00361A1C">
        <w:rPr>
          <w:rFonts w:ascii="Times New Roman" w:eastAsia="Calibri" w:hAnsi="Times New Roman" w:cs="Times New Roman"/>
          <w:sz w:val="24"/>
          <w:szCs w:val="24"/>
        </w:rPr>
        <w:t>ontratada.</w:t>
      </w:r>
    </w:p>
    <w:p w14:paraId="16563E5B" w14:textId="0AA717E8" w:rsidR="00FE63E5" w:rsidRPr="00361A1C" w:rsidRDefault="00FE63E5" w:rsidP="00361A1C">
      <w:pPr>
        <w:pStyle w:val="Nivel2"/>
        <w:spacing w:line="360" w:lineRule="auto"/>
        <w:rPr>
          <w:rFonts w:ascii="Times New Roman" w:eastAsia="Calibri" w:hAnsi="Times New Roman" w:cs="Times New Roman"/>
          <w:b/>
          <w:bCs/>
          <w:sz w:val="24"/>
          <w:szCs w:val="24"/>
        </w:rPr>
      </w:pPr>
      <w:r w:rsidRPr="00361A1C">
        <w:rPr>
          <w:rFonts w:ascii="Times New Roman" w:eastAsia="Calibri" w:hAnsi="Times New Roman" w:cs="Times New Roman"/>
          <w:b/>
          <w:bCs/>
          <w:sz w:val="24"/>
          <w:szCs w:val="24"/>
        </w:rPr>
        <w:lastRenderedPageBreak/>
        <w:t xml:space="preserve">Das </w:t>
      </w:r>
      <w:r w:rsidR="00300E1E" w:rsidRPr="00361A1C">
        <w:rPr>
          <w:rFonts w:ascii="Times New Roman" w:eastAsia="Calibri" w:hAnsi="Times New Roman" w:cs="Times New Roman"/>
          <w:b/>
          <w:bCs/>
          <w:sz w:val="24"/>
          <w:szCs w:val="24"/>
        </w:rPr>
        <w:t>C</w:t>
      </w:r>
      <w:r w:rsidRPr="00361A1C">
        <w:rPr>
          <w:rFonts w:ascii="Times New Roman" w:eastAsia="Calibri" w:hAnsi="Times New Roman" w:cs="Times New Roman"/>
          <w:b/>
          <w:bCs/>
          <w:sz w:val="24"/>
          <w:szCs w:val="24"/>
        </w:rPr>
        <w:t xml:space="preserve">ondições de </w:t>
      </w:r>
      <w:r w:rsidR="001371B4" w:rsidRPr="00361A1C">
        <w:rPr>
          <w:rFonts w:ascii="Times New Roman" w:eastAsia="Calibri" w:hAnsi="Times New Roman" w:cs="Times New Roman"/>
          <w:b/>
          <w:bCs/>
          <w:sz w:val="24"/>
          <w:szCs w:val="24"/>
        </w:rPr>
        <w:t>Montagem e Instalação</w:t>
      </w:r>
    </w:p>
    <w:p w14:paraId="6C66A00E" w14:textId="77777777" w:rsidR="00B05C76" w:rsidRPr="00361A1C" w:rsidRDefault="001371B4" w:rsidP="00361A1C">
      <w:pPr>
        <w:pStyle w:val="Nivel2"/>
        <w:numPr>
          <w:ilvl w:val="1"/>
          <w:numId w:val="18"/>
        </w:numPr>
        <w:pBdr>
          <w:top w:val="nil"/>
          <w:left w:val="nil"/>
          <w:bottom w:val="nil"/>
          <w:right w:val="nil"/>
          <w:between w:val="nil"/>
        </w:pBdr>
        <w:spacing w:line="360" w:lineRule="auto"/>
        <w:ind w:left="0" w:firstLine="0"/>
        <w:textAlignment w:val="baseline"/>
        <w:rPr>
          <w:rFonts w:ascii="Times New Roman" w:hAnsi="Times New Roman" w:cs="Times New Roman"/>
          <w:color w:val="000000" w:themeColor="text1"/>
          <w:sz w:val="24"/>
          <w:szCs w:val="24"/>
        </w:rPr>
      </w:pPr>
      <w:r w:rsidRPr="00361A1C">
        <w:rPr>
          <w:rFonts w:ascii="Times New Roman" w:hAnsi="Times New Roman" w:cs="Times New Roman"/>
          <w:sz w:val="24"/>
          <w:szCs w:val="24"/>
        </w:rPr>
        <w:t xml:space="preserve">Após a </w:t>
      </w:r>
      <w:r w:rsidR="00D661D7" w:rsidRPr="00361A1C">
        <w:rPr>
          <w:rFonts w:ascii="Times New Roman" w:hAnsi="Times New Roman" w:cs="Times New Roman"/>
          <w:sz w:val="24"/>
          <w:szCs w:val="24"/>
        </w:rPr>
        <w:t>e</w:t>
      </w:r>
      <w:r w:rsidRPr="00361A1C">
        <w:rPr>
          <w:rFonts w:ascii="Times New Roman" w:hAnsi="Times New Roman" w:cs="Times New Roman"/>
          <w:sz w:val="24"/>
          <w:szCs w:val="24"/>
        </w:rPr>
        <w:t xml:space="preserve">ntrega dos </w:t>
      </w:r>
      <w:r w:rsidR="00D661D7" w:rsidRPr="00361A1C">
        <w:rPr>
          <w:rFonts w:ascii="Times New Roman" w:hAnsi="Times New Roman" w:cs="Times New Roman"/>
          <w:sz w:val="24"/>
          <w:szCs w:val="24"/>
        </w:rPr>
        <w:t>itens</w:t>
      </w:r>
      <w:r w:rsidRPr="00361A1C">
        <w:rPr>
          <w:rFonts w:ascii="Times New Roman" w:hAnsi="Times New Roman" w:cs="Times New Roman"/>
          <w:sz w:val="24"/>
          <w:szCs w:val="24"/>
        </w:rPr>
        <w:t xml:space="preserve"> nas dependências do Almoxarifado Geral a Contratada deverá</w:t>
      </w:r>
      <w:r w:rsidR="00B05C76" w:rsidRPr="00361A1C">
        <w:rPr>
          <w:rFonts w:ascii="Times New Roman" w:hAnsi="Times New Roman" w:cs="Times New Roman"/>
          <w:sz w:val="24"/>
          <w:szCs w:val="24"/>
        </w:rPr>
        <w:t xml:space="preserve"> e</w:t>
      </w:r>
      <w:r w:rsidRPr="00361A1C">
        <w:rPr>
          <w:rFonts w:ascii="Times New Roman" w:hAnsi="Times New Roman" w:cs="Times New Roman"/>
          <w:sz w:val="24"/>
          <w:szCs w:val="24"/>
        </w:rPr>
        <w:t xml:space="preserve">fetuar o serviço de </w:t>
      </w:r>
      <w:r w:rsidRPr="00361A1C">
        <w:rPr>
          <w:rFonts w:ascii="Times New Roman" w:hAnsi="Times New Roman" w:cs="Times New Roman"/>
          <w:b/>
          <w:bCs/>
          <w:sz w:val="24"/>
          <w:szCs w:val="24"/>
          <w:u w:val="single"/>
        </w:rPr>
        <w:t>montagem e instalação no local da entrega</w:t>
      </w:r>
      <w:r w:rsidRPr="00361A1C">
        <w:rPr>
          <w:rFonts w:ascii="Times New Roman" w:hAnsi="Times New Roman" w:cs="Times New Roman"/>
          <w:sz w:val="24"/>
          <w:szCs w:val="24"/>
        </w:rPr>
        <w:t xml:space="preserve">, </w:t>
      </w:r>
      <w:r w:rsidRPr="00361A1C">
        <w:rPr>
          <w:rFonts w:ascii="Times New Roman" w:hAnsi="Times New Roman" w:cs="Times New Roman"/>
          <w:sz w:val="24"/>
          <w:szCs w:val="24"/>
          <w:u w:val="single"/>
        </w:rPr>
        <w:t>dentro do prazo de 30 (trinta) dias úteis</w:t>
      </w:r>
      <w:r w:rsidR="00B05C76" w:rsidRPr="00361A1C">
        <w:rPr>
          <w:rFonts w:ascii="Times New Roman" w:hAnsi="Times New Roman" w:cs="Times New Roman"/>
          <w:sz w:val="24"/>
          <w:szCs w:val="24"/>
        </w:rPr>
        <w:t>, contados da entrega dos materiais</w:t>
      </w:r>
      <w:r w:rsidRPr="00361A1C">
        <w:rPr>
          <w:rFonts w:ascii="Times New Roman" w:hAnsi="Times New Roman" w:cs="Times New Roman"/>
          <w:sz w:val="24"/>
          <w:szCs w:val="24"/>
        </w:rPr>
        <w:t>.</w:t>
      </w:r>
      <w:r w:rsidR="005555F4" w:rsidRPr="00361A1C">
        <w:rPr>
          <w:rFonts w:ascii="Times New Roman" w:hAnsi="Times New Roman" w:cs="Times New Roman"/>
          <w:color w:val="000000" w:themeColor="text1"/>
          <w:sz w:val="24"/>
          <w:szCs w:val="24"/>
        </w:rPr>
        <w:t xml:space="preserve"> </w:t>
      </w:r>
    </w:p>
    <w:p w14:paraId="193E5373" w14:textId="6BB76466" w:rsidR="00240552" w:rsidRPr="00361A1C" w:rsidRDefault="00B05C76" w:rsidP="00361A1C">
      <w:pPr>
        <w:pStyle w:val="Nivel2"/>
        <w:numPr>
          <w:ilvl w:val="1"/>
          <w:numId w:val="18"/>
        </w:numPr>
        <w:pBdr>
          <w:top w:val="nil"/>
          <w:left w:val="nil"/>
          <w:bottom w:val="nil"/>
          <w:right w:val="nil"/>
          <w:between w:val="nil"/>
        </w:pBdr>
        <w:spacing w:line="360" w:lineRule="auto"/>
        <w:ind w:left="0" w:firstLine="0"/>
        <w:textAlignment w:val="baseline"/>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A montagem e instalação deve ser realizada r</w:t>
      </w:r>
      <w:r w:rsidR="005555F4" w:rsidRPr="00361A1C">
        <w:rPr>
          <w:rFonts w:ascii="Times New Roman" w:hAnsi="Times New Roman" w:cs="Times New Roman"/>
          <w:color w:val="000000" w:themeColor="text1"/>
          <w:sz w:val="24"/>
          <w:szCs w:val="24"/>
        </w:rPr>
        <w:t>espeitando todas as normas de segurança, ABNT NBR 15524-1 e 15524-2 de Sistemas de Armazenamentos,</w:t>
      </w:r>
      <w:r w:rsidR="002F6424" w:rsidRPr="00361A1C">
        <w:rPr>
          <w:rFonts w:ascii="Times New Roman" w:hAnsi="Times New Roman" w:cs="Times New Roman"/>
          <w:color w:val="000000" w:themeColor="text1"/>
          <w:sz w:val="24"/>
          <w:szCs w:val="24"/>
        </w:rPr>
        <w:t xml:space="preserve"> para permitir avaliação técnica quanto a possíveis vícios ou defeitos de fabricação, ficando com os custos desse procedimento.</w:t>
      </w:r>
    </w:p>
    <w:p w14:paraId="785B29EC" w14:textId="6E3E94E2" w:rsidR="00F300A2" w:rsidRPr="00361A1C" w:rsidRDefault="00F300A2" w:rsidP="00361A1C">
      <w:pPr>
        <w:pStyle w:val="Nivel2"/>
        <w:numPr>
          <w:ilvl w:val="1"/>
          <w:numId w:val="18"/>
        </w:numPr>
        <w:spacing w:line="360" w:lineRule="auto"/>
        <w:ind w:left="0" w:firstLine="0"/>
        <w:rPr>
          <w:rFonts w:ascii="Times New Roman" w:eastAsia="Calibri" w:hAnsi="Times New Roman" w:cs="Times New Roman"/>
          <w:sz w:val="24"/>
          <w:szCs w:val="24"/>
          <w:u w:val="single"/>
        </w:rPr>
      </w:pPr>
      <w:r w:rsidRPr="00361A1C">
        <w:rPr>
          <w:rFonts w:ascii="Times New Roman" w:hAnsi="Times New Roman" w:cs="Times New Roman"/>
          <w:color w:val="000000" w:themeColor="text1"/>
          <w:sz w:val="24"/>
          <w:szCs w:val="24"/>
        </w:rPr>
        <w:t xml:space="preserve">Todos os custos de montagem e instalação ficam por conta da Contratada. </w:t>
      </w:r>
    </w:p>
    <w:p w14:paraId="1DB1293E" w14:textId="3F8AA157" w:rsidR="00FE63E5" w:rsidRPr="00361A1C" w:rsidRDefault="00F300A2" w:rsidP="00361A1C">
      <w:pPr>
        <w:pStyle w:val="Nivel2"/>
        <w:numPr>
          <w:ilvl w:val="1"/>
          <w:numId w:val="18"/>
        </w:numPr>
        <w:spacing w:line="360" w:lineRule="auto"/>
        <w:ind w:left="0" w:firstLine="0"/>
        <w:rPr>
          <w:rFonts w:ascii="Times New Roman" w:eastAsia="Calibri" w:hAnsi="Times New Roman" w:cs="Times New Roman"/>
          <w:b/>
          <w:bCs/>
          <w:sz w:val="24"/>
          <w:szCs w:val="24"/>
        </w:rPr>
      </w:pPr>
      <w:r w:rsidRPr="00361A1C">
        <w:rPr>
          <w:rFonts w:ascii="Times New Roman" w:hAnsi="Times New Roman" w:cs="Times New Roman"/>
          <w:color w:val="000000" w:themeColor="text1"/>
          <w:sz w:val="24"/>
          <w:szCs w:val="24"/>
        </w:rPr>
        <w:t xml:space="preserve">A </w:t>
      </w:r>
      <w:r w:rsidR="00D26FC4" w:rsidRPr="00361A1C">
        <w:rPr>
          <w:rFonts w:ascii="Times New Roman" w:hAnsi="Times New Roman" w:cs="Times New Roman"/>
          <w:color w:val="000000" w:themeColor="text1"/>
          <w:sz w:val="24"/>
          <w:szCs w:val="24"/>
        </w:rPr>
        <w:t>C</w:t>
      </w:r>
      <w:r w:rsidRPr="00361A1C">
        <w:rPr>
          <w:rFonts w:ascii="Times New Roman" w:hAnsi="Times New Roman" w:cs="Times New Roman"/>
          <w:color w:val="000000" w:themeColor="text1"/>
          <w:sz w:val="24"/>
          <w:szCs w:val="24"/>
        </w:rPr>
        <w:t xml:space="preserve">ontratada fica responsável por todo e qualquer dano que venha causar durante a entrega e instalação do </w:t>
      </w:r>
      <w:r w:rsidR="00D661D7" w:rsidRPr="00361A1C">
        <w:rPr>
          <w:rFonts w:ascii="Times New Roman" w:hAnsi="Times New Roman" w:cs="Times New Roman"/>
          <w:color w:val="000000" w:themeColor="text1"/>
          <w:sz w:val="24"/>
          <w:szCs w:val="24"/>
        </w:rPr>
        <w:t>objeto</w:t>
      </w:r>
      <w:r w:rsidRPr="00361A1C">
        <w:rPr>
          <w:rFonts w:ascii="Times New Roman" w:hAnsi="Times New Roman" w:cs="Times New Roman"/>
          <w:color w:val="000000" w:themeColor="text1"/>
          <w:sz w:val="24"/>
          <w:szCs w:val="24"/>
        </w:rPr>
        <w:t>, assumindo todo o ônus e a execução dos respectivos reparos ou substituições</w:t>
      </w:r>
      <w:r w:rsidR="00E37947" w:rsidRPr="00361A1C">
        <w:rPr>
          <w:rFonts w:ascii="Times New Roman" w:hAnsi="Times New Roman" w:cs="Times New Roman"/>
          <w:color w:val="000000" w:themeColor="text1"/>
          <w:sz w:val="24"/>
          <w:szCs w:val="24"/>
        </w:rPr>
        <w:t xml:space="preserve"> necessárias.</w:t>
      </w:r>
    </w:p>
    <w:p w14:paraId="573D4B05" w14:textId="77777777" w:rsidR="003E63DA" w:rsidRPr="00361A1C" w:rsidRDefault="003E63DA" w:rsidP="00361A1C">
      <w:pPr>
        <w:pStyle w:val="Nivel2"/>
        <w:spacing w:line="360" w:lineRule="auto"/>
        <w:rPr>
          <w:rFonts w:ascii="Times New Roman" w:hAnsi="Times New Roman" w:cs="Times New Roman"/>
          <w:b/>
          <w:bCs/>
          <w:color w:val="00000A"/>
          <w:sz w:val="24"/>
          <w:szCs w:val="24"/>
        </w:rPr>
      </w:pPr>
      <w:r w:rsidRPr="00361A1C">
        <w:rPr>
          <w:rFonts w:ascii="Times New Roman" w:hAnsi="Times New Roman" w:cs="Times New Roman"/>
          <w:b/>
          <w:bCs/>
          <w:color w:val="00000A"/>
          <w:sz w:val="24"/>
          <w:szCs w:val="24"/>
        </w:rPr>
        <w:t>Do Recebimento do Objeto</w:t>
      </w:r>
    </w:p>
    <w:p w14:paraId="448414C7" w14:textId="015AF730" w:rsidR="00B17CE4" w:rsidRPr="00361A1C" w:rsidRDefault="00B17CE4"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O </w:t>
      </w:r>
      <w:r w:rsidRPr="00361A1C">
        <w:rPr>
          <w:rFonts w:ascii="Times New Roman" w:eastAsia="Calibri" w:hAnsi="Times New Roman" w:cs="Times New Roman"/>
          <w:b/>
          <w:bCs/>
          <w:sz w:val="24"/>
          <w:szCs w:val="24"/>
        </w:rPr>
        <w:t>recebimento provisório</w:t>
      </w:r>
      <w:r w:rsidRPr="00361A1C">
        <w:rPr>
          <w:rFonts w:ascii="Times New Roman" w:eastAsia="Calibri" w:hAnsi="Times New Roman" w:cs="Times New Roman"/>
          <w:sz w:val="24"/>
          <w:szCs w:val="24"/>
        </w:rPr>
        <w:t xml:space="preserve"> ocorrerá, </w:t>
      </w:r>
      <w:r w:rsidR="00C60A61" w:rsidRPr="00361A1C">
        <w:rPr>
          <w:rFonts w:ascii="Times New Roman" w:eastAsia="Calibri" w:hAnsi="Times New Roman" w:cs="Times New Roman"/>
          <w:sz w:val="24"/>
          <w:szCs w:val="24"/>
        </w:rPr>
        <w:t xml:space="preserve">no prazo de </w:t>
      </w:r>
      <w:r w:rsidR="00914844" w:rsidRPr="00361A1C">
        <w:rPr>
          <w:rFonts w:ascii="Times New Roman" w:eastAsia="Calibri" w:hAnsi="Times New Roman" w:cs="Times New Roman"/>
          <w:sz w:val="24"/>
          <w:szCs w:val="24"/>
          <w:u w:val="single"/>
        </w:rPr>
        <w:t>3</w:t>
      </w:r>
      <w:r w:rsidR="00C60A61" w:rsidRPr="00361A1C">
        <w:rPr>
          <w:rFonts w:ascii="Times New Roman" w:eastAsia="Calibri" w:hAnsi="Times New Roman" w:cs="Times New Roman"/>
          <w:sz w:val="24"/>
          <w:szCs w:val="24"/>
          <w:u w:val="single"/>
        </w:rPr>
        <w:t xml:space="preserve"> (</w:t>
      </w:r>
      <w:r w:rsidR="00914844" w:rsidRPr="00361A1C">
        <w:rPr>
          <w:rFonts w:ascii="Times New Roman" w:eastAsia="Calibri" w:hAnsi="Times New Roman" w:cs="Times New Roman"/>
          <w:sz w:val="24"/>
          <w:szCs w:val="24"/>
          <w:u w:val="single"/>
        </w:rPr>
        <w:t>três)</w:t>
      </w:r>
      <w:r w:rsidR="00C60A61" w:rsidRPr="00361A1C">
        <w:rPr>
          <w:rFonts w:ascii="Times New Roman" w:eastAsia="Calibri" w:hAnsi="Times New Roman" w:cs="Times New Roman"/>
          <w:sz w:val="24"/>
          <w:szCs w:val="24"/>
          <w:u w:val="single"/>
        </w:rPr>
        <w:t xml:space="preserve"> dias úteis</w:t>
      </w:r>
      <w:r w:rsidRPr="00361A1C">
        <w:rPr>
          <w:rFonts w:ascii="Times New Roman" w:eastAsia="Calibri" w:hAnsi="Times New Roman" w:cs="Times New Roman"/>
          <w:sz w:val="24"/>
          <w:szCs w:val="24"/>
        </w:rPr>
        <w:t>,</w:t>
      </w:r>
      <w:r w:rsidR="00240552" w:rsidRPr="00361A1C">
        <w:rPr>
          <w:rFonts w:ascii="Times New Roman" w:eastAsia="Calibri" w:hAnsi="Times New Roman" w:cs="Times New Roman"/>
          <w:sz w:val="24"/>
          <w:szCs w:val="24"/>
        </w:rPr>
        <w:t xml:space="preserve"> após a montagem e instalação</w:t>
      </w:r>
      <w:r w:rsidRPr="00361A1C">
        <w:rPr>
          <w:rFonts w:ascii="Times New Roman" w:eastAsia="Calibri" w:hAnsi="Times New Roman" w:cs="Times New Roman"/>
          <w:sz w:val="24"/>
          <w:szCs w:val="24"/>
        </w:rPr>
        <w:t xml:space="preserve"> juntamente com a nota fiscal ou instrumento de cobrança equivalente, pelo</w:t>
      </w:r>
      <w:r w:rsidR="00E12F47" w:rsidRPr="00361A1C">
        <w:rPr>
          <w:rFonts w:ascii="Times New Roman" w:eastAsia="Calibri" w:hAnsi="Times New Roman" w:cs="Times New Roman"/>
          <w:sz w:val="24"/>
          <w:szCs w:val="24"/>
        </w:rPr>
        <w:t xml:space="preserve">s </w:t>
      </w:r>
      <w:r w:rsidRPr="00361A1C">
        <w:rPr>
          <w:rFonts w:ascii="Times New Roman" w:eastAsia="Calibri" w:hAnsi="Times New Roman" w:cs="Times New Roman"/>
          <w:sz w:val="24"/>
          <w:szCs w:val="24"/>
        </w:rPr>
        <w:t>responsáve</w:t>
      </w:r>
      <w:r w:rsidR="009C1B75" w:rsidRPr="00361A1C">
        <w:rPr>
          <w:rFonts w:ascii="Times New Roman" w:eastAsia="Calibri" w:hAnsi="Times New Roman" w:cs="Times New Roman"/>
          <w:sz w:val="24"/>
          <w:szCs w:val="24"/>
        </w:rPr>
        <w:t>is</w:t>
      </w:r>
      <w:r w:rsidRPr="00361A1C">
        <w:rPr>
          <w:rFonts w:ascii="Times New Roman" w:eastAsia="Calibri" w:hAnsi="Times New Roman" w:cs="Times New Roman"/>
          <w:sz w:val="24"/>
          <w:szCs w:val="24"/>
        </w:rPr>
        <w:t xml:space="preserve"> pelo acompanhamento e fiscalização do contrato, para efeito de posterior verificação de sua conformidade com as especificações constantes neste Termo de Referência;</w:t>
      </w:r>
    </w:p>
    <w:p w14:paraId="281D78C6" w14:textId="1ADF8437" w:rsidR="003E63DA" w:rsidRPr="00361A1C" w:rsidRDefault="003E63DA" w:rsidP="00361A1C">
      <w:pPr>
        <w:pStyle w:val="PargrafodaLista"/>
        <w:numPr>
          <w:ilvl w:val="1"/>
          <w:numId w:val="18"/>
        </w:numPr>
        <w:spacing w:before="120" w:after="120" w:line="360" w:lineRule="auto"/>
        <w:ind w:left="0" w:firstLine="0"/>
        <w:contextualSpacing w:val="0"/>
        <w:jc w:val="both"/>
        <w:textAlignment w:val="baseline"/>
        <w:rPr>
          <w:rFonts w:ascii="Times New Roman" w:eastAsia="Times New Roman" w:hAnsi="Times New Roman" w:cs="Times New Roman"/>
          <w:color w:val="000000"/>
          <w:sz w:val="24"/>
          <w:szCs w:val="24"/>
        </w:rPr>
      </w:pPr>
      <w:r w:rsidRPr="00361A1C">
        <w:rPr>
          <w:rFonts w:ascii="Times New Roman" w:eastAsia="Calibri" w:hAnsi="Times New Roman" w:cs="Times New Roman"/>
          <w:sz w:val="24"/>
          <w:szCs w:val="24"/>
        </w:rPr>
        <w:t xml:space="preserve">O </w:t>
      </w:r>
      <w:r w:rsidRPr="00361A1C">
        <w:rPr>
          <w:rFonts w:ascii="Times New Roman" w:eastAsia="Calibri" w:hAnsi="Times New Roman" w:cs="Times New Roman"/>
          <w:b/>
          <w:bCs/>
          <w:sz w:val="24"/>
          <w:szCs w:val="24"/>
        </w:rPr>
        <w:t>recebimento definitivo</w:t>
      </w:r>
      <w:r w:rsidRPr="00361A1C">
        <w:rPr>
          <w:rFonts w:ascii="Times New Roman" w:eastAsia="Calibri" w:hAnsi="Times New Roman" w:cs="Times New Roman"/>
          <w:sz w:val="24"/>
          <w:szCs w:val="24"/>
        </w:rPr>
        <w:t xml:space="preserve"> ocorrerá no prazo de </w:t>
      </w:r>
      <w:r w:rsidRPr="00361A1C">
        <w:rPr>
          <w:rFonts w:ascii="Times New Roman" w:eastAsia="Calibri" w:hAnsi="Times New Roman" w:cs="Times New Roman"/>
          <w:sz w:val="24"/>
          <w:szCs w:val="24"/>
          <w:u w:val="single"/>
        </w:rPr>
        <w:t>10 (dez) dias úteis</w:t>
      </w:r>
      <w:r w:rsidRPr="00361A1C">
        <w:rPr>
          <w:rFonts w:ascii="Times New Roman" w:eastAsia="Calibri" w:hAnsi="Times New Roman" w:cs="Times New Roman"/>
          <w:sz w:val="24"/>
          <w:szCs w:val="24"/>
        </w:rPr>
        <w:t>,</w:t>
      </w:r>
      <w:r w:rsidR="00914844" w:rsidRPr="00361A1C">
        <w:rPr>
          <w:rFonts w:ascii="Times New Roman" w:eastAsia="Calibri" w:hAnsi="Times New Roman" w:cs="Times New Roman"/>
          <w:sz w:val="24"/>
          <w:szCs w:val="24"/>
        </w:rPr>
        <w:t xml:space="preserve"> </w:t>
      </w:r>
      <w:r w:rsidR="005555F4" w:rsidRPr="00361A1C">
        <w:rPr>
          <w:rFonts w:ascii="Times New Roman" w:eastAsia="Calibri" w:hAnsi="Times New Roman" w:cs="Times New Roman"/>
          <w:sz w:val="24"/>
          <w:szCs w:val="24"/>
        </w:rPr>
        <w:t xml:space="preserve">após montagem e instalação </w:t>
      </w:r>
      <w:r w:rsidR="00914844" w:rsidRPr="00361A1C">
        <w:rPr>
          <w:rFonts w:ascii="Times New Roman" w:eastAsia="Times New Roman" w:hAnsi="Times New Roman" w:cs="Times New Roman"/>
          <w:color w:val="000000"/>
          <w:sz w:val="24"/>
          <w:szCs w:val="24"/>
        </w:rPr>
        <w:t>para</w:t>
      </w:r>
      <w:r w:rsidR="00E12F47" w:rsidRPr="00361A1C">
        <w:rPr>
          <w:rFonts w:ascii="Times New Roman" w:eastAsia="Times New Roman" w:hAnsi="Times New Roman" w:cs="Times New Roman"/>
          <w:color w:val="000000"/>
          <w:sz w:val="24"/>
          <w:szCs w:val="24"/>
        </w:rPr>
        <w:t xml:space="preserve"> que ocorra a </w:t>
      </w:r>
      <w:r w:rsidR="00914844" w:rsidRPr="00361A1C">
        <w:rPr>
          <w:rFonts w:ascii="Times New Roman" w:eastAsia="Times New Roman" w:hAnsi="Times New Roman" w:cs="Times New Roman"/>
          <w:color w:val="000000"/>
          <w:sz w:val="24"/>
          <w:szCs w:val="24"/>
        </w:rPr>
        <w:t>observação e vistoria</w:t>
      </w:r>
      <w:r w:rsidR="00E12F47" w:rsidRPr="00361A1C">
        <w:rPr>
          <w:rFonts w:ascii="Times New Roman" w:eastAsia="Times New Roman" w:hAnsi="Times New Roman" w:cs="Times New Roman"/>
          <w:color w:val="000000"/>
          <w:sz w:val="24"/>
          <w:szCs w:val="24"/>
        </w:rPr>
        <w:t>,</w:t>
      </w:r>
      <w:r w:rsidR="00914844" w:rsidRPr="00361A1C">
        <w:rPr>
          <w:rFonts w:ascii="Times New Roman" w:eastAsia="Times New Roman" w:hAnsi="Times New Roman" w:cs="Times New Roman"/>
          <w:color w:val="000000"/>
          <w:sz w:val="24"/>
          <w:szCs w:val="24"/>
        </w:rPr>
        <w:t xml:space="preserve"> afim de comprovar o exato cumprimento das obrigações contratuais</w:t>
      </w:r>
      <w:r w:rsidR="00E12F47" w:rsidRPr="00361A1C">
        <w:rPr>
          <w:rFonts w:ascii="Times New Roman" w:eastAsia="Times New Roman" w:hAnsi="Times New Roman" w:cs="Times New Roman"/>
          <w:color w:val="000000"/>
          <w:sz w:val="24"/>
          <w:szCs w:val="24"/>
        </w:rPr>
        <w:t xml:space="preserve"> </w:t>
      </w:r>
      <w:r w:rsidRPr="00361A1C">
        <w:rPr>
          <w:rFonts w:ascii="Times New Roman" w:eastAsia="Calibri" w:hAnsi="Times New Roman" w:cs="Times New Roman"/>
          <w:sz w:val="24"/>
          <w:szCs w:val="24"/>
        </w:rPr>
        <w:t>e consequente aceitação mediante termo de recebimento</w:t>
      </w:r>
      <w:r w:rsidR="009C1B75" w:rsidRPr="00361A1C">
        <w:rPr>
          <w:rFonts w:ascii="Times New Roman" w:eastAsia="Calibri" w:hAnsi="Times New Roman" w:cs="Times New Roman"/>
          <w:sz w:val="24"/>
          <w:szCs w:val="24"/>
        </w:rPr>
        <w:t>.</w:t>
      </w:r>
      <w:r w:rsidR="00C60A61" w:rsidRPr="00361A1C">
        <w:rPr>
          <w:rFonts w:ascii="Times New Roman" w:eastAsia="Calibri" w:hAnsi="Times New Roman" w:cs="Times New Roman"/>
          <w:sz w:val="24"/>
          <w:szCs w:val="24"/>
        </w:rPr>
        <w:t xml:space="preserve"> </w:t>
      </w:r>
    </w:p>
    <w:p w14:paraId="1066B3A4" w14:textId="0BA4008C" w:rsidR="003E63DA" w:rsidRPr="00361A1C" w:rsidRDefault="003E63DA"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O recebimento provisório ou definitivo não excluirá a responsabilidade civil pela solidez e pela segurança do objeto, nem a responsabilidade ético-profissional pela perfeita execução do contrato, nos limites estabelecidos pela lei ou pelo contrato.</w:t>
      </w:r>
    </w:p>
    <w:p w14:paraId="4F0651F3" w14:textId="77777777" w:rsidR="003E63DA" w:rsidRPr="00361A1C" w:rsidRDefault="003E63DA"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O prazo para a solução, pelo contratado, de inconsistências na execução do objeto ou de saneamento da nota fiscal, verificadas pela Administração durante a análise prévia à liquidação de despesa, não será computado para os fins do recebimento definitivo.</w:t>
      </w:r>
    </w:p>
    <w:p w14:paraId="4082BA08" w14:textId="5387BE6B" w:rsidR="003E63DA" w:rsidRPr="00361A1C" w:rsidRDefault="003E63DA" w:rsidP="00361A1C">
      <w:pPr>
        <w:keepNext/>
        <w:keepLines/>
        <w:widowControl/>
        <w:numPr>
          <w:ilvl w:val="0"/>
          <w:numId w:val="18"/>
        </w:numPr>
        <w:shd w:val="clear" w:color="auto" w:fill="BFBFBF"/>
        <w:tabs>
          <w:tab w:val="left" w:pos="567"/>
        </w:tabs>
        <w:spacing w:before="120" w:after="120" w:line="360" w:lineRule="auto"/>
        <w:ind w:left="0" w:firstLine="0"/>
        <w:jc w:val="both"/>
        <w:outlineLvl w:val="0"/>
        <w:rPr>
          <w:rFonts w:ascii="Times New Roman" w:eastAsia="Times New Roman" w:hAnsi="Times New Roman" w:cs="Times New Roman"/>
          <w:b/>
          <w:bCs/>
          <w:sz w:val="24"/>
          <w:szCs w:val="24"/>
        </w:rPr>
      </w:pPr>
      <w:r w:rsidRPr="00361A1C">
        <w:rPr>
          <w:rFonts w:ascii="Times New Roman" w:eastAsia="Times New Roman" w:hAnsi="Times New Roman" w:cs="Times New Roman"/>
          <w:b/>
          <w:bCs/>
          <w:sz w:val="24"/>
          <w:szCs w:val="24"/>
        </w:rPr>
        <w:t>ESPECIFICAÇÃO DA GARANTIA</w:t>
      </w:r>
      <w:r w:rsidR="00F75355" w:rsidRPr="00361A1C">
        <w:rPr>
          <w:rFonts w:ascii="Times New Roman" w:eastAsia="Times New Roman" w:hAnsi="Times New Roman" w:cs="Times New Roman"/>
          <w:b/>
          <w:bCs/>
          <w:sz w:val="24"/>
          <w:szCs w:val="24"/>
        </w:rPr>
        <w:t xml:space="preserve"> DO OBJETO E DAS CONDIÇÕES DE MANUTENÇÃO E ASSISTÊNCIA TÉCNICA </w:t>
      </w:r>
      <w:r w:rsidRPr="00361A1C">
        <w:rPr>
          <w:rFonts w:ascii="Times New Roman" w:eastAsia="Times New Roman" w:hAnsi="Times New Roman" w:cs="Times New Roman"/>
          <w:b/>
          <w:bCs/>
          <w:sz w:val="24"/>
          <w:szCs w:val="24"/>
        </w:rPr>
        <w:t>(</w:t>
      </w:r>
      <w:r w:rsidR="000E5E3D" w:rsidRPr="00361A1C">
        <w:rPr>
          <w:rFonts w:ascii="Times New Roman" w:eastAsia="Times New Roman" w:hAnsi="Times New Roman" w:cs="Times New Roman"/>
          <w:b/>
          <w:bCs/>
          <w:sz w:val="24"/>
          <w:szCs w:val="24"/>
        </w:rPr>
        <w:t>a</w:t>
      </w:r>
      <w:r w:rsidRPr="00361A1C">
        <w:rPr>
          <w:rFonts w:ascii="Times New Roman" w:eastAsia="Times New Roman" w:hAnsi="Times New Roman" w:cs="Times New Roman"/>
          <w:b/>
          <w:bCs/>
          <w:sz w:val="24"/>
          <w:szCs w:val="24"/>
        </w:rPr>
        <w:t>rt. 40, §1º, inc. III da Lei n.º 14.133/2021)</w:t>
      </w:r>
    </w:p>
    <w:p w14:paraId="0E2B7C57" w14:textId="285342B7" w:rsidR="00FC0213" w:rsidRPr="00361A1C" w:rsidRDefault="00FC0213" w:rsidP="00361A1C">
      <w:pPr>
        <w:pStyle w:val="PargrafodaLista"/>
        <w:numPr>
          <w:ilvl w:val="1"/>
          <w:numId w:val="18"/>
        </w:numPr>
        <w:pBdr>
          <w:top w:val="nil"/>
          <w:left w:val="nil"/>
          <w:bottom w:val="nil"/>
          <w:right w:val="nil"/>
          <w:between w:val="nil"/>
        </w:pBdr>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color w:val="000000"/>
          <w:sz w:val="24"/>
          <w:szCs w:val="24"/>
        </w:rPr>
        <w:t xml:space="preserve">Deverá ser exigida garantia de, no mínimo de </w:t>
      </w:r>
      <w:r w:rsidRPr="00361A1C">
        <w:rPr>
          <w:rFonts w:ascii="Times New Roman" w:eastAsia="Times New Roman" w:hAnsi="Times New Roman" w:cs="Times New Roman"/>
          <w:color w:val="000000"/>
          <w:sz w:val="24"/>
          <w:szCs w:val="24"/>
          <w:u w:val="single"/>
        </w:rPr>
        <w:t>24 (vinte e quatro) meses,</w:t>
      </w:r>
      <w:r w:rsidRPr="00361A1C">
        <w:rPr>
          <w:rFonts w:ascii="Times New Roman" w:eastAsia="Times New Roman" w:hAnsi="Times New Roman" w:cs="Times New Roman"/>
          <w:color w:val="000000"/>
          <w:sz w:val="24"/>
          <w:szCs w:val="24"/>
        </w:rPr>
        <w:t xml:space="preserve"> sendo os primeiros 90 (noventa) dias de garantia legal na forma que os fabricantes disponibilizarem para </w:t>
      </w:r>
      <w:r w:rsidRPr="00361A1C">
        <w:rPr>
          <w:rFonts w:ascii="Times New Roman" w:eastAsia="Times New Roman" w:hAnsi="Times New Roman" w:cs="Times New Roman"/>
          <w:color w:val="000000"/>
          <w:sz w:val="24"/>
          <w:szCs w:val="24"/>
        </w:rPr>
        <w:lastRenderedPageBreak/>
        <w:t>todo o mercado (Art. 26, II, do Código de Defesa do Consumidor – CDC, Lei nº 8.078, de 1990) e os demais, caso o fabricante não forneça, pela CONTRATADA.</w:t>
      </w:r>
    </w:p>
    <w:p w14:paraId="078EF51E" w14:textId="7AF0F421" w:rsidR="00FC0213" w:rsidRPr="00361A1C" w:rsidRDefault="00FC0213" w:rsidP="00361A1C">
      <w:pPr>
        <w:pStyle w:val="PargrafodaLista"/>
        <w:numPr>
          <w:ilvl w:val="1"/>
          <w:numId w:val="18"/>
        </w:numPr>
        <w:pBdr>
          <w:top w:val="nil"/>
          <w:left w:val="nil"/>
          <w:bottom w:val="nil"/>
          <w:right w:val="nil"/>
          <w:between w:val="nil"/>
        </w:pBdr>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color w:val="000000"/>
          <w:sz w:val="24"/>
          <w:szCs w:val="24"/>
        </w:rPr>
        <w:t xml:space="preserve">A garantia </w:t>
      </w:r>
      <w:r w:rsidR="00EE4716" w:rsidRPr="00361A1C">
        <w:rPr>
          <w:rFonts w:ascii="Times New Roman" w:eastAsia="Times New Roman" w:hAnsi="Times New Roman" w:cs="Times New Roman"/>
          <w:color w:val="000000"/>
          <w:sz w:val="24"/>
          <w:szCs w:val="24"/>
        </w:rPr>
        <w:t>será prestada</w:t>
      </w:r>
      <w:r w:rsidRPr="00361A1C">
        <w:rPr>
          <w:rFonts w:ascii="Times New Roman" w:eastAsia="Times New Roman" w:hAnsi="Times New Roman" w:cs="Times New Roman"/>
          <w:color w:val="000000"/>
          <w:sz w:val="24"/>
          <w:szCs w:val="24"/>
        </w:rPr>
        <w:t xml:space="preserve"> contra defeitos de fabricação, incluindo eventuais avarias durante o transporte até o local de entrega, montagem ou instalação, mesmo após sua </w:t>
      </w:r>
      <w:r w:rsidRPr="00361A1C">
        <w:rPr>
          <w:rFonts w:ascii="Times New Roman" w:eastAsia="Calibri" w:hAnsi="Times New Roman" w:cs="Times New Roman"/>
          <w:sz w:val="24"/>
          <w:szCs w:val="24"/>
        </w:rPr>
        <w:t>aceitação/aprovação pela FEMAR, sem ônus ou custo adicional para o Contratante</w:t>
      </w:r>
      <w:r w:rsidR="00C47526" w:rsidRPr="00361A1C">
        <w:rPr>
          <w:rFonts w:ascii="Times New Roman" w:eastAsia="Calibri" w:hAnsi="Times New Roman" w:cs="Times New Roman"/>
          <w:sz w:val="24"/>
          <w:szCs w:val="24"/>
        </w:rPr>
        <w:t>.</w:t>
      </w:r>
    </w:p>
    <w:p w14:paraId="130C7FFD" w14:textId="3F6EA4E4" w:rsidR="00735E17" w:rsidRPr="00361A1C" w:rsidRDefault="00735E17" w:rsidP="00361A1C">
      <w:pPr>
        <w:pStyle w:val="Padro"/>
        <w:widowControl w:val="0"/>
        <w:numPr>
          <w:ilvl w:val="1"/>
          <w:numId w:val="18"/>
        </w:numPr>
        <w:autoSpaceDE w:val="0"/>
        <w:autoSpaceDN w:val="0"/>
        <w:adjustRightInd w:val="0"/>
        <w:spacing w:before="120" w:after="120" w:line="360" w:lineRule="auto"/>
        <w:ind w:left="0" w:firstLine="0"/>
        <w:jc w:val="both"/>
        <w:rPr>
          <w:rFonts w:eastAsia="Calibri"/>
          <w:szCs w:val="24"/>
        </w:rPr>
      </w:pPr>
      <w:r w:rsidRPr="00361A1C">
        <w:rPr>
          <w:rFonts w:eastAsia="Calibri"/>
          <w:szCs w:val="24"/>
        </w:rPr>
        <w:t xml:space="preserve">A garantia </w:t>
      </w:r>
      <w:r w:rsidR="00710C25" w:rsidRPr="00361A1C">
        <w:rPr>
          <w:rFonts w:eastAsia="Calibri"/>
          <w:szCs w:val="24"/>
        </w:rPr>
        <w:t>do objeto</w:t>
      </w:r>
      <w:r w:rsidRPr="00361A1C">
        <w:rPr>
          <w:rFonts w:eastAsia="Calibri"/>
          <w:szCs w:val="24"/>
        </w:rPr>
        <w:t xml:space="preserve"> no prazo mínimo aqui estipulado consiste na prestação, pela CONTRATADA, de todas as obrigações estabelecidas no Código de Defesa do Consumidor</w:t>
      </w:r>
      <w:r w:rsidR="00D258DD" w:rsidRPr="00361A1C">
        <w:rPr>
          <w:rFonts w:eastAsia="Calibri"/>
          <w:szCs w:val="24"/>
        </w:rPr>
        <w:t>.</w:t>
      </w:r>
    </w:p>
    <w:p w14:paraId="6196BAD7" w14:textId="4CE9B6F9" w:rsidR="00735E17" w:rsidRPr="00361A1C" w:rsidRDefault="00735E17" w:rsidP="00361A1C">
      <w:pPr>
        <w:pStyle w:val="Padro"/>
        <w:widowControl w:val="0"/>
        <w:numPr>
          <w:ilvl w:val="1"/>
          <w:numId w:val="18"/>
        </w:numPr>
        <w:autoSpaceDE w:val="0"/>
        <w:autoSpaceDN w:val="0"/>
        <w:adjustRightInd w:val="0"/>
        <w:spacing w:before="120" w:after="120" w:line="360" w:lineRule="auto"/>
        <w:ind w:left="0" w:firstLine="0"/>
        <w:jc w:val="both"/>
        <w:rPr>
          <w:rFonts w:eastAsia="Calibri"/>
          <w:szCs w:val="24"/>
        </w:rPr>
      </w:pPr>
      <w:r w:rsidRPr="00361A1C">
        <w:rPr>
          <w:szCs w:val="24"/>
        </w:rPr>
        <w:t>O período de garantia d</w:t>
      </w:r>
      <w:r w:rsidR="00710C25" w:rsidRPr="00361A1C">
        <w:rPr>
          <w:szCs w:val="24"/>
        </w:rPr>
        <w:t>o objeto</w:t>
      </w:r>
      <w:r w:rsidRPr="00361A1C">
        <w:rPr>
          <w:szCs w:val="24"/>
        </w:rPr>
        <w:t xml:space="preserve"> deverá ser contado a partir da data de emissão do comprovante de recebimento definitivo</w:t>
      </w:r>
      <w:r w:rsidR="00D258DD" w:rsidRPr="00361A1C">
        <w:rPr>
          <w:szCs w:val="24"/>
        </w:rPr>
        <w:t>.</w:t>
      </w:r>
    </w:p>
    <w:p w14:paraId="5E58E315" w14:textId="7341C54B" w:rsidR="00735E17" w:rsidRPr="00361A1C" w:rsidRDefault="00735E17" w:rsidP="00361A1C">
      <w:pPr>
        <w:pStyle w:val="Padro"/>
        <w:widowControl w:val="0"/>
        <w:numPr>
          <w:ilvl w:val="1"/>
          <w:numId w:val="18"/>
        </w:numPr>
        <w:autoSpaceDE w:val="0"/>
        <w:autoSpaceDN w:val="0"/>
        <w:adjustRightInd w:val="0"/>
        <w:spacing w:before="120" w:after="120" w:line="360" w:lineRule="auto"/>
        <w:ind w:left="0" w:firstLine="0"/>
        <w:jc w:val="both"/>
        <w:rPr>
          <w:rFonts w:eastAsia="Calibri"/>
          <w:szCs w:val="24"/>
        </w:rPr>
      </w:pPr>
      <w:r w:rsidRPr="00361A1C">
        <w:rPr>
          <w:szCs w:val="24"/>
        </w:rPr>
        <w:t>A empresa fornecedora do</w:t>
      </w:r>
      <w:r w:rsidR="00710C25" w:rsidRPr="00361A1C">
        <w:rPr>
          <w:szCs w:val="24"/>
        </w:rPr>
        <w:t xml:space="preserve"> objeto </w:t>
      </w:r>
      <w:r w:rsidRPr="00361A1C">
        <w:rPr>
          <w:szCs w:val="24"/>
        </w:rPr>
        <w:t xml:space="preserve">será responsável durante a garantia pela substituição, troca ou reposição dos equipamentos e/ou peças caso apresentem defeitos, avarias ou incompatibilidade com as especificações deste </w:t>
      </w:r>
      <w:r w:rsidR="003143C9" w:rsidRPr="00361A1C">
        <w:rPr>
          <w:szCs w:val="24"/>
        </w:rPr>
        <w:t>Termo de Referência</w:t>
      </w:r>
      <w:r w:rsidRPr="00361A1C">
        <w:rPr>
          <w:szCs w:val="24"/>
        </w:rPr>
        <w:t>.</w:t>
      </w:r>
    </w:p>
    <w:p w14:paraId="02EF1F30" w14:textId="7215EA06" w:rsidR="00FC0213" w:rsidRPr="00361A1C" w:rsidRDefault="00FC0213" w:rsidP="00361A1C">
      <w:pPr>
        <w:pStyle w:val="Nivel2"/>
        <w:numPr>
          <w:ilvl w:val="1"/>
          <w:numId w:val="18"/>
        </w:numPr>
        <w:spacing w:line="360" w:lineRule="auto"/>
        <w:ind w:left="0" w:firstLine="0"/>
        <w:rPr>
          <w:rFonts w:ascii="Times New Roman" w:eastAsia="Calibri" w:hAnsi="Times New Roman" w:cs="Times New Roman"/>
          <w:sz w:val="24"/>
          <w:szCs w:val="24"/>
        </w:rPr>
      </w:pPr>
      <w:bookmarkStart w:id="3" w:name="_Hlk134044754"/>
      <w:r w:rsidRPr="00361A1C">
        <w:rPr>
          <w:rFonts w:ascii="Times New Roman" w:eastAsia="Calibri" w:hAnsi="Times New Roman" w:cs="Times New Roman"/>
          <w:sz w:val="24"/>
          <w:szCs w:val="24"/>
        </w:rPr>
        <w:t>Os bens que apresentarem vício ou defeito no período de vigência da garantia deverão ser substituídos por outros novos, de primeiro uso, no prazo disposto pelo Item 5.3 deste Termo de Referência.</w:t>
      </w:r>
    </w:p>
    <w:p w14:paraId="2A8C334E" w14:textId="271DC0C6" w:rsidR="00FC0213" w:rsidRPr="00361A1C" w:rsidRDefault="00FC0213"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O prazo indicado no subitem anterior, durante seu transcurso, poderá ser prorrogado por igual período, mediante solicitação escrita e justificada da Contratada, desde que haja anuência expressa do Contratante</w:t>
      </w:r>
      <w:r w:rsidR="00D258DD" w:rsidRPr="00361A1C">
        <w:rPr>
          <w:rFonts w:ascii="Times New Roman" w:eastAsia="Calibri" w:hAnsi="Times New Roman" w:cs="Times New Roman"/>
          <w:sz w:val="24"/>
          <w:szCs w:val="24"/>
        </w:rPr>
        <w:t>.</w:t>
      </w:r>
    </w:p>
    <w:bookmarkEnd w:id="3"/>
    <w:p w14:paraId="5F98FA06" w14:textId="35D28F9C" w:rsidR="00FC0213" w:rsidRPr="00361A1C" w:rsidRDefault="00FC0213" w:rsidP="00361A1C">
      <w:pPr>
        <w:pStyle w:val="Nivel2"/>
        <w:numPr>
          <w:ilvl w:val="1"/>
          <w:numId w:val="18"/>
        </w:numPr>
        <w:spacing w:line="360" w:lineRule="auto"/>
        <w:ind w:left="0" w:firstLine="0"/>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Decorrido o prazo para substituição sem o atendimento da solicitação do Contratante ou a apresentação de justificativas pela Contratada, aplicar-se-ão as sanções previstas no Item </w:t>
      </w:r>
      <w:r w:rsidR="007072F1" w:rsidRPr="00361A1C">
        <w:rPr>
          <w:rFonts w:ascii="Times New Roman" w:eastAsia="Calibri" w:hAnsi="Times New Roman" w:cs="Times New Roman"/>
          <w:sz w:val="24"/>
          <w:szCs w:val="24"/>
        </w:rPr>
        <w:t>17</w:t>
      </w:r>
      <w:r w:rsidRPr="00361A1C">
        <w:rPr>
          <w:rFonts w:ascii="Times New Roman" w:eastAsia="Calibri" w:hAnsi="Times New Roman" w:cs="Times New Roman"/>
          <w:sz w:val="24"/>
          <w:szCs w:val="24"/>
        </w:rPr>
        <w:t xml:space="preserve"> do presente Termo de Referência</w:t>
      </w:r>
      <w:r w:rsidR="00D258DD" w:rsidRPr="00361A1C">
        <w:rPr>
          <w:rFonts w:ascii="Times New Roman" w:eastAsia="Calibri" w:hAnsi="Times New Roman" w:cs="Times New Roman"/>
          <w:sz w:val="24"/>
          <w:szCs w:val="24"/>
        </w:rPr>
        <w:t>.</w:t>
      </w:r>
    </w:p>
    <w:p w14:paraId="620D9035" w14:textId="4EC70BDF" w:rsidR="003E63DA" w:rsidRPr="00361A1C" w:rsidRDefault="003E63DA" w:rsidP="00361A1C">
      <w:pPr>
        <w:pStyle w:val="Padro"/>
        <w:numPr>
          <w:ilvl w:val="0"/>
          <w:numId w:val="6"/>
        </w:numPr>
        <w:shd w:val="clear" w:color="auto" w:fill="BFBFBF" w:themeFill="background1" w:themeFillShade="BF"/>
        <w:spacing w:before="120" w:after="120" w:line="360" w:lineRule="auto"/>
        <w:ind w:left="0" w:firstLine="0"/>
        <w:jc w:val="both"/>
        <w:rPr>
          <w:b/>
          <w:color w:val="auto"/>
          <w:szCs w:val="24"/>
        </w:rPr>
      </w:pPr>
      <w:r w:rsidRPr="00361A1C">
        <w:rPr>
          <w:b/>
          <w:color w:val="auto"/>
          <w:szCs w:val="24"/>
        </w:rPr>
        <w:t>DO MODELO DE GESTÃO DO CONTRATO (</w:t>
      </w:r>
      <w:r w:rsidR="000E5E3D" w:rsidRPr="00361A1C">
        <w:rPr>
          <w:b/>
          <w:color w:val="auto"/>
          <w:szCs w:val="24"/>
        </w:rPr>
        <w:t>a</w:t>
      </w:r>
      <w:r w:rsidRPr="00361A1C">
        <w:rPr>
          <w:b/>
          <w:color w:val="auto"/>
          <w:szCs w:val="24"/>
        </w:rPr>
        <w:t>rt. 6º, inc. XXIII, alínea ‘f’ da Lei n.º 14.133/2021)</w:t>
      </w:r>
    </w:p>
    <w:p w14:paraId="53AD6913" w14:textId="23B62E5C" w:rsidR="00B46D49" w:rsidRPr="00361A1C" w:rsidRDefault="00B46D49" w:rsidP="00361A1C">
      <w:pPr>
        <w:pStyle w:val="Nivel2"/>
        <w:spacing w:line="360" w:lineRule="auto"/>
        <w:rPr>
          <w:rFonts w:ascii="Times New Roman" w:hAnsi="Times New Roman" w:cs="Times New Roman"/>
          <w:b/>
          <w:bCs/>
          <w:sz w:val="24"/>
          <w:szCs w:val="24"/>
        </w:rPr>
      </w:pPr>
      <w:bookmarkStart w:id="4" w:name="_Hlk132113223"/>
      <w:r w:rsidRPr="00361A1C">
        <w:rPr>
          <w:rFonts w:ascii="Times New Roman" w:hAnsi="Times New Roman" w:cs="Times New Roman"/>
          <w:b/>
          <w:bCs/>
          <w:sz w:val="24"/>
          <w:szCs w:val="24"/>
        </w:rPr>
        <w:t>Da Gestão Contratual</w:t>
      </w:r>
    </w:p>
    <w:p w14:paraId="3D6238C4" w14:textId="0333E106" w:rsidR="003E63DA" w:rsidRPr="00361A1C" w:rsidRDefault="003E63DA"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b/>
          <w:bCs/>
          <w:sz w:val="24"/>
          <w:szCs w:val="24"/>
        </w:rPr>
      </w:pPr>
      <w:r w:rsidRPr="00361A1C">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7C28862D" w14:textId="2395EEDC" w:rsidR="003E63DA" w:rsidRPr="00361A1C" w:rsidRDefault="003E63DA"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 xml:space="preserve">As comunicações entre a FEMAR e a </w:t>
      </w:r>
      <w:r w:rsidR="00845968" w:rsidRPr="00361A1C">
        <w:rPr>
          <w:rFonts w:ascii="Times New Roman" w:hAnsi="Times New Roman" w:cs="Times New Roman"/>
          <w:sz w:val="24"/>
          <w:szCs w:val="24"/>
        </w:rPr>
        <w:t>C</w:t>
      </w:r>
      <w:r w:rsidRPr="00361A1C">
        <w:rPr>
          <w:rFonts w:ascii="Times New Roman" w:hAnsi="Times New Roman" w:cs="Times New Roman"/>
          <w:sz w:val="24"/>
          <w:szCs w:val="24"/>
        </w:rPr>
        <w:t>ontratada devem ser realizadas por escrito sempre que o ato exigir tal formalidade, admitindo-se o uso de mensagem eletrônica para esse fim.</w:t>
      </w:r>
    </w:p>
    <w:p w14:paraId="39B0576C" w14:textId="74430FA0" w:rsidR="003E63DA" w:rsidRPr="00361A1C" w:rsidRDefault="003E63DA"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lastRenderedPageBreak/>
        <w:t xml:space="preserve">A FEMAR poderá convocar representante da </w:t>
      </w:r>
      <w:r w:rsidR="00DA0550" w:rsidRPr="00361A1C">
        <w:rPr>
          <w:rFonts w:ascii="Times New Roman" w:hAnsi="Times New Roman" w:cs="Times New Roman"/>
          <w:sz w:val="24"/>
          <w:szCs w:val="24"/>
        </w:rPr>
        <w:t>Contratada</w:t>
      </w:r>
      <w:r w:rsidRPr="00361A1C">
        <w:rPr>
          <w:rFonts w:ascii="Times New Roman" w:hAnsi="Times New Roman" w:cs="Times New Roman"/>
          <w:sz w:val="24"/>
          <w:szCs w:val="24"/>
        </w:rPr>
        <w:t xml:space="preserve"> para adoção de providências que devam ser cumpridas de imediato.</w:t>
      </w:r>
    </w:p>
    <w:p w14:paraId="3D169371" w14:textId="076B0AA1" w:rsidR="003E63DA" w:rsidRPr="00361A1C" w:rsidRDefault="003E63DA"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A execução do Contrato e a respectiva prestação dos serviços serão acompanhadas e fiscalizadas por 0</w:t>
      </w:r>
      <w:r w:rsidR="004E707C" w:rsidRPr="00361A1C">
        <w:rPr>
          <w:rFonts w:ascii="Times New Roman" w:hAnsi="Times New Roman" w:cs="Times New Roman"/>
          <w:sz w:val="24"/>
          <w:szCs w:val="24"/>
        </w:rPr>
        <w:t>2</w:t>
      </w:r>
      <w:r w:rsidRPr="00361A1C">
        <w:rPr>
          <w:rFonts w:ascii="Times New Roman" w:hAnsi="Times New Roman" w:cs="Times New Roman"/>
          <w:sz w:val="24"/>
          <w:szCs w:val="24"/>
        </w:rPr>
        <w:t xml:space="preserve"> (</w:t>
      </w:r>
      <w:r w:rsidR="004E707C" w:rsidRPr="00361A1C">
        <w:rPr>
          <w:rFonts w:ascii="Times New Roman" w:hAnsi="Times New Roman" w:cs="Times New Roman"/>
          <w:sz w:val="24"/>
          <w:szCs w:val="24"/>
        </w:rPr>
        <w:t>dois</w:t>
      </w:r>
      <w:r w:rsidRPr="00361A1C">
        <w:rPr>
          <w:rFonts w:ascii="Times New Roman" w:hAnsi="Times New Roman" w:cs="Times New Roman"/>
          <w:sz w:val="24"/>
          <w:szCs w:val="24"/>
        </w:rPr>
        <w:t xml:space="preserve">) funcionários a serem designados pela Diretoria Administrativa da FEMAR, </w:t>
      </w:r>
      <w:r w:rsidR="00DA0550" w:rsidRPr="00361A1C">
        <w:rPr>
          <w:rFonts w:ascii="Times New Roman" w:hAnsi="Times New Roman" w:cs="Times New Roman"/>
          <w:sz w:val="24"/>
          <w:szCs w:val="24"/>
        </w:rPr>
        <w:t xml:space="preserve">ou pelos respectivos substitutos, </w:t>
      </w:r>
      <w:r w:rsidRPr="00361A1C">
        <w:rPr>
          <w:rFonts w:ascii="Times New Roman" w:hAnsi="Times New Roman" w:cs="Times New Roman"/>
          <w:sz w:val="24"/>
          <w:szCs w:val="24"/>
        </w:rPr>
        <w:t xml:space="preserve">na condição de representantes da </w:t>
      </w:r>
      <w:r w:rsidR="00DA0550" w:rsidRPr="00361A1C">
        <w:rPr>
          <w:rFonts w:ascii="Times New Roman" w:hAnsi="Times New Roman" w:cs="Times New Roman"/>
          <w:sz w:val="24"/>
          <w:szCs w:val="24"/>
        </w:rPr>
        <w:t xml:space="preserve">Contratante, conforme art. 117, </w:t>
      </w:r>
      <w:r w:rsidR="00DA0550" w:rsidRPr="00361A1C">
        <w:rPr>
          <w:rFonts w:ascii="Times New Roman" w:hAnsi="Times New Roman" w:cs="Times New Roman"/>
          <w:i/>
          <w:iCs/>
          <w:sz w:val="24"/>
          <w:szCs w:val="24"/>
        </w:rPr>
        <w:t>caput</w:t>
      </w:r>
      <w:r w:rsidR="00DA0550" w:rsidRPr="00361A1C">
        <w:rPr>
          <w:rFonts w:ascii="Times New Roman" w:hAnsi="Times New Roman" w:cs="Times New Roman"/>
          <w:sz w:val="24"/>
          <w:szCs w:val="24"/>
        </w:rPr>
        <w:t>, da Lei nº 14.133/2021:</w:t>
      </w:r>
    </w:p>
    <w:p w14:paraId="2BDA9311" w14:textId="0B0D5214" w:rsidR="003E63DA" w:rsidRPr="00361A1C" w:rsidRDefault="003E63DA" w:rsidP="00361A1C">
      <w:pPr>
        <w:pStyle w:val="PargrafodaLista"/>
        <w:numPr>
          <w:ilvl w:val="2"/>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O fiscal do contrato anotará em registro próprio todas as ocorrências relacionadas à execução do contrato, recomendando o que for necessário a regularização das faltas ou dos defeitos observados;</w:t>
      </w:r>
    </w:p>
    <w:p w14:paraId="7B48BAF4" w14:textId="66A36B46" w:rsidR="003E63DA" w:rsidRPr="00361A1C" w:rsidRDefault="003E63DA" w:rsidP="00361A1C">
      <w:pPr>
        <w:pStyle w:val="PargrafodaLista"/>
        <w:numPr>
          <w:ilvl w:val="2"/>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Informar ao gestor do contrato, as ocorrências que demandem a adoção de medidas necessárias e saneadoras, bem como quaisquer ocorrências que possam inviabilizar a execução do contrato nas datas aprazadas;</w:t>
      </w:r>
    </w:p>
    <w:p w14:paraId="3039234B" w14:textId="77777777" w:rsidR="003E63DA" w:rsidRPr="00361A1C" w:rsidRDefault="003E63DA" w:rsidP="00361A1C">
      <w:pPr>
        <w:pStyle w:val="PargrafodaLista"/>
        <w:numPr>
          <w:ilvl w:val="2"/>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 xml:space="preserve">Examinar a regularidade no recolhimento das contribuições fiscais, trabalhistas e previdenciárias e, em caso de descumprimento, informar imediatamente ao gestor do contrato para a adoção das medidas necessárias; </w:t>
      </w:r>
    </w:p>
    <w:p w14:paraId="030D6B4F" w14:textId="77777777" w:rsidR="00B46D49" w:rsidRPr="00361A1C" w:rsidRDefault="00B46D49"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O Gestor do Contrato deverá coordenar as atividades relacionadas à fiscalização, bem como dos atos preparatórios à instrução processual e encaminhar a documentação pertinente ao setor de contratos para formalização dos procedimentos quanto aos aspectos que envolvam a prorrogação, alteração, reequilíbrio, pagamento, eventual aplicação de sanções, extinção dos contratos, dentre outros.</w:t>
      </w:r>
    </w:p>
    <w:p w14:paraId="449BF4ED" w14:textId="19F1CD49" w:rsidR="003E63DA" w:rsidRPr="00361A1C" w:rsidRDefault="003E63DA"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 xml:space="preserve">A Fiscalização técnica deverá acompanhar o contrato com o objetivo de avaliar a execução do objeto nos moldes contratados e, se for o caso, aferir se a quantidade, qualidade, tempo e modo da prestação ou execução do objeto estão compatíveis com os indicadores estipulados no edital, para efeitos de pagamento conforme o resultado pretendido pela </w:t>
      </w:r>
      <w:r w:rsidR="00E332FF" w:rsidRPr="00361A1C">
        <w:rPr>
          <w:rFonts w:ascii="Times New Roman" w:hAnsi="Times New Roman" w:cs="Times New Roman"/>
          <w:sz w:val="24"/>
          <w:szCs w:val="24"/>
        </w:rPr>
        <w:t>Diretoria Requisitante</w:t>
      </w:r>
      <w:r w:rsidRPr="00361A1C">
        <w:rPr>
          <w:rFonts w:ascii="Times New Roman" w:hAnsi="Times New Roman" w:cs="Times New Roman"/>
          <w:sz w:val="24"/>
          <w:szCs w:val="24"/>
        </w:rPr>
        <w:t>.</w:t>
      </w:r>
    </w:p>
    <w:p w14:paraId="35F7B3B9" w14:textId="77777777" w:rsidR="00EE4F16" w:rsidRPr="00361A1C" w:rsidRDefault="00EE4F16"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 xml:space="preserve">A Fiscalização administrativa </w:t>
      </w:r>
      <w:bookmarkStart w:id="5" w:name="_Hlk140225456"/>
      <w:r w:rsidRPr="00361A1C">
        <w:rPr>
          <w:rFonts w:ascii="Times New Roman" w:hAnsi="Times New Roman" w:cs="Times New Roman"/>
          <w:sz w:val="24"/>
          <w:szCs w:val="24"/>
        </w:rPr>
        <w:t>deverá</w:t>
      </w:r>
      <w:bookmarkEnd w:id="5"/>
      <w:r w:rsidRPr="00361A1C">
        <w:rPr>
          <w:rFonts w:ascii="Times New Roman" w:hAnsi="Times New Roman" w:cs="Times New Roman"/>
          <w:sz w:val="24"/>
          <w:szCs w:val="24"/>
        </w:rPr>
        <w:t xml:space="preserve"> acompanhar os aspectos administrativos contratuais quanto às obrigações previdenciárias, fiscais e trabalhistas, bem como quanto ao controle do contrato administrativo e às providências tempestivas nos casos de inadimplemento;</w:t>
      </w:r>
    </w:p>
    <w:p w14:paraId="37AE3FC8" w14:textId="3ADCBC61" w:rsidR="003E63DA" w:rsidRPr="00361A1C" w:rsidRDefault="003936B2" w:rsidP="00361A1C">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sz w:val="24"/>
          <w:szCs w:val="24"/>
        </w:rPr>
        <w:t>A Fiscalização deverá e</w:t>
      </w:r>
      <w:r w:rsidR="003E63DA" w:rsidRPr="00361A1C">
        <w:rPr>
          <w:rFonts w:ascii="Times New Roman" w:hAnsi="Times New Roman" w:cs="Times New Roman"/>
          <w:sz w:val="24"/>
          <w:szCs w:val="24"/>
        </w:rPr>
        <w:t xml:space="preserve">laborar relatório final, de que trata a alínea “d”, do inciso VI, do §3º do art. 174 da Lei nº 14.133/2021, com as informações quanto à execução do contrato, concluindo com as lições aprendidas, como forma de aprimoramento das atividades da </w:t>
      </w:r>
      <w:r w:rsidR="00E332FF" w:rsidRPr="00361A1C">
        <w:rPr>
          <w:rFonts w:ascii="Times New Roman" w:hAnsi="Times New Roman" w:cs="Times New Roman"/>
          <w:sz w:val="24"/>
          <w:szCs w:val="24"/>
        </w:rPr>
        <w:t>FEMAR</w:t>
      </w:r>
      <w:r w:rsidR="003E63DA" w:rsidRPr="00361A1C">
        <w:rPr>
          <w:rFonts w:ascii="Times New Roman" w:hAnsi="Times New Roman" w:cs="Times New Roman"/>
          <w:sz w:val="24"/>
          <w:szCs w:val="24"/>
        </w:rPr>
        <w:t>.</w:t>
      </w:r>
    </w:p>
    <w:p w14:paraId="371BB814" w14:textId="77777777" w:rsidR="000D3DE4" w:rsidRPr="00361A1C" w:rsidRDefault="000D3DE4" w:rsidP="00361A1C">
      <w:pPr>
        <w:pStyle w:val="Nivel2"/>
        <w:spacing w:line="360" w:lineRule="auto"/>
        <w:rPr>
          <w:rFonts w:ascii="Times New Roman" w:hAnsi="Times New Roman" w:cs="Times New Roman"/>
          <w:b/>
          <w:bCs/>
          <w:sz w:val="24"/>
          <w:szCs w:val="24"/>
        </w:rPr>
      </w:pPr>
      <w:r w:rsidRPr="00361A1C">
        <w:rPr>
          <w:rFonts w:ascii="Times New Roman" w:hAnsi="Times New Roman" w:cs="Times New Roman"/>
          <w:b/>
          <w:bCs/>
          <w:sz w:val="24"/>
          <w:szCs w:val="24"/>
        </w:rPr>
        <w:lastRenderedPageBreak/>
        <w:t>Do Reajuste</w:t>
      </w:r>
    </w:p>
    <w:p w14:paraId="3D719588" w14:textId="77777777" w:rsidR="000D3DE4" w:rsidRPr="00361A1C" w:rsidRDefault="000D3DE4" w:rsidP="00361A1C">
      <w:pPr>
        <w:pStyle w:val="PargrafodaLista"/>
        <w:numPr>
          <w:ilvl w:val="1"/>
          <w:numId w:val="10"/>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color w:val="000000"/>
          <w:sz w:val="24"/>
          <w:szCs w:val="24"/>
        </w:rPr>
        <w:t>Os preços inicialmente contratados são fixos e irreajustáveis no prazo de um ano contado da data do orçamento estimado, conforme art. 25, § 7° da Lei n.º 14.133/2021.</w:t>
      </w:r>
    </w:p>
    <w:p w14:paraId="21F5B4BD" w14:textId="147E484D" w:rsidR="000D3DE4" w:rsidRPr="00361A1C" w:rsidRDefault="000D3DE4" w:rsidP="00361A1C">
      <w:pPr>
        <w:pStyle w:val="PargrafodaLista"/>
        <w:numPr>
          <w:ilvl w:val="1"/>
          <w:numId w:val="10"/>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lang w:eastAsia="pt-BR"/>
        </w:rPr>
      </w:pPr>
      <w:r w:rsidRPr="00361A1C">
        <w:rPr>
          <w:rFonts w:ascii="Times New Roman" w:eastAsia="Times New Roman" w:hAnsi="Times New Roman" w:cs="Times New Roman"/>
          <w:color w:val="000000"/>
          <w:sz w:val="24"/>
          <w:szCs w:val="24"/>
          <w:lang w:eastAsia="pt-BR"/>
        </w:rPr>
        <w:t xml:space="preserve">Após o interregno de um ano os preços iniciais serão reajustados, mediante a aplicação, pelo </w:t>
      </w:r>
      <w:r w:rsidR="00845968" w:rsidRPr="00361A1C">
        <w:rPr>
          <w:rFonts w:ascii="Times New Roman" w:eastAsia="Times New Roman" w:hAnsi="Times New Roman" w:cs="Times New Roman"/>
          <w:color w:val="000000"/>
          <w:sz w:val="24"/>
          <w:szCs w:val="24"/>
          <w:lang w:eastAsia="pt-BR"/>
        </w:rPr>
        <w:t>C</w:t>
      </w:r>
      <w:r w:rsidRPr="00361A1C">
        <w:rPr>
          <w:rFonts w:ascii="Times New Roman" w:eastAsia="Times New Roman" w:hAnsi="Times New Roman" w:cs="Times New Roman"/>
          <w:color w:val="000000"/>
          <w:sz w:val="24"/>
          <w:szCs w:val="24"/>
          <w:lang w:eastAsia="pt-BR"/>
        </w:rPr>
        <w:t>ontratante, do índice IPCA, exclusivamente para as obrigações iniciadas e concluídas após a ocorrência da anualidade.</w:t>
      </w:r>
    </w:p>
    <w:p w14:paraId="32D1B32C" w14:textId="77777777" w:rsidR="003E63DA" w:rsidRPr="00361A1C" w:rsidRDefault="003E63DA" w:rsidP="00361A1C">
      <w:pPr>
        <w:pStyle w:val="Padro"/>
        <w:numPr>
          <w:ilvl w:val="0"/>
          <w:numId w:val="10"/>
        </w:numPr>
        <w:shd w:val="clear" w:color="auto" w:fill="BFBFBF" w:themeFill="background1" w:themeFillShade="BF"/>
        <w:spacing w:before="120" w:after="120" w:line="360" w:lineRule="auto"/>
        <w:ind w:left="0" w:firstLine="0"/>
        <w:jc w:val="both"/>
        <w:rPr>
          <w:b/>
          <w:color w:val="auto"/>
          <w:szCs w:val="24"/>
        </w:rPr>
      </w:pPr>
      <w:bookmarkStart w:id="6" w:name="_Hlk132113265"/>
      <w:bookmarkEnd w:id="4"/>
      <w:r w:rsidRPr="00361A1C">
        <w:rPr>
          <w:b/>
          <w:color w:val="auto"/>
          <w:szCs w:val="24"/>
        </w:rPr>
        <w:t>DO PAGAMENTO</w:t>
      </w:r>
    </w:p>
    <w:p w14:paraId="31D37ED2" w14:textId="7721051A"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bookmarkStart w:id="7" w:name="_Hlk132113295"/>
      <w:bookmarkEnd w:id="6"/>
      <w:r w:rsidRPr="00361A1C">
        <w:rPr>
          <w:rFonts w:ascii="Times New Roman" w:hAnsi="Times New Roman" w:cs="Times New Roman"/>
          <w:color w:val="000000"/>
          <w:sz w:val="24"/>
          <w:szCs w:val="24"/>
        </w:rPr>
        <w:t xml:space="preserve">O pagamento será efetuado em parcela única, no prazo de 30 (trinta) dias a contar da certificação de que os itens foram aceitos de forma definitiva, mediante a apresentação de Nota Fiscal/Fatura contendo a descrição dos itens, quantidades, preços unitários e o valor total, nota de entrega atestada e comprovante de recolhimento de multas aplicadas, se houver, e dos encargos sociais, mediante depósito em conta bancária indicada pela </w:t>
      </w:r>
      <w:r w:rsidR="00845968" w:rsidRPr="00361A1C">
        <w:rPr>
          <w:rFonts w:ascii="Times New Roman" w:hAnsi="Times New Roman" w:cs="Times New Roman"/>
          <w:color w:val="000000"/>
          <w:sz w:val="24"/>
          <w:szCs w:val="24"/>
        </w:rPr>
        <w:t>C</w:t>
      </w:r>
      <w:r w:rsidRPr="00361A1C">
        <w:rPr>
          <w:rFonts w:ascii="Times New Roman" w:hAnsi="Times New Roman" w:cs="Times New Roman"/>
          <w:color w:val="000000"/>
          <w:sz w:val="24"/>
          <w:szCs w:val="24"/>
        </w:rPr>
        <w:t>ontratada, uma vez satisfeitas as condições estabelecidas neste Termo de Referência.</w:t>
      </w:r>
    </w:p>
    <w:p w14:paraId="3C5B7D82" w14:textId="1421AFDE" w:rsidR="00D56CDE" w:rsidRPr="00361A1C" w:rsidRDefault="00D56CDE"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 xml:space="preserve">A Nota Fiscal/Fatura deverá ser emitida pela própria </w:t>
      </w:r>
      <w:r w:rsidR="00845968" w:rsidRPr="00361A1C">
        <w:rPr>
          <w:rFonts w:ascii="Times New Roman" w:hAnsi="Times New Roman" w:cs="Times New Roman"/>
          <w:color w:val="000000"/>
          <w:sz w:val="24"/>
          <w:szCs w:val="24"/>
        </w:rPr>
        <w:t>C</w:t>
      </w:r>
      <w:r w:rsidRPr="00361A1C">
        <w:rPr>
          <w:rFonts w:ascii="Times New Roman" w:hAnsi="Times New Roman" w:cs="Times New Roman"/>
          <w:color w:val="000000"/>
          <w:sz w:val="24"/>
          <w:szCs w:val="24"/>
        </w:rPr>
        <w:t>ontratada, obrigatoriamente com o número de inscrição do Cadastro Nacional de Pessoa Jurídica – CNPJ apresentado nos documentos de habilitação;</w:t>
      </w:r>
    </w:p>
    <w:p w14:paraId="4F8048CB" w14:textId="1D65DB89"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 xml:space="preserve">O pagamento se efetivará após a regular liquidação da despesa, à vista de Nota Fiscal/Fatura apresentada pelo contratado, atestada por, no mínimo, 02 (dois) funcionários do órgão requisitante, na forma do </w:t>
      </w:r>
      <w:r w:rsidR="000E5E3D" w:rsidRPr="00361A1C">
        <w:rPr>
          <w:rFonts w:ascii="Times New Roman" w:hAnsi="Times New Roman" w:cs="Times New Roman"/>
          <w:color w:val="000000"/>
          <w:sz w:val="24"/>
          <w:szCs w:val="24"/>
        </w:rPr>
        <w:t>a</w:t>
      </w:r>
      <w:r w:rsidRPr="00361A1C">
        <w:rPr>
          <w:rFonts w:ascii="Times New Roman" w:hAnsi="Times New Roman" w:cs="Times New Roman"/>
          <w:color w:val="000000"/>
          <w:sz w:val="24"/>
          <w:szCs w:val="24"/>
        </w:rPr>
        <w:t xml:space="preserve">rt. 55, §3º, inc. III </w:t>
      </w:r>
      <w:r w:rsidR="00D56CDE" w:rsidRPr="00361A1C">
        <w:rPr>
          <w:rFonts w:ascii="Times New Roman" w:hAnsi="Times New Roman" w:cs="Times New Roman"/>
          <w:color w:val="000000"/>
          <w:sz w:val="24"/>
          <w:szCs w:val="24"/>
        </w:rPr>
        <w:t xml:space="preserve">e </w:t>
      </w:r>
      <w:r w:rsidR="000E5E3D" w:rsidRPr="00361A1C">
        <w:rPr>
          <w:rFonts w:ascii="Times New Roman" w:hAnsi="Times New Roman" w:cs="Times New Roman"/>
          <w:color w:val="000000"/>
          <w:sz w:val="24"/>
          <w:szCs w:val="24"/>
        </w:rPr>
        <w:t>a</w:t>
      </w:r>
      <w:r w:rsidR="00D56CDE" w:rsidRPr="00361A1C">
        <w:rPr>
          <w:rFonts w:ascii="Times New Roman" w:hAnsi="Times New Roman" w:cs="Times New Roman"/>
          <w:color w:val="000000"/>
          <w:sz w:val="24"/>
          <w:szCs w:val="24"/>
        </w:rPr>
        <w:t xml:space="preserve">rt. 64, III </w:t>
      </w:r>
      <w:r w:rsidRPr="00361A1C">
        <w:rPr>
          <w:rFonts w:ascii="Times New Roman" w:hAnsi="Times New Roman" w:cs="Times New Roman"/>
          <w:color w:val="000000"/>
          <w:sz w:val="24"/>
          <w:szCs w:val="24"/>
        </w:rPr>
        <w:t>do Dec. Municipal n.º 936/2022.</w:t>
      </w:r>
    </w:p>
    <w:p w14:paraId="07757FF2" w14:textId="1631BF7D"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 xml:space="preserve">Havendo erro no documento de cobrança ou outra circunstância impeditiva, a liquidação da despesa ficará pendente e o pagamento sustado até que a </w:t>
      </w:r>
      <w:r w:rsidR="00845968" w:rsidRPr="00361A1C">
        <w:rPr>
          <w:rFonts w:ascii="Times New Roman" w:hAnsi="Times New Roman" w:cs="Times New Roman"/>
          <w:color w:val="000000"/>
          <w:sz w:val="24"/>
          <w:szCs w:val="24"/>
        </w:rPr>
        <w:t>C</w:t>
      </w:r>
      <w:r w:rsidRPr="00361A1C">
        <w:rPr>
          <w:rFonts w:ascii="Times New Roman" w:hAnsi="Times New Roman" w:cs="Times New Roman"/>
          <w:color w:val="000000"/>
          <w:sz w:val="24"/>
          <w:szCs w:val="24"/>
        </w:rPr>
        <w:t xml:space="preserve">ontratada providencie as medidas saneadoras necessárias, não ocorrendo, neste caso, quaisquer ônus por parte da </w:t>
      </w:r>
      <w:r w:rsidR="00845968" w:rsidRPr="00361A1C">
        <w:rPr>
          <w:rFonts w:ascii="Times New Roman" w:hAnsi="Times New Roman" w:cs="Times New Roman"/>
          <w:color w:val="000000"/>
          <w:sz w:val="24"/>
          <w:szCs w:val="24"/>
        </w:rPr>
        <w:t>C</w:t>
      </w:r>
      <w:r w:rsidRPr="00361A1C">
        <w:rPr>
          <w:rFonts w:ascii="Times New Roman" w:hAnsi="Times New Roman" w:cs="Times New Roman"/>
          <w:color w:val="000000"/>
          <w:sz w:val="24"/>
          <w:szCs w:val="24"/>
        </w:rPr>
        <w:t>ontratante.</w:t>
      </w:r>
    </w:p>
    <w:p w14:paraId="0ADA8650" w14:textId="471F8D39" w:rsidR="00705568" w:rsidRPr="00361A1C" w:rsidRDefault="00EE4F16"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 xml:space="preserve">O pagamento realizado pela </w:t>
      </w:r>
      <w:r w:rsidR="00845968" w:rsidRPr="00361A1C">
        <w:rPr>
          <w:rFonts w:ascii="Times New Roman" w:hAnsi="Times New Roman" w:cs="Times New Roman"/>
          <w:color w:val="000000"/>
          <w:sz w:val="24"/>
          <w:szCs w:val="24"/>
        </w:rPr>
        <w:t>C</w:t>
      </w:r>
      <w:r w:rsidRPr="00361A1C">
        <w:rPr>
          <w:rFonts w:ascii="Times New Roman" w:hAnsi="Times New Roman" w:cs="Times New Roman"/>
          <w:color w:val="000000"/>
          <w:sz w:val="24"/>
          <w:szCs w:val="24"/>
        </w:rPr>
        <w:t xml:space="preserve">ontratante não implicará prejuízo de a </w:t>
      </w:r>
      <w:r w:rsidR="00845968" w:rsidRPr="00361A1C">
        <w:rPr>
          <w:rFonts w:ascii="Times New Roman" w:hAnsi="Times New Roman" w:cs="Times New Roman"/>
          <w:color w:val="000000"/>
          <w:sz w:val="24"/>
          <w:szCs w:val="24"/>
        </w:rPr>
        <w:t>C</w:t>
      </w:r>
      <w:r w:rsidRPr="00361A1C">
        <w:rPr>
          <w:rFonts w:ascii="Times New Roman" w:hAnsi="Times New Roman" w:cs="Times New Roman"/>
          <w:color w:val="000000"/>
          <w:sz w:val="24"/>
          <w:szCs w:val="24"/>
        </w:rPr>
        <w:t>ontratada reparar toda e qualquer falha que se apurar na execução do objeto, nem excluirá as responsabilidades de que tratam a Lei n.º 14.133/2021 e o Código de Defesa do Consumidor, tudo dentro dos prazos legais pertinentes.</w:t>
      </w:r>
    </w:p>
    <w:p w14:paraId="41BA257B" w14:textId="77777777" w:rsidR="003E63DA" w:rsidRPr="00361A1C" w:rsidRDefault="003E63DA"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bookmarkStart w:id="8" w:name="_Hlk132113376"/>
      <w:bookmarkEnd w:id="7"/>
      <w:r w:rsidRPr="00361A1C">
        <w:rPr>
          <w:b/>
          <w:color w:val="auto"/>
          <w:szCs w:val="24"/>
        </w:rPr>
        <w:t>DA FORMA E CRITÉRIOS DE SELEÇÃO DE FORNECEDOR (art. 6º, inciso XXIII, alínea ‘h’, da Lei nº 14.133/2021)</w:t>
      </w:r>
    </w:p>
    <w:bookmarkEnd w:id="8"/>
    <w:p w14:paraId="1D3CACDD" w14:textId="530BFC66"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361A1C">
        <w:rPr>
          <w:rFonts w:ascii="Times New Roman" w:hAnsi="Times New Roman" w:cs="Times New Roman"/>
          <w:bCs/>
          <w:color w:val="000000" w:themeColor="text1"/>
          <w:sz w:val="24"/>
          <w:szCs w:val="24"/>
        </w:rPr>
        <w:t xml:space="preserve"> </w:t>
      </w:r>
      <w:bookmarkStart w:id="9" w:name="_Hlk132113365"/>
      <w:r w:rsidRPr="00361A1C">
        <w:rPr>
          <w:rFonts w:ascii="Times New Roman" w:hAnsi="Times New Roman" w:cs="Times New Roman"/>
          <w:bCs/>
          <w:color w:val="000000" w:themeColor="text1"/>
          <w:sz w:val="24"/>
          <w:szCs w:val="24"/>
        </w:rPr>
        <w:t xml:space="preserve">O fornecedor será selecionado por meio da realização de procedimento de licitação, na modalidade </w:t>
      </w:r>
      <w:r w:rsidRPr="00361A1C">
        <w:rPr>
          <w:rFonts w:ascii="Times New Roman" w:hAnsi="Times New Roman" w:cs="Times New Roman"/>
          <w:b/>
          <w:color w:val="000000" w:themeColor="text1"/>
          <w:sz w:val="24"/>
          <w:szCs w:val="24"/>
        </w:rPr>
        <w:t>pregão</w:t>
      </w:r>
      <w:r w:rsidRPr="00361A1C">
        <w:rPr>
          <w:rFonts w:ascii="Times New Roman" w:hAnsi="Times New Roman" w:cs="Times New Roman"/>
          <w:bCs/>
          <w:color w:val="000000" w:themeColor="text1"/>
          <w:sz w:val="24"/>
          <w:szCs w:val="24"/>
        </w:rPr>
        <w:t xml:space="preserve">, sob a sua forma </w:t>
      </w:r>
      <w:r w:rsidRPr="00361A1C">
        <w:rPr>
          <w:rFonts w:ascii="Times New Roman" w:hAnsi="Times New Roman" w:cs="Times New Roman"/>
          <w:b/>
          <w:color w:val="000000" w:themeColor="text1"/>
          <w:sz w:val="24"/>
          <w:szCs w:val="24"/>
        </w:rPr>
        <w:t>eletrônica</w:t>
      </w:r>
      <w:r w:rsidRPr="00361A1C">
        <w:rPr>
          <w:rFonts w:ascii="Times New Roman" w:hAnsi="Times New Roman" w:cs="Times New Roman"/>
          <w:bCs/>
          <w:color w:val="000000" w:themeColor="text1"/>
          <w:sz w:val="24"/>
          <w:szCs w:val="24"/>
        </w:rPr>
        <w:t xml:space="preserve">, com adoção do critério de julgamento pelo </w:t>
      </w:r>
      <w:r w:rsidRPr="00361A1C">
        <w:rPr>
          <w:rFonts w:ascii="Times New Roman" w:hAnsi="Times New Roman" w:cs="Times New Roman"/>
          <w:b/>
          <w:color w:val="000000" w:themeColor="text1"/>
          <w:sz w:val="24"/>
          <w:szCs w:val="24"/>
        </w:rPr>
        <w:t>menor preço</w:t>
      </w:r>
      <w:r w:rsidR="00EF3610" w:rsidRPr="00361A1C">
        <w:rPr>
          <w:rFonts w:ascii="Times New Roman" w:hAnsi="Times New Roman" w:cs="Times New Roman"/>
          <w:b/>
          <w:color w:val="000000" w:themeColor="text1"/>
          <w:sz w:val="24"/>
          <w:szCs w:val="24"/>
        </w:rPr>
        <w:t xml:space="preserve"> global</w:t>
      </w:r>
      <w:r w:rsidR="00BB5A13" w:rsidRPr="00361A1C">
        <w:rPr>
          <w:rFonts w:ascii="Times New Roman" w:hAnsi="Times New Roman" w:cs="Times New Roman"/>
          <w:bCs/>
          <w:color w:val="000000" w:themeColor="text1"/>
          <w:sz w:val="24"/>
          <w:szCs w:val="24"/>
        </w:rPr>
        <w:t>.</w:t>
      </w:r>
    </w:p>
    <w:p w14:paraId="67F4608C" w14:textId="0D713EDB" w:rsidR="00F922B4" w:rsidRPr="00361A1C" w:rsidRDefault="00300E1E" w:rsidP="00361A1C">
      <w:pPr>
        <w:suppressAutoHyphens/>
        <w:spacing w:before="120" w:after="120" w:line="360" w:lineRule="auto"/>
        <w:jc w:val="both"/>
        <w:rPr>
          <w:rFonts w:ascii="Times New Roman" w:hAnsi="Times New Roman" w:cs="Times New Roman"/>
          <w:b/>
          <w:bCs/>
          <w:color w:val="000000" w:themeColor="text1"/>
          <w:sz w:val="24"/>
          <w:szCs w:val="24"/>
        </w:rPr>
      </w:pPr>
      <w:r w:rsidRPr="00361A1C">
        <w:rPr>
          <w:rFonts w:ascii="Times New Roman" w:hAnsi="Times New Roman" w:cs="Times New Roman"/>
          <w:b/>
          <w:bCs/>
          <w:color w:val="000000" w:themeColor="text1"/>
          <w:sz w:val="24"/>
          <w:szCs w:val="24"/>
        </w:rPr>
        <w:lastRenderedPageBreak/>
        <w:t xml:space="preserve">Da </w:t>
      </w:r>
      <w:r w:rsidR="00F922B4" w:rsidRPr="00361A1C">
        <w:rPr>
          <w:rFonts w:ascii="Times New Roman" w:hAnsi="Times New Roman" w:cs="Times New Roman"/>
          <w:b/>
          <w:bCs/>
          <w:color w:val="000000" w:themeColor="text1"/>
          <w:sz w:val="24"/>
          <w:szCs w:val="24"/>
        </w:rPr>
        <w:t>Habilitação</w:t>
      </w:r>
    </w:p>
    <w:p w14:paraId="2E6E2034" w14:textId="1AF572C9" w:rsidR="00F922B4" w:rsidRPr="00361A1C" w:rsidRDefault="00F922B4"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Para fins de contratação, deverá o fornecedor comprovar os seguintes requisitos de habilitação:</w:t>
      </w:r>
    </w:p>
    <w:p w14:paraId="5BF83D90" w14:textId="3348B32E" w:rsidR="003E63DA" w:rsidRPr="00361A1C" w:rsidRDefault="00300E1E" w:rsidP="00361A1C">
      <w:pPr>
        <w:suppressAutoHyphens/>
        <w:spacing w:before="120" w:after="120" w:line="360" w:lineRule="auto"/>
        <w:jc w:val="both"/>
        <w:rPr>
          <w:rFonts w:ascii="Times New Roman" w:hAnsi="Times New Roman" w:cs="Times New Roman"/>
          <w:b/>
          <w:bCs/>
          <w:color w:val="000000" w:themeColor="text1"/>
          <w:sz w:val="24"/>
          <w:szCs w:val="24"/>
        </w:rPr>
      </w:pPr>
      <w:r w:rsidRPr="00361A1C">
        <w:rPr>
          <w:rFonts w:ascii="Times New Roman" w:hAnsi="Times New Roman" w:cs="Times New Roman"/>
          <w:b/>
          <w:bCs/>
          <w:sz w:val="24"/>
          <w:szCs w:val="24"/>
        </w:rPr>
        <w:t xml:space="preserve">Da </w:t>
      </w:r>
      <w:r w:rsidR="003E63DA" w:rsidRPr="00361A1C">
        <w:rPr>
          <w:rFonts w:ascii="Times New Roman" w:hAnsi="Times New Roman" w:cs="Times New Roman"/>
          <w:b/>
          <w:bCs/>
          <w:sz w:val="24"/>
          <w:szCs w:val="24"/>
        </w:rPr>
        <w:t>Habilitação</w:t>
      </w:r>
      <w:r w:rsidR="003E63DA" w:rsidRPr="00361A1C">
        <w:rPr>
          <w:rFonts w:ascii="Times New Roman" w:hAnsi="Times New Roman" w:cs="Times New Roman"/>
          <w:b/>
          <w:bCs/>
          <w:color w:val="000000" w:themeColor="text1"/>
          <w:sz w:val="24"/>
          <w:szCs w:val="24"/>
        </w:rPr>
        <w:t xml:space="preserve"> Jurídica (</w:t>
      </w:r>
      <w:r w:rsidR="000E5E3D" w:rsidRPr="00361A1C">
        <w:rPr>
          <w:rFonts w:ascii="Times New Roman" w:hAnsi="Times New Roman" w:cs="Times New Roman"/>
          <w:b/>
          <w:bCs/>
          <w:color w:val="000000" w:themeColor="text1"/>
          <w:sz w:val="24"/>
          <w:szCs w:val="24"/>
        </w:rPr>
        <w:t>a</w:t>
      </w:r>
      <w:r w:rsidR="003E63DA" w:rsidRPr="00361A1C">
        <w:rPr>
          <w:rFonts w:ascii="Times New Roman" w:hAnsi="Times New Roman" w:cs="Times New Roman"/>
          <w:b/>
          <w:bCs/>
          <w:color w:val="000000" w:themeColor="text1"/>
          <w:sz w:val="24"/>
          <w:szCs w:val="24"/>
        </w:rPr>
        <w:t>rt. 66, Lei</w:t>
      </w:r>
      <w:r w:rsidR="00DE72AF" w:rsidRPr="00361A1C">
        <w:rPr>
          <w:rFonts w:ascii="Times New Roman" w:hAnsi="Times New Roman" w:cs="Times New Roman"/>
          <w:b/>
          <w:bCs/>
          <w:color w:val="000000" w:themeColor="text1"/>
          <w:sz w:val="24"/>
          <w:szCs w:val="24"/>
        </w:rPr>
        <w:t xml:space="preserve"> nº.</w:t>
      </w:r>
      <w:r w:rsidR="003E63DA" w:rsidRPr="00361A1C">
        <w:rPr>
          <w:rFonts w:ascii="Times New Roman" w:hAnsi="Times New Roman" w:cs="Times New Roman"/>
          <w:b/>
          <w:bCs/>
          <w:color w:val="000000" w:themeColor="text1"/>
          <w:sz w:val="24"/>
          <w:szCs w:val="24"/>
        </w:rPr>
        <w:t xml:space="preserve"> 14.133/2021)</w:t>
      </w:r>
    </w:p>
    <w:p w14:paraId="5D5E98F3" w14:textId="2C890E5B"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Pessoa física: cédula de identidade (RG) ou documento equivalente que, por força de lei, tenha validade para fins de identificação em todo o território nacional;</w:t>
      </w:r>
    </w:p>
    <w:p w14:paraId="111E81BD"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Empresário individual: inscrição no Registro Público de Empresas Mercantis, a cargo da Junta Comercial da respectiva sede;</w:t>
      </w:r>
    </w:p>
    <w:p w14:paraId="5A63F2DF"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Microempreendedor Individual - MEI: Certificado da Condição de Microempreendedor Individual - CCMEI, cuja aceitação ficará condicionada à verificação da autenticidade no sítio </w:t>
      </w:r>
      <w:hyperlink r:id="rId9" w:history="1">
        <w:r w:rsidRPr="00361A1C">
          <w:rPr>
            <w:rFonts w:ascii="Times New Roman" w:hAnsi="Times New Roman" w:cs="Times New Roman"/>
            <w:color w:val="000000" w:themeColor="text1"/>
            <w:sz w:val="24"/>
            <w:szCs w:val="24"/>
          </w:rPr>
          <w:t>www.portaldoempreendedor.gov.br</w:t>
        </w:r>
      </w:hyperlink>
      <w:r w:rsidRPr="00361A1C">
        <w:rPr>
          <w:rFonts w:ascii="Times New Roman" w:hAnsi="Times New Roman" w:cs="Times New Roman"/>
          <w:color w:val="000000" w:themeColor="text1"/>
          <w:sz w:val="24"/>
          <w:szCs w:val="24"/>
        </w:rPr>
        <w:t>;</w:t>
      </w:r>
    </w:p>
    <w:p w14:paraId="47692C3A"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28D29765"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Sociedade empresária estrangeira com atuação permanente no País: decreto de autorização para funcionamento no Brasil;</w:t>
      </w:r>
    </w:p>
    <w:p w14:paraId="3206CDDE"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Sociedade simples: inscrição do ato constitutivo no Registro Civil de Pessoas Jurídicas do local de sua sede, acompanhada de documento comprobatório de seus administradores;</w:t>
      </w:r>
    </w:p>
    <w:p w14:paraId="4A147EC3"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Filial, sucursal ou agência de sociedade simples ou empresária - inscrição do ato constitutivo da filial, sucursal ou agência da sociedade simples ou empresária, respectivamente, no Registro Civil das Pessoas Jurídicas ou no Registro Público de Empresas Mercantis onde tem sede a matriz;</w:t>
      </w:r>
    </w:p>
    <w:p w14:paraId="0F4FD2C3"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Os documentos apresentados deverão estar acompanhados de todas as alterações ou da consolidação respectiva.</w:t>
      </w:r>
    </w:p>
    <w:p w14:paraId="0455471A" w14:textId="5FAD10B4" w:rsidR="003E63DA" w:rsidRPr="00361A1C" w:rsidRDefault="00300E1E" w:rsidP="00361A1C">
      <w:pPr>
        <w:suppressAutoHyphens/>
        <w:spacing w:before="120" w:after="120" w:line="360" w:lineRule="auto"/>
        <w:jc w:val="both"/>
        <w:rPr>
          <w:rFonts w:ascii="Times New Roman" w:hAnsi="Times New Roman" w:cs="Times New Roman"/>
          <w:b/>
          <w:color w:val="000000" w:themeColor="text1"/>
          <w:sz w:val="24"/>
          <w:szCs w:val="24"/>
        </w:rPr>
      </w:pPr>
      <w:r w:rsidRPr="00361A1C">
        <w:rPr>
          <w:rFonts w:ascii="Times New Roman" w:hAnsi="Times New Roman" w:cs="Times New Roman"/>
          <w:b/>
          <w:bCs/>
          <w:sz w:val="24"/>
          <w:szCs w:val="24"/>
        </w:rPr>
        <w:t xml:space="preserve">Da </w:t>
      </w:r>
      <w:r w:rsidR="003E63DA" w:rsidRPr="00361A1C">
        <w:rPr>
          <w:rFonts w:ascii="Times New Roman" w:hAnsi="Times New Roman" w:cs="Times New Roman"/>
          <w:b/>
          <w:bCs/>
          <w:sz w:val="24"/>
          <w:szCs w:val="24"/>
        </w:rPr>
        <w:t>Habilitações</w:t>
      </w:r>
      <w:r w:rsidR="003E63DA" w:rsidRPr="00361A1C">
        <w:rPr>
          <w:rFonts w:ascii="Times New Roman" w:hAnsi="Times New Roman" w:cs="Times New Roman"/>
          <w:b/>
          <w:color w:val="000000" w:themeColor="text1"/>
          <w:sz w:val="24"/>
          <w:szCs w:val="24"/>
        </w:rPr>
        <w:t xml:space="preserve"> fiscal, social e trabalhista (</w:t>
      </w:r>
      <w:r w:rsidR="000E5E3D" w:rsidRPr="00361A1C">
        <w:rPr>
          <w:rFonts w:ascii="Times New Roman" w:hAnsi="Times New Roman" w:cs="Times New Roman"/>
          <w:b/>
          <w:color w:val="000000" w:themeColor="text1"/>
          <w:sz w:val="24"/>
          <w:szCs w:val="24"/>
        </w:rPr>
        <w:t>a</w:t>
      </w:r>
      <w:r w:rsidR="003E63DA" w:rsidRPr="00361A1C">
        <w:rPr>
          <w:rFonts w:ascii="Times New Roman" w:hAnsi="Times New Roman" w:cs="Times New Roman"/>
          <w:b/>
          <w:color w:val="000000" w:themeColor="text1"/>
          <w:sz w:val="24"/>
          <w:szCs w:val="24"/>
        </w:rPr>
        <w:t>rt. 68, Lei 14.133/2021):</w:t>
      </w:r>
    </w:p>
    <w:p w14:paraId="56957621" w14:textId="69F9D052"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Prova de inscrição no Cadastro de Pessoas Físicas (CPF), quando couber;</w:t>
      </w:r>
    </w:p>
    <w:p w14:paraId="3EE1A6FB"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Prova de inscrição no Cadastro Nacional da Pessoa Jurídica (CNPJ), quando cabível;</w:t>
      </w:r>
    </w:p>
    <w:p w14:paraId="71CFC099"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A1CB07B"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Prova de regularidade com o Fundo de Garantia do Tempo de Serviço (FGTS);</w:t>
      </w:r>
    </w:p>
    <w:p w14:paraId="49AB451C" w14:textId="6DBFE32F"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Declaração de que não emprega menor de 18 (dezoito) anos em trabalho noturno, perigoso ou insalubre e não emprega menor de 16 (dezesseis) anos, salvo menor, a partir de 14 anos, na condição de aprendiz, nos termos do art</w:t>
      </w:r>
      <w:r w:rsidR="000E5E3D" w:rsidRPr="00361A1C">
        <w:rPr>
          <w:rFonts w:ascii="Times New Roman" w:hAnsi="Times New Roman" w:cs="Times New Roman"/>
          <w:color w:val="000000" w:themeColor="text1"/>
          <w:sz w:val="24"/>
          <w:szCs w:val="24"/>
        </w:rPr>
        <w:t>.</w:t>
      </w:r>
      <w:r w:rsidRPr="00361A1C">
        <w:rPr>
          <w:rFonts w:ascii="Times New Roman" w:hAnsi="Times New Roman" w:cs="Times New Roman"/>
          <w:color w:val="000000" w:themeColor="text1"/>
          <w:sz w:val="24"/>
          <w:szCs w:val="24"/>
        </w:rPr>
        <w:t xml:space="preserve"> 7°, XXXIII, da Constituição;</w:t>
      </w:r>
    </w:p>
    <w:p w14:paraId="4A8728A0"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D07CC38" w14:textId="0F2450D5" w:rsidR="000A138C" w:rsidRPr="00361A1C" w:rsidRDefault="000A138C"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Prova de inscrição no cadastro de contribuintes Estadual/Distrital ou Municipal/Distrital, relativo ao domicílio ou sede do fornecedor, pertinente ao seu ramo de atividade e compatível com o objeto contratual; </w:t>
      </w:r>
    </w:p>
    <w:p w14:paraId="6F3255AF" w14:textId="77777777" w:rsidR="000A138C" w:rsidRPr="00361A1C" w:rsidRDefault="000A138C"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Prova de regularidade com a Fazenda Estadual/Distrital ou Municipal/Distrital do domicílio ou sede do fornecedor, relativa à atividade em cujo exercício contrata ou concorre;</w:t>
      </w:r>
    </w:p>
    <w:p w14:paraId="790E1681" w14:textId="77777777" w:rsidR="000A138C" w:rsidRPr="00361A1C" w:rsidRDefault="000A138C"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2C823D7D" w14:textId="77777777" w:rsidR="000A138C" w:rsidRPr="00361A1C" w:rsidRDefault="000A138C"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6B48747" w14:textId="51E9AF72" w:rsidR="003E63DA" w:rsidRPr="00361A1C" w:rsidRDefault="00300E1E" w:rsidP="00361A1C">
      <w:pPr>
        <w:suppressAutoHyphens/>
        <w:spacing w:before="120" w:after="120" w:line="360" w:lineRule="auto"/>
        <w:jc w:val="both"/>
        <w:rPr>
          <w:rFonts w:ascii="Times New Roman" w:hAnsi="Times New Roman" w:cs="Times New Roman"/>
          <w:b/>
          <w:bCs/>
          <w:color w:val="000000"/>
          <w:sz w:val="24"/>
          <w:szCs w:val="24"/>
        </w:rPr>
      </w:pPr>
      <w:r w:rsidRPr="00361A1C">
        <w:rPr>
          <w:rFonts w:ascii="Times New Roman" w:hAnsi="Times New Roman" w:cs="Times New Roman"/>
          <w:b/>
          <w:bCs/>
          <w:sz w:val="24"/>
          <w:szCs w:val="24"/>
        </w:rPr>
        <w:t xml:space="preserve">Da </w:t>
      </w:r>
      <w:r w:rsidR="003E63DA" w:rsidRPr="00361A1C">
        <w:rPr>
          <w:rFonts w:ascii="Times New Roman" w:hAnsi="Times New Roman" w:cs="Times New Roman"/>
          <w:b/>
          <w:bCs/>
          <w:sz w:val="24"/>
          <w:szCs w:val="24"/>
        </w:rPr>
        <w:t>Habilitação</w:t>
      </w:r>
      <w:r w:rsidR="003E63DA" w:rsidRPr="00361A1C">
        <w:rPr>
          <w:rFonts w:ascii="Times New Roman" w:hAnsi="Times New Roman" w:cs="Times New Roman"/>
          <w:b/>
          <w:bCs/>
          <w:color w:val="000000"/>
          <w:sz w:val="24"/>
          <w:szCs w:val="24"/>
        </w:rPr>
        <w:t xml:space="preserve"> </w:t>
      </w:r>
      <w:r w:rsidR="003936B2" w:rsidRPr="00361A1C">
        <w:rPr>
          <w:rFonts w:ascii="Times New Roman" w:hAnsi="Times New Roman" w:cs="Times New Roman"/>
          <w:b/>
          <w:bCs/>
          <w:color w:val="000000"/>
          <w:sz w:val="24"/>
          <w:szCs w:val="24"/>
        </w:rPr>
        <w:t>T</w:t>
      </w:r>
      <w:r w:rsidR="003E63DA" w:rsidRPr="00361A1C">
        <w:rPr>
          <w:rFonts w:ascii="Times New Roman" w:hAnsi="Times New Roman" w:cs="Times New Roman"/>
          <w:b/>
          <w:bCs/>
          <w:color w:val="000000"/>
          <w:sz w:val="24"/>
          <w:szCs w:val="24"/>
        </w:rPr>
        <w:t>écnica (</w:t>
      </w:r>
      <w:r w:rsidR="000E5E3D" w:rsidRPr="00361A1C">
        <w:rPr>
          <w:rFonts w:ascii="Times New Roman" w:hAnsi="Times New Roman" w:cs="Times New Roman"/>
          <w:b/>
          <w:bCs/>
          <w:color w:val="000000"/>
          <w:sz w:val="24"/>
          <w:szCs w:val="24"/>
        </w:rPr>
        <w:t>a</w:t>
      </w:r>
      <w:r w:rsidR="003E63DA" w:rsidRPr="00361A1C">
        <w:rPr>
          <w:rFonts w:ascii="Times New Roman" w:hAnsi="Times New Roman" w:cs="Times New Roman"/>
          <w:b/>
          <w:bCs/>
          <w:color w:val="000000"/>
          <w:sz w:val="24"/>
          <w:szCs w:val="24"/>
        </w:rPr>
        <w:t xml:space="preserve">rt. 67, Lei </w:t>
      </w:r>
      <w:r w:rsidRPr="00361A1C">
        <w:rPr>
          <w:rFonts w:ascii="Times New Roman" w:hAnsi="Times New Roman" w:cs="Times New Roman"/>
          <w:b/>
          <w:bCs/>
          <w:color w:val="000000"/>
          <w:sz w:val="24"/>
          <w:szCs w:val="24"/>
        </w:rPr>
        <w:t xml:space="preserve">nº </w:t>
      </w:r>
      <w:r w:rsidR="003E63DA" w:rsidRPr="00361A1C">
        <w:rPr>
          <w:rFonts w:ascii="Times New Roman" w:hAnsi="Times New Roman" w:cs="Times New Roman"/>
          <w:b/>
          <w:bCs/>
          <w:color w:val="000000"/>
          <w:sz w:val="24"/>
          <w:szCs w:val="24"/>
        </w:rPr>
        <w:t>14.133/2021)</w:t>
      </w:r>
    </w:p>
    <w:p w14:paraId="36B6A57B" w14:textId="76018D5C"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361A1C">
        <w:rPr>
          <w:rFonts w:ascii="Times New Roman" w:hAnsi="Times New Roman" w:cs="Times New Roman"/>
          <w:color w:val="000000"/>
          <w:sz w:val="24"/>
          <w:szCs w:val="24"/>
        </w:rPr>
        <w:t xml:space="preserve"> </w:t>
      </w:r>
      <w:r w:rsidRPr="00361A1C">
        <w:rPr>
          <w:rFonts w:ascii="Times New Roman" w:hAnsi="Times New Roman" w:cs="Times New Roman"/>
          <w:color w:val="000000" w:themeColor="text1"/>
          <w:sz w:val="24"/>
          <w:szCs w:val="24"/>
        </w:rPr>
        <w:t>Os</w:t>
      </w:r>
      <w:r w:rsidRPr="00361A1C">
        <w:rPr>
          <w:rFonts w:ascii="Times New Roman" w:hAnsi="Times New Roman" w:cs="Times New Roman"/>
          <w:color w:val="000000"/>
          <w:sz w:val="24"/>
          <w:szCs w:val="24"/>
        </w:rPr>
        <w:t xml:space="preserve"> critérios de habilitação técnica a serem atendidos pelo fornecedor serão:</w:t>
      </w:r>
    </w:p>
    <w:p w14:paraId="499E107A" w14:textId="2AF2C285" w:rsidR="00CE0F30" w:rsidRPr="00361A1C" w:rsidRDefault="00CE0F30" w:rsidP="00361A1C">
      <w:pPr>
        <w:pStyle w:val="PargrafodaLista"/>
        <w:numPr>
          <w:ilvl w:val="0"/>
          <w:numId w:val="8"/>
        </w:numPr>
        <w:pBdr>
          <w:top w:val="nil"/>
          <w:left w:val="nil"/>
          <w:bottom w:val="nil"/>
          <w:right w:val="nil"/>
          <w:between w:val="nil"/>
        </w:pBdr>
        <w:tabs>
          <w:tab w:val="left" w:pos="426"/>
          <w:tab w:val="left" w:pos="851"/>
        </w:tabs>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sz w:val="24"/>
          <w:szCs w:val="24"/>
        </w:rPr>
        <w:t xml:space="preserve">01 (um) atestado, no mínimo, emitido por pessoa jurídica de direito público ou privado, em nome da Licitante, que comprove a aptidão para desempenho de atividade pertinente e compatível em características e quantidades com o objeto deste Estudo Técnico, de </w:t>
      </w:r>
      <w:r w:rsidRPr="00361A1C">
        <w:rPr>
          <w:rFonts w:ascii="Times New Roman" w:eastAsia="Times New Roman" w:hAnsi="Times New Roman" w:cs="Times New Roman"/>
          <w:sz w:val="24"/>
          <w:szCs w:val="24"/>
        </w:rPr>
        <w:lastRenderedPageBreak/>
        <w:t xml:space="preserve">forma satisfatória, demonstrando que a Licitante gerencia ou gerenciou serviços de natureza similar; </w:t>
      </w:r>
    </w:p>
    <w:p w14:paraId="07338B73" w14:textId="1249C4D4" w:rsidR="00CE0F30" w:rsidRPr="00361A1C" w:rsidRDefault="00CE0F30" w:rsidP="00361A1C">
      <w:pPr>
        <w:pStyle w:val="PargrafodaLista"/>
        <w:numPr>
          <w:ilvl w:val="0"/>
          <w:numId w:val="8"/>
        </w:numPr>
        <w:pBdr>
          <w:top w:val="nil"/>
          <w:left w:val="nil"/>
          <w:bottom w:val="nil"/>
          <w:right w:val="nil"/>
          <w:between w:val="nil"/>
        </w:pBdr>
        <w:tabs>
          <w:tab w:val="left" w:pos="0"/>
          <w:tab w:val="left" w:pos="709"/>
          <w:tab w:val="left" w:pos="851"/>
        </w:tabs>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sz w:val="24"/>
          <w:szCs w:val="24"/>
        </w:rPr>
        <w:t>A fim de comprovar o requisito acima, a Licitante, caso julgue necessário, poderá encaminhar, juntamente com o(s) atestado(s), cópias de contratos, Ordens de Serviços (devidamente assinadas), Notas de Empenho, Notas Fiscais/Faturas ou outros documentos equivalentes.</w:t>
      </w:r>
    </w:p>
    <w:p w14:paraId="6AC0D310" w14:textId="0AB7F4BF" w:rsidR="009A2E62" w:rsidRPr="00361A1C" w:rsidRDefault="00CE0F30" w:rsidP="00361A1C">
      <w:pPr>
        <w:pStyle w:val="PargrafodaLista"/>
        <w:numPr>
          <w:ilvl w:val="0"/>
          <w:numId w:val="8"/>
        </w:numPr>
        <w:pBdr>
          <w:top w:val="nil"/>
          <w:left w:val="nil"/>
          <w:bottom w:val="nil"/>
          <w:right w:val="nil"/>
          <w:between w:val="nil"/>
        </w:pBdr>
        <w:tabs>
          <w:tab w:val="left" w:pos="0"/>
          <w:tab w:val="left" w:pos="709"/>
          <w:tab w:val="left" w:pos="851"/>
        </w:tabs>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color w:val="000000"/>
          <w:sz w:val="24"/>
          <w:szCs w:val="24"/>
        </w:rPr>
        <w:t>A Licitante deverá disponibilizar todas as informações essenciais à comprovação da legitimidade dos atestados solicitados, apresentando, dentre outros documentos, cópia do contrato que deu suporte à contratação, Notas Fiscais/Faturas, Notas de Empenho, endereço atual da Contratante e local em que foram prestados os serviços, sendo que estas e outras informações complementares poderão ser requeridas mediante diligência.</w:t>
      </w:r>
    </w:p>
    <w:bookmarkEnd w:id="9"/>
    <w:p w14:paraId="72961576" w14:textId="1301729D" w:rsidR="003E63DA" w:rsidRPr="00361A1C" w:rsidRDefault="003E63DA"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r w:rsidRPr="00361A1C">
        <w:rPr>
          <w:b/>
          <w:color w:val="auto"/>
          <w:szCs w:val="24"/>
        </w:rPr>
        <w:t>DA PARTICIPAÇÃO DE MICROEMPRESAS E EMPRESAS DE PEQUENO PORTE</w:t>
      </w:r>
    </w:p>
    <w:p w14:paraId="097A3064" w14:textId="77777777" w:rsidR="00F36A62" w:rsidRPr="00361A1C" w:rsidRDefault="00F36A62" w:rsidP="00361A1C">
      <w:pPr>
        <w:pStyle w:val="Padro"/>
        <w:numPr>
          <w:ilvl w:val="1"/>
          <w:numId w:val="7"/>
        </w:numPr>
        <w:spacing w:before="120" w:after="120" w:line="360" w:lineRule="auto"/>
        <w:ind w:left="0" w:firstLine="0"/>
        <w:jc w:val="both"/>
        <w:rPr>
          <w:rFonts w:eastAsia="Calibri"/>
          <w:b/>
          <w:bCs/>
          <w:color w:val="auto"/>
          <w:szCs w:val="24"/>
          <w:u w:val="single"/>
        </w:rPr>
      </w:pPr>
      <w:r w:rsidRPr="00361A1C">
        <w:rPr>
          <w:szCs w:val="24"/>
        </w:rPr>
        <w:t xml:space="preserve">Aplicar-se-á a norma prevista pelo </w:t>
      </w:r>
      <w:r w:rsidRPr="00361A1C">
        <w:rPr>
          <w:szCs w:val="24"/>
          <w:u w:val="single"/>
        </w:rPr>
        <w:t>art. 49, III, da Lei Complementar nº 123, de 14 de dezembro de 2006</w:t>
      </w:r>
      <w:r w:rsidRPr="00361A1C">
        <w:rPr>
          <w:szCs w:val="24"/>
        </w:rPr>
        <w:t>, não sendo dispensado tratamento diferenciado às microempresas ou empresas de pequeno porte, pois ocorreria perda de economia de escala e, consequentemente, traria prejuízos à Administração Pública Municipal como também poderá r</w:t>
      </w:r>
      <w:r w:rsidRPr="00361A1C">
        <w:rPr>
          <w:color w:val="000000"/>
          <w:szCs w:val="24"/>
        </w:rPr>
        <w:t>epresentar prejuízo ao conjunto do objeto a ser contratado</w:t>
      </w:r>
      <w:r w:rsidRPr="00361A1C">
        <w:rPr>
          <w:szCs w:val="24"/>
        </w:rPr>
        <w:t>.</w:t>
      </w:r>
    </w:p>
    <w:p w14:paraId="04813062" w14:textId="77777777" w:rsidR="004D4083" w:rsidRPr="00361A1C" w:rsidRDefault="004D4083"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r w:rsidRPr="00361A1C">
        <w:rPr>
          <w:b/>
          <w:color w:val="auto"/>
          <w:szCs w:val="24"/>
        </w:rPr>
        <w:t xml:space="preserve">DAS </w:t>
      </w:r>
      <w:r w:rsidRPr="00361A1C">
        <w:rPr>
          <w:rFonts w:eastAsia="Calibri"/>
          <w:b/>
          <w:color w:val="auto"/>
          <w:szCs w:val="24"/>
        </w:rPr>
        <w:t>EMPRESAS</w:t>
      </w:r>
      <w:r w:rsidRPr="00361A1C">
        <w:rPr>
          <w:b/>
          <w:color w:val="auto"/>
          <w:szCs w:val="24"/>
        </w:rPr>
        <w:t xml:space="preserve"> REUNIDAS EM CONSÓRCIO</w:t>
      </w:r>
    </w:p>
    <w:p w14:paraId="6637E4B7" w14:textId="27BCC161" w:rsidR="00705568" w:rsidRPr="00361A1C" w:rsidRDefault="004D4083"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sz w:val="24"/>
          <w:szCs w:val="24"/>
        </w:rPr>
      </w:pPr>
      <w:r w:rsidRPr="00361A1C">
        <w:rPr>
          <w:rFonts w:ascii="Times New Roman" w:hAnsi="Times New Roman" w:cs="Times New Roman"/>
          <w:color w:val="000000" w:themeColor="text1"/>
          <w:sz w:val="24"/>
          <w:szCs w:val="24"/>
        </w:rPr>
        <w:t xml:space="preserve"> Será vedada a participação de empresas reunidas em consórcio, não havendo elementos que justifiquem tal participação no objetivo em apreço. O objeto em questão não se reveste de alta complexidade, tratando-se de simples </w:t>
      </w:r>
      <w:r w:rsidR="00BC67C4" w:rsidRPr="00361A1C">
        <w:rPr>
          <w:rFonts w:ascii="Times New Roman" w:hAnsi="Times New Roman" w:cs="Times New Roman"/>
          <w:color w:val="000000" w:themeColor="text1"/>
          <w:sz w:val="24"/>
          <w:szCs w:val="24"/>
        </w:rPr>
        <w:t>aquisição</w:t>
      </w:r>
      <w:r w:rsidR="008D5BCB" w:rsidRPr="00361A1C">
        <w:rPr>
          <w:rFonts w:ascii="Times New Roman" w:hAnsi="Times New Roman" w:cs="Times New Roman"/>
          <w:color w:val="000000" w:themeColor="text1"/>
          <w:sz w:val="24"/>
          <w:szCs w:val="24"/>
        </w:rPr>
        <w:t xml:space="preserve">, montagem e instalação </w:t>
      </w:r>
      <w:r w:rsidR="00EF3610" w:rsidRPr="00361A1C">
        <w:rPr>
          <w:rFonts w:ascii="Times New Roman" w:hAnsi="Times New Roman" w:cs="Times New Roman"/>
          <w:color w:val="000000" w:themeColor="text1"/>
          <w:sz w:val="24"/>
          <w:szCs w:val="24"/>
        </w:rPr>
        <w:t xml:space="preserve">de </w:t>
      </w:r>
      <w:r w:rsidR="008D5BCB" w:rsidRPr="00361A1C">
        <w:rPr>
          <w:rFonts w:ascii="Times New Roman" w:hAnsi="Times New Roman" w:cs="Times New Roman"/>
          <w:color w:val="000000" w:themeColor="text1"/>
          <w:sz w:val="24"/>
          <w:szCs w:val="24"/>
        </w:rPr>
        <w:t>p</w:t>
      </w:r>
      <w:r w:rsidR="00EF3610" w:rsidRPr="00361A1C">
        <w:rPr>
          <w:rFonts w:ascii="Times New Roman" w:hAnsi="Times New Roman" w:cs="Times New Roman"/>
          <w:sz w:val="24"/>
          <w:szCs w:val="24"/>
        </w:rPr>
        <w:t>orta</w:t>
      </w:r>
      <w:r w:rsidR="0069736F" w:rsidRPr="00361A1C">
        <w:rPr>
          <w:rFonts w:ascii="Times New Roman" w:hAnsi="Times New Roman" w:cs="Times New Roman"/>
          <w:sz w:val="24"/>
          <w:szCs w:val="24"/>
        </w:rPr>
        <w:t xml:space="preserve"> paletes</w:t>
      </w:r>
      <w:r w:rsidR="008D5BCB" w:rsidRPr="00361A1C">
        <w:rPr>
          <w:rFonts w:ascii="Times New Roman" w:hAnsi="Times New Roman" w:cs="Times New Roman"/>
          <w:sz w:val="24"/>
          <w:szCs w:val="24"/>
        </w:rPr>
        <w:t>.</w:t>
      </w:r>
    </w:p>
    <w:p w14:paraId="3D62C5A6" w14:textId="77777777" w:rsidR="004D4083" w:rsidRPr="00361A1C" w:rsidRDefault="004D4083"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r w:rsidRPr="00361A1C">
        <w:rPr>
          <w:b/>
          <w:color w:val="auto"/>
          <w:szCs w:val="24"/>
        </w:rPr>
        <w:t>DAS COOPERATIVAS</w:t>
      </w:r>
    </w:p>
    <w:p w14:paraId="4A726A1E" w14:textId="0ED32DFD" w:rsidR="004D4083" w:rsidRPr="00361A1C" w:rsidRDefault="004D4083"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361A1C">
        <w:rPr>
          <w:rFonts w:ascii="Times New Roman" w:hAnsi="Times New Roman" w:cs="Times New Roman"/>
          <w:color w:val="000000" w:themeColor="text1"/>
          <w:sz w:val="24"/>
          <w:szCs w:val="24"/>
        </w:rPr>
        <w:t xml:space="preserve">Será vedada a participação de </w:t>
      </w:r>
      <w:r w:rsidRPr="00361A1C">
        <w:rPr>
          <w:rFonts w:ascii="Times New Roman" w:hAnsi="Times New Roman" w:cs="Times New Roman"/>
          <w:sz w:val="24"/>
          <w:szCs w:val="24"/>
        </w:rPr>
        <w:t xml:space="preserve">Sociedades Cooperativas, considerando a vedação contida no </w:t>
      </w:r>
      <w:r w:rsidR="000E5E3D" w:rsidRPr="00361A1C">
        <w:rPr>
          <w:rFonts w:ascii="Times New Roman" w:hAnsi="Times New Roman" w:cs="Times New Roman"/>
          <w:sz w:val="24"/>
          <w:szCs w:val="24"/>
        </w:rPr>
        <w:t>a</w:t>
      </w:r>
      <w:r w:rsidRPr="00361A1C">
        <w:rPr>
          <w:rFonts w:ascii="Times New Roman" w:hAnsi="Times New Roman" w:cs="Times New Roman"/>
          <w:sz w:val="24"/>
          <w:szCs w:val="24"/>
        </w:rPr>
        <w:t>rt. 10 da Instrução Normativa SEGES/MP n.º 5 de 26 de maio de 2017</w:t>
      </w:r>
      <w:r w:rsidR="0048288B" w:rsidRPr="00361A1C">
        <w:rPr>
          <w:rFonts w:ascii="Times New Roman" w:hAnsi="Times New Roman" w:cs="Times New Roman"/>
          <w:sz w:val="24"/>
          <w:szCs w:val="24"/>
        </w:rPr>
        <w:t xml:space="preserve"> c/c Instrução Normativa SEGES/MP nº 98 de 26 de dezembro de 2022.</w:t>
      </w:r>
    </w:p>
    <w:p w14:paraId="3607F4EA" w14:textId="77777777" w:rsidR="003E63DA" w:rsidRPr="00361A1C" w:rsidRDefault="003E63DA"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bookmarkStart w:id="10" w:name="_Hlk132114174"/>
      <w:r w:rsidRPr="00361A1C">
        <w:rPr>
          <w:b/>
          <w:color w:val="auto"/>
          <w:szCs w:val="24"/>
        </w:rPr>
        <w:t xml:space="preserve">DAS </w:t>
      </w:r>
      <w:r w:rsidRPr="00361A1C">
        <w:rPr>
          <w:rFonts w:eastAsia="Calibri"/>
          <w:b/>
          <w:color w:val="auto"/>
          <w:szCs w:val="24"/>
        </w:rPr>
        <w:t>OBRIGAÇÕES</w:t>
      </w:r>
      <w:r w:rsidRPr="00361A1C">
        <w:rPr>
          <w:b/>
          <w:color w:val="auto"/>
          <w:szCs w:val="24"/>
        </w:rPr>
        <w:t xml:space="preserve"> DAS PARTES</w:t>
      </w:r>
    </w:p>
    <w:p w14:paraId="6A4B790A" w14:textId="5E6FDC72" w:rsidR="003E63DA" w:rsidRPr="00361A1C" w:rsidRDefault="003E63DA" w:rsidP="00361A1C">
      <w:pPr>
        <w:autoSpaceDE w:val="0"/>
        <w:autoSpaceDN w:val="0"/>
        <w:adjustRightInd w:val="0"/>
        <w:spacing w:before="120" w:after="120" w:line="360" w:lineRule="auto"/>
        <w:jc w:val="both"/>
        <w:rPr>
          <w:rFonts w:ascii="Times New Roman" w:hAnsi="Times New Roman" w:cs="Times New Roman"/>
          <w:b/>
          <w:bCs/>
          <w:sz w:val="24"/>
          <w:szCs w:val="24"/>
        </w:rPr>
      </w:pPr>
      <w:bookmarkStart w:id="11" w:name="_Hlk132114199"/>
      <w:bookmarkEnd w:id="10"/>
      <w:r w:rsidRPr="00361A1C">
        <w:rPr>
          <w:rFonts w:ascii="Times New Roman" w:hAnsi="Times New Roman" w:cs="Times New Roman"/>
          <w:b/>
          <w:bCs/>
          <w:sz w:val="24"/>
          <w:szCs w:val="24"/>
        </w:rPr>
        <w:t>Das Obrigações da Contratada</w:t>
      </w:r>
    </w:p>
    <w:p w14:paraId="0A7A8C13" w14:textId="7F821E4D"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Efetuar a entrega do objeto em perfeitas condições, conforme especificações, prazo e local constantes no Termo de Referência, acompanhado da respectiva nota fiscal</w:t>
      </w:r>
      <w:r w:rsidR="000A138C" w:rsidRPr="00361A1C">
        <w:rPr>
          <w:rFonts w:ascii="Times New Roman" w:eastAsia="Calibri" w:hAnsi="Times New Roman" w:cs="Times New Roman"/>
          <w:sz w:val="24"/>
          <w:szCs w:val="24"/>
        </w:rPr>
        <w:t>;</w:t>
      </w:r>
      <w:r w:rsidRPr="00361A1C">
        <w:rPr>
          <w:rFonts w:ascii="Times New Roman" w:eastAsia="Calibri" w:hAnsi="Times New Roman" w:cs="Times New Roman"/>
          <w:sz w:val="24"/>
          <w:szCs w:val="24"/>
        </w:rPr>
        <w:t xml:space="preserve"> </w:t>
      </w:r>
    </w:p>
    <w:p w14:paraId="71AC97A5" w14:textId="77777777" w:rsidR="00D258DD" w:rsidRPr="00361A1C" w:rsidRDefault="00D258DD" w:rsidP="00361A1C">
      <w:pPr>
        <w:pStyle w:val="PargrafodaLista"/>
        <w:numPr>
          <w:ilvl w:val="1"/>
          <w:numId w:val="7"/>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u w:val="single"/>
        </w:rPr>
      </w:pPr>
      <w:r w:rsidRPr="00361A1C">
        <w:rPr>
          <w:rFonts w:ascii="Times New Roman" w:eastAsia="Times New Roman" w:hAnsi="Times New Roman" w:cs="Times New Roman"/>
          <w:color w:val="000000"/>
          <w:sz w:val="24"/>
          <w:szCs w:val="24"/>
          <w:u w:val="single"/>
        </w:rPr>
        <w:lastRenderedPageBreak/>
        <w:t>Ao término da montagem e instalação, deverão ser emitidas pela Contratada as seguintes documentações de garantias técnicas:</w:t>
      </w:r>
    </w:p>
    <w:p w14:paraId="054277C7" w14:textId="77777777" w:rsidR="00D258DD" w:rsidRPr="00361A1C" w:rsidRDefault="00D258DD" w:rsidP="00361A1C">
      <w:pPr>
        <w:pStyle w:val="PargrafodaLista"/>
        <w:numPr>
          <w:ilvl w:val="0"/>
          <w:numId w:val="28"/>
        </w:numPr>
        <w:pBdr>
          <w:top w:val="nil"/>
          <w:left w:val="nil"/>
          <w:bottom w:val="nil"/>
          <w:right w:val="nil"/>
          <w:between w:val="nil"/>
        </w:pBdr>
        <w:spacing w:before="120" w:after="120" w:line="360" w:lineRule="auto"/>
        <w:ind w:left="851" w:firstLine="0"/>
        <w:contextualSpacing w:val="0"/>
        <w:jc w:val="both"/>
        <w:rPr>
          <w:rFonts w:ascii="Times New Roman" w:eastAsia="Times New Roman" w:hAnsi="Times New Roman" w:cs="Times New Roman"/>
          <w:color w:val="000000"/>
          <w:sz w:val="24"/>
          <w:szCs w:val="24"/>
          <w:u w:val="single"/>
        </w:rPr>
      </w:pPr>
      <w:r w:rsidRPr="00361A1C">
        <w:rPr>
          <w:rFonts w:ascii="Times New Roman" w:eastAsia="Times New Roman" w:hAnsi="Times New Roman" w:cs="Times New Roman"/>
          <w:color w:val="000000"/>
          <w:sz w:val="24"/>
          <w:szCs w:val="24"/>
          <w:u w:val="single"/>
        </w:rPr>
        <w:t xml:space="preserve">Emissão de ART – Anotação de Responsabilidade Técnica; </w:t>
      </w:r>
    </w:p>
    <w:p w14:paraId="61F9B0E2" w14:textId="77777777" w:rsidR="00D258DD" w:rsidRPr="00361A1C" w:rsidRDefault="00D258DD" w:rsidP="00361A1C">
      <w:pPr>
        <w:pStyle w:val="PargrafodaLista"/>
        <w:numPr>
          <w:ilvl w:val="0"/>
          <w:numId w:val="28"/>
        </w:numPr>
        <w:pBdr>
          <w:top w:val="nil"/>
          <w:left w:val="nil"/>
          <w:bottom w:val="nil"/>
          <w:right w:val="nil"/>
          <w:between w:val="nil"/>
        </w:pBdr>
        <w:spacing w:before="120" w:after="120" w:line="360" w:lineRule="auto"/>
        <w:ind w:left="851" w:firstLine="0"/>
        <w:contextualSpacing w:val="0"/>
        <w:jc w:val="both"/>
        <w:rPr>
          <w:rFonts w:ascii="Times New Roman" w:eastAsia="Times New Roman" w:hAnsi="Times New Roman" w:cs="Times New Roman"/>
          <w:color w:val="000000"/>
          <w:sz w:val="24"/>
          <w:szCs w:val="24"/>
        </w:rPr>
      </w:pPr>
      <w:r w:rsidRPr="00361A1C">
        <w:rPr>
          <w:rFonts w:ascii="Times New Roman" w:eastAsia="Times New Roman" w:hAnsi="Times New Roman" w:cs="Times New Roman"/>
          <w:color w:val="000000"/>
          <w:sz w:val="24"/>
          <w:szCs w:val="24"/>
          <w:u w:val="single"/>
        </w:rPr>
        <w:t>Emissão de Laudo Técnico da Estrutura Metálica</w:t>
      </w:r>
      <w:r w:rsidRPr="00361A1C">
        <w:rPr>
          <w:rFonts w:ascii="Times New Roman" w:eastAsia="Times New Roman" w:hAnsi="Times New Roman" w:cs="Times New Roman"/>
          <w:color w:val="000000"/>
          <w:sz w:val="24"/>
          <w:szCs w:val="24"/>
        </w:rPr>
        <w:t xml:space="preserve">. </w:t>
      </w:r>
    </w:p>
    <w:p w14:paraId="1A5C62FC"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Responsabilizar-se pelos vícios e danos decorrentes do objeto, de acordo com os artigos 12, 13 e 17 a 27 do Código de Defesa do Consumidor – Lei n.º 8.078/1990;</w:t>
      </w:r>
    </w:p>
    <w:p w14:paraId="654E2C38" w14:textId="4C060A2F"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Observar os prazos para a execução do </w:t>
      </w:r>
      <w:r w:rsidR="00BC67C4" w:rsidRPr="00361A1C">
        <w:rPr>
          <w:rFonts w:ascii="Times New Roman" w:eastAsia="Calibri" w:hAnsi="Times New Roman" w:cs="Times New Roman"/>
          <w:sz w:val="24"/>
          <w:szCs w:val="24"/>
        </w:rPr>
        <w:t>objeto,</w:t>
      </w:r>
      <w:r w:rsidR="008D5BCB" w:rsidRPr="00361A1C">
        <w:rPr>
          <w:rFonts w:ascii="Times New Roman" w:eastAsia="Calibri" w:hAnsi="Times New Roman" w:cs="Times New Roman"/>
          <w:sz w:val="24"/>
          <w:szCs w:val="24"/>
        </w:rPr>
        <w:t xml:space="preserve"> bem como montagem e instalação</w:t>
      </w:r>
      <w:r w:rsidRPr="00361A1C">
        <w:rPr>
          <w:rFonts w:ascii="Times New Roman" w:eastAsia="Calibri" w:hAnsi="Times New Roman" w:cs="Times New Roman"/>
          <w:sz w:val="24"/>
          <w:szCs w:val="24"/>
        </w:rPr>
        <w:t>;</w:t>
      </w:r>
    </w:p>
    <w:p w14:paraId="32037EE6"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Manter-se, durante toda a execução do contrato, em compatibilidade com as obrigações assumidas, as condições de habilitação e qualificação exigidas;</w:t>
      </w:r>
    </w:p>
    <w:p w14:paraId="4B27FA53"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Indicar preposto para representá-la durante a execução do contrato; </w:t>
      </w:r>
    </w:p>
    <w:p w14:paraId="57BB188B" w14:textId="7E6E76DE"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Responsabilizar-se pelos encargos fiscais, comerciais e trabalhistas, resultantes da execução do contrato, devendo, portanto, responsabilizar-se por todos os ônus referentes a entrega do</w:t>
      </w:r>
      <w:r w:rsidR="008D5BCB" w:rsidRPr="00361A1C">
        <w:rPr>
          <w:rFonts w:ascii="Times New Roman" w:eastAsia="Calibri" w:hAnsi="Times New Roman" w:cs="Times New Roman"/>
          <w:sz w:val="24"/>
          <w:szCs w:val="24"/>
        </w:rPr>
        <w:t xml:space="preserve"> objeto contratual, </w:t>
      </w:r>
      <w:r w:rsidR="005B6540" w:rsidRPr="00361A1C">
        <w:rPr>
          <w:rFonts w:ascii="Times New Roman" w:eastAsia="Calibri" w:hAnsi="Times New Roman" w:cs="Times New Roman"/>
          <w:sz w:val="24"/>
          <w:szCs w:val="24"/>
        </w:rPr>
        <w:t>bem como a</w:t>
      </w:r>
      <w:r w:rsidR="005B6540" w:rsidRPr="00361A1C">
        <w:rPr>
          <w:rFonts w:ascii="Times New Roman" w:eastAsia="Calibri" w:hAnsi="Times New Roman" w:cs="Times New Roman"/>
          <w:sz w:val="24"/>
          <w:szCs w:val="24"/>
        </w:rPr>
        <w:t xml:space="preserve"> inadimplência do contratado em relação aos encargos não transferirá à Administração a responsabilidade pelo seu pagamento e não poderá onerar o objeto do contrato</w:t>
      </w:r>
      <w:r w:rsidR="005B6540" w:rsidRPr="00361A1C">
        <w:rPr>
          <w:rFonts w:ascii="Times New Roman" w:eastAsia="Calibri" w:hAnsi="Times New Roman" w:cs="Times New Roman"/>
          <w:sz w:val="24"/>
          <w:szCs w:val="24"/>
        </w:rPr>
        <w:t xml:space="preserve"> </w:t>
      </w:r>
      <w:r w:rsidRPr="00361A1C">
        <w:rPr>
          <w:rFonts w:ascii="Times New Roman" w:eastAsia="Calibri" w:hAnsi="Times New Roman" w:cs="Times New Roman"/>
          <w:sz w:val="24"/>
          <w:szCs w:val="24"/>
        </w:rPr>
        <w:t xml:space="preserve">na forma da Lei nº 14.133/2021, art. 121, </w:t>
      </w:r>
      <w:r w:rsidRPr="00361A1C">
        <w:rPr>
          <w:rFonts w:ascii="Times New Roman" w:eastAsia="Calibri" w:hAnsi="Times New Roman" w:cs="Times New Roman"/>
          <w:i/>
          <w:iCs/>
          <w:sz w:val="24"/>
          <w:szCs w:val="24"/>
        </w:rPr>
        <w:t>caput</w:t>
      </w:r>
      <w:r w:rsidR="005B6540" w:rsidRPr="00361A1C">
        <w:rPr>
          <w:rFonts w:ascii="Times New Roman" w:eastAsia="Calibri" w:hAnsi="Times New Roman" w:cs="Times New Roman"/>
          <w:sz w:val="24"/>
          <w:szCs w:val="24"/>
        </w:rPr>
        <w:t>,</w:t>
      </w:r>
      <w:r w:rsidR="005B6540" w:rsidRPr="00361A1C">
        <w:rPr>
          <w:rFonts w:ascii="Times New Roman" w:eastAsia="Calibri" w:hAnsi="Times New Roman" w:cs="Times New Roman"/>
          <w:sz w:val="24"/>
          <w:szCs w:val="24"/>
        </w:rPr>
        <w:t xml:space="preserve"> e</w:t>
      </w:r>
      <w:r w:rsidR="005B6540" w:rsidRPr="00361A1C">
        <w:rPr>
          <w:rFonts w:ascii="Times New Roman" w:eastAsia="Calibri" w:hAnsi="Times New Roman" w:cs="Times New Roman"/>
          <w:sz w:val="24"/>
          <w:szCs w:val="24"/>
        </w:rPr>
        <w:t xml:space="preserve"> §1º.</w:t>
      </w:r>
    </w:p>
    <w:p w14:paraId="3FA976E5" w14:textId="08848859"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Responder pelos danos causados diretamente à Administração desta Fundação ou a terceiros, decorrentes de sua culpa ou dolo, quando da entrega do </w:t>
      </w:r>
      <w:r w:rsidR="008D5BCB" w:rsidRPr="00361A1C">
        <w:rPr>
          <w:rFonts w:ascii="Times New Roman" w:eastAsia="Calibri" w:hAnsi="Times New Roman" w:cs="Times New Roman"/>
          <w:sz w:val="24"/>
          <w:szCs w:val="24"/>
        </w:rPr>
        <w:t>objeto</w:t>
      </w:r>
      <w:r w:rsidRPr="00361A1C">
        <w:rPr>
          <w:rFonts w:ascii="Times New Roman" w:eastAsia="Calibri" w:hAnsi="Times New Roman" w:cs="Times New Roman"/>
          <w:sz w:val="24"/>
          <w:szCs w:val="24"/>
        </w:rPr>
        <w:t>, não excluindo ou reduzindo essa responsabilidade a fiscalização ou o acompanhamento pela FEMAR, na forma da Lei nº 14.133/2021, art. 120;</w:t>
      </w:r>
    </w:p>
    <w:p w14:paraId="63430655" w14:textId="2473820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Apresentar, sempre que solicitada, documentos que comprovem a procedência do </w:t>
      </w:r>
      <w:r w:rsidR="00EE4716" w:rsidRPr="00361A1C">
        <w:rPr>
          <w:rFonts w:ascii="Times New Roman" w:eastAsia="Calibri" w:hAnsi="Times New Roman" w:cs="Times New Roman"/>
          <w:sz w:val="24"/>
          <w:szCs w:val="24"/>
        </w:rPr>
        <w:t>objeto</w:t>
      </w:r>
      <w:r w:rsidRPr="00361A1C">
        <w:rPr>
          <w:rFonts w:ascii="Times New Roman" w:eastAsia="Calibri" w:hAnsi="Times New Roman" w:cs="Times New Roman"/>
          <w:sz w:val="24"/>
          <w:szCs w:val="24"/>
        </w:rPr>
        <w:t xml:space="preserve"> fornecido;</w:t>
      </w:r>
    </w:p>
    <w:p w14:paraId="1D56CE3C" w14:textId="6576FC98"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Acatar as instruções emanadas da fiscalização</w:t>
      </w:r>
      <w:r w:rsidR="005B6540" w:rsidRPr="00361A1C">
        <w:rPr>
          <w:rFonts w:ascii="Times New Roman" w:eastAsia="Calibri" w:hAnsi="Times New Roman" w:cs="Times New Roman"/>
          <w:sz w:val="24"/>
          <w:szCs w:val="24"/>
        </w:rPr>
        <w:t>.</w:t>
      </w:r>
    </w:p>
    <w:p w14:paraId="19129CF3" w14:textId="77777777" w:rsidR="003E63DA" w:rsidRPr="00361A1C" w:rsidRDefault="003E63DA" w:rsidP="00361A1C">
      <w:pPr>
        <w:autoSpaceDE w:val="0"/>
        <w:autoSpaceDN w:val="0"/>
        <w:adjustRightInd w:val="0"/>
        <w:spacing w:before="120" w:after="120" w:line="360" w:lineRule="auto"/>
        <w:jc w:val="both"/>
        <w:rPr>
          <w:rFonts w:ascii="Times New Roman" w:hAnsi="Times New Roman" w:cs="Times New Roman"/>
          <w:b/>
          <w:bCs/>
          <w:sz w:val="24"/>
          <w:szCs w:val="24"/>
        </w:rPr>
      </w:pPr>
      <w:bookmarkStart w:id="12" w:name="art120"/>
      <w:bookmarkStart w:id="13" w:name="art121"/>
      <w:bookmarkStart w:id="14" w:name="art121§1"/>
      <w:bookmarkEnd w:id="12"/>
      <w:bookmarkEnd w:id="13"/>
      <w:bookmarkEnd w:id="14"/>
      <w:r w:rsidRPr="00361A1C">
        <w:rPr>
          <w:rFonts w:ascii="Times New Roman" w:hAnsi="Times New Roman" w:cs="Times New Roman"/>
          <w:b/>
          <w:bCs/>
          <w:sz w:val="24"/>
          <w:szCs w:val="24"/>
        </w:rPr>
        <w:t>Das Obrigações da Contratante</w:t>
      </w:r>
    </w:p>
    <w:p w14:paraId="16F272D6" w14:textId="2A2DFAFD"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Receber o objeto no prazo e condições estabelecidas no Termo de Referência;</w:t>
      </w:r>
    </w:p>
    <w:p w14:paraId="6E2C410C" w14:textId="606D4D5B"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Verificar minuciosamente, no prazo fixado, a conformidade </w:t>
      </w:r>
      <w:r w:rsidR="00D841C4" w:rsidRPr="00361A1C">
        <w:rPr>
          <w:rFonts w:ascii="Times New Roman" w:eastAsia="Calibri" w:hAnsi="Times New Roman" w:cs="Times New Roman"/>
          <w:sz w:val="24"/>
          <w:szCs w:val="24"/>
        </w:rPr>
        <w:t>do objeto</w:t>
      </w:r>
      <w:r w:rsidRPr="00361A1C">
        <w:rPr>
          <w:rFonts w:ascii="Times New Roman" w:eastAsia="Calibri" w:hAnsi="Times New Roman" w:cs="Times New Roman"/>
          <w:sz w:val="24"/>
          <w:szCs w:val="24"/>
        </w:rPr>
        <w:t xml:space="preserve"> recebido provisoriamente com as especificações constantes neste Termo e na proposta, para fins de aceitação e recebimento definitivo; </w:t>
      </w:r>
    </w:p>
    <w:p w14:paraId="32C86A3D" w14:textId="782D2885"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Comunicar à Contratada, por escrito, sobre imperfeições, falhas ou irregularidades verificadas no </w:t>
      </w:r>
      <w:r w:rsidR="00D841C4" w:rsidRPr="00361A1C">
        <w:rPr>
          <w:rFonts w:ascii="Times New Roman" w:eastAsia="Calibri" w:hAnsi="Times New Roman" w:cs="Times New Roman"/>
          <w:sz w:val="24"/>
          <w:szCs w:val="24"/>
        </w:rPr>
        <w:t>cumprimento contratual</w:t>
      </w:r>
      <w:r w:rsidRPr="00361A1C">
        <w:rPr>
          <w:rFonts w:ascii="Times New Roman" w:eastAsia="Calibri" w:hAnsi="Times New Roman" w:cs="Times New Roman"/>
          <w:sz w:val="24"/>
          <w:szCs w:val="24"/>
        </w:rPr>
        <w:t xml:space="preserve"> para que seja substituído, reparado ou corrigido; </w:t>
      </w:r>
    </w:p>
    <w:p w14:paraId="4DA069D2"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lastRenderedPageBreak/>
        <w:t>Acompanhar e fiscalizar o cumprimento das obrigações da Contratada, através dos fiscais de contrato;</w:t>
      </w:r>
    </w:p>
    <w:p w14:paraId="6D6BDFA0" w14:textId="77777777" w:rsidR="008D5BCB" w:rsidRPr="00361A1C" w:rsidRDefault="008D5BCB" w:rsidP="00361A1C">
      <w:pPr>
        <w:pStyle w:val="PargrafodaLista"/>
        <w:numPr>
          <w:ilvl w:val="1"/>
          <w:numId w:val="7"/>
        </w:numPr>
        <w:tabs>
          <w:tab w:val="center" w:pos="142"/>
        </w:tabs>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 xml:space="preserve">Efetuar o pagamento devido, após o adimplemento da obrigação, no prazo e forma estabelecidos no Termo de Referência, mediante Nota Fiscal/fatura devidamente atestada, desde que cumpridas todas as formalidades e as exigências da contratação; </w:t>
      </w:r>
    </w:p>
    <w:p w14:paraId="45EE9D3D"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A Administração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p>
    <w:p w14:paraId="6E12FF94" w14:textId="599B113A"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Designar funcionário</w:t>
      </w:r>
      <w:r w:rsidR="00270695" w:rsidRPr="00361A1C">
        <w:rPr>
          <w:rFonts w:ascii="Times New Roman" w:eastAsia="Calibri" w:hAnsi="Times New Roman" w:cs="Times New Roman"/>
          <w:sz w:val="24"/>
          <w:szCs w:val="24"/>
        </w:rPr>
        <w:t>s</w:t>
      </w:r>
      <w:r w:rsidRPr="00361A1C">
        <w:rPr>
          <w:rFonts w:ascii="Times New Roman" w:eastAsia="Calibri" w:hAnsi="Times New Roman" w:cs="Times New Roman"/>
          <w:sz w:val="24"/>
          <w:szCs w:val="24"/>
        </w:rPr>
        <w:t>, para acompanhar e fiscalizar o cumprimento contratual, bem como para aprovar a execução do objeto, exercer o acompanhamento e fiscalização do contrato;</w:t>
      </w:r>
    </w:p>
    <w:p w14:paraId="69E3C979" w14:textId="77777777" w:rsidR="003E63DA"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Exigir da Contratada, sempre que necessário, a comprovação da manutenção das condições de habilitação e de qualificação exigidas no procedimento de contratação;</w:t>
      </w:r>
    </w:p>
    <w:p w14:paraId="0648C64D" w14:textId="299E9FB0" w:rsidR="00705568" w:rsidRPr="00361A1C"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361A1C">
        <w:rPr>
          <w:rFonts w:ascii="Times New Roman" w:eastAsia="Calibri" w:hAnsi="Times New Roman" w:cs="Times New Roman"/>
          <w:sz w:val="24"/>
          <w:szCs w:val="24"/>
        </w:rPr>
        <w:t>Anotar em registro próprio e notificar a Contratada sobre quaisquer falhas verificadas no cumprimento contratual, para fins de correção dentro do prazo estabelecido.</w:t>
      </w:r>
      <w:bookmarkEnd w:id="11"/>
    </w:p>
    <w:p w14:paraId="63C1260E" w14:textId="77777777" w:rsidR="003E63DA" w:rsidRPr="00361A1C" w:rsidRDefault="003E63DA"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bookmarkStart w:id="15" w:name="_Hlk132114234"/>
      <w:r w:rsidRPr="00361A1C">
        <w:rPr>
          <w:b/>
          <w:color w:val="auto"/>
          <w:szCs w:val="24"/>
        </w:rPr>
        <w:t>DA VALIDADE DAS PROPOSTAS</w:t>
      </w:r>
    </w:p>
    <w:p w14:paraId="1B5E0C88" w14:textId="77777777" w:rsidR="00443FBE" w:rsidRPr="00361A1C" w:rsidRDefault="00443FBE"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sz w:val="24"/>
          <w:szCs w:val="24"/>
        </w:rPr>
      </w:pPr>
      <w:bookmarkStart w:id="16" w:name="_Hlk139014845"/>
      <w:bookmarkStart w:id="17" w:name="_Hlk132114312"/>
      <w:bookmarkEnd w:id="15"/>
      <w:r w:rsidRPr="00361A1C">
        <w:rPr>
          <w:rFonts w:ascii="Times New Roman" w:eastAsia="Times New Roman" w:hAnsi="Times New Roman" w:cs="Times New Roman"/>
          <w:sz w:val="24"/>
          <w:szCs w:val="24"/>
        </w:rPr>
        <w:t>As propostas apresentadas no certame licitatório deverão ser válidas por, no mínimo, 60 (sessenta) dias, contados a partir da data de abertura do certame, na forma do art. 90, §3º da Lei n.º 14.133/2021, a saber:</w:t>
      </w:r>
    </w:p>
    <w:p w14:paraId="02137322" w14:textId="77777777" w:rsidR="00443FBE" w:rsidRPr="00C4770E" w:rsidRDefault="00443FBE" w:rsidP="00443FBE">
      <w:pPr>
        <w:pStyle w:val="PargrafodaLista"/>
        <w:suppressAutoHyphens/>
        <w:spacing w:after="0" w:line="240" w:lineRule="auto"/>
        <w:ind w:left="2268"/>
        <w:contextualSpacing w:val="0"/>
        <w:jc w:val="both"/>
        <w:rPr>
          <w:rFonts w:ascii="Times New Roman" w:hAnsi="Times New Roman" w:cs="Times New Roman"/>
          <w:sz w:val="20"/>
          <w:szCs w:val="20"/>
        </w:rPr>
      </w:pPr>
      <w:r w:rsidRPr="00C4770E">
        <w:rPr>
          <w:rFonts w:ascii="Times New Roman" w:hAnsi="Times New Roman" w:cs="Times New Roman"/>
          <w:sz w:val="20"/>
          <w:szCs w:val="20"/>
        </w:rPr>
        <w:t>Art. 90. 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p>
    <w:p w14:paraId="3F349BE5" w14:textId="77777777" w:rsidR="00443FBE" w:rsidRPr="00C4770E" w:rsidRDefault="00443FBE" w:rsidP="00443FBE">
      <w:pPr>
        <w:pStyle w:val="PargrafodaLista"/>
        <w:suppressAutoHyphens/>
        <w:spacing w:after="0" w:line="240" w:lineRule="auto"/>
        <w:ind w:left="2268"/>
        <w:contextualSpacing w:val="0"/>
        <w:jc w:val="both"/>
        <w:rPr>
          <w:rFonts w:ascii="Times New Roman" w:hAnsi="Times New Roman" w:cs="Times New Roman"/>
          <w:sz w:val="20"/>
          <w:szCs w:val="20"/>
        </w:rPr>
      </w:pPr>
      <w:r w:rsidRPr="00C4770E">
        <w:rPr>
          <w:rFonts w:ascii="Times New Roman" w:hAnsi="Times New Roman" w:cs="Times New Roman"/>
          <w:sz w:val="20"/>
          <w:szCs w:val="20"/>
        </w:rPr>
        <w:t>(...)</w:t>
      </w:r>
    </w:p>
    <w:p w14:paraId="6AF7F0F4" w14:textId="65A2E48B" w:rsidR="00917826" w:rsidRPr="00443FBE" w:rsidRDefault="00443FBE" w:rsidP="00443FBE">
      <w:pPr>
        <w:pStyle w:val="PargrafodaLista"/>
        <w:suppressAutoHyphens/>
        <w:spacing w:after="0" w:line="240" w:lineRule="auto"/>
        <w:ind w:left="2268"/>
        <w:contextualSpacing w:val="0"/>
        <w:jc w:val="both"/>
        <w:rPr>
          <w:rFonts w:ascii="Times New Roman" w:hAnsi="Times New Roman" w:cs="Times New Roman"/>
          <w:sz w:val="20"/>
          <w:szCs w:val="20"/>
        </w:rPr>
      </w:pPr>
      <w:r w:rsidRPr="00C4770E">
        <w:rPr>
          <w:rFonts w:ascii="Times New Roman" w:hAnsi="Times New Roman" w:cs="Times New Roman"/>
          <w:sz w:val="20"/>
          <w:szCs w:val="20"/>
        </w:rPr>
        <w:t>§ 3º Decorrido o prazo de validade da proposta indicado no edital sem convocação para a contratação, ficarão os licitantes liberados dos compromissos assumidos.</w:t>
      </w:r>
      <w:bookmarkEnd w:id="16"/>
    </w:p>
    <w:p w14:paraId="7BE69537" w14:textId="4C70CCBC" w:rsidR="00C05C2D" w:rsidRPr="00423669" w:rsidRDefault="00C05C2D" w:rsidP="00361A1C">
      <w:pPr>
        <w:pStyle w:val="Padro"/>
        <w:numPr>
          <w:ilvl w:val="0"/>
          <w:numId w:val="7"/>
        </w:numPr>
        <w:shd w:val="clear" w:color="auto" w:fill="BFBFBF" w:themeFill="background1" w:themeFillShade="BF"/>
        <w:spacing w:before="120" w:after="120" w:line="360" w:lineRule="auto"/>
        <w:ind w:left="0" w:firstLine="0"/>
        <w:jc w:val="both"/>
        <w:rPr>
          <w:b/>
          <w:color w:val="auto"/>
          <w:szCs w:val="24"/>
        </w:rPr>
      </w:pPr>
      <w:r w:rsidRPr="00423669">
        <w:rPr>
          <w:b/>
          <w:color w:val="auto"/>
          <w:szCs w:val="24"/>
        </w:rPr>
        <w:t>DA ESTIMATIVA DE VALOR DA CONTRATAÇÃO</w:t>
      </w:r>
    </w:p>
    <w:p w14:paraId="6E6275AA" w14:textId="77777777" w:rsidR="00FE63E5" w:rsidRDefault="00FE63E5" w:rsidP="00361A1C">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sz w:val="24"/>
          <w:szCs w:val="24"/>
        </w:rPr>
      </w:pPr>
      <w:bookmarkStart w:id="18" w:name="_Hlk132114322"/>
      <w:bookmarkEnd w:id="17"/>
      <w:r>
        <w:rPr>
          <w:rFonts w:ascii="Times New Roman" w:hAnsi="Times New Roman" w:cs="Times New Roman"/>
          <w:sz w:val="24"/>
          <w:szCs w:val="24"/>
        </w:rPr>
        <w:t xml:space="preserve">O valor deverá ser estimado </w:t>
      </w:r>
      <w:r>
        <w:rPr>
          <w:rFonts w:ascii="Times New Roman" w:hAnsi="Times New Roman" w:cs="Times New Roman"/>
          <w:b/>
          <w:sz w:val="24"/>
          <w:szCs w:val="24"/>
          <w:u w:val="single"/>
        </w:rPr>
        <w:t>após pesquisa de mercado a ser realizada pela Superintendência de Compras</w:t>
      </w:r>
      <w:r>
        <w:rPr>
          <w:rFonts w:ascii="Times New Roman" w:hAnsi="Times New Roman" w:cs="Times New Roman"/>
          <w:sz w:val="24"/>
          <w:szCs w:val="24"/>
        </w:rPr>
        <w:t>, nos termos do Decreto Municipal n° 936/2022;</w:t>
      </w:r>
    </w:p>
    <w:p w14:paraId="71F93F52" w14:textId="110E2D21" w:rsidR="003E63DA" w:rsidRPr="00423669" w:rsidRDefault="003E63DA" w:rsidP="00361A1C">
      <w:pPr>
        <w:pStyle w:val="PargrafodaLista"/>
        <w:numPr>
          <w:ilvl w:val="0"/>
          <w:numId w:val="7"/>
        </w:numPr>
        <w:shd w:val="clear" w:color="auto" w:fill="BFBFBF" w:themeFill="background1" w:themeFillShade="BF"/>
        <w:suppressAutoHyphens/>
        <w:spacing w:before="120" w:after="120" w:line="360" w:lineRule="auto"/>
        <w:ind w:left="0" w:firstLine="0"/>
        <w:contextualSpacing w:val="0"/>
        <w:jc w:val="both"/>
        <w:rPr>
          <w:rFonts w:ascii="Times New Roman" w:hAnsi="Times New Roman" w:cs="Times New Roman"/>
          <w:b/>
          <w:sz w:val="24"/>
          <w:szCs w:val="24"/>
        </w:rPr>
      </w:pPr>
      <w:r w:rsidRPr="00423669">
        <w:rPr>
          <w:rFonts w:ascii="Times New Roman" w:hAnsi="Times New Roman" w:cs="Times New Roman"/>
          <w:b/>
          <w:sz w:val="24"/>
          <w:szCs w:val="24"/>
        </w:rPr>
        <w:t>DA ADEQUAÇÃO ORÇAMENTÁRIA</w:t>
      </w:r>
    </w:p>
    <w:p w14:paraId="01FF23EE" w14:textId="77777777" w:rsidR="003E63DA" w:rsidRPr="00423669" w:rsidRDefault="003E63DA" w:rsidP="00361A1C">
      <w:pPr>
        <w:pStyle w:val="Padro"/>
        <w:numPr>
          <w:ilvl w:val="1"/>
          <w:numId w:val="7"/>
        </w:numPr>
        <w:spacing w:before="120" w:after="120" w:line="360" w:lineRule="auto"/>
        <w:ind w:left="0" w:firstLine="0"/>
        <w:jc w:val="both"/>
        <w:rPr>
          <w:b/>
          <w:bCs/>
          <w:color w:val="000000" w:themeColor="text1"/>
          <w:szCs w:val="24"/>
        </w:rPr>
      </w:pPr>
      <w:bookmarkStart w:id="19" w:name="_Hlk132114351"/>
      <w:bookmarkEnd w:id="18"/>
      <w:r w:rsidRPr="00423669">
        <w:rPr>
          <w:rFonts w:eastAsia="Calibri"/>
          <w:szCs w:val="24"/>
        </w:rPr>
        <w:t>Os recursos orçamentários decorrentes da presente contratação correrão à conta dos recursos informados pela Diretoria Financeira, conforme art. 12°, inciso IV do Decreto n.º 936/2022;</w:t>
      </w:r>
    </w:p>
    <w:p w14:paraId="34120DBF" w14:textId="1CDA1C67" w:rsidR="003E63DA" w:rsidRPr="00423669" w:rsidRDefault="003E63DA" w:rsidP="00361A1C">
      <w:pPr>
        <w:pStyle w:val="PargrafodaLista"/>
        <w:numPr>
          <w:ilvl w:val="0"/>
          <w:numId w:val="7"/>
        </w:numPr>
        <w:shd w:val="clear" w:color="auto" w:fill="BFBFBF" w:themeFill="background1" w:themeFillShade="BF"/>
        <w:suppressAutoHyphens/>
        <w:spacing w:before="120" w:after="120" w:line="360" w:lineRule="auto"/>
        <w:ind w:left="0" w:firstLine="0"/>
        <w:contextualSpacing w:val="0"/>
        <w:jc w:val="both"/>
        <w:rPr>
          <w:rFonts w:ascii="Times New Roman" w:hAnsi="Times New Roman" w:cs="Times New Roman"/>
          <w:sz w:val="24"/>
          <w:szCs w:val="24"/>
        </w:rPr>
      </w:pPr>
      <w:bookmarkStart w:id="20" w:name="_Hlk132114376"/>
      <w:bookmarkStart w:id="21" w:name="_Hlk125532829"/>
      <w:bookmarkEnd w:id="19"/>
      <w:r w:rsidRPr="00423669">
        <w:rPr>
          <w:rFonts w:ascii="Times New Roman" w:eastAsia="Calibri" w:hAnsi="Times New Roman" w:cs="Times New Roman"/>
          <w:b/>
          <w:bCs/>
          <w:sz w:val="24"/>
          <w:szCs w:val="24"/>
        </w:rPr>
        <w:lastRenderedPageBreak/>
        <w:t>DAS INFRAÇÕES E SANÇÕES ADMINISTRATIVAS (</w:t>
      </w:r>
      <w:r w:rsidR="000E5E3D" w:rsidRPr="00423669">
        <w:rPr>
          <w:rFonts w:ascii="Times New Roman" w:eastAsia="Calibri" w:hAnsi="Times New Roman" w:cs="Times New Roman"/>
          <w:b/>
          <w:bCs/>
          <w:sz w:val="24"/>
          <w:szCs w:val="24"/>
        </w:rPr>
        <w:t>a</w:t>
      </w:r>
      <w:r w:rsidRPr="00423669">
        <w:rPr>
          <w:rFonts w:ascii="Times New Roman" w:eastAsia="Calibri" w:hAnsi="Times New Roman" w:cs="Times New Roman"/>
          <w:b/>
          <w:bCs/>
          <w:sz w:val="24"/>
          <w:szCs w:val="24"/>
        </w:rPr>
        <w:t>rt. 92, inc. XIV da Lei n.º 14.133/2021)</w:t>
      </w:r>
    </w:p>
    <w:bookmarkEnd w:id="20"/>
    <w:p w14:paraId="33A61947" w14:textId="3054FA1F" w:rsidR="003E63DA" w:rsidRPr="00423669"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Comete infração administrativa, nos termos da Lei nº 14.133, de 2021, o Contratado que:</w:t>
      </w:r>
    </w:p>
    <w:p w14:paraId="6EB013FD" w14:textId="2218139E"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der causa à inexecução parcial do contrato;</w:t>
      </w:r>
    </w:p>
    <w:p w14:paraId="4B0EC57F" w14:textId="77777777"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der causa à inexecução parcial do contrato que cause grave dano à Administração ou ao funcionamento dos serviços públicos ou ao interesse coletivo;</w:t>
      </w:r>
    </w:p>
    <w:p w14:paraId="008A75EC" w14:textId="77777777"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der causa à inexecução total do contrato;</w:t>
      </w:r>
    </w:p>
    <w:p w14:paraId="53F7BEA4" w14:textId="77777777"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deixar de entregar a documentação exigida para o certame;</w:t>
      </w:r>
    </w:p>
    <w:p w14:paraId="0E1F8773" w14:textId="77777777"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não mantiver a proposta, salvo em decorrência de fato superveniente devidamente justificado;</w:t>
      </w:r>
    </w:p>
    <w:p w14:paraId="4B6EDA6B" w14:textId="77777777"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não celebrar o contrato ou não entregar a documentação exigida para a contratação, quando convocado dentro do prazo de validade de sua proposta, na forma do item 13;</w:t>
      </w:r>
    </w:p>
    <w:p w14:paraId="7AE2801C" w14:textId="77777777" w:rsidR="001B691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ensejar o retardamento da execução ou da entrega do objeto da contratação sem motivo justificado;</w:t>
      </w:r>
    </w:p>
    <w:p w14:paraId="010BAB8D" w14:textId="77777777" w:rsidR="00FE643D"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apresentar declaração ou documentação inidônea exigida para o certame ou prestar declaração falsa durante a execução do contrato;</w:t>
      </w:r>
      <w:r w:rsidR="00342167" w:rsidRPr="00423669">
        <w:rPr>
          <w:rFonts w:ascii="Times New Roman" w:eastAsia="Calibri" w:hAnsi="Times New Roman" w:cs="Times New Roman"/>
          <w:sz w:val="24"/>
          <w:szCs w:val="24"/>
        </w:rPr>
        <w:t xml:space="preserve"> </w:t>
      </w:r>
    </w:p>
    <w:p w14:paraId="6493E49E" w14:textId="31BED55A" w:rsidR="003E63DA"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fraudar a contratação ou praticar ato fraudulento na execução do contrato;</w:t>
      </w:r>
    </w:p>
    <w:p w14:paraId="762DD5C3" w14:textId="77777777" w:rsidR="00F61E95"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comportar-se de modo inidôneo ou cometer fraude de qualquer natureza;</w:t>
      </w:r>
    </w:p>
    <w:p w14:paraId="27C879F8" w14:textId="0CD583CC" w:rsidR="003E63DA"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praticar atos ilícitos com vistas a frustrar os objetivos do certame;</w:t>
      </w:r>
    </w:p>
    <w:p w14:paraId="50FBF795" w14:textId="77777777" w:rsidR="003E63DA" w:rsidRPr="00423669" w:rsidRDefault="003E63DA" w:rsidP="00361A1C">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praticar ato lesivo previsto no art. 5º da Lei nº 12.846, de 1º de agosto de 2013.</w:t>
      </w:r>
    </w:p>
    <w:p w14:paraId="6D55FCD2" w14:textId="77777777" w:rsidR="003E63DA" w:rsidRPr="00423669" w:rsidRDefault="003E63DA"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Serão aplicadas ao responsável pelas infrações administrativas acima descritas as seguintes sanções:</w:t>
      </w:r>
    </w:p>
    <w:p w14:paraId="16D1017F" w14:textId="3B0B5A80" w:rsidR="003E63DA" w:rsidRPr="00423669" w:rsidRDefault="003E63DA" w:rsidP="00361A1C">
      <w:pPr>
        <w:pStyle w:val="PargrafodaLista"/>
        <w:numPr>
          <w:ilvl w:val="2"/>
          <w:numId w:val="13"/>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b/>
          <w:bCs/>
          <w:sz w:val="24"/>
          <w:szCs w:val="24"/>
        </w:rPr>
        <w:t>Advertência</w:t>
      </w:r>
      <w:r w:rsidRPr="00423669">
        <w:rPr>
          <w:rFonts w:ascii="Times New Roman" w:eastAsia="Calibri" w:hAnsi="Times New Roman" w:cs="Times New Roman"/>
          <w:sz w:val="24"/>
          <w:szCs w:val="24"/>
        </w:rPr>
        <w:t>, quando o Contratado der causa à inexecução parcial do contrato, sempre que não se justificar a imposição de penalidade mais grave (art. 156, §2º, da Lei</w:t>
      </w:r>
      <w:r w:rsidR="005F1E6A" w:rsidRPr="00423669">
        <w:rPr>
          <w:rFonts w:ascii="Times New Roman" w:eastAsia="Calibri" w:hAnsi="Times New Roman" w:cs="Times New Roman"/>
          <w:sz w:val="24"/>
          <w:szCs w:val="24"/>
        </w:rPr>
        <w:t xml:space="preserve"> n.º 14.133/2021</w:t>
      </w:r>
      <w:r w:rsidRPr="00423669">
        <w:rPr>
          <w:rFonts w:ascii="Times New Roman" w:eastAsia="Calibri" w:hAnsi="Times New Roman" w:cs="Times New Roman"/>
          <w:sz w:val="24"/>
          <w:szCs w:val="24"/>
        </w:rPr>
        <w:t>);</w:t>
      </w:r>
    </w:p>
    <w:p w14:paraId="6B332CB1" w14:textId="56AA4AE6" w:rsidR="003E63DA" w:rsidRPr="00423669" w:rsidRDefault="003E63DA" w:rsidP="00361A1C">
      <w:pPr>
        <w:pStyle w:val="PargrafodaLista"/>
        <w:numPr>
          <w:ilvl w:val="2"/>
          <w:numId w:val="13"/>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b/>
          <w:bCs/>
          <w:sz w:val="24"/>
          <w:szCs w:val="24"/>
        </w:rPr>
        <w:t>Impedimento de licitar e contratar,</w:t>
      </w:r>
      <w:r w:rsidRPr="00423669">
        <w:rPr>
          <w:rFonts w:ascii="Times New Roman" w:eastAsia="Calibri" w:hAnsi="Times New Roman" w:cs="Times New Roman"/>
          <w:sz w:val="24"/>
          <w:szCs w:val="24"/>
        </w:rPr>
        <w:t xml:space="preserve"> quando praticadas as condutas descritas nas alíneas b, c, d, e, f e g do subitem acima, sempre que não se justificar a imposição de penalidade mais grave (art. 156, §4º, da Lei</w:t>
      </w:r>
      <w:r w:rsidR="005F1E6A" w:rsidRPr="00423669">
        <w:rPr>
          <w:rFonts w:ascii="Times New Roman" w:eastAsia="Calibri" w:hAnsi="Times New Roman" w:cs="Times New Roman"/>
          <w:sz w:val="24"/>
          <w:szCs w:val="24"/>
        </w:rPr>
        <w:t xml:space="preserve"> 14.133/2021</w:t>
      </w:r>
      <w:r w:rsidRPr="00423669">
        <w:rPr>
          <w:rFonts w:ascii="Times New Roman" w:eastAsia="Calibri" w:hAnsi="Times New Roman" w:cs="Times New Roman"/>
          <w:sz w:val="24"/>
          <w:szCs w:val="24"/>
        </w:rPr>
        <w:t>);</w:t>
      </w:r>
    </w:p>
    <w:p w14:paraId="25466E0D" w14:textId="5E084E5E" w:rsidR="003E63DA" w:rsidRPr="00423669" w:rsidRDefault="003E63DA" w:rsidP="00361A1C">
      <w:pPr>
        <w:pStyle w:val="PargrafodaLista"/>
        <w:numPr>
          <w:ilvl w:val="2"/>
          <w:numId w:val="13"/>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b/>
          <w:bCs/>
          <w:sz w:val="24"/>
          <w:szCs w:val="24"/>
        </w:rPr>
        <w:lastRenderedPageBreak/>
        <w:t>Declaração de inidoneidade para licitar e contratar,</w:t>
      </w:r>
      <w:r w:rsidRPr="00423669">
        <w:rPr>
          <w:rFonts w:ascii="Times New Roman" w:eastAsia="Calibri" w:hAnsi="Times New Roman" w:cs="Times New Roman"/>
          <w:sz w:val="24"/>
          <w:szCs w:val="24"/>
        </w:rPr>
        <w:t xml:space="preserve"> quando praticadas as condutas descritas nas alíneas h, i, j, k e l do subitem acima, bem como nas alíneas b, c, d, e, f e g, que justifiquem a imposição de penalidade mais grave (art. 156, §5º, da Lei</w:t>
      </w:r>
      <w:r w:rsidR="005F1E6A" w:rsidRPr="00423669">
        <w:rPr>
          <w:rFonts w:ascii="Times New Roman" w:eastAsia="Calibri" w:hAnsi="Times New Roman" w:cs="Times New Roman"/>
          <w:sz w:val="24"/>
          <w:szCs w:val="24"/>
        </w:rPr>
        <w:t xml:space="preserve"> 14.133/2021</w:t>
      </w:r>
      <w:r w:rsidRPr="00423669">
        <w:rPr>
          <w:rFonts w:ascii="Times New Roman" w:eastAsia="Calibri" w:hAnsi="Times New Roman" w:cs="Times New Roman"/>
          <w:sz w:val="24"/>
          <w:szCs w:val="24"/>
        </w:rPr>
        <w:t>)</w:t>
      </w:r>
    </w:p>
    <w:p w14:paraId="19F8A3FE" w14:textId="77777777" w:rsidR="003E63DA" w:rsidRPr="00423669" w:rsidRDefault="003E63DA" w:rsidP="00361A1C">
      <w:pPr>
        <w:pStyle w:val="PargrafodaLista"/>
        <w:numPr>
          <w:ilvl w:val="2"/>
          <w:numId w:val="13"/>
        </w:numPr>
        <w:suppressAutoHyphens/>
        <w:spacing w:before="120" w:after="120" w:line="360" w:lineRule="auto"/>
        <w:ind w:left="567" w:firstLine="0"/>
        <w:contextualSpacing w:val="0"/>
        <w:jc w:val="both"/>
        <w:rPr>
          <w:rFonts w:ascii="Times New Roman" w:eastAsia="Calibri" w:hAnsi="Times New Roman" w:cs="Times New Roman"/>
          <w:b/>
          <w:bCs/>
          <w:sz w:val="24"/>
          <w:szCs w:val="24"/>
        </w:rPr>
      </w:pPr>
      <w:r w:rsidRPr="00423669">
        <w:rPr>
          <w:rFonts w:ascii="Times New Roman" w:eastAsia="Calibri" w:hAnsi="Times New Roman" w:cs="Times New Roman"/>
          <w:b/>
          <w:bCs/>
          <w:sz w:val="24"/>
          <w:szCs w:val="24"/>
        </w:rPr>
        <w:t>Multa:</w:t>
      </w:r>
    </w:p>
    <w:p w14:paraId="72B814BF" w14:textId="77777777" w:rsidR="003E63DA" w:rsidRPr="00423669" w:rsidRDefault="003E63DA" w:rsidP="00361A1C">
      <w:pPr>
        <w:pStyle w:val="PargrafodaLista"/>
        <w:numPr>
          <w:ilvl w:val="1"/>
          <w:numId w:val="9"/>
        </w:numPr>
        <w:suppressAutoHyphens/>
        <w:spacing w:before="120" w:after="120" w:line="360" w:lineRule="auto"/>
        <w:ind w:left="1134" w:hanging="54"/>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moratória de 1% (um por cento) por dia útil de atraso injustificado sobre o valor da parcela inadimplida, até o limite de 20% (vinte por cento) do valor global do contrato;</w:t>
      </w:r>
    </w:p>
    <w:p w14:paraId="1B00DC8C" w14:textId="77777777" w:rsidR="003E63DA" w:rsidRPr="00423669" w:rsidRDefault="003E63DA" w:rsidP="00361A1C">
      <w:pPr>
        <w:pStyle w:val="PargrafodaLista"/>
        <w:numPr>
          <w:ilvl w:val="1"/>
          <w:numId w:val="9"/>
        </w:numPr>
        <w:spacing w:before="120" w:after="120" w:line="360" w:lineRule="auto"/>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compensatória de 20% (vinte por cento) sobre o valor total do contrato, no caso de inexecução total do objeto;</w:t>
      </w:r>
    </w:p>
    <w:p w14:paraId="0B19B5C3" w14:textId="77777777"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 aplicação das sanções previstas no Contrato não exclui, em hipótese alguma, a obrigação de reparação integral do dano causado ao Contratante (art. 156, §9º da Lei n.º 14.133/2021);</w:t>
      </w:r>
    </w:p>
    <w:p w14:paraId="745EB794" w14:textId="06E53A4F"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Todas as sanções previstas neste </w:t>
      </w:r>
      <w:r w:rsidR="007E1206" w:rsidRPr="00423669">
        <w:rPr>
          <w:rFonts w:ascii="Times New Roman" w:eastAsia="Calibri" w:hAnsi="Times New Roman" w:cs="Times New Roman"/>
          <w:sz w:val="24"/>
          <w:szCs w:val="24"/>
        </w:rPr>
        <w:t>Termo de Referênc</w:t>
      </w:r>
      <w:r w:rsidR="00CA4219" w:rsidRPr="00423669">
        <w:rPr>
          <w:rFonts w:ascii="Times New Roman" w:eastAsia="Calibri" w:hAnsi="Times New Roman" w:cs="Times New Roman"/>
          <w:sz w:val="24"/>
          <w:szCs w:val="24"/>
        </w:rPr>
        <w:t>ia</w:t>
      </w:r>
      <w:r w:rsidRPr="00423669">
        <w:rPr>
          <w:rFonts w:ascii="Times New Roman" w:eastAsia="Calibri" w:hAnsi="Times New Roman" w:cs="Times New Roman"/>
          <w:sz w:val="24"/>
          <w:szCs w:val="24"/>
        </w:rPr>
        <w:t xml:space="preserve"> poderão ser aplicadas cumulativamente com a multa (art. 156, §7º da Lei n.º 14.133/2021).</w:t>
      </w:r>
    </w:p>
    <w:p w14:paraId="70B59C61" w14:textId="2D962E73" w:rsidR="003E63DA" w:rsidRPr="00423669" w:rsidRDefault="003E63DA" w:rsidP="00361A1C">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Antes da aplicação da multa será facultada a defesa do interessado no prazo de 15 (quinze) dias úteis, contado da data de sua intimação (art. 157, </w:t>
      </w:r>
      <w:r w:rsidRPr="00423669">
        <w:rPr>
          <w:rFonts w:ascii="Times New Roman" w:eastAsia="Calibri" w:hAnsi="Times New Roman" w:cs="Times New Roman"/>
          <w:i/>
          <w:iCs/>
          <w:sz w:val="24"/>
          <w:szCs w:val="24"/>
        </w:rPr>
        <w:t>caput</w:t>
      </w:r>
      <w:r w:rsidRPr="00423669">
        <w:rPr>
          <w:rFonts w:ascii="Times New Roman" w:eastAsia="Calibri" w:hAnsi="Times New Roman" w:cs="Times New Roman"/>
          <w:sz w:val="24"/>
          <w:szCs w:val="24"/>
        </w:rPr>
        <w:t xml:space="preserve"> da Lei n.º 14.133/2021);</w:t>
      </w:r>
    </w:p>
    <w:p w14:paraId="023D1992" w14:textId="77777777" w:rsidR="003E63DA" w:rsidRPr="00423669" w:rsidRDefault="003E63DA" w:rsidP="00361A1C">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14.133/2021);</w:t>
      </w:r>
    </w:p>
    <w:p w14:paraId="7D0AB1E7" w14:textId="77777777" w:rsidR="003E63DA" w:rsidRPr="00423669" w:rsidRDefault="003E63DA" w:rsidP="00361A1C">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Previamente ao encaminhamento à cobrança judicial, a multa poderá ser recolhida administrativamente no prazo máximo de 10 (dez)</w:t>
      </w:r>
      <w:r w:rsidRPr="00423669">
        <w:rPr>
          <w:rFonts w:ascii="Times New Roman" w:eastAsia="Calibri" w:hAnsi="Times New Roman" w:cs="Times New Roman"/>
          <w:i/>
          <w:iCs/>
          <w:sz w:val="24"/>
          <w:szCs w:val="24"/>
        </w:rPr>
        <w:t xml:space="preserve"> </w:t>
      </w:r>
      <w:r w:rsidRPr="00423669">
        <w:rPr>
          <w:rFonts w:ascii="Times New Roman" w:eastAsia="Calibri" w:hAnsi="Times New Roman" w:cs="Times New Roman"/>
          <w:sz w:val="24"/>
          <w:szCs w:val="24"/>
        </w:rPr>
        <w:t>dias, a contar da data do recebimento da comunicação enviada pela autoridade competente;</w:t>
      </w:r>
    </w:p>
    <w:p w14:paraId="1E57F025" w14:textId="77777777"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A aplicação das sanções realizar-se-á em processo administrativo que assegure o contraditório e a ampla defesa ao Contratado, observando-se o procedimento previsto no </w:t>
      </w:r>
      <w:r w:rsidRPr="00423669">
        <w:rPr>
          <w:rFonts w:ascii="Times New Roman" w:eastAsia="Calibri" w:hAnsi="Times New Roman" w:cs="Times New Roman"/>
          <w:i/>
          <w:iCs/>
          <w:sz w:val="24"/>
          <w:szCs w:val="24"/>
        </w:rPr>
        <w:t>caput</w:t>
      </w:r>
      <w:r w:rsidRPr="00423669">
        <w:rPr>
          <w:rFonts w:ascii="Times New Roman" w:eastAsia="Calibri" w:hAnsi="Times New Roman" w:cs="Times New Roman"/>
          <w:sz w:val="24"/>
          <w:szCs w:val="24"/>
        </w:rPr>
        <w:t xml:space="preserve"> e parágrafos do art. 158 da Lei nº 14.133, de 2021, para as penalidades de impedimento de licitar e contratar e de declaração de inidoneidade para licitar ou contratar.</w:t>
      </w:r>
    </w:p>
    <w:p w14:paraId="2EA48459" w14:textId="77777777"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Na aplicação das sanções serão considerados (art. 156, §1º da Lei nº 14.133/2021):</w:t>
      </w:r>
    </w:p>
    <w:p w14:paraId="78761A0D" w14:textId="77777777" w:rsidR="003E63DA" w:rsidRPr="00423669" w:rsidRDefault="003E63DA" w:rsidP="00361A1C">
      <w:pPr>
        <w:suppressAutoHyphens/>
        <w:spacing w:before="120" w:after="120" w:line="360" w:lineRule="auto"/>
        <w:ind w:left="567"/>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ab/>
        <w:t>a natureza e a gravidade da infração cometida;</w:t>
      </w:r>
    </w:p>
    <w:p w14:paraId="65D26F1D" w14:textId="77777777" w:rsidR="003E63DA" w:rsidRPr="00423669" w:rsidRDefault="003E63DA" w:rsidP="00361A1C">
      <w:pPr>
        <w:suppressAutoHyphens/>
        <w:spacing w:before="120" w:after="120" w:line="360" w:lineRule="auto"/>
        <w:ind w:left="567"/>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lastRenderedPageBreak/>
        <w:t>b)</w:t>
      </w:r>
      <w:r w:rsidRPr="00423669">
        <w:rPr>
          <w:rFonts w:ascii="Times New Roman" w:eastAsia="Calibri" w:hAnsi="Times New Roman" w:cs="Times New Roman"/>
          <w:sz w:val="24"/>
          <w:szCs w:val="24"/>
        </w:rPr>
        <w:tab/>
        <w:t>as peculiaridades do caso concreto;</w:t>
      </w:r>
    </w:p>
    <w:p w14:paraId="54FD9841" w14:textId="77777777" w:rsidR="003E63DA" w:rsidRPr="00423669" w:rsidRDefault="003E63DA" w:rsidP="00361A1C">
      <w:pPr>
        <w:suppressAutoHyphens/>
        <w:spacing w:before="120" w:after="120" w:line="360" w:lineRule="auto"/>
        <w:ind w:left="567"/>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c)</w:t>
      </w:r>
      <w:r w:rsidRPr="00423669">
        <w:rPr>
          <w:rFonts w:ascii="Times New Roman" w:eastAsia="Calibri" w:hAnsi="Times New Roman" w:cs="Times New Roman"/>
          <w:sz w:val="24"/>
          <w:szCs w:val="24"/>
        </w:rPr>
        <w:tab/>
        <w:t>as circunstâncias agravantes ou atenuantes;</w:t>
      </w:r>
    </w:p>
    <w:p w14:paraId="1FC6E4F6" w14:textId="77777777" w:rsidR="003E63DA" w:rsidRPr="00423669" w:rsidRDefault="003E63DA" w:rsidP="00361A1C">
      <w:pPr>
        <w:suppressAutoHyphens/>
        <w:spacing w:before="120" w:after="120" w:line="360" w:lineRule="auto"/>
        <w:ind w:left="567"/>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d)</w:t>
      </w:r>
      <w:r w:rsidRPr="00423669">
        <w:rPr>
          <w:rFonts w:ascii="Times New Roman" w:eastAsia="Calibri" w:hAnsi="Times New Roman" w:cs="Times New Roman"/>
          <w:sz w:val="24"/>
          <w:szCs w:val="24"/>
        </w:rPr>
        <w:tab/>
        <w:t>os danos que dela provierem para o Contratante;</w:t>
      </w:r>
    </w:p>
    <w:p w14:paraId="2C4A61B3" w14:textId="32C43FD9"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423669">
        <w:rPr>
          <w:rFonts w:ascii="Times New Roman" w:eastAsia="Calibri" w:hAnsi="Times New Roman" w:cs="Times New Roman"/>
          <w:sz w:val="24"/>
          <w:szCs w:val="24"/>
        </w:rPr>
        <w:t>Ceis</w:t>
      </w:r>
      <w:proofErr w:type="spellEnd"/>
      <w:r w:rsidRPr="00423669">
        <w:rPr>
          <w:rFonts w:ascii="Times New Roman" w:eastAsia="Calibri" w:hAnsi="Times New Roman" w:cs="Times New Roman"/>
          <w:sz w:val="24"/>
          <w:szCs w:val="24"/>
        </w:rPr>
        <w:t>) e no Cadastro Nacional de Empresas Punidas (</w:t>
      </w:r>
      <w:proofErr w:type="spellStart"/>
      <w:r w:rsidRPr="00423669">
        <w:rPr>
          <w:rFonts w:ascii="Times New Roman" w:eastAsia="Calibri" w:hAnsi="Times New Roman" w:cs="Times New Roman"/>
          <w:sz w:val="24"/>
          <w:szCs w:val="24"/>
        </w:rPr>
        <w:t>Cnep</w:t>
      </w:r>
      <w:proofErr w:type="spellEnd"/>
      <w:r w:rsidRPr="00423669">
        <w:rPr>
          <w:rFonts w:ascii="Times New Roman" w:eastAsia="Calibri" w:hAnsi="Times New Roman" w:cs="Times New Roman"/>
          <w:sz w:val="24"/>
          <w:szCs w:val="24"/>
        </w:rPr>
        <w:t>), instituídos no âmbito do Poder Executivo Federal.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rt. 161 da Lei nº 14.133/2021).</w:t>
      </w:r>
    </w:p>
    <w:p w14:paraId="3C92C993" w14:textId="77777777"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As sanções de impedimento de licitar e contratar e declaração de inidoneidade para licitar ou contratar são passíveis de reabilitação na forma do art. 163 da Lei nº 14.133/21.</w:t>
      </w:r>
    </w:p>
    <w:bookmarkEnd w:id="21"/>
    <w:p w14:paraId="664BD30F" w14:textId="77777777" w:rsidR="003E63DA"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As multas serão aplicadas, conforme as infrações cometidas e o nível de gravidade respectivo, indicados nas tabelas a seguir:</w:t>
      </w:r>
    </w:p>
    <w:p w14:paraId="55CA7AAF" w14:textId="76705029" w:rsidR="003E63DA" w:rsidRPr="00423669" w:rsidRDefault="003E63DA" w:rsidP="00361A1C">
      <w:pPr>
        <w:pStyle w:val="Standard"/>
        <w:tabs>
          <w:tab w:val="left" w:pos="70"/>
        </w:tabs>
        <w:spacing w:before="120" w:after="120" w:line="360" w:lineRule="auto"/>
        <w:jc w:val="center"/>
        <w:rPr>
          <w:rFonts w:cs="Times New Roman"/>
          <w:b/>
          <w:bCs/>
          <w:lang w:eastAsia="en-US"/>
        </w:rPr>
      </w:pPr>
      <w:r w:rsidRPr="00423669">
        <w:rPr>
          <w:rFonts w:cs="Times New Roman"/>
          <w:b/>
          <w:bCs/>
          <w:lang w:eastAsia="en-US"/>
        </w:rPr>
        <w:t>TABELA 1</w:t>
      </w:r>
    </w:p>
    <w:p w14:paraId="53D172D3" w14:textId="77777777" w:rsidR="003E63DA" w:rsidRPr="00423669" w:rsidRDefault="003E63DA" w:rsidP="00361A1C">
      <w:pPr>
        <w:pStyle w:val="Standard"/>
        <w:tabs>
          <w:tab w:val="left" w:pos="70"/>
        </w:tabs>
        <w:spacing w:before="120" w:after="120" w:line="360" w:lineRule="auto"/>
        <w:jc w:val="center"/>
        <w:rPr>
          <w:rFonts w:cs="Times New Roman"/>
          <w:b/>
          <w:bCs/>
          <w:lang w:eastAsia="en-US"/>
        </w:rPr>
      </w:pPr>
      <w:r w:rsidRPr="00423669">
        <w:rPr>
          <w:rFonts w:cs="Times New Roman"/>
          <w:b/>
          <w:bCs/>
          <w:lang w:eastAsia="en-US"/>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57"/>
        <w:gridCol w:w="6204"/>
      </w:tblGrid>
      <w:tr w:rsidR="003E63DA" w:rsidRPr="00361A1C" w14:paraId="151AA596" w14:textId="77777777" w:rsidTr="00423669">
        <w:trPr>
          <w:trHeight w:val="444"/>
          <w:jc w:val="center"/>
        </w:trPr>
        <w:tc>
          <w:tcPr>
            <w:tcW w:w="2857"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6D76015C" w14:textId="77777777" w:rsidR="003E63DA" w:rsidRPr="00361A1C" w:rsidRDefault="003E63DA" w:rsidP="00423669">
            <w:pPr>
              <w:jc w:val="center"/>
              <w:rPr>
                <w:rFonts w:ascii="Times New Roman" w:hAnsi="Times New Roman" w:cs="Times New Roman"/>
                <w:b/>
              </w:rPr>
            </w:pPr>
            <w:r w:rsidRPr="00361A1C">
              <w:rPr>
                <w:rFonts w:ascii="Times New Roman" w:hAnsi="Times New Roman" w:cs="Times New Roman"/>
                <w:b/>
              </w:rPr>
              <w:t>NÍVEL</w:t>
            </w:r>
          </w:p>
        </w:tc>
        <w:tc>
          <w:tcPr>
            <w:tcW w:w="620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631F062E" w14:textId="77777777" w:rsidR="003E63DA" w:rsidRPr="00361A1C" w:rsidRDefault="003E63DA" w:rsidP="00423669">
            <w:pPr>
              <w:jc w:val="center"/>
              <w:rPr>
                <w:rFonts w:ascii="Times New Roman" w:hAnsi="Times New Roman" w:cs="Times New Roman"/>
                <w:b/>
              </w:rPr>
            </w:pPr>
            <w:r w:rsidRPr="00361A1C">
              <w:rPr>
                <w:rFonts w:ascii="Times New Roman" w:hAnsi="Times New Roman" w:cs="Times New Roman"/>
                <w:b/>
              </w:rPr>
              <w:t>CORRESPONDÊNCIA</w:t>
            </w:r>
          </w:p>
          <w:p w14:paraId="383CF1F2" w14:textId="77777777" w:rsidR="003E63DA" w:rsidRPr="00361A1C" w:rsidRDefault="003E63DA" w:rsidP="00423669">
            <w:pPr>
              <w:jc w:val="center"/>
              <w:rPr>
                <w:rFonts w:ascii="Times New Roman" w:hAnsi="Times New Roman" w:cs="Times New Roman"/>
                <w:b/>
              </w:rPr>
            </w:pPr>
            <w:r w:rsidRPr="00361A1C">
              <w:rPr>
                <w:rFonts w:ascii="Times New Roman" w:hAnsi="Times New Roman" w:cs="Times New Roman"/>
                <w:b/>
              </w:rPr>
              <w:t>(por ocorrência sobre o valor global do Contratada)</w:t>
            </w:r>
          </w:p>
        </w:tc>
      </w:tr>
      <w:tr w:rsidR="003E63DA" w:rsidRPr="00361A1C" w14:paraId="7A9ABB60"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A4F28B6"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1 (menor ofensividade)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9D990F5"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0,2%.</w:t>
            </w:r>
          </w:p>
        </w:tc>
      </w:tr>
      <w:tr w:rsidR="003E63DA" w:rsidRPr="00361A1C" w14:paraId="3BDD7A2D"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D1350CE" w14:textId="77777777" w:rsidR="003E63DA" w:rsidRPr="00361A1C" w:rsidRDefault="003E63DA" w:rsidP="00423669">
            <w:pPr>
              <w:pStyle w:val="Standard"/>
              <w:jc w:val="center"/>
              <w:rPr>
                <w:rFonts w:cs="Times New Roman"/>
                <w:sz w:val="22"/>
                <w:szCs w:val="22"/>
              </w:rPr>
            </w:pPr>
            <w:r w:rsidRPr="00361A1C">
              <w:rPr>
                <w:rFonts w:cs="Times New Roman"/>
                <w:sz w:val="22"/>
                <w:szCs w:val="22"/>
              </w:rPr>
              <w:t>2 (leve)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90FBD4A"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0,4%.</w:t>
            </w:r>
          </w:p>
        </w:tc>
      </w:tr>
      <w:tr w:rsidR="003E63DA" w:rsidRPr="00361A1C" w14:paraId="1494DEDA"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AA4F653" w14:textId="77777777" w:rsidR="003E63DA" w:rsidRPr="00361A1C" w:rsidRDefault="003E63DA" w:rsidP="00423669">
            <w:pPr>
              <w:pStyle w:val="Standard"/>
              <w:jc w:val="center"/>
              <w:rPr>
                <w:rFonts w:cs="Times New Roman"/>
                <w:sz w:val="22"/>
                <w:szCs w:val="22"/>
              </w:rPr>
            </w:pPr>
            <w:r w:rsidRPr="00361A1C">
              <w:rPr>
                <w:rFonts w:cs="Times New Roman"/>
                <w:sz w:val="22"/>
                <w:szCs w:val="22"/>
              </w:rPr>
              <w:t>3 (médio)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58AB028"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0,8%.</w:t>
            </w:r>
          </w:p>
        </w:tc>
      </w:tr>
      <w:tr w:rsidR="003E63DA" w:rsidRPr="00361A1C" w14:paraId="715A5A48"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E360F63" w14:textId="77777777" w:rsidR="003E63DA" w:rsidRPr="00361A1C" w:rsidRDefault="003E63DA" w:rsidP="00423669">
            <w:pPr>
              <w:pStyle w:val="Standard"/>
              <w:jc w:val="center"/>
              <w:rPr>
                <w:rFonts w:cs="Times New Roman"/>
                <w:sz w:val="22"/>
                <w:szCs w:val="22"/>
              </w:rPr>
            </w:pPr>
            <w:r w:rsidRPr="00361A1C">
              <w:rPr>
                <w:rFonts w:cs="Times New Roman"/>
                <w:sz w:val="22"/>
                <w:szCs w:val="22"/>
              </w:rPr>
              <w:t>4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AF919A9"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1,6%.</w:t>
            </w:r>
          </w:p>
        </w:tc>
      </w:tr>
      <w:tr w:rsidR="003E63DA" w:rsidRPr="00361A1C" w14:paraId="1AD6D7BC"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2467FF5" w14:textId="77777777" w:rsidR="003E63DA" w:rsidRPr="00361A1C" w:rsidRDefault="003E63DA" w:rsidP="00423669">
            <w:pPr>
              <w:pStyle w:val="Standard"/>
              <w:jc w:val="center"/>
              <w:rPr>
                <w:rFonts w:cs="Times New Roman"/>
                <w:sz w:val="22"/>
                <w:szCs w:val="22"/>
              </w:rPr>
            </w:pPr>
            <w:r w:rsidRPr="00361A1C">
              <w:rPr>
                <w:rFonts w:cs="Times New Roman"/>
                <w:sz w:val="22"/>
                <w:szCs w:val="22"/>
              </w:rPr>
              <w:t>5 (muito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5A7A0F6"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3,2%.</w:t>
            </w:r>
          </w:p>
        </w:tc>
      </w:tr>
      <w:tr w:rsidR="003E63DA" w:rsidRPr="00361A1C" w14:paraId="2846090E"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F1EFD05" w14:textId="77777777" w:rsidR="003E63DA" w:rsidRPr="00361A1C" w:rsidRDefault="003E63DA" w:rsidP="00423669">
            <w:pPr>
              <w:pStyle w:val="Standard"/>
              <w:jc w:val="center"/>
              <w:rPr>
                <w:rFonts w:cs="Times New Roman"/>
                <w:sz w:val="22"/>
                <w:szCs w:val="22"/>
              </w:rPr>
            </w:pPr>
            <w:r w:rsidRPr="00361A1C">
              <w:rPr>
                <w:rFonts w:cs="Times New Roman"/>
                <w:sz w:val="22"/>
                <w:szCs w:val="22"/>
              </w:rPr>
              <w:t>6 (gravíssimo)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2DD8BB9" w14:textId="77777777" w:rsidR="003E63DA" w:rsidRPr="00361A1C" w:rsidRDefault="003E63DA" w:rsidP="00423669">
            <w:pPr>
              <w:pStyle w:val="Standard"/>
              <w:suppressLineNumbers/>
              <w:jc w:val="center"/>
              <w:rPr>
                <w:rFonts w:cs="Times New Roman"/>
                <w:sz w:val="22"/>
                <w:szCs w:val="22"/>
              </w:rPr>
            </w:pPr>
            <w:r w:rsidRPr="00361A1C">
              <w:rPr>
                <w:rFonts w:cs="Times New Roman"/>
                <w:sz w:val="22"/>
                <w:szCs w:val="22"/>
              </w:rPr>
              <w:t>4%.</w:t>
            </w:r>
          </w:p>
        </w:tc>
      </w:tr>
    </w:tbl>
    <w:p w14:paraId="050A7260" w14:textId="6C4F2477" w:rsidR="001C2BE5" w:rsidRPr="00423669" w:rsidRDefault="003E63DA"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Todas as ocorrências contratuais serão registradas pela FEMAR, que notificará a </w:t>
      </w:r>
      <w:r w:rsidR="00DE72AF" w:rsidRPr="00423669">
        <w:rPr>
          <w:rFonts w:ascii="Times New Roman" w:eastAsia="Calibri" w:hAnsi="Times New Roman" w:cs="Times New Roman"/>
          <w:sz w:val="24"/>
          <w:szCs w:val="24"/>
        </w:rPr>
        <w:t>Co</w:t>
      </w:r>
      <w:r w:rsidRPr="00423669">
        <w:rPr>
          <w:rFonts w:ascii="Times New Roman" w:eastAsia="Calibri" w:hAnsi="Times New Roman" w:cs="Times New Roman"/>
          <w:sz w:val="24"/>
          <w:szCs w:val="24"/>
        </w:rPr>
        <w:t>ntratada.</w:t>
      </w:r>
    </w:p>
    <w:p w14:paraId="310AECDF" w14:textId="6F0E1B06" w:rsidR="003E63DA" w:rsidRPr="00423669" w:rsidRDefault="003E63DA" w:rsidP="00361A1C">
      <w:pPr>
        <w:pStyle w:val="Standard"/>
        <w:tabs>
          <w:tab w:val="left" w:pos="70"/>
        </w:tabs>
        <w:spacing w:before="120" w:after="120" w:line="360" w:lineRule="auto"/>
        <w:jc w:val="center"/>
        <w:rPr>
          <w:rFonts w:cs="Times New Roman"/>
          <w:b/>
          <w:bCs/>
          <w:lang w:eastAsia="en-US"/>
        </w:rPr>
      </w:pPr>
      <w:r w:rsidRPr="00423669">
        <w:rPr>
          <w:rFonts w:cs="Times New Roman"/>
          <w:b/>
          <w:bCs/>
          <w:lang w:eastAsia="en-US"/>
        </w:rPr>
        <w:t>TABELA 2</w:t>
      </w:r>
    </w:p>
    <w:p w14:paraId="0B2E05BA" w14:textId="77777777" w:rsidR="003E63DA" w:rsidRPr="00423669" w:rsidRDefault="003E63DA" w:rsidP="00361A1C">
      <w:pPr>
        <w:pStyle w:val="Standard"/>
        <w:tabs>
          <w:tab w:val="left" w:pos="70"/>
        </w:tabs>
        <w:spacing w:before="120" w:after="120" w:line="360" w:lineRule="auto"/>
        <w:jc w:val="center"/>
        <w:rPr>
          <w:rFonts w:cs="Times New Roman"/>
          <w:b/>
          <w:bCs/>
          <w:lang w:eastAsia="en-US"/>
        </w:rPr>
      </w:pPr>
      <w:r w:rsidRPr="00423669">
        <w:rPr>
          <w:rFonts w:cs="Times New Roman"/>
          <w:b/>
          <w:bCs/>
          <w:lang w:eastAsia="en-US"/>
        </w:rPr>
        <w:t>INFRAÇÕES E CORRESPONDENTES NÍVEIS</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0"/>
        <w:gridCol w:w="7994"/>
        <w:gridCol w:w="620"/>
      </w:tblGrid>
      <w:tr w:rsidR="00785233" w:rsidRPr="00361A1C" w14:paraId="0AC87508" w14:textId="77777777" w:rsidTr="00361A1C">
        <w:trPr>
          <w:trHeight w:val="440"/>
          <w:jc w:val="center"/>
        </w:trPr>
        <w:tc>
          <w:tcPr>
            <w:tcW w:w="9164" w:type="dxa"/>
            <w:gridSpan w:val="3"/>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5167D0F" w14:textId="77777777" w:rsidR="00785233" w:rsidRPr="00361A1C" w:rsidRDefault="00785233" w:rsidP="00D12625">
            <w:pPr>
              <w:spacing w:before="120"/>
              <w:jc w:val="center"/>
              <w:rPr>
                <w:rFonts w:ascii="Times New Roman" w:hAnsi="Times New Roman" w:cs="Times New Roman"/>
                <w:b/>
              </w:rPr>
            </w:pPr>
            <w:r w:rsidRPr="00361A1C">
              <w:rPr>
                <w:rFonts w:ascii="Times New Roman" w:hAnsi="Times New Roman" w:cs="Times New Roman"/>
                <w:b/>
              </w:rPr>
              <w:t>INFRAÇÃO</w:t>
            </w:r>
          </w:p>
        </w:tc>
      </w:tr>
      <w:tr w:rsidR="00785233" w:rsidRPr="00361A1C" w14:paraId="637D8ACC" w14:textId="77777777" w:rsidTr="00361A1C">
        <w:trPr>
          <w:trHeight w:val="448"/>
          <w:jc w:val="center"/>
        </w:trPr>
        <w:tc>
          <w:tcPr>
            <w:tcW w:w="550"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73E5972" w14:textId="77777777" w:rsidR="00785233" w:rsidRPr="00361A1C" w:rsidRDefault="00785233" w:rsidP="00D12625">
            <w:pPr>
              <w:spacing w:before="120"/>
              <w:jc w:val="center"/>
              <w:rPr>
                <w:rFonts w:ascii="Times New Roman" w:hAnsi="Times New Roman" w:cs="Times New Roman"/>
                <w:b/>
              </w:rPr>
            </w:pPr>
            <w:r w:rsidRPr="00361A1C">
              <w:rPr>
                <w:rFonts w:ascii="Times New Roman" w:hAnsi="Times New Roman" w:cs="Times New Roman"/>
                <w:b/>
              </w:rPr>
              <w:t>Item</w:t>
            </w:r>
          </w:p>
        </w:tc>
        <w:tc>
          <w:tcPr>
            <w:tcW w:w="799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3DFA4454" w14:textId="77777777" w:rsidR="00785233" w:rsidRPr="00361A1C" w:rsidRDefault="00785233" w:rsidP="00D12625">
            <w:pPr>
              <w:spacing w:before="120"/>
              <w:jc w:val="center"/>
              <w:rPr>
                <w:rFonts w:ascii="Times New Roman" w:hAnsi="Times New Roman" w:cs="Times New Roman"/>
                <w:b/>
              </w:rPr>
            </w:pPr>
            <w:r w:rsidRPr="00361A1C">
              <w:rPr>
                <w:rFonts w:ascii="Times New Roman" w:hAnsi="Times New Roman" w:cs="Times New Roman"/>
                <w:b/>
              </w:rPr>
              <w:t>Descrição</w:t>
            </w:r>
          </w:p>
        </w:tc>
        <w:tc>
          <w:tcPr>
            <w:tcW w:w="619"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51C2328" w14:textId="77777777" w:rsidR="00785233" w:rsidRPr="00361A1C" w:rsidRDefault="00785233" w:rsidP="00D12625">
            <w:pPr>
              <w:spacing w:before="120"/>
              <w:jc w:val="center"/>
              <w:rPr>
                <w:rFonts w:ascii="Times New Roman" w:hAnsi="Times New Roman" w:cs="Times New Roman"/>
                <w:b/>
              </w:rPr>
            </w:pPr>
            <w:r w:rsidRPr="00361A1C">
              <w:rPr>
                <w:rFonts w:ascii="Times New Roman" w:hAnsi="Times New Roman" w:cs="Times New Roman"/>
                <w:b/>
              </w:rPr>
              <w:t>Nível</w:t>
            </w:r>
          </w:p>
        </w:tc>
      </w:tr>
      <w:tr w:rsidR="00785233" w:rsidRPr="00361A1C" w14:paraId="4D9242BF" w14:textId="77777777" w:rsidTr="00361A1C">
        <w:trPr>
          <w:trHeight w:val="140"/>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242A912"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5D0622"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Transferir a outrem, no todo ou em parte, o objeto do Contrato sem prévia e expresso acordo do CONTRATANTE.</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5C12416"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7BDE5580"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F1782A8"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lastRenderedPageBreak/>
              <w:t>2</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3FC6F1A"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Caucionar ou utilizar o Contrato para quaisquer operações financeiras.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3F0CE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3F4F1737"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B830511"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3</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C661081"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Reproduzir, divulgar ou utilizar, em benefício próprio ou de terceiros, quaisquer informações de que tenha tomado ciência em razão do cumprimento de suas obrigações sem o consentimento prévio e por escrito do CONTRATANTE.</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93E899"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5</w:t>
            </w:r>
          </w:p>
        </w:tc>
      </w:tr>
      <w:tr w:rsidR="00785233" w:rsidRPr="00361A1C" w14:paraId="13EBD840"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3A6675"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4</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79694C"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Utilizar o nome do CONTRATANTE, ou sua qualidade de CONTRATADA, em quaisquer atividades de divulgação empresarial, como, por exemplo, em cartões de visita, anúncios e impressos.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3C97DCB"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5</w:t>
            </w:r>
          </w:p>
        </w:tc>
      </w:tr>
      <w:tr w:rsidR="00785233" w:rsidRPr="00361A1C" w14:paraId="4D5C4286" w14:textId="77777777" w:rsidTr="00361A1C">
        <w:trPr>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D3BA55"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5</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AA039BA"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relacionar-se com O CONTRATANTE, exclusivamente, por meio do fiscal do Contrato.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FD36F28"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3</w:t>
            </w:r>
          </w:p>
        </w:tc>
      </w:tr>
      <w:tr w:rsidR="00785233" w:rsidRPr="00361A1C" w14:paraId="618AE559" w14:textId="77777777" w:rsidTr="00361A1C">
        <w:trPr>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70E538"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1168DAD"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se sujeitar à fiscalização do CONTRATANTE, que inclui o atendimento às orientações do fiscal do Contrato e a prestação dos esclarecimentos formulados.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9461B1D"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4</w:t>
            </w:r>
          </w:p>
        </w:tc>
      </w:tr>
      <w:tr w:rsidR="00785233" w:rsidRPr="00361A1C" w14:paraId="5D636A11"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8D81EB"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7</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7BDCE2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responsabilizar-se pelos produtos e materiais entregues, assim como deixar de substituir imediatamente qualquer material ou objeto que não atenda aos critérios especificados neste termo.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79A16A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1247E96A"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9E8FBDF"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8</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A1370DB"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Não zelar pelas instalações do CONTRATANTE</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6DD490B"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3</w:t>
            </w:r>
          </w:p>
        </w:tc>
      </w:tr>
      <w:tr w:rsidR="00785233" w:rsidRPr="00361A1C" w14:paraId="22E1524E"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BD246BF"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9</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F0F2E9"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responsabilizar-se por quaisquer acidentes de trabalho sofridos pelos seus empregados quando em serviço.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A3D9A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4406EF48"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91F3920"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10</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DF62B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responsabilizarem-se pelos encargos trabalhista, fiscal e comercial, pelos seguros de acidente e quaisquer outros encargos resultantes da prestação do serviço.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DA8AAC"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2A2D6F10"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166E4D"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11</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C92754F"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observar rigorosamente as normas regulamentadoras de segurança do trabalho.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AB42C6"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6AE6463E"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0A771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12</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8711EF"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manter nas dependências do CONTRATANTE, os funcionários identificados e uniformizados de maneira condizente com o serviço, observando ainda as normas internas e de segurança.</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0C7C53B"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2</w:t>
            </w:r>
          </w:p>
        </w:tc>
      </w:tr>
      <w:tr w:rsidR="00785233" w:rsidRPr="00361A1C" w14:paraId="544D944B"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21A240"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13</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85A301D"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manter, durante todo o período de vigência contratual, todas as condições de habilitação e qualificação que permitiram sua contratação.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F4B195"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7B6BD5E2"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F3EE20E"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14</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A7300A2"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disponibilizar e manter atualizados conta de e-mail, endereço e telefones comerciais para fins de comunicação formal entre as partes.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EC46FA"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2</w:t>
            </w:r>
          </w:p>
        </w:tc>
      </w:tr>
      <w:tr w:rsidR="00785233" w:rsidRPr="00361A1C" w14:paraId="4568A1EE"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2F942F9"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15</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F8B3EAB"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responsabilizar-se pela idoneidade e pelo comportamento de seus prestadores de serviço e por quaisquer prejuízos que sejam causados à CONTRATANTE e a terceiros.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F01BD5"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04EA6D5A"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A19027F"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16</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C81B69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encaminhar documentos fiscais e todas as documentações determinadas pelo fiscal do Contrato para efeitos de atestar a entrega dos bens e comprovar regularizações.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46099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4</w:t>
            </w:r>
          </w:p>
        </w:tc>
      </w:tr>
      <w:tr w:rsidR="00785233" w:rsidRPr="00361A1C" w14:paraId="21DEDA7E"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071CF77"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17</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930E3CC"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resguardar que seus funcionários cumpram as normas internas do CONTRATANTE e impedir que os que cometerem faltas a partir da classificação de natureza grave continue na prestação dos serviços.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39FBB3E"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3</w:t>
            </w:r>
          </w:p>
        </w:tc>
      </w:tr>
      <w:tr w:rsidR="00785233" w:rsidRPr="00361A1C" w14:paraId="3384BF60"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70EA9D"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18</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FE576E1"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assumir todas as responsabilidades e tomar as medidas necessárias para o atendimento dos prestadores de serviço acidentados ou com mal súbito.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10E7AAA"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r w:rsidR="00785233" w:rsidRPr="00361A1C" w14:paraId="4E01768B" w14:textId="77777777" w:rsidTr="00361A1C">
        <w:trPr>
          <w:trHeight w:val="546"/>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AE83C5"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lastRenderedPageBreak/>
              <w:t>19</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001D163"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Deixar de relatar à CONTRATANTE toda e quaisquer irregularidades ocorridas, que impeça, altere ou retarde a execução do Contrato, efetuando o registro da ocorrência com todos os dados e circunstâncias necessárias a seu esclarecimento.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0CAC558"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5</w:t>
            </w:r>
          </w:p>
        </w:tc>
      </w:tr>
      <w:tr w:rsidR="00785233" w:rsidRPr="00361A1C" w14:paraId="1635CC1A" w14:textId="77777777" w:rsidTr="00361A1C">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2D8777"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20</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2B2B952"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Suspender ou interromper, salvo motivo de força maior ou caso fortuito, a execução do objeto.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D7C5781"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5</w:t>
            </w:r>
          </w:p>
        </w:tc>
      </w:tr>
      <w:tr w:rsidR="00785233" w:rsidRPr="00361A1C" w14:paraId="2B005276" w14:textId="77777777" w:rsidTr="00361A1C">
        <w:trPr>
          <w:trHeight w:val="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E3CBED"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21</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130BB4"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Recusar fornecimento determinado pela fiscalização sem motivo justificado.</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3B4D29A"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3</w:t>
            </w:r>
          </w:p>
        </w:tc>
      </w:tr>
      <w:tr w:rsidR="00785233" w:rsidRPr="00361A1C" w14:paraId="3F3F3829" w14:textId="77777777" w:rsidTr="00361A1C">
        <w:trPr>
          <w:trHeight w:val="57"/>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683DA7"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22</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11FFC5"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Retirar das dependências da FEMAR quaisquer equipamentos ou materiais de consumo sem autorização prévia.</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58DE2B6"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3</w:t>
            </w:r>
          </w:p>
        </w:tc>
      </w:tr>
      <w:tr w:rsidR="00785233" w:rsidRPr="00361A1C" w14:paraId="4552E1BB" w14:textId="77777777" w:rsidTr="00361A1C">
        <w:trPr>
          <w:trHeight w:val="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75A40C7"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23</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C7401DC"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Destruir ou danificar documentos por culpa ou dolo de seus agentes.</w:t>
            </w:r>
          </w:p>
        </w:tc>
        <w:tc>
          <w:tcPr>
            <w:tcW w:w="6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9784097" w14:textId="77777777" w:rsidR="00785233" w:rsidRPr="00361A1C" w:rsidRDefault="00785233" w:rsidP="00D12625">
            <w:pPr>
              <w:pStyle w:val="Standard"/>
              <w:spacing w:before="120"/>
              <w:jc w:val="center"/>
              <w:rPr>
                <w:rFonts w:cs="Times New Roman"/>
                <w:sz w:val="22"/>
                <w:szCs w:val="22"/>
              </w:rPr>
            </w:pPr>
            <w:r w:rsidRPr="00361A1C">
              <w:rPr>
                <w:rFonts w:cs="Times New Roman"/>
                <w:sz w:val="22"/>
                <w:szCs w:val="22"/>
              </w:rPr>
              <w:t>6</w:t>
            </w:r>
          </w:p>
        </w:tc>
      </w:tr>
    </w:tbl>
    <w:p w14:paraId="4852F464" w14:textId="7FD35517"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 inexecução do objeto deste Termo de Referência, total ou parcialmente, poderá ensejar a rescisão contratual, na forma dos artigos 137, 138, 139 e 155 da Lei nº</w:t>
      </w:r>
      <w:r w:rsidR="00D56CDE" w:rsidRPr="00423669">
        <w:rPr>
          <w:rFonts w:ascii="Times New Roman" w:eastAsia="Calibri" w:hAnsi="Times New Roman" w:cs="Times New Roman"/>
          <w:sz w:val="24"/>
          <w:szCs w:val="24"/>
        </w:rPr>
        <w:t>.</w:t>
      </w:r>
      <w:r w:rsidRPr="00423669">
        <w:rPr>
          <w:rFonts w:ascii="Times New Roman" w:eastAsia="Calibri" w:hAnsi="Times New Roman" w:cs="Times New Roman"/>
          <w:sz w:val="24"/>
          <w:szCs w:val="24"/>
        </w:rPr>
        <w:t xml:space="preserve"> 14.133/2021, com as consequências previstas em lei e neste instrumento;</w:t>
      </w:r>
    </w:p>
    <w:p w14:paraId="31768B8D" w14:textId="77777777"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 rescisão unilateral do Contrato a ser firmado poderá ser determinada pela FEMAR, de acordo com o inciso I do art. 138 da Lei nº 14.133/2021, com as consequências elencadas no art. 139 do referido diploma legal e sem prejuízo das demais sanções impostas pela lei e por esse Termo de Referência;</w:t>
      </w:r>
    </w:p>
    <w:p w14:paraId="2BD4774A" w14:textId="4B290E23"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Constituem motivo para rescisão do Contrato, todos os incisos constantes do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rt</w:t>
      </w:r>
      <w:r w:rsidR="000E5E3D" w:rsidRPr="00423669">
        <w:rPr>
          <w:rFonts w:ascii="Times New Roman" w:eastAsia="Calibri" w:hAnsi="Times New Roman" w:cs="Times New Roman"/>
          <w:sz w:val="24"/>
          <w:szCs w:val="24"/>
        </w:rPr>
        <w:t>.</w:t>
      </w:r>
      <w:r w:rsidRPr="00423669">
        <w:rPr>
          <w:rFonts w:ascii="Times New Roman" w:eastAsia="Calibri" w:hAnsi="Times New Roman" w:cs="Times New Roman"/>
          <w:sz w:val="24"/>
          <w:szCs w:val="24"/>
        </w:rPr>
        <w:t xml:space="preserve"> 137 da Lei nº 14.133/2021;</w:t>
      </w:r>
    </w:p>
    <w:p w14:paraId="10F12E46" w14:textId="6347413B"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As formas de rescisão estão previstas no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rt. 138, Incisos de I a III, da Lei nº 14.133/2021;</w:t>
      </w:r>
    </w:p>
    <w:p w14:paraId="0F88E57C" w14:textId="77777777"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Os casos omissos de rescisão contratual serão formalmente motivados nos autos do processo, assegurado o contraditório e a ampla defesa;</w:t>
      </w:r>
    </w:p>
    <w:p w14:paraId="11D8866A" w14:textId="6E52318F"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 xml:space="preserve">A rescisão determinada por ato unilateral e escrita pela Administração, nos casos enumerados nos Incisos I a III do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 xml:space="preserve">rt. 137, da Lei nº 14.133/2021, acarreta as consequências previstas nos Incisos II e IV do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 xml:space="preserve">rt. 156, do mesmo diploma legal, sem prejuízo das demais sanções previstas; nos casos previstos nos Incisos I, II, III, IV e V, § 2º do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 xml:space="preserve">rt. 137, e, V e VII do mesmo artigo, será observado o disposto no § 2º do </w:t>
      </w:r>
      <w:r w:rsidR="000E5E3D" w:rsidRPr="00423669">
        <w:rPr>
          <w:rFonts w:ascii="Times New Roman" w:eastAsia="Calibri" w:hAnsi="Times New Roman" w:cs="Times New Roman"/>
          <w:sz w:val="24"/>
          <w:szCs w:val="24"/>
        </w:rPr>
        <w:t>a</w:t>
      </w:r>
      <w:r w:rsidRPr="00423669">
        <w:rPr>
          <w:rFonts w:ascii="Times New Roman" w:eastAsia="Calibri" w:hAnsi="Times New Roman" w:cs="Times New Roman"/>
          <w:sz w:val="24"/>
          <w:szCs w:val="24"/>
        </w:rPr>
        <w:t>rt. 138;</w:t>
      </w:r>
    </w:p>
    <w:p w14:paraId="3AA9451C" w14:textId="77777777" w:rsidR="00785233" w:rsidRPr="00423669"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Os casos de rescisão contratual serão formalmente motivados nos autos, assegurados o contraditório e a ampla defesa;</w:t>
      </w:r>
    </w:p>
    <w:p w14:paraId="4F0256B7" w14:textId="62E8F2DD" w:rsidR="0092228E" w:rsidRDefault="00785233" w:rsidP="00361A1C">
      <w:pPr>
        <w:pStyle w:val="PargrafodaLista"/>
        <w:numPr>
          <w:ilvl w:val="1"/>
          <w:numId w:val="7"/>
        </w:numPr>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A rescisão administrativa ou amigável será precedida de autorização escrita e fundamentada da autoridade competente</w:t>
      </w:r>
      <w:r w:rsidR="00420C9A">
        <w:rPr>
          <w:rFonts w:ascii="Times New Roman" w:eastAsia="Calibri" w:hAnsi="Times New Roman" w:cs="Times New Roman"/>
          <w:sz w:val="24"/>
          <w:szCs w:val="24"/>
        </w:rPr>
        <w:t>.</w:t>
      </w:r>
    </w:p>
    <w:p w14:paraId="087CCAE1" w14:textId="77777777" w:rsidR="00361A1C" w:rsidRDefault="00361A1C" w:rsidP="00361A1C">
      <w:pPr>
        <w:pStyle w:val="PargrafodaLista"/>
        <w:spacing w:before="120" w:after="120" w:line="360" w:lineRule="auto"/>
        <w:ind w:left="0"/>
        <w:contextualSpacing w:val="0"/>
        <w:jc w:val="both"/>
        <w:rPr>
          <w:rFonts w:ascii="Times New Roman" w:eastAsia="Calibri" w:hAnsi="Times New Roman" w:cs="Times New Roman"/>
          <w:sz w:val="24"/>
          <w:szCs w:val="24"/>
        </w:rPr>
      </w:pPr>
    </w:p>
    <w:p w14:paraId="616917B5" w14:textId="77777777" w:rsidR="00361A1C" w:rsidRDefault="00361A1C" w:rsidP="00361A1C">
      <w:pPr>
        <w:pStyle w:val="PargrafodaLista"/>
        <w:spacing w:before="120" w:after="120" w:line="360" w:lineRule="auto"/>
        <w:ind w:left="0"/>
        <w:contextualSpacing w:val="0"/>
        <w:jc w:val="both"/>
        <w:rPr>
          <w:rFonts w:ascii="Times New Roman" w:eastAsia="Calibri" w:hAnsi="Times New Roman" w:cs="Times New Roman"/>
          <w:sz w:val="24"/>
          <w:szCs w:val="24"/>
        </w:rPr>
      </w:pPr>
    </w:p>
    <w:p w14:paraId="77102E17" w14:textId="77777777" w:rsidR="00785233" w:rsidRPr="00423669" w:rsidRDefault="00785233" w:rsidP="00361A1C">
      <w:pPr>
        <w:pStyle w:val="PargrafodaLista"/>
        <w:numPr>
          <w:ilvl w:val="0"/>
          <w:numId w:val="7"/>
        </w:numPr>
        <w:shd w:val="clear" w:color="auto" w:fill="BFBFBF" w:themeFill="background1" w:themeFillShade="BF"/>
        <w:suppressAutoHyphens/>
        <w:spacing w:before="120" w:after="120" w:line="360" w:lineRule="auto"/>
        <w:ind w:left="0" w:firstLine="0"/>
        <w:contextualSpacing w:val="0"/>
        <w:jc w:val="both"/>
        <w:rPr>
          <w:rFonts w:ascii="Times New Roman" w:eastAsia="Calibri" w:hAnsi="Times New Roman" w:cs="Times New Roman"/>
          <w:b/>
          <w:bCs/>
          <w:sz w:val="24"/>
          <w:szCs w:val="24"/>
        </w:rPr>
      </w:pPr>
      <w:r w:rsidRPr="00423669">
        <w:rPr>
          <w:rFonts w:ascii="Times New Roman" w:eastAsia="Calibri" w:hAnsi="Times New Roman" w:cs="Times New Roman"/>
          <w:b/>
          <w:bCs/>
          <w:sz w:val="24"/>
          <w:szCs w:val="24"/>
        </w:rPr>
        <w:t xml:space="preserve">DO FORO </w:t>
      </w:r>
    </w:p>
    <w:p w14:paraId="42C52290" w14:textId="77777777" w:rsidR="00785233" w:rsidRPr="00423669" w:rsidRDefault="00785233" w:rsidP="00361A1C">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423669">
        <w:rPr>
          <w:rFonts w:ascii="Times New Roman" w:eastAsia="Calibri" w:hAnsi="Times New Roman" w:cs="Times New Roman"/>
          <w:sz w:val="24"/>
          <w:szCs w:val="24"/>
        </w:rPr>
        <w:t>Ficará eleito o Foro da Comarca de Maricá para dirimir quaisquer questões decorrentes deste Termo de Referência, assim como do respectivo contrato, renunciando as partes, a qualquer outro, por mais privilegiado que seja.</w:t>
      </w:r>
    </w:p>
    <w:p w14:paraId="37008CFC" w14:textId="2E1614DF" w:rsidR="002B3EB3" w:rsidRPr="00423669" w:rsidRDefault="002B3EB3" w:rsidP="00A904EE">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before="120" w:after="120" w:line="360" w:lineRule="auto"/>
        <w:ind w:left="14"/>
        <w:jc w:val="center"/>
        <w:rPr>
          <w:rFonts w:ascii="Times New Roman" w:eastAsia="Times New Roman" w:hAnsi="Times New Roman" w:cs="Times New Roman"/>
          <w:bCs/>
          <w:color w:val="000000"/>
          <w:sz w:val="24"/>
          <w:szCs w:val="24"/>
        </w:rPr>
      </w:pPr>
      <w:r w:rsidRPr="00423669">
        <w:rPr>
          <w:rFonts w:ascii="Times New Roman" w:eastAsia="Times New Roman" w:hAnsi="Times New Roman" w:cs="Times New Roman"/>
          <w:bCs/>
          <w:color w:val="000000"/>
          <w:sz w:val="24"/>
          <w:szCs w:val="24"/>
        </w:rPr>
        <w:t xml:space="preserve">Maricá, </w:t>
      </w:r>
      <w:r w:rsidR="00443FBE">
        <w:rPr>
          <w:rFonts w:ascii="Times New Roman" w:eastAsia="Times New Roman" w:hAnsi="Times New Roman" w:cs="Times New Roman"/>
          <w:bCs/>
          <w:color w:val="000000"/>
          <w:sz w:val="24"/>
          <w:szCs w:val="24"/>
        </w:rPr>
        <w:t>1</w:t>
      </w:r>
      <w:r w:rsidR="00361A1C">
        <w:rPr>
          <w:rFonts w:ascii="Times New Roman" w:eastAsia="Times New Roman" w:hAnsi="Times New Roman" w:cs="Times New Roman"/>
          <w:bCs/>
          <w:color w:val="000000"/>
          <w:sz w:val="24"/>
          <w:szCs w:val="24"/>
        </w:rPr>
        <w:t>7</w:t>
      </w:r>
      <w:r w:rsidR="00443FBE">
        <w:rPr>
          <w:rFonts w:ascii="Times New Roman" w:eastAsia="Times New Roman" w:hAnsi="Times New Roman" w:cs="Times New Roman"/>
          <w:bCs/>
          <w:color w:val="000000"/>
          <w:sz w:val="24"/>
          <w:szCs w:val="24"/>
        </w:rPr>
        <w:t xml:space="preserve"> de julho</w:t>
      </w:r>
      <w:r w:rsidRPr="00423669">
        <w:rPr>
          <w:rFonts w:ascii="Times New Roman" w:eastAsia="Times New Roman" w:hAnsi="Times New Roman" w:cs="Times New Roman"/>
          <w:bCs/>
          <w:color w:val="000000"/>
          <w:sz w:val="24"/>
          <w:szCs w:val="24"/>
        </w:rPr>
        <w:t xml:space="preserve"> de 2023.</w:t>
      </w:r>
    </w:p>
    <w:p w14:paraId="1AD5A5C1" w14:textId="77777777" w:rsidR="005E238B" w:rsidRDefault="005E238B" w:rsidP="004F69CD">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rPr>
          <w:rFonts w:ascii="Times New Roman" w:eastAsia="Times New Roman" w:hAnsi="Times New Roman" w:cs="Times New Roman"/>
          <w:b/>
          <w:bCs/>
          <w:color w:val="000000"/>
          <w:sz w:val="24"/>
          <w:szCs w:val="24"/>
        </w:rPr>
      </w:pPr>
    </w:p>
    <w:p w14:paraId="61ABACB4" w14:textId="0D373AC1" w:rsidR="00CF294A" w:rsidRPr="00423669" w:rsidRDefault="00CF294A" w:rsidP="004F69CD">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rPr>
          <w:rFonts w:ascii="Times New Roman" w:eastAsia="Times New Roman" w:hAnsi="Times New Roman" w:cs="Times New Roman"/>
          <w:b/>
          <w:bCs/>
          <w:color w:val="000000"/>
          <w:sz w:val="24"/>
          <w:szCs w:val="24"/>
        </w:rPr>
      </w:pPr>
      <w:r w:rsidRPr="00423669">
        <w:rPr>
          <w:rFonts w:ascii="Times New Roman" w:eastAsia="Times New Roman" w:hAnsi="Times New Roman" w:cs="Times New Roman"/>
          <w:b/>
          <w:bCs/>
          <w:color w:val="000000"/>
          <w:sz w:val="24"/>
          <w:szCs w:val="24"/>
        </w:rPr>
        <w:t>Elaborado por,</w:t>
      </w:r>
    </w:p>
    <w:p w14:paraId="5F71B88A" w14:textId="77777777" w:rsidR="009C64FE" w:rsidRPr="00423669" w:rsidRDefault="009C64FE" w:rsidP="004F69CD">
      <w:pPr>
        <w:tabs>
          <w:tab w:val="left" w:pos="3686"/>
        </w:tabs>
        <w:jc w:val="center"/>
        <w:rPr>
          <w:rFonts w:ascii="Times New Roman" w:eastAsia="Times New Roman" w:hAnsi="Times New Roman" w:cs="Times New Roman"/>
          <w:b/>
          <w:bCs/>
          <w:color w:val="000000"/>
          <w:sz w:val="24"/>
          <w:szCs w:val="24"/>
        </w:rPr>
      </w:pPr>
    </w:p>
    <w:p w14:paraId="0878CBC8" w14:textId="77777777" w:rsidR="000E5E3D" w:rsidRPr="00423669" w:rsidRDefault="000E5E3D" w:rsidP="004F69CD">
      <w:pPr>
        <w:tabs>
          <w:tab w:val="left" w:pos="3686"/>
        </w:tabs>
        <w:jc w:val="center"/>
        <w:rPr>
          <w:rFonts w:ascii="Times New Roman" w:eastAsia="Times New Roman" w:hAnsi="Times New Roman" w:cs="Times New Roman"/>
          <w:b/>
          <w:bCs/>
          <w:color w:val="000000"/>
          <w:sz w:val="24"/>
          <w:szCs w:val="24"/>
        </w:rPr>
      </w:pPr>
    </w:p>
    <w:p w14:paraId="6F310A58" w14:textId="5C2E566F" w:rsidR="00864D07" w:rsidRPr="00423669" w:rsidRDefault="00D841C4" w:rsidP="004F69CD">
      <w:pPr>
        <w:ind w:left="1276" w:hanging="1276"/>
        <w:jc w:val="center"/>
        <w:rPr>
          <w:rFonts w:ascii="Times New Roman" w:eastAsia="Times New Roman" w:hAnsi="Times New Roman" w:cs="Times New Roman"/>
          <w:b/>
          <w:bCs/>
          <w:color w:val="000000"/>
          <w:sz w:val="24"/>
          <w:szCs w:val="24"/>
        </w:rPr>
      </w:pPr>
      <w:r w:rsidRPr="00D841C4">
        <w:rPr>
          <w:rFonts w:ascii="Times New Roman" w:eastAsia="Times New Roman" w:hAnsi="Times New Roman" w:cs="Times New Roman"/>
          <w:b/>
          <w:bCs/>
          <w:color w:val="000000"/>
          <w:sz w:val="24"/>
          <w:szCs w:val="24"/>
        </w:rPr>
        <w:t>Maria Vict</w:t>
      </w:r>
      <w:r>
        <w:rPr>
          <w:rFonts w:ascii="Times New Roman" w:eastAsia="Times New Roman" w:hAnsi="Times New Roman" w:cs="Times New Roman"/>
          <w:b/>
          <w:bCs/>
          <w:color w:val="000000"/>
          <w:sz w:val="24"/>
          <w:szCs w:val="24"/>
        </w:rPr>
        <w:t>ó</w:t>
      </w:r>
      <w:r w:rsidRPr="00D841C4">
        <w:rPr>
          <w:rFonts w:ascii="Times New Roman" w:eastAsia="Times New Roman" w:hAnsi="Times New Roman" w:cs="Times New Roman"/>
          <w:b/>
          <w:bCs/>
          <w:color w:val="000000"/>
          <w:sz w:val="24"/>
          <w:szCs w:val="24"/>
        </w:rPr>
        <w:t xml:space="preserve">ria </w:t>
      </w:r>
      <w:proofErr w:type="spellStart"/>
      <w:r w:rsidRPr="00D841C4">
        <w:rPr>
          <w:rFonts w:ascii="Times New Roman" w:eastAsia="Times New Roman" w:hAnsi="Times New Roman" w:cs="Times New Roman"/>
          <w:b/>
          <w:bCs/>
          <w:color w:val="000000"/>
          <w:sz w:val="24"/>
          <w:szCs w:val="24"/>
        </w:rPr>
        <w:t>Madacon</w:t>
      </w:r>
      <w:proofErr w:type="spellEnd"/>
      <w:r w:rsidRPr="00D841C4">
        <w:rPr>
          <w:rFonts w:ascii="Times New Roman" w:eastAsia="Times New Roman" w:hAnsi="Times New Roman" w:cs="Times New Roman"/>
          <w:b/>
          <w:bCs/>
          <w:color w:val="000000"/>
          <w:sz w:val="24"/>
          <w:szCs w:val="24"/>
        </w:rPr>
        <w:t xml:space="preserve"> </w:t>
      </w:r>
    </w:p>
    <w:p w14:paraId="32C3203E" w14:textId="537CDDE5" w:rsidR="00CF294A" w:rsidRPr="00423669" w:rsidRDefault="00864D07" w:rsidP="004F69CD">
      <w:pPr>
        <w:ind w:left="1276" w:hanging="1276"/>
        <w:jc w:val="center"/>
        <w:rPr>
          <w:rFonts w:ascii="Times New Roman" w:eastAsia="Times New Roman" w:hAnsi="Times New Roman" w:cs="Times New Roman"/>
          <w:color w:val="000000"/>
          <w:sz w:val="24"/>
          <w:szCs w:val="24"/>
        </w:rPr>
      </w:pPr>
      <w:r w:rsidRPr="00423669">
        <w:rPr>
          <w:rFonts w:ascii="Times New Roman" w:eastAsia="Times New Roman" w:hAnsi="Times New Roman" w:cs="Times New Roman"/>
          <w:color w:val="000000"/>
          <w:sz w:val="24"/>
          <w:szCs w:val="24"/>
        </w:rPr>
        <w:t>Ass</w:t>
      </w:r>
      <w:r w:rsidR="00D841C4">
        <w:rPr>
          <w:rFonts w:ascii="Times New Roman" w:eastAsia="Times New Roman" w:hAnsi="Times New Roman" w:cs="Times New Roman"/>
          <w:color w:val="000000"/>
          <w:sz w:val="24"/>
          <w:szCs w:val="24"/>
        </w:rPr>
        <w:t>istente</w:t>
      </w:r>
      <w:r w:rsidRPr="00423669">
        <w:rPr>
          <w:rFonts w:ascii="Times New Roman" w:eastAsia="Times New Roman" w:hAnsi="Times New Roman" w:cs="Times New Roman"/>
          <w:color w:val="000000"/>
          <w:sz w:val="24"/>
          <w:szCs w:val="24"/>
        </w:rPr>
        <w:t xml:space="preserve"> </w:t>
      </w:r>
      <w:r w:rsidR="004F69CD">
        <w:rPr>
          <w:rFonts w:ascii="Times New Roman" w:eastAsia="Times New Roman" w:hAnsi="Times New Roman" w:cs="Times New Roman"/>
          <w:color w:val="000000"/>
          <w:sz w:val="24"/>
          <w:szCs w:val="24"/>
        </w:rPr>
        <w:t xml:space="preserve">- </w:t>
      </w:r>
      <w:r w:rsidR="00CF294A" w:rsidRPr="00423669">
        <w:rPr>
          <w:rFonts w:ascii="Times New Roman" w:eastAsia="Times New Roman" w:hAnsi="Times New Roman" w:cs="Times New Roman"/>
          <w:color w:val="000000"/>
          <w:sz w:val="24"/>
          <w:szCs w:val="24"/>
        </w:rPr>
        <w:t>Diretoria Administrativa</w:t>
      </w:r>
    </w:p>
    <w:p w14:paraId="02B8C44B" w14:textId="44FDCE0F" w:rsidR="00CF294A" w:rsidRPr="00423669" w:rsidRDefault="00CF294A" w:rsidP="004F69CD">
      <w:pPr>
        <w:tabs>
          <w:tab w:val="left" w:pos="3686"/>
        </w:tabs>
        <w:ind w:left="993" w:hanging="709"/>
        <w:jc w:val="center"/>
        <w:rPr>
          <w:rFonts w:ascii="Times New Roman" w:eastAsia="Times New Roman" w:hAnsi="Times New Roman" w:cs="Times New Roman"/>
          <w:color w:val="000000"/>
          <w:sz w:val="24"/>
          <w:szCs w:val="24"/>
        </w:rPr>
      </w:pPr>
      <w:r w:rsidRPr="00423669">
        <w:rPr>
          <w:rFonts w:ascii="Times New Roman" w:eastAsia="Times New Roman" w:hAnsi="Times New Roman" w:cs="Times New Roman"/>
          <w:color w:val="000000"/>
          <w:sz w:val="24"/>
          <w:szCs w:val="24"/>
        </w:rPr>
        <w:t>Mat.: 3.300.</w:t>
      </w:r>
      <w:r w:rsidR="00D841C4">
        <w:rPr>
          <w:rFonts w:ascii="Times New Roman" w:eastAsia="Times New Roman" w:hAnsi="Times New Roman" w:cs="Times New Roman"/>
          <w:color w:val="000000"/>
          <w:sz w:val="24"/>
          <w:szCs w:val="24"/>
        </w:rPr>
        <w:t>224</w:t>
      </w:r>
    </w:p>
    <w:p w14:paraId="54F9C63F" w14:textId="77777777" w:rsidR="005E238B" w:rsidRDefault="005E238B" w:rsidP="004F69CD">
      <w:pPr>
        <w:pStyle w:val="Standard"/>
        <w:tabs>
          <w:tab w:val="left" w:pos="569"/>
          <w:tab w:val="left" w:pos="854"/>
          <w:tab w:val="left" w:pos="1154"/>
          <w:tab w:val="left" w:pos="1409"/>
          <w:tab w:val="left" w:pos="1664"/>
          <w:tab w:val="left" w:pos="1979"/>
          <w:tab w:val="left" w:pos="2234"/>
          <w:tab w:val="left" w:leader="underscore" w:pos="7350"/>
        </w:tabs>
        <w:ind w:left="11"/>
        <w:rPr>
          <w:rFonts w:cs="Times New Roman"/>
          <w:b/>
          <w:color w:val="000000" w:themeColor="text1"/>
        </w:rPr>
      </w:pPr>
    </w:p>
    <w:p w14:paraId="0064AC89" w14:textId="2584067E" w:rsidR="00864D07" w:rsidRPr="00423669" w:rsidRDefault="00864D07" w:rsidP="004F69CD">
      <w:pPr>
        <w:pStyle w:val="Standard"/>
        <w:tabs>
          <w:tab w:val="left" w:pos="569"/>
          <w:tab w:val="left" w:pos="854"/>
          <w:tab w:val="left" w:pos="1154"/>
          <w:tab w:val="left" w:pos="1409"/>
          <w:tab w:val="left" w:pos="1664"/>
          <w:tab w:val="left" w:pos="1979"/>
          <w:tab w:val="left" w:pos="2234"/>
          <w:tab w:val="left" w:leader="underscore" w:pos="7350"/>
        </w:tabs>
        <w:ind w:left="11"/>
        <w:rPr>
          <w:rFonts w:cs="Times New Roman"/>
          <w:color w:val="000000" w:themeColor="text1"/>
        </w:rPr>
      </w:pPr>
      <w:r w:rsidRPr="00423669">
        <w:rPr>
          <w:rFonts w:cs="Times New Roman"/>
          <w:b/>
          <w:color w:val="000000" w:themeColor="text1"/>
        </w:rPr>
        <w:t>Responsável Técnico,</w:t>
      </w:r>
    </w:p>
    <w:p w14:paraId="001AA659" w14:textId="77777777" w:rsidR="004F69CD" w:rsidRDefault="004F69CD" w:rsidP="004F69CD">
      <w:pPr>
        <w:pStyle w:val="PargrafodaLista"/>
        <w:tabs>
          <w:tab w:val="left" w:pos="0"/>
          <w:tab w:val="left" w:pos="567"/>
        </w:tabs>
        <w:spacing w:after="0" w:line="240" w:lineRule="auto"/>
        <w:ind w:left="0"/>
        <w:contextualSpacing w:val="0"/>
        <w:jc w:val="center"/>
        <w:rPr>
          <w:rFonts w:ascii="Times New Roman" w:hAnsi="Times New Roman" w:cs="Times New Roman"/>
          <w:b/>
          <w:sz w:val="24"/>
          <w:szCs w:val="24"/>
          <w:lang w:eastAsia="ar-SA"/>
        </w:rPr>
      </w:pPr>
    </w:p>
    <w:p w14:paraId="6CE46CB2" w14:textId="77777777" w:rsidR="004F69CD" w:rsidRDefault="004F69CD" w:rsidP="004F69CD">
      <w:pPr>
        <w:pStyle w:val="PargrafodaLista"/>
        <w:tabs>
          <w:tab w:val="left" w:pos="0"/>
          <w:tab w:val="left" w:pos="567"/>
        </w:tabs>
        <w:spacing w:after="0" w:line="240" w:lineRule="auto"/>
        <w:ind w:left="0"/>
        <w:contextualSpacing w:val="0"/>
        <w:jc w:val="center"/>
        <w:rPr>
          <w:rFonts w:ascii="Times New Roman" w:hAnsi="Times New Roman" w:cs="Times New Roman"/>
          <w:b/>
          <w:sz w:val="24"/>
          <w:szCs w:val="24"/>
          <w:lang w:eastAsia="ar-SA"/>
        </w:rPr>
      </w:pPr>
    </w:p>
    <w:p w14:paraId="59FA862A" w14:textId="77777777" w:rsidR="00D841C4" w:rsidRDefault="00D841C4" w:rsidP="00D841C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Fabio Sotero</w:t>
      </w:r>
    </w:p>
    <w:p w14:paraId="7AF9DF4F" w14:textId="77777777" w:rsidR="00D841C4" w:rsidRDefault="00D841C4" w:rsidP="00D841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 3.300.016</w:t>
      </w:r>
    </w:p>
    <w:p w14:paraId="5EF8C2AC" w14:textId="77777777" w:rsidR="00D841C4" w:rsidRDefault="00D841C4" w:rsidP="00D841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Superintendente de Suprimentos</w:t>
      </w:r>
    </w:p>
    <w:p w14:paraId="08512CC2" w14:textId="77777777" w:rsidR="00D841C4" w:rsidRDefault="00D841C4" w:rsidP="00D841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Diretoria Administrativa</w:t>
      </w:r>
    </w:p>
    <w:p w14:paraId="0EED1CB6" w14:textId="77777777" w:rsidR="005E238B" w:rsidRDefault="005E238B" w:rsidP="004F69CD">
      <w:pPr>
        <w:jc w:val="right"/>
        <w:rPr>
          <w:rFonts w:ascii="Times New Roman" w:eastAsia="Times New Roman" w:hAnsi="Times New Roman" w:cs="Times New Roman"/>
          <w:b/>
          <w:color w:val="000000"/>
          <w:sz w:val="24"/>
          <w:szCs w:val="24"/>
        </w:rPr>
      </w:pPr>
    </w:p>
    <w:p w14:paraId="3C364983" w14:textId="77777777" w:rsidR="00D12625" w:rsidRDefault="00D12625" w:rsidP="004F69CD">
      <w:pPr>
        <w:jc w:val="right"/>
        <w:rPr>
          <w:rFonts w:ascii="Times New Roman" w:eastAsia="Times New Roman" w:hAnsi="Times New Roman" w:cs="Times New Roman"/>
          <w:b/>
          <w:color w:val="000000"/>
          <w:sz w:val="24"/>
          <w:szCs w:val="24"/>
        </w:rPr>
      </w:pPr>
    </w:p>
    <w:p w14:paraId="516C6BA4" w14:textId="17B6004D" w:rsidR="00521BAC" w:rsidRPr="00423669" w:rsidRDefault="00521BAC" w:rsidP="004F69CD">
      <w:pPr>
        <w:jc w:val="right"/>
        <w:rPr>
          <w:rFonts w:ascii="Times New Roman" w:eastAsia="Times New Roman" w:hAnsi="Times New Roman" w:cs="Times New Roman"/>
          <w:sz w:val="24"/>
          <w:szCs w:val="24"/>
        </w:rPr>
      </w:pPr>
      <w:r w:rsidRPr="00423669">
        <w:rPr>
          <w:rFonts w:ascii="Times New Roman" w:eastAsia="Times New Roman" w:hAnsi="Times New Roman" w:cs="Times New Roman"/>
          <w:b/>
          <w:color w:val="000000"/>
          <w:sz w:val="24"/>
          <w:szCs w:val="24"/>
        </w:rPr>
        <w:t>Conferido e de acordo,</w:t>
      </w:r>
    </w:p>
    <w:p w14:paraId="6C56B021" w14:textId="77777777" w:rsidR="0048288B" w:rsidRPr="00423669" w:rsidRDefault="0048288B" w:rsidP="004F69CD">
      <w:pPr>
        <w:jc w:val="right"/>
        <w:rPr>
          <w:rFonts w:ascii="Times New Roman" w:eastAsia="Times New Roman" w:hAnsi="Times New Roman" w:cs="Times New Roman"/>
          <w:sz w:val="24"/>
          <w:szCs w:val="24"/>
        </w:rPr>
      </w:pPr>
    </w:p>
    <w:p w14:paraId="0DA1EEAD" w14:textId="77777777" w:rsidR="000E5E3D" w:rsidRPr="00423669" w:rsidRDefault="000E5E3D" w:rsidP="004F69CD">
      <w:pPr>
        <w:jc w:val="right"/>
        <w:rPr>
          <w:rFonts w:ascii="Times New Roman" w:eastAsia="Times New Roman" w:hAnsi="Times New Roman" w:cs="Times New Roman"/>
          <w:b/>
          <w:color w:val="000000"/>
          <w:sz w:val="24"/>
          <w:szCs w:val="24"/>
        </w:rPr>
      </w:pPr>
    </w:p>
    <w:p w14:paraId="4F9C027E" w14:textId="51D258B5" w:rsidR="00521BAC" w:rsidRPr="00423669" w:rsidRDefault="00521BAC" w:rsidP="004F69CD">
      <w:pPr>
        <w:jc w:val="right"/>
        <w:rPr>
          <w:rFonts w:ascii="Times New Roman" w:eastAsia="Times New Roman" w:hAnsi="Times New Roman" w:cs="Times New Roman"/>
          <w:sz w:val="24"/>
          <w:szCs w:val="24"/>
        </w:rPr>
      </w:pPr>
      <w:r w:rsidRPr="00423669">
        <w:rPr>
          <w:rFonts w:ascii="Times New Roman" w:eastAsia="Times New Roman" w:hAnsi="Times New Roman" w:cs="Times New Roman"/>
          <w:b/>
          <w:color w:val="000000"/>
          <w:sz w:val="24"/>
          <w:szCs w:val="24"/>
        </w:rPr>
        <w:t>Daniel Ferreira da Silva</w:t>
      </w:r>
    </w:p>
    <w:p w14:paraId="1D668829" w14:textId="0BA07797" w:rsidR="00730ADA" w:rsidRPr="00423669" w:rsidRDefault="00521BAC" w:rsidP="004F69CD">
      <w:pPr>
        <w:jc w:val="right"/>
        <w:rPr>
          <w:rFonts w:ascii="Times New Roman" w:eastAsia="Times New Roman" w:hAnsi="Times New Roman" w:cs="Times New Roman"/>
          <w:color w:val="000000"/>
          <w:sz w:val="24"/>
          <w:szCs w:val="24"/>
        </w:rPr>
      </w:pPr>
      <w:r w:rsidRPr="00423669">
        <w:rPr>
          <w:rFonts w:ascii="Times New Roman" w:eastAsia="Times New Roman" w:hAnsi="Times New Roman" w:cs="Times New Roman"/>
          <w:color w:val="000000"/>
          <w:sz w:val="24"/>
          <w:szCs w:val="24"/>
        </w:rPr>
        <w:t xml:space="preserve">Diretor </w:t>
      </w:r>
      <w:r w:rsidR="005E238B">
        <w:rPr>
          <w:rFonts w:ascii="Times New Roman" w:eastAsia="Times New Roman" w:hAnsi="Times New Roman" w:cs="Times New Roman"/>
          <w:color w:val="000000"/>
          <w:sz w:val="24"/>
          <w:szCs w:val="24"/>
        </w:rPr>
        <w:t>A</w:t>
      </w:r>
      <w:r w:rsidRPr="00423669">
        <w:rPr>
          <w:rFonts w:ascii="Times New Roman" w:eastAsia="Times New Roman" w:hAnsi="Times New Roman" w:cs="Times New Roman"/>
          <w:color w:val="000000"/>
          <w:sz w:val="24"/>
          <w:szCs w:val="24"/>
        </w:rPr>
        <w:t>dministrativ</w:t>
      </w:r>
      <w:r w:rsidR="00A309F3" w:rsidRPr="00423669">
        <w:rPr>
          <w:rFonts w:ascii="Times New Roman" w:eastAsia="Times New Roman" w:hAnsi="Times New Roman" w:cs="Times New Roman"/>
          <w:color w:val="000000"/>
          <w:sz w:val="24"/>
          <w:szCs w:val="24"/>
        </w:rPr>
        <w:t>o</w:t>
      </w:r>
    </w:p>
    <w:p w14:paraId="558DB162" w14:textId="122AEB66" w:rsidR="00423669" w:rsidRDefault="002B3EB3" w:rsidP="004F69CD">
      <w:pPr>
        <w:jc w:val="right"/>
        <w:rPr>
          <w:rFonts w:ascii="Times New Roman" w:eastAsia="Times New Roman" w:hAnsi="Times New Roman" w:cs="Times New Roman"/>
          <w:color w:val="000000"/>
          <w:sz w:val="24"/>
          <w:szCs w:val="24"/>
        </w:rPr>
      </w:pPr>
      <w:r w:rsidRPr="00423669">
        <w:rPr>
          <w:rFonts w:ascii="Times New Roman" w:eastAsia="Times New Roman" w:hAnsi="Times New Roman" w:cs="Times New Roman"/>
          <w:color w:val="000000"/>
          <w:sz w:val="24"/>
          <w:szCs w:val="24"/>
        </w:rPr>
        <w:t>Mat.</w:t>
      </w:r>
      <w:r w:rsidR="008D1E10" w:rsidRPr="00423669">
        <w:rPr>
          <w:rFonts w:ascii="Times New Roman" w:eastAsia="Times New Roman" w:hAnsi="Times New Roman" w:cs="Times New Roman"/>
          <w:color w:val="000000"/>
          <w:sz w:val="24"/>
          <w:szCs w:val="24"/>
        </w:rPr>
        <w:t>:</w:t>
      </w:r>
      <w:r w:rsidRPr="00423669">
        <w:rPr>
          <w:rFonts w:ascii="Times New Roman" w:eastAsia="Times New Roman" w:hAnsi="Times New Roman" w:cs="Times New Roman"/>
          <w:color w:val="000000"/>
          <w:sz w:val="24"/>
          <w:szCs w:val="24"/>
        </w:rPr>
        <w:t xml:space="preserve"> 3.300.0</w:t>
      </w:r>
      <w:r w:rsidR="008D1E10" w:rsidRPr="00423669">
        <w:rPr>
          <w:rFonts w:ascii="Times New Roman" w:eastAsia="Times New Roman" w:hAnsi="Times New Roman" w:cs="Times New Roman"/>
          <w:color w:val="000000"/>
          <w:sz w:val="24"/>
          <w:szCs w:val="24"/>
        </w:rPr>
        <w:t>0</w:t>
      </w:r>
      <w:r w:rsidR="004F69CD">
        <w:rPr>
          <w:rFonts w:ascii="Times New Roman" w:eastAsia="Times New Roman" w:hAnsi="Times New Roman" w:cs="Times New Roman"/>
          <w:color w:val="000000"/>
          <w:sz w:val="24"/>
          <w:szCs w:val="24"/>
        </w:rPr>
        <w:t>2</w:t>
      </w:r>
    </w:p>
    <w:p w14:paraId="0403C678" w14:textId="77777777" w:rsidR="00423669" w:rsidRDefault="004236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5236F769" w14:textId="71804C33" w:rsidR="004F69CD" w:rsidRDefault="004F69CD" w:rsidP="00D12625">
      <w:pPr>
        <w:widowControl/>
        <w:spacing w:before="240" w:after="360"/>
        <w:jc w:val="center"/>
        <w:rPr>
          <w:rFonts w:ascii="Times New Roman" w:eastAsia="Calibri" w:hAnsi="Times New Roman" w:cs="Times New Roman"/>
          <w:b/>
          <w:bCs/>
          <w:color w:val="000000"/>
          <w:sz w:val="24"/>
          <w:szCs w:val="24"/>
          <w:u w:val="single"/>
        </w:rPr>
      </w:pPr>
      <w:r w:rsidRPr="004F69CD">
        <w:rPr>
          <w:rFonts w:ascii="Times New Roman" w:eastAsia="Calibri" w:hAnsi="Times New Roman" w:cs="Times New Roman"/>
          <w:b/>
          <w:bCs/>
          <w:color w:val="000000"/>
          <w:sz w:val="24"/>
          <w:szCs w:val="24"/>
          <w:u w:val="single"/>
        </w:rPr>
        <w:lastRenderedPageBreak/>
        <w:t>ANEXO A</w:t>
      </w:r>
      <w:r w:rsidR="00036FF7">
        <w:rPr>
          <w:rFonts w:ascii="Times New Roman" w:eastAsia="Calibri" w:hAnsi="Times New Roman" w:cs="Times New Roman"/>
          <w:b/>
          <w:bCs/>
          <w:color w:val="000000"/>
          <w:sz w:val="24"/>
          <w:szCs w:val="24"/>
          <w:u w:val="single"/>
        </w:rPr>
        <w:t xml:space="preserve"> - </w:t>
      </w:r>
      <w:r w:rsidRPr="004F69CD">
        <w:rPr>
          <w:rFonts w:ascii="Times New Roman" w:eastAsia="Calibri" w:hAnsi="Times New Roman" w:cs="Times New Roman"/>
          <w:b/>
          <w:bCs/>
          <w:color w:val="000000"/>
          <w:sz w:val="24"/>
          <w:szCs w:val="24"/>
          <w:u w:val="single"/>
        </w:rPr>
        <w:t>MEMÓRIA DE CÁLCULO</w:t>
      </w:r>
    </w:p>
    <w:p w14:paraId="6C0B9BFF" w14:textId="77777777" w:rsidR="00361A1C" w:rsidRDefault="00361A1C" w:rsidP="00361A1C">
      <w:pPr>
        <w:pStyle w:val="Nivel2"/>
        <w:numPr>
          <w:ilvl w:val="1"/>
          <w:numId w:val="37"/>
        </w:numPr>
        <w:tabs>
          <w:tab w:val="left" w:pos="569"/>
          <w:tab w:val="left" w:pos="854"/>
          <w:tab w:val="left" w:pos="1154"/>
          <w:tab w:val="left" w:pos="1409"/>
          <w:tab w:val="left" w:pos="1664"/>
          <w:tab w:val="left" w:pos="1979"/>
          <w:tab w:val="left" w:pos="2234"/>
          <w:tab w:val="left" w:pos="7350"/>
        </w:tabs>
        <w:spacing w:before="240" w:after="240" w:line="360" w:lineRule="auto"/>
        <w:ind w:left="0"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 memória de cálculo, enquanto documento imprescindível ao planejamento da contratação pública, está prevista no Art. 6º, inc. XXIII, alínea ‘i, da Lei n.º 14.133, a ver:</w:t>
      </w:r>
    </w:p>
    <w:p w14:paraId="146C779B" w14:textId="77777777" w:rsidR="00361A1C" w:rsidRDefault="00361A1C" w:rsidP="00361A1C">
      <w:pPr>
        <w:pStyle w:val="Nivel2"/>
        <w:tabs>
          <w:tab w:val="left" w:pos="569"/>
          <w:tab w:val="left" w:pos="854"/>
          <w:tab w:val="left" w:pos="1154"/>
          <w:tab w:val="left" w:pos="1409"/>
          <w:tab w:val="left" w:pos="1664"/>
          <w:tab w:val="left" w:pos="1979"/>
          <w:tab w:val="left" w:pos="7350"/>
        </w:tabs>
        <w:spacing w:before="0" w:after="0" w:line="240" w:lineRule="auto"/>
        <w:ind w:left="2410"/>
        <w:rPr>
          <w:rFonts w:ascii="Times New Roman" w:eastAsia="Calibri" w:hAnsi="Times New Roman" w:cs="Times New Roman"/>
          <w:i/>
          <w:iCs/>
          <w:lang w:eastAsia="en-US"/>
        </w:rPr>
      </w:pPr>
      <w:r>
        <w:rPr>
          <w:rFonts w:ascii="Times New Roman" w:eastAsia="Calibri" w:hAnsi="Times New Roman" w:cs="Times New Roman"/>
          <w:i/>
          <w:iCs/>
          <w:lang w:eastAsia="en-US"/>
        </w:rPr>
        <w:t>Art. 6º Para os fins desta Lei, consideram-se:</w:t>
      </w:r>
    </w:p>
    <w:p w14:paraId="2035336D" w14:textId="77777777" w:rsidR="00361A1C" w:rsidRDefault="00361A1C" w:rsidP="00361A1C">
      <w:pPr>
        <w:pStyle w:val="Nivel2"/>
        <w:tabs>
          <w:tab w:val="left" w:pos="569"/>
          <w:tab w:val="left" w:pos="854"/>
          <w:tab w:val="left" w:pos="1154"/>
          <w:tab w:val="left" w:pos="1409"/>
          <w:tab w:val="left" w:pos="1664"/>
          <w:tab w:val="left" w:pos="1979"/>
          <w:tab w:val="left" w:pos="7350"/>
        </w:tabs>
        <w:spacing w:before="0" w:after="0" w:line="240" w:lineRule="auto"/>
        <w:ind w:left="2410"/>
        <w:rPr>
          <w:rFonts w:ascii="Times New Roman" w:eastAsia="Calibri" w:hAnsi="Times New Roman" w:cs="Times New Roman"/>
          <w:i/>
          <w:iCs/>
          <w:lang w:eastAsia="en-US"/>
        </w:rPr>
      </w:pPr>
      <w:r>
        <w:rPr>
          <w:rFonts w:ascii="Times New Roman" w:eastAsia="Calibri" w:hAnsi="Times New Roman" w:cs="Times New Roman"/>
          <w:i/>
          <w:iCs/>
          <w:lang w:eastAsia="en-US"/>
        </w:rPr>
        <w:t>(...)</w:t>
      </w:r>
    </w:p>
    <w:p w14:paraId="3402A654" w14:textId="77777777" w:rsidR="00361A1C" w:rsidRDefault="00361A1C" w:rsidP="00361A1C">
      <w:pPr>
        <w:pStyle w:val="Nivel2"/>
        <w:tabs>
          <w:tab w:val="left" w:pos="569"/>
          <w:tab w:val="left" w:pos="854"/>
          <w:tab w:val="left" w:pos="1154"/>
          <w:tab w:val="left" w:pos="1409"/>
          <w:tab w:val="left" w:pos="1664"/>
          <w:tab w:val="left" w:pos="1979"/>
          <w:tab w:val="left" w:pos="7350"/>
        </w:tabs>
        <w:spacing w:before="0" w:after="0" w:line="240" w:lineRule="auto"/>
        <w:ind w:left="2410"/>
        <w:rPr>
          <w:rFonts w:ascii="Times New Roman" w:eastAsia="Calibri" w:hAnsi="Times New Roman" w:cs="Times New Roman"/>
          <w:i/>
          <w:iCs/>
          <w:lang w:eastAsia="en-US"/>
        </w:rPr>
      </w:pPr>
      <w:r>
        <w:rPr>
          <w:rFonts w:ascii="Times New Roman" w:eastAsia="Calibri" w:hAnsi="Times New Roman" w:cs="Times New Roman"/>
          <w:i/>
          <w:iCs/>
          <w:lang w:eastAsia="en-US"/>
        </w:rPr>
        <w:t>XXIII - termo de referência: documento necessário para a contratação de bens e serviços, que deve conter os seguintes parâmetros e elementos descritivos:</w:t>
      </w:r>
    </w:p>
    <w:p w14:paraId="64B3B42A" w14:textId="77777777" w:rsidR="00361A1C" w:rsidRDefault="00361A1C" w:rsidP="00361A1C">
      <w:pPr>
        <w:pStyle w:val="Nivel2"/>
        <w:tabs>
          <w:tab w:val="left" w:pos="569"/>
          <w:tab w:val="left" w:pos="854"/>
          <w:tab w:val="left" w:pos="1154"/>
          <w:tab w:val="left" w:pos="1409"/>
          <w:tab w:val="left" w:pos="1664"/>
          <w:tab w:val="left" w:pos="1979"/>
          <w:tab w:val="left" w:pos="7350"/>
        </w:tabs>
        <w:spacing w:before="0" w:after="0" w:line="240" w:lineRule="auto"/>
        <w:ind w:left="2410"/>
        <w:rPr>
          <w:rFonts w:ascii="Times New Roman" w:eastAsia="Calibri" w:hAnsi="Times New Roman" w:cs="Times New Roman"/>
          <w:i/>
          <w:iCs/>
          <w:lang w:eastAsia="en-US"/>
        </w:rPr>
      </w:pPr>
      <w:r>
        <w:rPr>
          <w:rFonts w:ascii="Times New Roman" w:eastAsia="Calibri" w:hAnsi="Times New Roman" w:cs="Times New Roman"/>
          <w:i/>
          <w:iCs/>
          <w:lang w:eastAsia="en-US"/>
        </w:rPr>
        <w:t>(...)</w:t>
      </w:r>
    </w:p>
    <w:p w14:paraId="5D138C51" w14:textId="77777777" w:rsidR="00361A1C" w:rsidRDefault="00361A1C" w:rsidP="00361A1C">
      <w:pPr>
        <w:pStyle w:val="Nivel2"/>
        <w:tabs>
          <w:tab w:val="left" w:pos="569"/>
          <w:tab w:val="left" w:pos="854"/>
          <w:tab w:val="left" w:pos="1154"/>
          <w:tab w:val="left" w:pos="1409"/>
          <w:tab w:val="left" w:pos="1664"/>
          <w:tab w:val="left" w:pos="1979"/>
          <w:tab w:val="left" w:pos="7350"/>
        </w:tabs>
        <w:spacing w:before="0" w:after="0" w:line="240" w:lineRule="auto"/>
        <w:ind w:left="2410"/>
        <w:rPr>
          <w:rFonts w:ascii="Times New Roman" w:eastAsia="Calibri" w:hAnsi="Times New Roman" w:cs="Times New Roman"/>
          <w:i/>
          <w:iCs/>
          <w:lang w:eastAsia="en-US"/>
        </w:rPr>
      </w:pPr>
      <w:r>
        <w:rPr>
          <w:rFonts w:ascii="Times New Roman" w:eastAsia="Calibri" w:hAnsi="Times New Roman" w:cs="Times New Roman"/>
          <w:i/>
          <w:iCs/>
          <w:lang w:eastAsia="en-US"/>
        </w:rPr>
        <w:t xml:space="preserve">i) estimativas do valor da contratação, acompanhadas dos preços unitários referenciais, das </w:t>
      </w:r>
      <w:r>
        <w:rPr>
          <w:rFonts w:ascii="Times New Roman" w:eastAsia="Calibri" w:hAnsi="Times New Roman" w:cs="Times New Roman"/>
          <w:b/>
          <w:bCs/>
          <w:i/>
          <w:iCs/>
          <w:lang w:eastAsia="en-US"/>
        </w:rPr>
        <w:t>memórias de cálculo</w:t>
      </w:r>
      <w:r>
        <w:rPr>
          <w:rFonts w:ascii="Times New Roman" w:eastAsia="Calibri" w:hAnsi="Times New Roman" w:cs="Times New Roman"/>
          <w:i/>
          <w:iCs/>
          <w:lang w:eastAsia="en-US"/>
        </w:rPr>
        <w:t xml:space="preserve"> e dos documentos que lhe dão suporte, com os parâmetros utilizados para a obtenção dos preços e para os respectivos cálculos, que devem constar de documento separado e classificado;</w:t>
      </w:r>
    </w:p>
    <w:p w14:paraId="1B78CD4A" w14:textId="77777777" w:rsidR="00361A1C" w:rsidRDefault="00361A1C" w:rsidP="00361A1C">
      <w:pPr>
        <w:pStyle w:val="Nivel2"/>
        <w:tabs>
          <w:tab w:val="left" w:pos="569"/>
          <w:tab w:val="left" w:pos="854"/>
          <w:tab w:val="left" w:pos="1154"/>
          <w:tab w:val="left" w:pos="1409"/>
          <w:tab w:val="left" w:pos="1664"/>
          <w:tab w:val="left" w:pos="1979"/>
          <w:tab w:val="left" w:pos="7350"/>
        </w:tabs>
        <w:spacing w:before="0" w:after="0" w:line="240" w:lineRule="auto"/>
        <w:ind w:left="2410"/>
        <w:rPr>
          <w:rFonts w:ascii="Times New Roman" w:eastAsia="Calibri" w:hAnsi="Times New Roman" w:cs="Times New Roman"/>
          <w:i/>
          <w:iCs/>
          <w:lang w:eastAsia="en-US"/>
        </w:rPr>
      </w:pPr>
    </w:p>
    <w:tbl>
      <w:tblPr>
        <w:tblW w:w="9498" w:type="dxa"/>
        <w:tblInd w:w="-252" w:type="dxa"/>
        <w:tblBorders>
          <w:top w:val="nil"/>
          <w:left w:val="nil"/>
          <w:bottom w:val="nil"/>
          <w:right w:val="nil"/>
          <w:insideH w:val="nil"/>
          <w:insideV w:val="nil"/>
        </w:tblBorders>
        <w:tblLayout w:type="fixed"/>
        <w:tblLook w:val="0600" w:firstRow="0" w:lastRow="0" w:firstColumn="0" w:lastColumn="0" w:noHBand="1" w:noVBand="1"/>
      </w:tblPr>
      <w:tblGrid>
        <w:gridCol w:w="2269"/>
        <w:gridCol w:w="2268"/>
        <w:gridCol w:w="2126"/>
        <w:gridCol w:w="2835"/>
      </w:tblGrid>
      <w:tr w:rsidR="00663900" w14:paraId="0BA5F9CB" w14:textId="77777777" w:rsidTr="00663900">
        <w:trPr>
          <w:trHeight w:val="336"/>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0A5F78B2" w14:textId="0E915010" w:rsidR="00663900" w:rsidRDefault="00036FF7" w:rsidP="00663900">
            <w:pPr>
              <w:tabs>
                <w:tab w:val="left" w:pos="-720"/>
              </w:tabs>
              <w:spacing w:before="120" w:after="120" w:line="360" w:lineRule="auto"/>
              <w:ind w:left="-280"/>
              <w:jc w:val="center"/>
              <w:rPr>
                <w:rFonts w:ascii="Times New Roman" w:eastAsia="Times New Roman" w:hAnsi="Times New Roman" w:cs="Times New Roman"/>
                <w:b/>
                <w:sz w:val="20"/>
                <w:szCs w:val="20"/>
              </w:rPr>
            </w:pPr>
            <w:r>
              <w:rPr>
                <w:rFonts w:ascii="Times New Roman" w:eastAsia="Calibri" w:hAnsi="Times New Roman" w:cs="Times New Roman"/>
                <w:color w:val="000000"/>
                <w:sz w:val="24"/>
                <w:szCs w:val="24"/>
              </w:rPr>
              <w:tab/>
            </w:r>
            <w:r w:rsidR="00663900">
              <w:rPr>
                <w:rFonts w:ascii="Times New Roman" w:eastAsia="Times New Roman" w:hAnsi="Times New Roman" w:cs="Times New Roman"/>
                <w:b/>
                <w:sz w:val="20"/>
                <w:szCs w:val="20"/>
              </w:rPr>
              <w:t>ALMOXARIFADO GERAL</w:t>
            </w:r>
          </w:p>
        </w:tc>
      </w:tr>
      <w:tr w:rsidR="00663900" w14:paraId="7BC54829" w14:textId="77777777" w:rsidTr="0092377A">
        <w:trPr>
          <w:trHeight w:val="307"/>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C8BE7" w14:textId="77777777" w:rsidR="00663900" w:rsidRDefault="00663900" w:rsidP="00663900">
            <w:pPr>
              <w:tabs>
                <w:tab w:val="left" w:pos="-720"/>
                <w:tab w:val="center" w:pos="3327"/>
                <w:tab w:val="left" w:pos="4320"/>
              </w:tabs>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ITEM 1</w:t>
            </w:r>
          </w:p>
        </w:tc>
        <w:tc>
          <w:tcPr>
            <w:tcW w:w="2268" w:type="dxa"/>
            <w:tcBorders>
              <w:top w:val="single" w:sz="8" w:space="0" w:color="000000"/>
              <w:left w:val="nil"/>
              <w:bottom w:val="single" w:sz="8" w:space="0" w:color="000000"/>
              <w:right w:val="single" w:sz="8" w:space="0" w:color="000000"/>
            </w:tcBorders>
          </w:tcPr>
          <w:p w14:paraId="54400EBC" w14:textId="77777777" w:rsidR="00663900" w:rsidRDefault="00663900" w:rsidP="00663900">
            <w:pPr>
              <w:tabs>
                <w:tab w:val="left" w:pos="-720"/>
                <w:tab w:val="center" w:pos="3327"/>
                <w:tab w:val="left" w:pos="4320"/>
              </w:tabs>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ITEM 2</w:t>
            </w:r>
          </w:p>
        </w:tc>
        <w:tc>
          <w:tcPr>
            <w:tcW w:w="2126" w:type="dxa"/>
            <w:tcBorders>
              <w:top w:val="single" w:sz="8" w:space="0" w:color="000000"/>
              <w:left w:val="nil"/>
              <w:bottom w:val="single" w:sz="8" w:space="0" w:color="000000"/>
              <w:right w:val="single" w:sz="8" w:space="0" w:color="000000"/>
            </w:tcBorders>
          </w:tcPr>
          <w:p w14:paraId="388218D7" w14:textId="77777777" w:rsidR="00663900" w:rsidRDefault="00663900" w:rsidP="00663900">
            <w:pPr>
              <w:tabs>
                <w:tab w:val="left" w:pos="-720"/>
                <w:tab w:val="center" w:pos="3327"/>
                <w:tab w:val="left" w:pos="4320"/>
              </w:tabs>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ITEM 3</w:t>
            </w:r>
          </w:p>
        </w:tc>
        <w:tc>
          <w:tcPr>
            <w:tcW w:w="2835" w:type="dxa"/>
            <w:tcBorders>
              <w:top w:val="single" w:sz="8" w:space="0" w:color="000000"/>
              <w:left w:val="nil"/>
              <w:bottom w:val="single" w:sz="8" w:space="0" w:color="000000"/>
              <w:right w:val="single" w:sz="8" w:space="0" w:color="000000"/>
            </w:tcBorders>
          </w:tcPr>
          <w:p w14:paraId="71FFC213" w14:textId="77777777" w:rsidR="00663900" w:rsidRDefault="00663900" w:rsidP="00663900">
            <w:pPr>
              <w:tabs>
                <w:tab w:val="left" w:pos="-720"/>
                <w:tab w:val="center" w:pos="3327"/>
                <w:tab w:val="left" w:pos="4320"/>
              </w:tabs>
              <w:spacing w:before="120" w:after="120" w:line="360" w:lineRule="auto"/>
              <w:jc w:val="center"/>
              <w:rPr>
                <w:rFonts w:ascii="Times New Roman" w:eastAsia="Times New Roman" w:hAnsi="Times New Roman" w:cs="Times New Roman"/>
                <w:b/>
              </w:rPr>
            </w:pPr>
            <w:r>
              <w:rPr>
                <w:rFonts w:ascii="Times New Roman" w:eastAsia="Times New Roman" w:hAnsi="Times New Roman" w:cs="Times New Roman"/>
                <w:b/>
              </w:rPr>
              <w:t>ITEM 4</w:t>
            </w:r>
          </w:p>
        </w:tc>
      </w:tr>
      <w:tr w:rsidR="00663900" w14:paraId="7306B83B" w14:textId="77777777" w:rsidTr="0092377A">
        <w:trPr>
          <w:trHeight w:val="33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E5770" w14:textId="77777777" w:rsidR="00663900" w:rsidRDefault="00663900" w:rsidP="00663900">
            <w:pPr>
              <w:tabs>
                <w:tab w:val="left" w:pos="-720"/>
              </w:tabs>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268" w:type="dxa"/>
            <w:tcBorders>
              <w:top w:val="single" w:sz="8" w:space="0" w:color="000000"/>
              <w:left w:val="nil"/>
              <w:bottom w:val="single" w:sz="8" w:space="0" w:color="000000"/>
              <w:right w:val="single" w:sz="8" w:space="0" w:color="000000"/>
            </w:tcBorders>
          </w:tcPr>
          <w:p w14:paraId="561D37FB" w14:textId="77777777" w:rsidR="00663900" w:rsidRDefault="00663900" w:rsidP="00663900">
            <w:pPr>
              <w:tabs>
                <w:tab w:val="left" w:pos="-720"/>
              </w:tabs>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26" w:type="dxa"/>
            <w:tcBorders>
              <w:top w:val="single" w:sz="8" w:space="0" w:color="000000"/>
              <w:left w:val="nil"/>
              <w:bottom w:val="single" w:sz="8" w:space="0" w:color="000000"/>
              <w:right w:val="single" w:sz="8" w:space="0" w:color="000000"/>
            </w:tcBorders>
          </w:tcPr>
          <w:p w14:paraId="39F97F49" w14:textId="77777777" w:rsidR="00663900" w:rsidRDefault="00663900" w:rsidP="00663900">
            <w:pPr>
              <w:tabs>
                <w:tab w:val="left" w:pos="-720"/>
              </w:tabs>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835" w:type="dxa"/>
            <w:tcBorders>
              <w:top w:val="single" w:sz="8" w:space="0" w:color="000000"/>
              <w:left w:val="nil"/>
              <w:bottom w:val="single" w:sz="8" w:space="0" w:color="000000"/>
              <w:right w:val="single" w:sz="8" w:space="0" w:color="000000"/>
            </w:tcBorders>
          </w:tcPr>
          <w:p w14:paraId="3394EAF6" w14:textId="77777777" w:rsidR="00663900" w:rsidRDefault="00663900" w:rsidP="00663900">
            <w:pPr>
              <w:tabs>
                <w:tab w:val="left" w:pos="-720"/>
              </w:tabs>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r>
      <w:tr w:rsidR="00663900" w14:paraId="4DD20EDF" w14:textId="77777777" w:rsidTr="0092377A">
        <w:trPr>
          <w:trHeight w:val="330"/>
        </w:trPr>
        <w:tc>
          <w:tcPr>
            <w:tcW w:w="666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6999B" w14:textId="77777777" w:rsidR="00663900" w:rsidRDefault="00663900" w:rsidP="00663900">
            <w:pPr>
              <w:tabs>
                <w:tab w:val="left" w:pos="-720"/>
              </w:tabs>
              <w:spacing w:before="120" w:after="12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2835" w:type="dxa"/>
            <w:tcBorders>
              <w:top w:val="single" w:sz="8" w:space="0" w:color="000000"/>
              <w:left w:val="nil"/>
              <w:bottom w:val="single" w:sz="8" w:space="0" w:color="000000"/>
              <w:right w:val="single" w:sz="8" w:space="0" w:color="000000"/>
            </w:tcBorders>
          </w:tcPr>
          <w:p w14:paraId="3ACFB7FC" w14:textId="77777777" w:rsidR="00663900" w:rsidRDefault="00663900" w:rsidP="00663900">
            <w:pPr>
              <w:tabs>
                <w:tab w:val="left" w:pos="-720"/>
              </w:tabs>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w:t>
            </w:r>
          </w:p>
        </w:tc>
      </w:tr>
    </w:tbl>
    <w:p w14:paraId="04C70BC3" w14:textId="7292DBF2" w:rsidR="00385825" w:rsidRPr="00663900" w:rsidRDefault="00663900" w:rsidP="00D12625">
      <w:pPr>
        <w:pStyle w:val="Nivel2"/>
        <w:numPr>
          <w:ilvl w:val="1"/>
          <w:numId w:val="37"/>
        </w:numPr>
        <w:tabs>
          <w:tab w:val="left" w:pos="569"/>
          <w:tab w:val="left" w:pos="854"/>
          <w:tab w:val="left" w:pos="1154"/>
          <w:tab w:val="left" w:pos="1409"/>
          <w:tab w:val="left" w:pos="1664"/>
          <w:tab w:val="left" w:pos="1979"/>
          <w:tab w:val="left" w:pos="2234"/>
          <w:tab w:val="left" w:pos="7350"/>
        </w:tabs>
        <w:spacing w:before="240" w:after="240" w:line="360" w:lineRule="auto"/>
        <w:ind w:left="0" w:firstLine="0"/>
        <w:rPr>
          <w:rFonts w:ascii="Times New Roman" w:hAnsi="Times New Roman" w:cs="Times New Roman"/>
          <w:sz w:val="24"/>
          <w:szCs w:val="24"/>
        </w:rPr>
      </w:pPr>
      <w:r w:rsidRPr="00663900">
        <w:rPr>
          <w:rFonts w:ascii="Times New Roman" w:hAnsi="Times New Roman" w:cs="Times New Roman"/>
          <w:sz w:val="24"/>
          <w:szCs w:val="24"/>
        </w:rPr>
        <w:t>Para o quantitativo estimado da contratação</w:t>
      </w:r>
      <w:r>
        <w:rPr>
          <w:rFonts w:ascii="Times New Roman" w:hAnsi="Times New Roman" w:cs="Times New Roman"/>
          <w:sz w:val="24"/>
          <w:szCs w:val="24"/>
        </w:rPr>
        <w:t xml:space="preserve"> l</w:t>
      </w:r>
      <w:r w:rsidR="008D1452" w:rsidRPr="00663900">
        <w:rPr>
          <w:rFonts w:ascii="Times New Roman" w:hAnsi="Times New Roman" w:cs="Times New Roman"/>
          <w:sz w:val="24"/>
          <w:szCs w:val="24"/>
        </w:rPr>
        <w:t>evou-se em consideração o quantitativo mínimo necessário e suficiente</w:t>
      </w:r>
      <w:r>
        <w:rPr>
          <w:rFonts w:ascii="Times New Roman" w:eastAsia="Calibri" w:hAnsi="Times New Roman" w:cs="Times New Roman"/>
          <w:sz w:val="24"/>
          <w:szCs w:val="24"/>
        </w:rPr>
        <w:t xml:space="preserve">, </w:t>
      </w:r>
      <w:r w:rsidR="00385825">
        <w:rPr>
          <w:rFonts w:ascii="Times New Roman" w:eastAsia="Calibri" w:hAnsi="Times New Roman" w:cs="Times New Roman"/>
          <w:sz w:val="24"/>
          <w:szCs w:val="24"/>
        </w:rPr>
        <w:t>considerando</w:t>
      </w:r>
      <w:r w:rsidR="001473A3" w:rsidRPr="00663900">
        <w:rPr>
          <w:rFonts w:ascii="Times New Roman" w:eastAsia="Calibri" w:hAnsi="Times New Roman" w:cs="Times New Roman"/>
          <w:sz w:val="24"/>
          <w:szCs w:val="24"/>
        </w:rPr>
        <w:t xml:space="preserve"> </w:t>
      </w:r>
      <w:r w:rsidR="00D841C4" w:rsidRPr="00663900">
        <w:rPr>
          <w:rFonts w:ascii="Times New Roman" w:eastAsia="Calibri" w:hAnsi="Times New Roman" w:cs="Times New Roman"/>
          <w:sz w:val="24"/>
          <w:szCs w:val="24"/>
        </w:rPr>
        <w:t xml:space="preserve">as dimensões das instalações das áreas do </w:t>
      </w:r>
      <w:r w:rsidR="00D841C4" w:rsidRPr="00663900">
        <w:rPr>
          <w:rFonts w:ascii="Times New Roman" w:hAnsi="Times New Roman" w:cs="Times New Roman"/>
          <w:sz w:val="24"/>
          <w:szCs w:val="24"/>
        </w:rPr>
        <w:t>Almoxarifado Geral</w:t>
      </w:r>
      <w:r>
        <w:rPr>
          <w:rFonts w:ascii="Times New Roman" w:hAnsi="Times New Roman" w:cs="Times New Roman"/>
          <w:sz w:val="24"/>
          <w:szCs w:val="24"/>
        </w:rPr>
        <w:t xml:space="preserve"> da </w:t>
      </w:r>
      <w:r w:rsidR="00D841C4" w:rsidRPr="00663900">
        <w:rPr>
          <w:rFonts w:ascii="Times New Roman" w:hAnsi="Times New Roman" w:cs="Times New Roman"/>
          <w:sz w:val="24"/>
          <w:szCs w:val="24"/>
        </w:rPr>
        <w:t>FEMAR</w:t>
      </w:r>
      <w:r w:rsidR="00036FF7" w:rsidRPr="00663900">
        <w:rPr>
          <w:rFonts w:ascii="Times New Roman" w:hAnsi="Times New Roman" w:cs="Times New Roman"/>
          <w:sz w:val="24"/>
          <w:szCs w:val="24"/>
        </w:rPr>
        <w:t xml:space="preserve"> e também como parâmetro de orientação o </w:t>
      </w:r>
      <w:r w:rsidR="00036FF7" w:rsidRPr="00663900">
        <w:rPr>
          <w:rFonts w:ascii="Times New Roman" w:hAnsi="Times New Roman" w:cs="Times New Roman"/>
          <w:i/>
          <w:iCs/>
          <w:sz w:val="24"/>
          <w:szCs w:val="24"/>
        </w:rPr>
        <w:t>layout</w:t>
      </w:r>
      <w:r w:rsidR="00036FF7" w:rsidRPr="00663900">
        <w:rPr>
          <w:rFonts w:ascii="Times New Roman" w:hAnsi="Times New Roman" w:cs="Times New Roman"/>
          <w:sz w:val="24"/>
          <w:szCs w:val="24"/>
        </w:rPr>
        <w:t xml:space="preserve"> de arrumação do Galpão que sediará as dependências do Almoxarifado Geral</w:t>
      </w:r>
      <w:r w:rsidR="00385825">
        <w:rPr>
          <w:rFonts w:ascii="Times New Roman" w:hAnsi="Times New Roman" w:cs="Times New Roman"/>
          <w:sz w:val="24"/>
          <w:szCs w:val="24"/>
        </w:rPr>
        <w:t>,</w:t>
      </w:r>
      <w:r w:rsidR="00385825" w:rsidRPr="00385825">
        <w:rPr>
          <w:rFonts w:ascii="Times New Roman" w:hAnsi="Times New Roman" w:cs="Times New Roman"/>
          <w:sz w:val="24"/>
          <w:szCs w:val="24"/>
        </w:rPr>
        <w:t xml:space="preserve"> </w:t>
      </w:r>
      <w:r w:rsidR="00385825" w:rsidRPr="00997C7E">
        <w:rPr>
          <w:rFonts w:ascii="Times New Roman" w:hAnsi="Times New Roman" w:cs="Times New Roman"/>
          <w:sz w:val="24"/>
          <w:szCs w:val="24"/>
        </w:rPr>
        <w:t>de modo que tenha espaço suficiente</w:t>
      </w:r>
      <w:r w:rsidR="00385825">
        <w:rPr>
          <w:rFonts w:ascii="Times New Roman" w:hAnsi="Times New Roman" w:cs="Times New Roman"/>
          <w:sz w:val="24"/>
          <w:szCs w:val="24"/>
        </w:rPr>
        <w:t>,</w:t>
      </w:r>
      <w:r w:rsidR="00385825" w:rsidRPr="00997C7E">
        <w:rPr>
          <w:rFonts w:ascii="Times New Roman" w:hAnsi="Times New Roman" w:cs="Times New Roman"/>
          <w:sz w:val="24"/>
          <w:szCs w:val="24"/>
        </w:rPr>
        <w:t xml:space="preserve"> possibilitando a movimentação de m</w:t>
      </w:r>
      <w:r w:rsidR="00385825">
        <w:rPr>
          <w:rFonts w:ascii="Times New Roman" w:hAnsi="Times New Roman" w:cs="Times New Roman"/>
          <w:sz w:val="24"/>
          <w:szCs w:val="24"/>
        </w:rPr>
        <w:t>á</w:t>
      </w:r>
      <w:r w:rsidR="00385825" w:rsidRPr="00997C7E">
        <w:rPr>
          <w:rFonts w:ascii="Times New Roman" w:hAnsi="Times New Roman" w:cs="Times New Roman"/>
          <w:sz w:val="24"/>
          <w:szCs w:val="24"/>
        </w:rPr>
        <w:t>quinas transportando cargas no interior do galpão, para atender a demanda de serviços regulares.</w:t>
      </w:r>
    </w:p>
    <w:p w14:paraId="545536B2" w14:textId="5C5A5365" w:rsidR="004F69CD" w:rsidRPr="00385825" w:rsidRDefault="004F69CD" w:rsidP="00385825">
      <w:pPr>
        <w:pStyle w:val="PargrafodaLista"/>
        <w:pBdr>
          <w:top w:val="nil"/>
          <w:left w:val="nil"/>
          <w:bottom w:val="nil"/>
          <w:right w:val="nil"/>
          <w:between w:val="nil"/>
        </w:pBdr>
        <w:tabs>
          <w:tab w:val="left" w:pos="-720"/>
          <w:tab w:val="left" w:pos="567"/>
          <w:tab w:val="left" w:pos="854"/>
          <w:tab w:val="left" w:pos="1154"/>
          <w:tab w:val="left" w:pos="1409"/>
          <w:tab w:val="left" w:pos="1664"/>
          <w:tab w:val="left" w:pos="1979"/>
          <w:tab w:val="left" w:pos="2234"/>
          <w:tab w:val="left" w:pos="3525"/>
        </w:tabs>
        <w:spacing w:before="120" w:after="120" w:line="360" w:lineRule="auto"/>
        <w:ind w:left="14"/>
        <w:contextualSpacing w:val="0"/>
        <w:jc w:val="center"/>
        <w:rPr>
          <w:rFonts w:ascii="Times New Roman" w:eastAsia="Times New Roman" w:hAnsi="Times New Roman" w:cs="Times New Roman"/>
          <w:bCs/>
          <w:color w:val="000000"/>
          <w:sz w:val="24"/>
          <w:szCs w:val="24"/>
        </w:rPr>
      </w:pPr>
      <w:r w:rsidRPr="00385825">
        <w:rPr>
          <w:rFonts w:ascii="Times New Roman" w:eastAsia="Times New Roman" w:hAnsi="Times New Roman" w:cs="Times New Roman"/>
          <w:bCs/>
          <w:color w:val="000000"/>
          <w:sz w:val="24"/>
          <w:szCs w:val="24"/>
        </w:rPr>
        <w:t>Maricá,</w:t>
      </w:r>
      <w:r w:rsidR="00036FF7" w:rsidRPr="00385825">
        <w:rPr>
          <w:rFonts w:ascii="Times New Roman" w:eastAsia="Times New Roman" w:hAnsi="Times New Roman" w:cs="Times New Roman"/>
          <w:bCs/>
          <w:color w:val="000000"/>
          <w:sz w:val="24"/>
          <w:szCs w:val="24"/>
        </w:rPr>
        <w:t xml:space="preserve"> </w:t>
      </w:r>
      <w:r w:rsidR="007C6153">
        <w:rPr>
          <w:rFonts w:ascii="Times New Roman" w:eastAsia="Times New Roman" w:hAnsi="Times New Roman" w:cs="Times New Roman"/>
          <w:bCs/>
          <w:color w:val="000000"/>
          <w:sz w:val="24"/>
          <w:szCs w:val="24"/>
        </w:rPr>
        <w:t>17</w:t>
      </w:r>
      <w:r w:rsidRPr="00385825">
        <w:rPr>
          <w:rFonts w:ascii="Times New Roman" w:eastAsia="Times New Roman" w:hAnsi="Times New Roman" w:cs="Times New Roman"/>
          <w:bCs/>
          <w:color w:val="000000"/>
          <w:sz w:val="24"/>
          <w:szCs w:val="24"/>
        </w:rPr>
        <w:t xml:space="preserve"> de</w:t>
      </w:r>
      <w:r w:rsidR="00036FF7" w:rsidRPr="00385825">
        <w:rPr>
          <w:rFonts w:ascii="Times New Roman" w:eastAsia="Times New Roman" w:hAnsi="Times New Roman" w:cs="Times New Roman"/>
          <w:bCs/>
          <w:color w:val="000000"/>
          <w:sz w:val="24"/>
          <w:szCs w:val="24"/>
        </w:rPr>
        <w:t xml:space="preserve"> ju</w:t>
      </w:r>
      <w:r w:rsidR="007C6153">
        <w:rPr>
          <w:rFonts w:ascii="Times New Roman" w:eastAsia="Times New Roman" w:hAnsi="Times New Roman" w:cs="Times New Roman"/>
          <w:bCs/>
          <w:color w:val="000000"/>
          <w:sz w:val="24"/>
          <w:szCs w:val="24"/>
        </w:rPr>
        <w:t>l</w:t>
      </w:r>
      <w:r w:rsidR="00036FF7" w:rsidRPr="00385825">
        <w:rPr>
          <w:rFonts w:ascii="Times New Roman" w:eastAsia="Times New Roman" w:hAnsi="Times New Roman" w:cs="Times New Roman"/>
          <w:bCs/>
          <w:color w:val="000000"/>
          <w:sz w:val="24"/>
          <w:szCs w:val="24"/>
        </w:rPr>
        <w:t>ho</w:t>
      </w:r>
      <w:r w:rsidRPr="00385825">
        <w:rPr>
          <w:rFonts w:ascii="Times New Roman" w:eastAsia="Times New Roman" w:hAnsi="Times New Roman" w:cs="Times New Roman"/>
          <w:bCs/>
          <w:color w:val="000000"/>
          <w:sz w:val="24"/>
          <w:szCs w:val="24"/>
        </w:rPr>
        <w:t xml:space="preserve"> de 2023.</w:t>
      </w:r>
    </w:p>
    <w:p w14:paraId="39EEA020" w14:textId="2E8ACDEA" w:rsidR="004F69CD" w:rsidRPr="004F69CD" w:rsidRDefault="004F69CD" w:rsidP="0092228E">
      <w:pPr>
        <w:tabs>
          <w:tab w:val="left" w:pos="569"/>
          <w:tab w:val="left" w:pos="854"/>
          <w:tab w:val="left" w:pos="1154"/>
          <w:tab w:val="left" w:pos="1409"/>
          <w:tab w:val="left" w:pos="1664"/>
          <w:tab w:val="left" w:pos="1979"/>
          <w:tab w:val="left" w:pos="2234"/>
          <w:tab w:val="left" w:leader="underscore" w:pos="7350"/>
        </w:tabs>
        <w:suppressAutoHyphens/>
        <w:autoSpaceDN w:val="0"/>
        <w:ind w:left="11"/>
        <w:textAlignment w:val="baseline"/>
        <w:rPr>
          <w:rFonts w:ascii="Times New Roman" w:eastAsia="SimSun" w:hAnsi="Times New Roman" w:cs="Times New Roman"/>
          <w:color w:val="000000"/>
          <w:kern w:val="3"/>
          <w:sz w:val="24"/>
          <w:szCs w:val="24"/>
          <w:lang w:eastAsia="zh-CN" w:bidi="hi-IN"/>
        </w:rPr>
      </w:pPr>
      <w:r w:rsidRPr="004F69CD">
        <w:rPr>
          <w:rFonts w:ascii="Times New Roman" w:eastAsia="SimSun" w:hAnsi="Times New Roman" w:cs="Times New Roman"/>
          <w:b/>
          <w:color w:val="000000"/>
          <w:kern w:val="3"/>
          <w:sz w:val="24"/>
          <w:szCs w:val="24"/>
          <w:lang w:eastAsia="zh-CN" w:bidi="hi-IN"/>
        </w:rPr>
        <w:t>Responsável Técnico,</w:t>
      </w:r>
    </w:p>
    <w:p w14:paraId="0421C925" w14:textId="77777777" w:rsidR="00361A1C" w:rsidRDefault="00361A1C" w:rsidP="00036FF7">
      <w:pPr>
        <w:jc w:val="center"/>
        <w:rPr>
          <w:rFonts w:ascii="Times New Roman" w:eastAsia="Times New Roman" w:hAnsi="Times New Roman" w:cs="Times New Roman"/>
          <w:b/>
          <w:sz w:val="24"/>
          <w:szCs w:val="24"/>
        </w:rPr>
      </w:pPr>
    </w:p>
    <w:p w14:paraId="2462CF20" w14:textId="72A02113" w:rsidR="00036FF7" w:rsidRDefault="00036FF7" w:rsidP="00036F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Fabio Sotero</w:t>
      </w:r>
    </w:p>
    <w:p w14:paraId="7DB0D3AA" w14:textId="77777777" w:rsidR="00036FF7" w:rsidRDefault="00036FF7" w:rsidP="00036F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 3.300.016</w:t>
      </w:r>
    </w:p>
    <w:p w14:paraId="03B5272F" w14:textId="77777777" w:rsidR="00036FF7" w:rsidRDefault="00036FF7" w:rsidP="00036F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Superintendente de Suprimentos</w:t>
      </w:r>
    </w:p>
    <w:p w14:paraId="57ACE474" w14:textId="77777777" w:rsidR="00036FF7" w:rsidRDefault="00036FF7" w:rsidP="00036F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Diretoria Administrativa</w:t>
      </w:r>
    </w:p>
    <w:p w14:paraId="5B8A1389" w14:textId="0F1BD01F" w:rsidR="004F69CD" w:rsidRPr="004F69CD" w:rsidRDefault="004F69CD" w:rsidP="0092228E">
      <w:pPr>
        <w:widowControl/>
        <w:tabs>
          <w:tab w:val="left" w:pos="0"/>
          <w:tab w:val="left" w:pos="567"/>
        </w:tabs>
        <w:jc w:val="right"/>
        <w:rPr>
          <w:rFonts w:ascii="Times New Roman" w:eastAsia="Calibri" w:hAnsi="Times New Roman" w:cs="Times New Roman"/>
          <w:b/>
          <w:sz w:val="24"/>
          <w:szCs w:val="24"/>
          <w:lang w:eastAsia="ar-SA"/>
        </w:rPr>
      </w:pPr>
      <w:r w:rsidRPr="004F69CD">
        <w:rPr>
          <w:rFonts w:ascii="Times New Roman" w:eastAsia="Calibri" w:hAnsi="Times New Roman" w:cs="Times New Roman"/>
          <w:b/>
          <w:sz w:val="24"/>
          <w:szCs w:val="24"/>
          <w:lang w:eastAsia="ar-SA"/>
        </w:rPr>
        <w:t>De acordo</w:t>
      </w:r>
      <w:r w:rsidR="007C6153">
        <w:rPr>
          <w:rFonts w:ascii="Times New Roman" w:eastAsia="Calibri" w:hAnsi="Times New Roman" w:cs="Times New Roman"/>
          <w:b/>
          <w:sz w:val="24"/>
          <w:szCs w:val="24"/>
          <w:lang w:eastAsia="ar-SA"/>
        </w:rPr>
        <w:t>,</w:t>
      </w:r>
    </w:p>
    <w:p w14:paraId="484C43B7" w14:textId="77777777" w:rsidR="0092228E" w:rsidRDefault="0092228E" w:rsidP="0092228E">
      <w:pPr>
        <w:widowControl/>
        <w:tabs>
          <w:tab w:val="left" w:pos="0"/>
          <w:tab w:val="left" w:pos="567"/>
        </w:tabs>
        <w:jc w:val="right"/>
        <w:rPr>
          <w:rFonts w:ascii="Times New Roman" w:eastAsia="Calibri" w:hAnsi="Times New Roman" w:cs="Times New Roman"/>
          <w:b/>
          <w:sz w:val="24"/>
          <w:szCs w:val="24"/>
          <w:lang w:eastAsia="ar-SA"/>
        </w:rPr>
      </w:pPr>
    </w:p>
    <w:p w14:paraId="3DD42853" w14:textId="77777777" w:rsidR="007C6153" w:rsidRDefault="007C6153" w:rsidP="0092228E">
      <w:pPr>
        <w:widowControl/>
        <w:tabs>
          <w:tab w:val="left" w:pos="0"/>
          <w:tab w:val="left" w:pos="567"/>
        </w:tabs>
        <w:jc w:val="right"/>
        <w:rPr>
          <w:rFonts w:ascii="Times New Roman" w:eastAsia="Calibri" w:hAnsi="Times New Roman" w:cs="Times New Roman"/>
          <w:b/>
          <w:sz w:val="24"/>
          <w:szCs w:val="24"/>
          <w:lang w:eastAsia="ar-SA"/>
        </w:rPr>
      </w:pPr>
    </w:p>
    <w:p w14:paraId="5B1C50C6" w14:textId="103E3717" w:rsidR="004F69CD" w:rsidRPr="004F69CD" w:rsidRDefault="004F69CD" w:rsidP="0092228E">
      <w:pPr>
        <w:widowControl/>
        <w:tabs>
          <w:tab w:val="left" w:pos="0"/>
          <w:tab w:val="left" w:pos="567"/>
        </w:tabs>
        <w:jc w:val="right"/>
        <w:rPr>
          <w:rFonts w:ascii="Times New Roman" w:eastAsia="Calibri" w:hAnsi="Times New Roman" w:cs="Times New Roman"/>
          <w:b/>
          <w:sz w:val="24"/>
          <w:szCs w:val="24"/>
          <w:lang w:eastAsia="ar-SA"/>
        </w:rPr>
      </w:pPr>
      <w:r w:rsidRPr="004F69CD">
        <w:rPr>
          <w:rFonts w:ascii="Times New Roman" w:eastAsia="Calibri" w:hAnsi="Times New Roman" w:cs="Times New Roman"/>
          <w:b/>
          <w:sz w:val="24"/>
          <w:szCs w:val="24"/>
          <w:lang w:eastAsia="ar-SA"/>
        </w:rPr>
        <w:t>Daniel Ferreira da Silva</w:t>
      </w:r>
    </w:p>
    <w:p w14:paraId="6853AC3F" w14:textId="77777777" w:rsidR="004F69CD" w:rsidRPr="004F69CD" w:rsidRDefault="004F69CD" w:rsidP="0092228E">
      <w:pPr>
        <w:widowControl/>
        <w:tabs>
          <w:tab w:val="left" w:pos="0"/>
          <w:tab w:val="left" w:pos="567"/>
        </w:tabs>
        <w:jc w:val="right"/>
        <w:rPr>
          <w:rFonts w:ascii="Times New Roman" w:eastAsia="Calibri" w:hAnsi="Times New Roman" w:cs="Times New Roman"/>
          <w:bCs/>
          <w:sz w:val="24"/>
          <w:szCs w:val="24"/>
          <w:lang w:eastAsia="ar-SA"/>
        </w:rPr>
      </w:pPr>
      <w:r w:rsidRPr="004F69CD">
        <w:rPr>
          <w:rFonts w:ascii="Times New Roman" w:eastAsia="Calibri" w:hAnsi="Times New Roman" w:cs="Times New Roman"/>
          <w:bCs/>
          <w:sz w:val="24"/>
          <w:szCs w:val="24"/>
          <w:lang w:eastAsia="ar-SA"/>
        </w:rPr>
        <w:t>Mat.: 3.300.002</w:t>
      </w:r>
    </w:p>
    <w:p w14:paraId="190F1A16" w14:textId="5EE23259" w:rsidR="00663900" w:rsidRDefault="004F69CD" w:rsidP="00D12625">
      <w:pPr>
        <w:widowControl/>
        <w:tabs>
          <w:tab w:val="left" w:pos="0"/>
          <w:tab w:val="left" w:pos="567"/>
        </w:tabs>
        <w:jc w:val="right"/>
        <w:rPr>
          <w:rFonts w:ascii="Times New Roman" w:eastAsia="Calibri" w:hAnsi="Times New Roman" w:cs="Times New Roman"/>
          <w:bCs/>
          <w:sz w:val="24"/>
          <w:szCs w:val="24"/>
          <w:lang w:eastAsia="ar-SA"/>
        </w:rPr>
      </w:pPr>
      <w:r w:rsidRPr="004F69CD">
        <w:rPr>
          <w:rFonts w:ascii="Times New Roman" w:eastAsia="Calibri" w:hAnsi="Times New Roman" w:cs="Times New Roman"/>
          <w:bCs/>
          <w:sz w:val="24"/>
          <w:szCs w:val="24"/>
          <w:lang w:eastAsia="ar-SA"/>
        </w:rPr>
        <w:t>Diretor Administrativo</w:t>
      </w:r>
      <w:r w:rsidR="007C6153">
        <w:rPr>
          <w:rFonts w:ascii="Times New Roman" w:eastAsia="Calibri" w:hAnsi="Times New Roman" w:cs="Times New Roman"/>
          <w:bCs/>
          <w:sz w:val="24"/>
          <w:szCs w:val="24"/>
          <w:lang w:eastAsia="ar-SA"/>
        </w:rPr>
        <w:t xml:space="preserve">                            </w:t>
      </w:r>
    </w:p>
    <w:p w14:paraId="4DB16310" w14:textId="13296F41" w:rsidR="00036FF7" w:rsidRDefault="00036FF7"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r w:rsidRPr="00443FBE">
        <w:rPr>
          <w:rFonts w:ascii="Times New Roman" w:eastAsia="Calibri" w:hAnsi="Times New Roman" w:cs="Times New Roman"/>
          <w:b/>
          <w:bCs/>
          <w:color w:val="000000"/>
          <w:sz w:val="24"/>
          <w:szCs w:val="24"/>
          <w:u w:val="single"/>
        </w:rPr>
        <w:lastRenderedPageBreak/>
        <w:t xml:space="preserve">ANEXO B - </w:t>
      </w:r>
      <w:r w:rsidR="00663900" w:rsidRPr="00443FBE">
        <w:rPr>
          <w:rFonts w:ascii="Times New Roman" w:eastAsia="Calibri" w:hAnsi="Times New Roman" w:cs="Times New Roman"/>
          <w:b/>
          <w:bCs/>
          <w:i/>
          <w:iCs/>
          <w:color w:val="000000"/>
          <w:sz w:val="24"/>
          <w:szCs w:val="24"/>
          <w:u w:val="single"/>
        </w:rPr>
        <w:t>Layout</w:t>
      </w:r>
      <w:r w:rsidR="00663900">
        <w:rPr>
          <w:rFonts w:ascii="Times New Roman" w:eastAsia="Calibri" w:hAnsi="Times New Roman" w:cs="Times New Roman"/>
          <w:b/>
          <w:bCs/>
          <w:i/>
          <w:iCs/>
          <w:color w:val="000000"/>
          <w:sz w:val="24"/>
          <w:szCs w:val="24"/>
          <w:u w:val="single"/>
        </w:rPr>
        <w:t>s</w:t>
      </w:r>
      <w:r w:rsidR="00663900" w:rsidRPr="00443FBE">
        <w:rPr>
          <w:rFonts w:ascii="Times New Roman" w:eastAsia="Calibri" w:hAnsi="Times New Roman" w:cs="Times New Roman"/>
          <w:b/>
          <w:bCs/>
          <w:color w:val="000000"/>
          <w:sz w:val="24"/>
          <w:szCs w:val="24"/>
          <w:u w:val="single"/>
        </w:rPr>
        <w:t xml:space="preserve"> </w:t>
      </w:r>
      <w:r w:rsidR="00663900">
        <w:rPr>
          <w:rFonts w:ascii="Times New Roman" w:eastAsia="Calibri" w:hAnsi="Times New Roman" w:cs="Times New Roman"/>
          <w:b/>
          <w:bCs/>
          <w:color w:val="000000"/>
          <w:sz w:val="24"/>
          <w:szCs w:val="24"/>
          <w:u w:val="single"/>
        </w:rPr>
        <w:t>d</w:t>
      </w:r>
      <w:r w:rsidR="00663900" w:rsidRPr="00443FBE">
        <w:rPr>
          <w:rFonts w:ascii="Times New Roman" w:eastAsia="Calibri" w:hAnsi="Times New Roman" w:cs="Times New Roman"/>
          <w:b/>
          <w:bCs/>
          <w:color w:val="000000"/>
          <w:sz w:val="24"/>
          <w:szCs w:val="24"/>
          <w:u w:val="single"/>
        </w:rPr>
        <w:t>e Estruturação</w:t>
      </w:r>
      <w:r w:rsidR="00663900">
        <w:rPr>
          <w:rFonts w:ascii="Times New Roman" w:eastAsia="Calibri" w:hAnsi="Times New Roman" w:cs="Times New Roman"/>
          <w:b/>
          <w:bCs/>
          <w:color w:val="000000"/>
          <w:sz w:val="24"/>
          <w:szCs w:val="24"/>
          <w:u w:val="single"/>
        </w:rPr>
        <w:t>/Arrumação</w:t>
      </w:r>
      <w:r w:rsidR="00663900" w:rsidRPr="00443FBE">
        <w:rPr>
          <w:rFonts w:ascii="Times New Roman" w:eastAsia="Calibri" w:hAnsi="Times New Roman" w:cs="Times New Roman"/>
          <w:b/>
          <w:bCs/>
          <w:color w:val="000000"/>
          <w:sz w:val="24"/>
          <w:szCs w:val="24"/>
          <w:u w:val="single"/>
        </w:rPr>
        <w:t xml:space="preserve"> </w:t>
      </w:r>
      <w:r w:rsidR="00663900">
        <w:rPr>
          <w:rFonts w:ascii="Times New Roman" w:eastAsia="Calibri" w:hAnsi="Times New Roman" w:cs="Times New Roman"/>
          <w:b/>
          <w:bCs/>
          <w:color w:val="000000"/>
          <w:sz w:val="24"/>
          <w:szCs w:val="24"/>
          <w:u w:val="single"/>
        </w:rPr>
        <w:t>d</w:t>
      </w:r>
      <w:r w:rsidR="00663900" w:rsidRPr="00443FBE">
        <w:rPr>
          <w:rFonts w:ascii="Times New Roman" w:eastAsia="Calibri" w:hAnsi="Times New Roman" w:cs="Times New Roman"/>
          <w:b/>
          <w:bCs/>
          <w:color w:val="000000"/>
          <w:sz w:val="24"/>
          <w:szCs w:val="24"/>
          <w:u w:val="single"/>
        </w:rPr>
        <w:t>o Galpão</w:t>
      </w:r>
    </w:p>
    <w:p w14:paraId="47FFDC3A" w14:textId="408E61D0"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r w:rsidRPr="00443FBE">
        <w:rPr>
          <w:i/>
          <w:iCs/>
          <w:noProof/>
        </w:rPr>
        <w:drawing>
          <wp:anchor distT="114300" distB="114300" distL="114300" distR="114300" simplePos="0" relativeHeight="251659264" behindDoc="0" locked="0" layoutInCell="1" hidden="0" allowOverlap="1" wp14:anchorId="41D07EBC" wp14:editId="3823D009">
            <wp:simplePos x="0" y="0"/>
            <wp:positionH relativeFrom="margin">
              <wp:align>right</wp:align>
            </wp:positionH>
            <wp:positionV relativeFrom="paragraph">
              <wp:posOffset>233756</wp:posOffset>
            </wp:positionV>
            <wp:extent cx="5369357" cy="6569050"/>
            <wp:effectExtent l="0" t="0" r="3175" b="3810"/>
            <wp:wrapNone/>
            <wp:docPr id="3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69357" cy="6569050"/>
                    </a:xfrm>
                    <a:prstGeom prst="rect">
                      <a:avLst/>
                    </a:prstGeom>
                    <a:ln/>
                  </pic:spPr>
                </pic:pic>
              </a:graphicData>
            </a:graphic>
            <wp14:sizeRelH relativeFrom="margin">
              <wp14:pctWidth>0</wp14:pctWidth>
            </wp14:sizeRelH>
            <wp14:sizeRelV relativeFrom="margin">
              <wp14:pctHeight>0</wp14:pctHeight>
            </wp14:sizeRelV>
          </wp:anchor>
        </w:drawing>
      </w:r>
      <w:r w:rsidR="00443FBE" w:rsidRPr="00443FBE">
        <w:rPr>
          <w:rFonts w:ascii="Times New Roman" w:eastAsia="Calibri" w:hAnsi="Times New Roman" w:cs="Times New Roman"/>
          <w:b/>
          <w:bCs/>
          <w:i/>
          <w:iCs/>
          <w:color w:val="000000"/>
          <w:sz w:val="24"/>
          <w:szCs w:val="24"/>
          <w:u w:val="single"/>
        </w:rPr>
        <w:t>Layout</w:t>
      </w:r>
      <w:r w:rsidR="00443FBE">
        <w:rPr>
          <w:rFonts w:ascii="Times New Roman" w:eastAsia="Calibri" w:hAnsi="Times New Roman" w:cs="Times New Roman"/>
          <w:b/>
          <w:bCs/>
          <w:color w:val="000000"/>
          <w:sz w:val="24"/>
          <w:szCs w:val="24"/>
          <w:u w:val="single"/>
        </w:rPr>
        <w:t xml:space="preserve"> 01</w:t>
      </w:r>
    </w:p>
    <w:p w14:paraId="01A9A909" w14:textId="77777777" w:rsidR="00443FBE" w:rsidRDefault="00443FBE"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3372F57A"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20F6CB92"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2888445C"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10BFFBAC"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5558009C"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51A18966"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34DFB1AC"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69B7F746"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08D9C99E"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100C1F6E"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79A2A721"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47DBC5B0"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7246814E"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24F607DD" w14:textId="77777777" w:rsidR="001D5BC8" w:rsidRDefault="001D5BC8" w:rsidP="001D5BC8">
      <w:pPr>
        <w:widowControl/>
        <w:tabs>
          <w:tab w:val="left" w:pos="7371"/>
        </w:tabs>
        <w:spacing w:before="120" w:after="120"/>
        <w:rPr>
          <w:rFonts w:ascii="Times New Roman" w:eastAsia="Calibri" w:hAnsi="Times New Roman" w:cs="Times New Roman"/>
          <w:b/>
          <w:bCs/>
          <w:color w:val="000000"/>
          <w:sz w:val="24"/>
          <w:szCs w:val="24"/>
          <w:u w:val="single"/>
        </w:rPr>
      </w:pPr>
    </w:p>
    <w:p w14:paraId="2B08A10C" w14:textId="77777777"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5ED46511" w14:textId="7749322D"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59626C00" w14:textId="1BAC3136" w:rsidR="001D5BC8" w:rsidRDefault="001D5BC8" w:rsidP="001D5BC8">
      <w:pPr>
        <w:widowControl/>
        <w:tabs>
          <w:tab w:val="left" w:pos="7371"/>
        </w:tabs>
        <w:spacing w:before="120" w:after="120"/>
        <w:jc w:val="center"/>
        <w:rPr>
          <w:rFonts w:ascii="Times New Roman" w:eastAsia="Calibri" w:hAnsi="Times New Roman" w:cs="Times New Roman"/>
          <w:b/>
          <w:bCs/>
          <w:color w:val="000000"/>
          <w:sz w:val="24"/>
          <w:szCs w:val="24"/>
          <w:u w:val="single"/>
        </w:rPr>
      </w:pPr>
    </w:p>
    <w:p w14:paraId="2555922D" w14:textId="500CD54F" w:rsidR="001D5BC8" w:rsidRDefault="001D5BC8" w:rsidP="001D5BC8">
      <w:pPr>
        <w:widowControl/>
        <w:spacing w:before="120" w:after="120"/>
        <w:jc w:val="center"/>
        <w:rPr>
          <w:rFonts w:ascii="Times New Roman" w:eastAsia="Times New Roman" w:hAnsi="Times New Roman" w:cs="Times New Roman"/>
          <w:b/>
          <w:bCs/>
          <w:sz w:val="24"/>
          <w:szCs w:val="24"/>
        </w:rPr>
      </w:pPr>
    </w:p>
    <w:p w14:paraId="28404118" w14:textId="1E47D535" w:rsidR="001D5BC8" w:rsidRDefault="001D5BC8" w:rsidP="001D5BC8">
      <w:pPr>
        <w:widowControl/>
        <w:spacing w:before="120" w:after="120"/>
        <w:jc w:val="center"/>
        <w:rPr>
          <w:rFonts w:ascii="Times New Roman" w:eastAsia="Times New Roman" w:hAnsi="Times New Roman" w:cs="Times New Roman"/>
          <w:b/>
          <w:bCs/>
          <w:sz w:val="24"/>
          <w:szCs w:val="24"/>
        </w:rPr>
      </w:pPr>
    </w:p>
    <w:p w14:paraId="71EF1D45" w14:textId="06840ADE" w:rsidR="001D5BC8" w:rsidRDefault="001D5BC8" w:rsidP="001D5BC8">
      <w:pPr>
        <w:widowControl/>
        <w:spacing w:before="120" w:after="120"/>
        <w:jc w:val="center"/>
        <w:rPr>
          <w:rFonts w:ascii="Times New Roman" w:eastAsia="Times New Roman" w:hAnsi="Times New Roman" w:cs="Times New Roman"/>
          <w:b/>
          <w:bCs/>
          <w:sz w:val="24"/>
          <w:szCs w:val="24"/>
        </w:rPr>
      </w:pPr>
    </w:p>
    <w:p w14:paraId="06A5EB38" w14:textId="5B3970A7" w:rsidR="001D5BC8" w:rsidRDefault="001D5BC8" w:rsidP="001D5BC8">
      <w:pPr>
        <w:widowControl/>
        <w:spacing w:before="120" w:after="120"/>
        <w:jc w:val="center"/>
        <w:rPr>
          <w:rFonts w:ascii="Times New Roman" w:eastAsia="Times New Roman" w:hAnsi="Times New Roman" w:cs="Times New Roman"/>
          <w:b/>
          <w:bCs/>
          <w:sz w:val="24"/>
          <w:szCs w:val="24"/>
        </w:rPr>
      </w:pPr>
    </w:p>
    <w:p w14:paraId="1D8E78C7" w14:textId="77777777" w:rsidR="001D5BC8" w:rsidRDefault="001D5BC8" w:rsidP="001D5BC8">
      <w:pPr>
        <w:widowControl/>
        <w:spacing w:before="120" w:after="120"/>
        <w:jc w:val="center"/>
        <w:rPr>
          <w:rFonts w:ascii="Times New Roman" w:eastAsia="Times New Roman" w:hAnsi="Times New Roman" w:cs="Times New Roman"/>
          <w:b/>
          <w:bCs/>
          <w:sz w:val="24"/>
          <w:szCs w:val="24"/>
        </w:rPr>
      </w:pPr>
    </w:p>
    <w:p w14:paraId="283E7906" w14:textId="4F0BCF12" w:rsidR="001D5BC8" w:rsidRDefault="001D5BC8" w:rsidP="001D5BC8">
      <w:pPr>
        <w:widowControl/>
        <w:spacing w:before="120" w:after="120"/>
        <w:jc w:val="center"/>
        <w:rPr>
          <w:rFonts w:ascii="Times New Roman" w:eastAsia="Times New Roman" w:hAnsi="Times New Roman" w:cs="Times New Roman"/>
          <w:b/>
          <w:bCs/>
          <w:sz w:val="24"/>
          <w:szCs w:val="24"/>
        </w:rPr>
      </w:pPr>
    </w:p>
    <w:p w14:paraId="6A7958F9" w14:textId="5290EE4B" w:rsidR="001D5BC8" w:rsidRDefault="001D5BC8" w:rsidP="001D5BC8">
      <w:pPr>
        <w:widowControl/>
        <w:spacing w:before="120" w:after="120"/>
        <w:jc w:val="center"/>
        <w:rPr>
          <w:rFonts w:ascii="Times New Roman" w:eastAsia="Times New Roman" w:hAnsi="Times New Roman" w:cs="Times New Roman"/>
          <w:b/>
          <w:bCs/>
          <w:sz w:val="24"/>
          <w:szCs w:val="24"/>
        </w:rPr>
      </w:pPr>
    </w:p>
    <w:p w14:paraId="48387359" w14:textId="5C5B8F64" w:rsidR="001D5BC8" w:rsidRDefault="001D5BC8" w:rsidP="001D5BC8">
      <w:pPr>
        <w:widowControl/>
        <w:spacing w:before="120" w:after="120"/>
        <w:jc w:val="center"/>
        <w:rPr>
          <w:rFonts w:ascii="Times New Roman" w:eastAsia="Times New Roman" w:hAnsi="Times New Roman" w:cs="Times New Roman"/>
          <w:b/>
          <w:bCs/>
          <w:sz w:val="24"/>
          <w:szCs w:val="24"/>
        </w:rPr>
      </w:pPr>
    </w:p>
    <w:p w14:paraId="744E07C5" w14:textId="3A0ADA8B" w:rsidR="001D5BC8" w:rsidRDefault="001D5BC8" w:rsidP="001D5BC8">
      <w:pPr>
        <w:widowControl/>
        <w:spacing w:before="120" w:after="120"/>
        <w:jc w:val="center"/>
        <w:rPr>
          <w:rFonts w:ascii="Times New Roman" w:eastAsia="Times New Roman" w:hAnsi="Times New Roman" w:cs="Times New Roman"/>
          <w:b/>
          <w:bCs/>
          <w:sz w:val="24"/>
          <w:szCs w:val="24"/>
        </w:rPr>
      </w:pPr>
    </w:p>
    <w:p w14:paraId="4C13C823" w14:textId="45A39501" w:rsidR="009673E0" w:rsidRDefault="00443FBE"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r>
        <w:rPr>
          <w:noProof/>
        </w:rPr>
        <w:drawing>
          <wp:anchor distT="114300" distB="114300" distL="114300" distR="114300" simplePos="0" relativeHeight="251661312" behindDoc="0" locked="0" layoutInCell="1" hidden="0" allowOverlap="1" wp14:anchorId="44BA17A3" wp14:editId="5CFCD3E8">
            <wp:simplePos x="0" y="0"/>
            <wp:positionH relativeFrom="margin">
              <wp:posOffset>785240</wp:posOffset>
            </wp:positionH>
            <wp:positionV relativeFrom="paragraph">
              <wp:posOffset>3962</wp:posOffset>
            </wp:positionV>
            <wp:extent cx="4579315" cy="1594257"/>
            <wp:effectExtent l="0" t="0" r="0" b="6350"/>
            <wp:wrapNone/>
            <wp:docPr id="3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83421" cy="1595686"/>
                    </a:xfrm>
                    <a:prstGeom prst="rect">
                      <a:avLst/>
                    </a:prstGeom>
                    <a:ln/>
                  </pic:spPr>
                </pic:pic>
              </a:graphicData>
            </a:graphic>
            <wp14:sizeRelH relativeFrom="margin">
              <wp14:pctWidth>0</wp14:pctWidth>
            </wp14:sizeRelH>
            <wp14:sizeRelV relativeFrom="margin">
              <wp14:pctHeight>0</wp14:pctHeight>
            </wp14:sizeRelV>
          </wp:anchor>
        </w:drawing>
      </w:r>
    </w:p>
    <w:p w14:paraId="4404F836" w14:textId="77777777" w:rsidR="002109F7" w:rsidRDefault="002109F7" w:rsidP="001D5BC8">
      <w:pPr>
        <w:widowControl/>
        <w:spacing w:before="120" w:after="120"/>
        <w:jc w:val="center"/>
        <w:rPr>
          <w:rFonts w:ascii="Times New Roman" w:eastAsia="Calibri" w:hAnsi="Times New Roman" w:cs="Times New Roman"/>
          <w:b/>
          <w:bCs/>
          <w:color w:val="000000"/>
          <w:sz w:val="24"/>
          <w:szCs w:val="24"/>
          <w:u w:val="single"/>
        </w:rPr>
      </w:pPr>
    </w:p>
    <w:p w14:paraId="34D3EF9B" w14:textId="77777777" w:rsidR="00443FBE" w:rsidRDefault="00443FBE" w:rsidP="001D5BC8">
      <w:pPr>
        <w:widowControl/>
        <w:spacing w:before="120" w:after="120"/>
        <w:jc w:val="center"/>
        <w:rPr>
          <w:rFonts w:ascii="Times New Roman" w:eastAsia="Calibri" w:hAnsi="Times New Roman" w:cs="Times New Roman"/>
          <w:b/>
          <w:bCs/>
          <w:color w:val="000000"/>
          <w:sz w:val="24"/>
          <w:szCs w:val="24"/>
          <w:u w:val="single"/>
        </w:rPr>
      </w:pPr>
    </w:p>
    <w:p w14:paraId="16471FBC" w14:textId="77777777" w:rsidR="00443FBE" w:rsidRDefault="00443FBE" w:rsidP="001D5BC8">
      <w:pPr>
        <w:widowControl/>
        <w:spacing w:before="120" w:after="120"/>
        <w:jc w:val="center"/>
        <w:rPr>
          <w:rFonts w:ascii="Times New Roman" w:eastAsia="Calibri" w:hAnsi="Times New Roman" w:cs="Times New Roman"/>
          <w:b/>
          <w:bCs/>
          <w:color w:val="000000"/>
          <w:sz w:val="24"/>
          <w:szCs w:val="24"/>
          <w:u w:val="single"/>
        </w:rPr>
      </w:pPr>
    </w:p>
    <w:p w14:paraId="2F1C2676" w14:textId="77777777" w:rsidR="00443FBE" w:rsidRDefault="00443FBE" w:rsidP="001D5BC8">
      <w:pPr>
        <w:widowControl/>
        <w:spacing w:before="120" w:after="120"/>
        <w:jc w:val="center"/>
        <w:rPr>
          <w:rFonts w:ascii="Times New Roman" w:eastAsia="Calibri" w:hAnsi="Times New Roman" w:cs="Times New Roman"/>
          <w:b/>
          <w:bCs/>
          <w:color w:val="000000"/>
          <w:sz w:val="24"/>
          <w:szCs w:val="24"/>
          <w:u w:val="single"/>
        </w:rPr>
      </w:pPr>
    </w:p>
    <w:p w14:paraId="17CEA685" w14:textId="77777777" w:rsidR="00443FBE" w:rsidRDefault="00443FBE" w:rsidP="001D5BC8">
      <w:pPr>
        <w:widowControl/>
        <w:spacing w:before="120" w:after="120"/>
        <w:jc w:val="center"/>
        <w:rPr>
          <w:rFonts w:ascii="Times New Roman" w:eastAsia="Calibri" w:hAnsi="Times New Roman" w:cs="Times New Roman"/>
          <w:b/>
          <w:bCs/>
          <w:color w:val="000000"/>
          <w:sz w:val="24"/>
          <w:szCs w:val="24"/>
          <w:u w:val="single"/>
        </w:rPr>
      </w:pPr>
    </w:p>
    <w:p w14:paraId="7600512C" w14:textId="3FE0F8A4" w:rsidR="00027A91" w:rsidRDefault="00443FBE" w:rsidP="001D5BC8">
      <w:pPr>
        <w:widowControl/>
        <w:spacing w:before="120" w:after="120"/>
        <w:jc w:val="center"/>
        <w:rPr>
          <w:rFonts w:ascii="Times New Roman" w:eastAsia="Calibri" w:hAnsi="Times New Roman" w:cs="Times New Roman"/>
          <w:b/>
          <w:bCs/>
          <w:color w:val="000000"/>
          <w:sz w:val="24"/>
          <w:szCs w:val="24"/>
          <w:u w:val="single"/>
        </w:rPr>
      </w:pPr>
      <w:r w:rsidRPr="00443FBE">
        <w:rPr>
          <w:rFonts w:ascii="Times New Roman" w:eastAsia="Calibri" w:hAnsi="Times New Roman" w:cs="Times New Roman"/>
          <w:b/>
          <w:bCs/>
          <w:i/>
          <w:iCs/>
          <w:color w:val="000000"/>
          <w:sz w:val="24"/>
          <w:szCs w:val="24"/>
          <w:u w:val="single"/>
        </w:rPr>
        <w:lastRenderedPageBreak/>
        <w:t>Layout</w:t>
      </w:r>
      <w:r>
        <w:rPr>
          <w:rFonts w:ascii="Times New Roman" w:eastAsia="Calibri" w:hAnsi="Times New Roman" w:cs="Times New Roman"/>
          <w:b/>
          <w:bCs/>
          <w:color w:val="000000"/>
          <w:sz w:val="24"/>
          <w:szCs w:val="24"/>
          <w:u w:val="single"/>
        </w:rPr>
        <w:t xml:space="preserve"> 02</w:t>
      </w:r>
    </w:p>
    <w:p w14:paraId="31A103A0" w14:textId="34AF7828" w:rsidR="00443FBE" w:rsidRDefault="00443FBE" w:rsidP="001D5BC8">
      <w:pPr>
        <w:widowControl/>
        <w:spacing w:before="120" w:after="120"/>
        <w:jc w:val="center"/>
        <w:rPr>
          <w:noProof/>
        </w:rPr>
      </w:pPr>
      <w:r>
        <w:rPr>
          <w:noProof/>
        </w:rPr>
        <w:drawing>
          <wp:anchor distT="114300" distB="114300" distL="114300" distR="114300" simplePos="0" relativeHeight="251663360" behindDoc="0" locked="0" layoutInCell="1" hidden="0" allowOverlap="1" wp14:anchorId="30538422" wp14:editId="67852C9A">
            <wp:simplePos x="0" y="0"/>
            <wp:positionH relativeFrom="margin">
              <wp:align>right</wp:align>
            </wp:positionH>
            <wp:positionV relativeFrom="paragraph">
              <wp:posOffset>6985</wp:posOffset>
            </wp:positionV>
            <wp:extent cx="5244999" cy="8544154"/>
            <wp:effectExtent l="0" t="0" r="0" b="0"/>
            <wp:wrapNone/>
            <wp:docPr id="3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44999" cy="8544154"/>
                    </a:xfrm>
                    <a:prstGeom prst="rect">
                      <a:avLst/>
                    </a:prstGeom>
                    <a:ln/>
                  </pic:spPr>
                </pic:pic>
              </a:graphicData>
            </a:graphic>
            <wp14:sizeRelH relativeFrom="margin">
              <wp14:pctWidth>0</wp14:pctWidth>
            </wp14:sizeRelH>
            <wp14:sizeRelV relativeFrom="margin">
              <wp14:pctHeight>0</wp14:pctHeight>
            </wp14:sizeRelV>
          </wp:anchor>
        </w:drawing>
      </w:r>
    </w:p>
    <w:p w14:paraId="0E149D2D" w14:textId="6F73A1D0" w:rsidR="00027A91" w:rsidRDefault="00027A91" w:rsidP="001D5BC8">
      <w:pPr>
        <w:widowControl/>
        <w:spacing w:before="120" w:after="120"/>
        <w:jc w:val="center"/>
        <w:rPr>
          <w:noProof/>
        </w:rPr>
      </w:pPr>
    </w:p>
    <w:p w14:paraId="3C93A867" w14:textId="77777777" w:rsidR="00027A91" w:rsidRDefault="00027A91" w:rsidP="001D5BC8">
      <w:pPr>
        <w:widowControl/>
        <w:spacing w:before="120" w:after="120"/>
        <w:jc w:val="center"/>
        <w:rPr>
          <w:noProof/>
        </w:rPr>
      </w:pPr>
    </w:p>
    <w:p w14:paraId="1260C032" w14:textId="4A15FE3F" w:rsidR="00027A91" w:rsidRDefault="00027A91" w:rsidP="001D5BC8">
      <w:pPr>
        <w:widowControl/>
        <w:spacing w:before="120" w:after="120"/>
        <w:jc w:val="center"/>
        <w:rPr>
          <w:noProof/>
        </w:rPr>
      </w:pPr>
    </w:p>
    <w:p w14:paraId="0C2A55BF" w14:textId="77777777" w:rsidR="00027A91" w:rsidRDefault="00027A91" w:rsidP="001D5BC8">
      <w:pPr>
        <w:widowControl/>
        <w:spacing w:before="120" w:after="120"/>
        <w:jc w:val="center"/>
        <w:rPr>
          <w:noProof/>
        </w:rPr>
      </w:pPr>
    </w:p>
    <w:p w14:paraId="53B69E54" w14:textId="77777777" w:rsidR="00027A91" w:rsidRDefault="00027A91" w:rsidP="001D5BC8">
      <w:pPr>
        <w:widowControl/>
        <w:spacing w:before="120" w:after="120"/>
        <w:jc w:val="center"/>
        <w:rPr>
          <w:noProof/>
        </w:rPr>
      </w:pPr>
    </w:p>
    <w:p w14:paraId="29A40B5C" w14:textId="77777777" w:rsidR="00027A91" w:rsidRDefault="00027A91" w:rsidP="001D5BC8">
      <w:pPr>
        <w:widowControl/>
        <w:spacing w:before="120" w:after="120"/>
        <w:jc w:val="center"/>
        <w:rPr>
          <w:noProof/>
        </w:rPr>
      </w:pPr>
    </w:p>
    <w:p w14:paraId="6A1B5EEF" w14:textId="77777777" w:rsidR="00027A91" w:rsidRDefault="00027A91" w:rsidP="001D5BC8">
      <w:pPr>
        <w:widowControl/>
        <w:spacing w:before="120" w:after="120"/>
        <w:jc w:val="center"/>
        <w:rPr>
          <w:noProof/>
        </w:rPr>
      </w:pPr>
    </w:p>
    <w:p w14:paraId="5D4020EB" w14:textId="77777777" w:rsidR="00027A91" w:rsidRDefault="00027A91" w:rsidP="001D5BC8">
      <w:pPr>
        <w:widowControl/>
        <w:spacing w:before="120" w:after="120"/>
        <w:jc w:val="center"/>
        <w:rPr>
          <w:noProof/>
        </w:rPr>
      </w:pPr>
    </w:p>
    <w:p w14:paraId="0CD9587E" w14:textId="77777777" w:rsidR="00027A91" w:rsidRDefault="00027A91" w:rsidP="001D5BC8">
      <w:pPr>
        <w:widowControl/>
        <w:spacing w:before="120" w:after="120"/>
        <w:jc w:val="center"/>
        <w:rPr>
          <w:noProof/>
        </w:rPr>
      </w:pPr>
    </w:p>
    <w:p w14:paraId="593A9C95" w14:textId="0CA5D2CD" w:rsidR="00027A91" w:rsidRDefault="00027A91" w:rsidP="001D5BC8">
      <w:pPr>
        <w:widowControl/>
        <w:spacing w:before="120" w:after="120"/>
        <w:jc w:val="center"/>
        <w:rPr>
          <w:noProof/>
        </w:rPr>
      </w:pPr>
    </w:p>
    <w:p w14:paraId="6BB2D85E" w14:textId="68C3AF14" w:rsidR="00027A91" w:rsidRDefault="00027A91" w:rsidP="001D5BC8">
      <w:pPr>
        <w:widowControl/>
        <w:spacing w:before="120" w:after="120"/>
        <w:jc w:val="center"/>
        <w:rPr>
          <w:noProof/>
        </w:rPr>
      </w:pPr>
    </w:p>
    <w:p w14:paraId="35111E62" w14:textId="5894BED2" w:rsidR="00027A91" w:rsidRDefault="00027A91" w:rsidP="001D5BC8">
      <w:pPr>
        <w:widowControl/>
        <w:spacing w:before="120" w:after="120"/>
        <w:jc w:val="center"/>
        <w:rPr>
          <w:noProof/>
        </w:rPr>
      </w:pPr>
    </w:p>
    <w:p w14:paraId="35FD6269" w14:textId="542E2245" w:rsidR="00027A91" w:rsidRDefault="00027A91" w:rsidP="001D5BC8">
      <w:pPr>
        <w:widowControl/>
        <w:spacing w:before="120" w:after="120"/>
        <w:jc w:val="center"/>
        <w:rPr>
          <w:noProof/>
        </w:rPr>
      </w:pPr>
    </w:p>
    <w:p w14:paraId="44AB777B" w14:textId="7051E373" w:rsidR="00027A91" w:rsidRDefault="00027A91" w:rsidP="001D5BC8">
      <w:pPr>
        <w:widowControl/>
        <w:spacing w:before="120" w:after="120"/>
        <w:jc w:val="center"/>
        <w:rPr>
          <w:noProof/>
        </w:rPr>
      </w:pPr>
    </w:p>
    <w:p w14:paraId="62BB1398" w14:textId="308A18DB" w:rsidR="00027A91" w:rsidRDefault="00027A91" w:rsidP="001D5BC8">
      <w:pPr>
        <w:widowControl/>
        <w:spacing w:before="120" w:after="120"/>
        <w:jc w:val="center"/>
        <w:rPr>
          <w:noProof/>
        </w:rPr>
      </w:pPr>
    </w:p>
    <w:p w14:paraId="127BA5CF" w14:textId="008602DC" w:rsidR="00027A91" w:rsidRDefault="00027A91" w:rsidP="001D5BC8">
      <w:pPr>
        <w:widowControl/>
        <w:spacing w:before="120" w:after="120"/>
        <w:jc w:val="center"/>
        <w:rPr>
          <w:noProof/>
        </w:rPr>
      </w:pPr>
    </w:p>
    <w:p w14:paraId="5F77756C" w14:textId="3FC63A72" w:rsidR="00027A91" w:rsidRDefault="00027A91" w:rsidP="001D5BC8">
      <w:pPr>
        <w:widowControl/>
        <w:spacing w:before="120" w:after="120"/>
        <w:jc w:val="center"/>
        <w:rPr>
          <w:noProof/>
        </w:rPr>
      </w:pPr>
    </w:p>
    <w:p w14:paraId="36B8DA15" w14:textId="6E8B94F7" w:rsidR="00027A91" w:rsidRDefault="00027A91" w:rsidP="001D5BC8">
      <w:pPr>
        <w:widowControl/>
        <w:spacing w:before="120" w:after="120"/>
        <w:jc w:val="center"/>
        <w:rPr>
          <w:noProof/>
        </w:rPr>
      </w:pPr>
    </w:p>
    <w:p w14:paraId="63B892F7" w14:textId="67DC9018" w:rsidR="00027A91" w:rsidRDefault="00027A91" w:rsidP="001D5BC8">
      <w:pPr>
        <w:widowControl/>
        <w:spacing w:before="120" w:after="120"/>
        <w:jc w:val="center"/>
        <w:rPr>
          <w:noProof/>
        </w:rPr>
      </w:pPr>
    </w:p>
    <w:p w14:paraId="63ADFC16" w14:textId="4FBF3F2E" w:rsidR="00027A91" w:rsidRDefault="00027A91" w:rsidP="001D5BC8">
      <w:pPr>
        <w:widowControl/>
        <w:spacing w:before="120" w:after="120"/>
        <w:jc w:val="center"/>
        <w:rPr>
          <w:noProof/>
        </w:rPr>
      </w:pPr>
    </w:p>
    <w:p w14:paraId="1085462D" w14:textId="7CA5185F" w:rsidR="00027A91" w:rsidRDefault="00027A91" w:rsidP="001D5BC8">
      <w:pPr>
        <w:widowControl/>
        <w:spacing w:before="120" w:after="120"/>
        <w:jc w:val="center"/>
        <w:rPr>
          <w:noProof/>
        </w:rPr>
      </w:pPr>
    </w:p>
    <w:p w14:paraId="26DD778C" w14:textId="54093237" w:rsidR="00027A91" w:rsidRDefault="00027A91" w:rsidP="00027A91">
      <w:pPr>
        <w:widowControl/>
        <w:spacing w:before="120" w:after="120"/>
        <w:rPr>
          <w:noProof/>
        </w:rPr>
      </w:pPr>
    </w:p>
    <w:p w14:paraId="463A5F25" w14:textId="751134EF" w:rsidR="00027A91" w:rsidRDefault="00027A91" w:rsidP="001D5BC8">
      <w:pPr>
        <w:widowControl/>
        <w:spacing w:before="120" w:after="120"/>
        <w:jc w:val="center"/>
        <w:rPr>
          <w:noProof/>
        </w:rPr>
      </w:pPr>
    </w:p>
    <w:p w14:paraId="474ED441" w14:textId="3BB7856C" w:rsidR="00027A91" w:rsidRDefault="00027A91" w:rsidP="001D5BC8">
      <w:pPr>
        <w:widowControl/>
        <w:spacing w:before="120" w:after="120"/>
        <w:jc w:val="center"/>
        <w:rPr>
          <w:noProof/>
        </w:rPr>
      </w:pPr>
    </w:p>
    <w:p w14:paraId="26063B42" w14:textId="337C8731" w:rsidR="00027A91" w:rsidRDefault="00027A91" w:rsidP="001D5BC8">
      <w:pPr>
        <w:widowControl/>
        <w:spacing w:before="120" w:after="120"/>
        <w:jc w:val="center"/>
        <w:rPr>
          <w:noProof/>
        </w:rPr>
      </w:pPr>
    </w:p>
    <w:p w14:paraId="17652379" w14:textId="49794619" w:rsidR="00027A91" w:rsidRDefault="00027A91" w:rsidP="001D5BC8">
      <w:pPr>
        <w:widowControl/>
        <w:spacing w:before="120" w:after="120"/>
        <w:jc w:val="center"/>
        <w:rPr>
          <w:noProof/>
        </w:rPr>
      </w:pPr>
    </w:p>
    <w:p w14:paraId="3B374514" w14:textId="3425839B" w:rsidR="00027A91" w:rsidRDefault="00027A91" w:rsidP="001D5BC8">
      <w:pPr>
        <w:widowControl/>
        <w:spacing w:before="120" w:after="120"/>
        <w:jc w:val="center"/>
        <w:rPr>
          <w:noProof/>
        </w:rPr>
      </w:pPr>
    </w:p>
    <w:p w14:paraId="1241F544" w14:textId="6F447E9E" w:rsidR="00027A91" w:rsidRDefault="00027A91" w:rsidP="001D5BC8">
      <w:pPr>
        <w:widowControl/>
        <w:spacing w:before="120" w:after="120"/>
        <w:jc w:val="center"/>
        <w:rPr>
          <w:noProof/>
        </w:rPr>
      </w:pPr>
    </w:p>
    <w:p w14:paraId="5D8D138B" w14:textId="49A11EC2" w:rsidR="00027A91" w:rsidRDefault="00027A91" w:rsidP="002109F7">
      <w:pPr>
        <w:widowControl/>
        <w:spacing w:before="120" w:after="120"/>
        <w:rPr>
          <w:noProof/>
        </w:rPr>
      </w:pPr>
    </w:p>
    <w:p w14:paraId="49D84A13" w14:textId="26F4BCAA"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24EAE11E" w14:textId="27165823"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4561789A" w14:textId="0BD9C64F"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437CA214"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76240711" w14:textId="078C3282" w:rsidR="002109F7" w:rsidRDefault="002109F7" w:rsidP="00FE6294">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rPr>
          <w:rFonts w:ascii="Times New Roman" w:eastAsia="Times New Roman" w:hAnsi="Times New Roman" w:cs="Times New Roman"/>
          <w:bCs/>
          <w:color w:val="000000"/>
          <w:sz w:val="24"/>
          <w:szCs w:val="24"/>
        </w:rPr>
      </w:pPr>
    </w:p>
    <w:p w14:paraId="0ED641DA" w14:textId="77777777" w:rsidR="00443FBE" w:rsidRDefault="00443FBE"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531D54A3" w14:textId="0D08349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r>
        <w:rPr>
          <w:noProof/>
        </w:rPr>
        <w:lastRenderedPageBreak/>
        <w:drawing>
          <wp:anchor distT="114300" distB="114300" distL="114300" distR="114300" simplePos="0" relativeHeight="251665408" behindDoc="0" locked="0" layoutInCell="1" hidden="0" allowOverlap="1" wp14:anchorId="06249248" wp14:editId="3DB38111">
            <wp:simplePos x="0" y="0"/>
            <wp:positionH relativeFrom="page">
              <wp:posOffset>1587398</wp:posOffset>
            </wp:positionH>
            <wp:positionV relativeFrom="paragraph">
              <wp:posOffset>236499</wp:posOffset>
            </wp:positionV>
            <wp:extent cx="4703674" cy="2121408"/>
            <wp:effectExtent l="0" t="0" r="1905" b="0"/>
            <wp:wrapNone/>
            <wp:docPr id="3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708668" cy="2123661"/>
                    </a:xfrm>
                    <a:prstGeom prst="rect">
                      <a:avLst/>
                    </a:prstGeom>
                    <a:ln/>
                  </pic:spPr>
                </pic:pic>
              </a:graphicData>
            </a:graphic>
            <wp14:sizeRelH relativeFrom="margin">
              <wp14:pctWidth>0</wp14:pctWidth>
            </wp14:sizeRelH>
            <wp14:sizeRelV relativeFrom="margin">
              <wp14:pctHeight>0</wp14:pctHeight>
            </wp14:sizeRelV>
          </wp:anchor>
        </w:drawing>
      </w:r>
    </w:p>
    <w:p w14:paraId="1628BE82"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7CA16483"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696EF5F9"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711EBFA5"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549BE68F"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65856C94" w14:textId="77777777" w:rsidR="002109F7" w:rsidRDefault="002109F7"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1253F69D" w14:textId="77777777" w:rsidR="002109F7" w:rsidRDefault="002109F7" w:rsidP="009673E0">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rPr>
          <w:rFonts w:ascii="Times New Roman" w:eastAsia="Times New Roman" w:hAnsi="Times New Roman" w:cs="Times New Roman"/>
          <w:bCs/>
          <w:color w:val="000000"/>
          <w:sz w:val="24"/>
          <w:szCs w:val="24"/>
        </w:rPr>
      </w:pPr>
    </w:p>
    <w:p w14:paraId="6C4953E7" w14:textId="77777777" w:rsidR="00443FBE" w:rsidRDefault="00443FBE"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71135552" w14:textId="77777777" w:rsidR="00443FBE" w:rsidRDefault="00443FBE"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p w14:paraId="429F462A" w14:textId="40FD6BE4" w:rsidR="00027A91" w:rsidRDefault="00027A91"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r w:rsidRPr="00423669">
        <w:rPr>
          <w:rFonts w:ascii="Times New Roman" w:eastAsia="Times New Roman" w:hAnsi="Times New Roman" w:cs="Times New Roman"/>
          <w:bCs/>
          <w:color w:val="000000"/>
          <w:sz w:val="24"/>
          <w:szCs w:val="24"/>
        </w:rPr>
        <w:t>Maricá,</w:t>
      </w:r>
      <w:r>
        <w:rPr>
          <w:rFonts w:ascii="Times New Roman" w:eastAsia="Times New Roman" w:hAnsi="Times New Roman" w:cs="Times New Roman"/>
          <w:bCs/>
          <w:color w:val="000000"/>
          <w:sz w:val="24"/>
          <w:szCs w:val="24"/>
        </w:rPr>
        <w:t xml:space="preserve"> </w:t>
      </w:r>
      <w:r w:rsidR="00443FBE">
        <w:rPr>
          <w:rFonts w:ascii="Times New Roman" w:eastAsia="Times New Roman" w:hAnsi="Times New Roman" w:cs="Times New Roman"/>
          <w:bCs/>
          <w:color w:val="000000"/>
          <w:sz w:val="24"/>
          <w:szCs w:val="24"/>
        </w:rPr>
        <w:t>1</w:t>
      </w:r>
      <w:r w:rsidR="00E33B84">
        <w:rPr>
          <w:rFonts w:ascii="Times New Roman" w:eastAsia="Times New Roman" w:hAnsi="Times New Roman" w:cs="Times New Roman"/>
          <w:bCs/>
          <w:color w:val="000000"/>
          <w:sz w:val="24"/>
          <w:szCs w:val="24"/>
        </w:rPr>
        <w:t>7</w:t>
      </w:r>
      <w:r w:rsidRPr="00423669">
        <w:rPr>
          <w:rFonts w:ascii="Times New Roman" w:eastAsia="Times New Roman" w:hAnsi="Times New Roman" w:cs="Times New Roman"/>
          <w:bCs/>
          <w:color w:val="000000"/>
          <w:sz w:val="24"/>
          <w:szCs w:val="24"/>
        </w:rPr>
        <w:t xml:space="preserve"> de</w:t>
      </w:r>
      <w:r>
        <w:rPr>
          <w:rFonts w:ascii="Times New Roman" w:eastAsia="Times New Roman" w:hAnsi="Times New Roman" w:cs="Times New Roman"/>
          <w:bCs/>
          <w:color w:val="000000"/>
          <w:sz w:val="24"/>
          <w:szCs w:val="24"/>
        </w:rPr>
        <w:t xml:space="preserve"> ju</w:t>
      </w:r>
      <w:r w:rsidR="00443FBE">
        <w:rPr>
          <w:rFonts w:ascii="Times New Roman" w:eastAsia="Times New Roman" w:hAnsi="Times New Roman" w:cs="Times New Roman"/>
          <w:bCs/>
          <w:color w:val="000000"/>
          <w:sz w:val="24"/>
          <w:szCs w:val="24"/>
        </w:rPr>
        <w:t>l</w:t>
      </w:r>
      <w:r>
        <w:rPr>
          <w:rFonts w:ascii="Times New Roman" w:eastAsia="Times New Roman" w:hAnsi="Times New Roman" w:cs="Times New Roman"/>
          <w:bCs/>
          <w:color w:val="000000"/>
          <w:sz w:val="24"/>
          <w:szCs w:val="24"/>
        </w:rPr>
        <w:t>ho</w:t>
      </w:r>
      <w:r w:rsidRPr="00423669">
        <w:rPr>
          <w:rFonts w:ascii="Times New Roman" w:eastAsia="Times New Roman" w:hAnsi="Times New Roman" w:cs="Times New Roman"/>
          <w:bCs/>
          <w:color w:val="000000"/>
          <w:sz w:val="24"/>
          <w:szCs w:val="24"/>
        </w:rPr>
        <w:t xml:space="preserve"> de 2023.</w:t>
      </w:r>
    </w:p>
    <w:p w14:paraId="22CA00B4" w14:textId="77777777" w:rsidR="00D12625" w:rsidRDefault="00D12625" w:rsidP="00027A91">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jc w:val="center"/>
        <w:rPr>
          <w:rFonts w:ascii="Times New Roman" w:eastAsia="Times New Roman" w:hAnsi="Times New Roman" w:cs="Times New Roman"/>
          <w:bCs/>
          <w:color w:val="000000"/>
          <w:sz w:val="24"/>
          <w:szCs w:val="24"/>
        </w:rPr>
      </w:pPr>
    </w:p>
    <w:tbl>
      <w:tblPr>
        <w:tblStyle w:val="Tabelacomgrade"/>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9"/>
      </w:tblGrid>
      <w:tr w:rsidR="00443FBE" w14:paraId="568DD3C7" w14:textId="77777777" w:rsidTr="00443FBE">
        <w:tc>
          <w:tcPr>
            <w:tcW w:w="4530" w:type="dxa"/>
          </w:tcPr>
          <w:p w14:paraId="4341B52C" w14:textId="77777777" w:rsidR="00443FBE" w:rsidRPr="004F69CD" w:rsidRDefault="00443FBE" w:rsidP="00443FBE">
            <w:pPr>
              <w:tabs>
                <w:tab w:val="left" w:pos="569"/>
                <w:tab w:val="left" w:pos="854"/>
                <w:tab w:val="left" w:pos="1154"/>
                <w:tab w:val="left" w:pos="1409"/>
                <w:tab w:val="left" w:pos="1664"/>
                <w:tab w:val="left" w:pos="1979"/>
                <w:tab w:val="left" w:pos="2234"/>
                <w:tab w:val="left" w:leader="underscore" w:pos="7350"/>
              </w:tabs>
              <w:suppressAutoHyphens/>
              <w:autoSpaceDN w:val="0"/>
              <w:ind w:left="11"/>
              <w:jc w:val="center"/>
              <w:textAlignment w:val="baseline"/>
              <w:rPr>
                <w:rFonts w:ascii="Times New Roman" w:eastAsia="SimSun" w:hAnsi="Times New Roman" w:cs="Times New Roman"/>
                <w:color w:val="000000"/>
                <w:kern w:val="3"/>
                <w:sz w:val="24"/>
                <w:szCs w:val="24"/>
                <w:lang w:eastAsia="zh-CN" w:bidi="hi-IN"/>
              </w:rPr>
            </w:pPr>
            <w:r w:rsidRPr="004F69CD">
              <w:rPr>
                <w:rFonts w:ascii="Times New Roman" w:eastAsia="SimSun" w:hAnsi="Times New Roman" w:cs="Times New Roman"/>
                <w:b/>
                <w:color w:val="000000"/>
                <w:kern w:val="3"/>
                <w:sz w:val="24"/>
                <w:szCs w:val="24"/>
                <w:lang w:eastAsia="zh-CN" w:bidi="hi-IN"/>
              </w:rPr>
              <w:t>Responsável Técnico,</w:t>
            </w:r>
          </w:p>
          <w:p w14:paraId="4AD02244" w14:textId="77777777" w:rsidR="00443FBE" w:rsidRDefault="00443FBE" w:rsidP="00443FBE">
            <w:pPr>
              <w:tabs>
                <w:tab w:val="left" w:pos="0"/>
                <w:tab w:val="left" w:pos="567"/>
              </w:tabs>
              <w:jc w:val="center"/>
              <w:rPr>
                <w:rFonts w:ascii="Times New Roman" w:eastAsia="Calibri" w:hAnsi="Times New Roman" w:cs="Times New Roman"/>
                <w:b/>
                <w:sz w:val="24"/>
                <w:szCs w:val="24"/>
                <w:lang w:eastAsia="ar-SA"/>
              </w:rPr>
            </w:pPr>
          </w:p>
          <w:p w14:paraId="20A4EDB5" w14:textId="77777777" w:rsidR="00443FBE" w:rsidRDefault="00443FBE" w:rsidP="00443FBE">
            <w:pPr>
              <w:tabs>
                <w:tab w:val="left" w:pos="0"/>
                <w:tab w:val="left" w:pos="567"/>
              </w:tabs>
              <w:jc w:val="center"/>
              <w:rPr>
                <w:rFonts w:ascii="Times New Roman" w:eastAsia="Calibri" w:hAnsi="Times New Roman" w:cs="Times New Roman"/>
                <w:b/>
                <w:sz w:val="24"/>
                <w:szCs w:val="24"/>
                <w:lang w:eastAsia="ar-SA"/>
              </w:rPr>
            </w:pPr>
          </w:p>
          <w:p w14:paraId="22A7924E" w14:textId="77777777" w:rsidR="00443FBE" w:rsidRDefault="00443FBE" w:rsidP="00443FBE">
            <w:pPr>
              <w:tabs>
                <w:tab w:val="left" w:pos="0"/>
                <w:tab w:val="left" w:pos="567"/>
              </w:tabs>
              <w:jc w:val="center"/>
              <w:rPr>
                <w:rFonts w:ascii="Times New Roman" w:eastAsia="Calibri" w:hAnsi="Times New Roman" w:cs="Times New Roman"/>
                <w:b/>
                <w:sz w:val="24"/>
                <w:szCs w:val="24"/>
                <w:lang w:eastAsia="ar-SA"/>
              </w:rPr>
            </w:pPr>
          </w:p>
          <w:p w14:paraId="2DBF56E8" w14:textId="77777777" w:rsidR="00443FBE" w:rsidRDefault="00443FBE" w:rsidP="00443FB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Fabio Sotero</w:t>
            </w:r>
          </w:p>
          <w:p w14:paraId="2075D1B5" w14:textId="77777777" w:rsidR="00443FBE" w:rsidRDefault="00443FBE" w:rsidP="00443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 3.300.016</w:t>
            </w:r>
          </w:p>
          <w:p w14:paraId="62FAD4E8" w14:textId="77777777" w:rsidR="00443FBE" w:rsidRDefault="00443FBE" w:rsidP="00443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Superintendente de Suprimentos</w:t>
            </w:r>
          </w:p>
          <w:p w14:paraId="3948C70E" w14:textId="23903406" w:rsidR="00443FBE" w:rsidRPr="00443FBE" w:rsidRDefault="00443FBE" w:rsidP="00443F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Diretoria Administrativa</w:t>
            </w:r>
          </w:p>
        </w:tc>
        <w:tc>
          <w:tcPr>
            <w:tcW w:w="4531" w:type="dxa"/>
          </w:tcPr>
          <w:p w14:paraId="00E681F0" w14:textId="77777777" w:rsidR="00443FBE" w:rsidRPr="004F69CD" w:rsidRDefault="00443FBE" w:rsidP="00443FBE">
            <w:pPr>
              <w:tabs>
                <w:tab w:val="left" w:pos="0"/>
                <w:tab w:val="left" w:pos="567"/>
              </w:tabs>
              <w:jc w:val="center"/>
              <w:rPr>
                <w:rFonts w:ascii="Times New Roman" w:eastAsia="Calibri" w:hAnsi="Times New Roman" w:cs="Times New Roman"/>
                <w:b/>
                <w:sz w:val="24"/>
                <w:szCs w:val="24"/>
                <w:lang w:eastAsia="ar-SA"/>
              </w:rPr>
            </w:pPr>
            <w:r w:rsidRPr="004F69CD">
              <w:rPr>
                <w:rFonts w:ascii="Times New Roman" w:eastAsia="Calibri" w:hAnsi="Times New Roman" w:cs="Times New Roman"/>
                <w:b/>
                <w:sz w:val="24"/>
                <w:szCs w:val="24"/>
                <w:lang w:eastAsia="ar-SA"/>
              </w:rPr>
              <w:t>De acordo</w:t>
            </w:r>
          </w:p>
          <w:p w14:paraId="26138412" w14:textId="77777777" w:rsidR="00443FBE" w:rsidRDefault="00443FBE" w:rsidP="00443FBE">
            <w:pPr>
              <w:tabs>
                <w:tab w:val="left" w:pos="0"/>
                <w:tab w:val="left" w:pos="567"/>
              </w:tabs>
              <w:jc w:val="center"/>
              <w:rPr>
                <w:rFonts w:ascii="Times New Roman" w:eastAsia="Calibri" w:hAnsi="Times New Roman" w:cs="Times New Roman"/>
                <w:b/>
                <w:sz w:val="24"/>
                <w:szCs w:val="24"/>
                <w:lang w:eastAsia="ar-SA"/>
              </w:rPr>
            </w:pPr>
          </w:p>
          <w:p w14:paraId="32D63CF3" w14:textId="77777777" w:rsidR="00443FBE" w:rsidRDefault="00443FBE" w:rsidP="00443FBE">
            <w:pPr>
              <w:tabs>
                <w:tab w:val="left" w:pos="0"/>
                <w:tab w:val="left" w:pos="567"/>
              </w:tabs>
              <w:jc w:val="center"/>
              <w:rPr>
                <w:rFonts w:ascii="Times New Roman" w:eastAsia="Calibri" w:hAnsi="Times New Roman" w:cs="Times New Roman"/>
                <w:b/>
                <w:sz w:val="24"/>
                <w:szCs w:val="24"/>
                <w:lang w:eastAsia="ar-SA"/>
              </w:rPr>
            </w:pPr>
          </w:p>
          <w:p w14:paraId="1C16A56C" w14:textId="77777777" w:rsidR="00443FBE" w:rsidRDefault="00443FBE" w:rsidP="00443FBE">
            <w:pPr>
              <w:tabs>
                <w:tab w:val="left" w:pos="0"/>
                <w:tab w:val="left" w:pos="567"/>
              </w:tabs>
              <w:jc w:val="center"/>
              <w:rPr>
                <w:rFonts w:ascii="Times New Roman" w:eastAsia="Calibri" w:hAnsi="Times New Roman" w:cs="Times New Roman"/>
                <w:b/>
                <w:sz w:val="24"/>
                <w:szCs w:val="24"/>
                <w:lang w:eastAsia="ar-SA"/>
              </w:rPr>
            </w:pPr>
          </w:p>
          <w:p w14:paraId="55BE5CA3" w14:textId="77777777" w:rsidR="00443FBE" w:rsidRPr="004F69CD" w:rsidRDefault="00443FBE" w:rsidP="00443FBE">
            <w:pPr>
              <w:tabs>
                <w:tab w:val="left" w:pos="0"/>
                <w:tab w:val="left" w:pos="567"/>
              </w:tabs>
              <w:jc w:val="center"/>
              <w:rPr>
                <w:rFonts w:ascii="Times New Roman" w:eastAsia="Calibri" w:hAnsi="Times New Roman" w:cs="Times New Roman"/>
                <w:b/>
                <w:sz w:val="24"/>
                <w:szCs w:val="24"/>
                <w:lang w:eastAsia="ar-SA"/>
              </w:rPr>
            </w:pPr>
            <w:r w:rsidRPr="004F69CD">
              <w:rPr>
                <w:rFonts w:ascii="Times New Roman" w:eastAsia="Calibri" w:hAnsi="Times New Roman" w:cs="Times New Roman"/>
                <w:b/>
                <w:sz w:val="24"/>
                <w:szCs w:val="24"/>
                <w:lang w:eastAsia="ar-SA"/>
              </w:rPr>
              <w:t>Daniel Ferreira da Silva</w:t>
            </w:r>
          </w:p>
          <w:p w14:paraId="02F4C41B" w14:textId="77777777" w:rsidR="00443FBE" w:rsidRPr="004F69CD" w:rsidRDefault="00443FBE" w:rsidP="00443FBE">
            <w:pPr>
              <w:tabs>
                <w:tab w:val="left" w:pos="0"/>
                <w:tab w:val="left" w:pos="567"/>
              </w:tabs>
              <w:jc w:val="center"/>
              <w:rPr>
                <w:rFonts w:ascii="Times New Roman" w:eastAsia="Calibri" w:hAnsi="Times New Roman" w:cs="Times New Roman"/>
                <w:bCs/>
                <w:sz w:val="24"/>
                <w:szCs w:val="24"/>
                <w:lang w:eastAsia="ar-SA"/>
              </w:rPr>
            </w:pPr>
            <w:r w:rsidRPr="004F69CD">
              <w:rPr>
                <w:rFonts w:ascii="Times New Roman" w:eastAsia="Calibri" w:hAnsi="Times New Roman" w:cs="Times New Roman"/>
                <w:bCs/>
                <w:sz w:val="24"/>
                <w:szCs w:val="24"/>
                <w:lang w:eastAsia="ar-SA"/>
              </w:rPr>
              <w:t>Mat.: 3.300.002</w:t>
            </w:r>
          </w:p>
          <w:p w14:paraId="3809444B" w14:textId="0313E461" w:rsidR="00443FBE" w:rsidRDefault="00443FBE" w:rsidP="00443FBE">
            <w:pPr>
              <w:tabs>
                <w:tab w:val="left" w:pos="567"/>
                <w:tab w:val="left" w:pos="854"/>
                <w:tab w:val="left" w:pos="1154"/>
                <w:tab w:val="left" w:pos="1409"/>
                <w:tab w:val="left" w:pos="1664"/>
                <w:tab w:val="left" w:pos="1979"/>
                <w:tab w:val="left" w:pos="2234"/>
                <w:tab w:val="left" w:pos="3525"/>
              </w:tabs>
              <w:spacing w:line="360" w:lineRule="auto"/>
              <w:jc w:val="center"/>
              <w:rPr>
                <w:rFonts w:ascii="Times New Roman" w:eastAsia="Times New Roman" w:hAnsi="Times New Roman" w:cs="Times New Roman"/>
                <w:bCs/>
                <w:color w:val="000000"/>
                <w:sz w:val="24"/>
                <w:szCs w:val="24"/>
              </w:rPr>
            </w:pPr>
            <w:r w:rsidRPr="004F69CD">
              <w:rPr>
                <w:rFonts w:ascii="Times New Roman" w:eastAsia="Calibri" w:hAnsi="Times New Roman" w:cs="Times New Roman"/>
                <w:bCs/>
                <w:sz w:val="24"/>
                <w:szCs w:val="24"/>
                <w:lang w:eastAsia="ar-SA"/>
              </w:rPr>
              <w:t>Diretor Administrativo</w:t>
            </w:r>
          </w:p>
        </w:tc>
      </w:tr>
    </w:tbl>
    <w:p w14:paraId="36800975" w14:textId="77777777" w:rsidR="00443FBE" w:rsidRDefault="00443FBE" w:rsidP="00443FBE">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rPr>
          <w:rFonts w:ascii="Times New Roman" w:eastAsia="Times New Roman" w:hAnsi="Times New Roman" w:cs="Times New Roman"/>
          <w:bCs/>
          <w:color w:val="000000"/>
          <w:sz w:val="24"/>
          <w:szCs w:val="24"/>
        </w:rPr>
      </w:pPr>
    </w:p>
    <w:sectPr w:rsidR="00443FBE" w:rsidSect="00DA6FEE">
      <w:headerReference w:type="default" r:id="rId14"/>
      <w:pgSz w:w="11906" w:h="16838"/>
      <w:pgMar w:top="583" w:right="1134" w:bottom="1134" w:left="1701" w:header="284" w:footer="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92402" w14:textId="77777777" w:rsidR="002C7503" w:rsidRDefault="002C7503">
      <w:r>
        <w:separator/>
      </w:r>
    </w:p>
  </w:endnote>
  <w:endnote w:type="continuationSeparator" w:id="0">
    <w:p w14:paraId="7DCAAAC2" w14:textId="77777777" w:rsidR="002C7503" w:rsidRDefault="002C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Times New Roman"/>
    <w:charset w:val="01"/>
    <w:family w:val="swiss"/>
    <w:pitch w:val="variable"/>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dobe Fan Heiti Std B">
    <w:altName w:val="Yu Goth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E6BC" w14:textId="77777777" w:rsidR="002C7503" w:rsidRDefault="002C7503">
      <w:bookmarkStart w:id="0" w:name="_Hlk126565443"/>
      <w:bookmarkEnd w:id="0"/>
      <w:r>
        <w:separator/>
      </w:r>
    </w:p>
  </w:footnote>
  <w:footnote w:type="continuationSeparator" w:id="0">
    <w:p w14:paraId="29246152" w14:textId="77777777" w:rsidR="002C7503" w:rsidRDefault="002C7503">
      <w:r>
        <w:continuationSeparator/>
      </w:r>
    </w:p>
  </w:footnote>
  <w:footnote w:id="1">
    <w:p w14:paraId="5A016BAE" w14:textId="3894CD23" w:rsidR="00EA20BF" w:rsidRDefault="00EA20BF">
      <w:pPr>
        <w:pStyle w:val="Textodenotaderodap"/>
      </w:pPr>
      <w:r>
        <w:rPr>
          <w:rStyle w:val="Refdenotaderodap"/>
        </w:rPr>
        <w:footnoteRef/>
      </w:r>
      <w:r>
        <w:t xml:space="preserve"> </w:t>
      </w:r>
      <w:r>
        <w:rPr>
          <w:rFonts w:ascii="Times New Roman" w:hAnsi="Times New Roman" w:cs="Times New Roman"/>
        </w:rPr>
        <w:t>Códigos CATMAT n.º 445484 e n.º 445485;</w:t>
      </w:r>
    </w:p>
  </w:footnote>
  <w:footnote w:id="2">
    <w:p w14:paraId="54D634BF" w14:textId="77777777" w:rsidR="00271859" w:rsidRDefault="00271859" w:rsidP="00271859">
      <w:pPr>
        <w:pStyle w:val="Textodenotaderodap"/>
      </w:pPr>
      <w:r>
        <w:rPr>
          <w:rStyle w:val="Refdenotaderodap"/>
          <w:rFonts w:ascii="Times New Roman" w:hAnsi="Times New Roman" w:cs="Times New Roman"/>
        </w:rPr>
        <w:footnoteRef/>
      </w:r>
      <w:r>
        <w:rPr>
          <w:rFonts w:ascii="Times New Roman" w:hAnsi="Times New Roman" w:cs="Times New Roman"/>
        </w:rPr>
        <w:t xml:space="preserve"> Códigos CATMAT n.º 606522, n.º 606523, n.º 606524, n.º 603269 e 463990.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F493" w14:textId="35085ED8" w:rsidR="00423669" w:rsidRDefault="00D12625" w:rsidP="007A468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noProof/>
        <w:sz w:val="18"/>
        <w:szCs w:val="18"/>
      </w:rPr>
      <w:pict w14:anchorId="5430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7.15pt;margin-top:-81.1pt;width:595.45pt;height:841.9pt;z-index:-251657728;mso-position-horizontal-relative:margin;mso-position-vertical-relative:margin" o:allowincell="f">
          <v:imagedata r:id="rId1" o:title="TIMBRADO APROVADO"/>
          <w10:wrap anchorx="margin" anchory="margin"/>
        </v:shape>
      </w:pict>
    </w:r>
    <w:r w:rsidR="008F1764" w:rsidRPr="00EF2063">
      <w:rPr>
        <w:rFonts w:ascii="Times New Roman" w:hAnsi="Times New Roman"/>
        <w:noProof/>
        <w:sz w:val="18"/>
        <w:szCs w:val="18"/>
      </w:rPr>
      <mc:AlternateContent>
        <mc:Choice Requires="wps">
          <w:drawing>
            <wp:anchor distT="0" distB="0" distL="114300" distR="114300" simplePos="0" relativeHeight="251657728" behindDoc="0" locked="0" layoutInCell="1" allowOverlap="1" wp14:anchorId="51532A4A" wp14:editId="7DE1028F">
              <wp:simplePos x="0" y="0"/>
              <wp:positionH relativeFrom="margin">
                <wp:posOffset>3952875</wp:posOffset>
              </wp:positionH>
              <wp:positionV relativeFrom="paragraph">
                <wp:posOffset>-37465</wp:posOffset>
              </wp:positionV>
              <wp:extent cx="1657350" cy="714375"/>
              <wp:effectExtent l="0" t="0" r="19050" b="28575"/>
              <wp:wrapNone/>
              <wp:docPr id="4995930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14375"/>
                      </a:xfrm>
                      <a:prstGeom prst="rect">
                        <a:avLst/>
                      </a:prstGeom>
                      <a:solidFill>
                        <a:srgbClr val="FFFFFF"/>
                      </a:solidFill>
                      <a:ln w="9525">
                        <a:solidFill>
                          <a:srgbClr val="000000"/>
                        </a:solidFill>
                        <a:miter lim="800000"/>
                        <a:headEnd/>
                        <a:tailEnd/>
                      </a:ln>
                    </wps:spPr>
                    <wps:txbx>
                      <w:txbxContent>
                        <w:p w14:paraId="5768E0CC" w14:textId="77777777" w:rsidR="007A4685" w:rsidRDefault="007A4685" w:rsidP="007A4685">
                          <w:pPr>
                            <w:pStyle w:val="SemEspaamento"/>
                            <w:rPr>
                              <w:rFonts w:ascii="Times New Roman" w:hAnsi="Times New Roman"/>
                              <w:sz w:val="20"/>
                              <w:szCs w:val="20"/>
                            </w:rPr>
                          </w:pPr>
                          <w:r>
                            <w:rPr>
                              <w:rFonts w:ascii="Times New Roman" w:hAnsi="Times New Roman"/>
                              <w:sz w:val="20"/>
                              <w:szCs w:val="20"/>
                            </w:rPr>
                            <w:t>FEMAR</w:t>
                          </w:r>
                        </w:p>
                        <w:p w14:paraId="6D84DB3B" w14:textId="2C57C069" w:rsidR="007A4685" w:rsidRDefault="007A4685" w:rsidP="007A4685">
                          <w:pPr>
                            <w:pStyle w:val="SemEspaamento"/>
                            <w:rPr>
                              <w:rFonts w:ascii="Times New Roman" w:hAnsi="Times New Roman"/>
                              <w:sz w:val="20"/>
                              <w:szCs w:val="20"/>
                            </w:rPr>
                          </w:pPr>
                          <w:r>
                            <w:rPr>
                              <w:rFonts w:ascii="Times New Roman" w:hAnsi="Times New Roman"/>
                              <w:sz w:val="20"/>
                              <w:szCs w:val="20"/>
                            </w:rPr>
                            <w:t>Processo nº:</w:t>
                          </w:r>
                          <w:r w:rsidR="001062D6">
                            <w:rPr>
                              <w:rFonts w:ascii="Times New Roman" w:hAnsi="Times New Roman"/>
                              <w:sz w:val="20"/>
                              <w:szCs w:val="20"/>
                            </w:rPr>
                            <w:t>10830</w:t>
                          </w:r>
                          <w:r w:rsidR="001473A3">
                            <w:rPr>
                              <w:rFonts w:ascii="Times New Roman" w:hAnsi="Times New Roman"/>
                              <w:sz w:val="20"/>
                              <w:szCs w:val="20"/>
                            </w:rPr>
                            <w:t>/2023</w:t>
                          </w:r>
                        </w:p>
                        <w:p w14:paraId="1CDB6092" w14:textId="6E71FFB2"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Data do Início: </w:t>
                          </w:r>
                          <w:r w:rsidR="001062D6">
                            <w:rPr>
                              <w:rFonts w:ascii="Times New Roman" w:hAnsi="Times New Roman"/>
                              <w:sz w:val="20"/>
                              <w:szCs w:val="20"/>
                            </w:rPr>
                            <w:t>23</w:t>
                          </w:r>
                          <w:r w:rsidR="001473A3">
                            <w:rPr>
                              <w:rFonts w:ascii="Times New Roman" w:hAnsi="Times New Roman"/>
                              <w:sz w:val="20"/>
                              <w:szCs w:val="20"/>
                            </w:rPr>
                            <w:t>/05/2023</w:t>
                          </w:r>
                        </w:p>
                        <w:p w14:paraId="27147784" w14:textId="77777777"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Rubrica:          Folha: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532A4A" id="_x0000_t202" coordsize="21600,21600" o:spt="202" path="m,l,21600r21600,l21600,xe">
              <v:stroke joinstyle="miter"/>
              <v:path gradientshapeok="t" o:connecttype="rect"/>
            </v:shapetype>
            <v:shape id="Caixa de Texto 2" o:spid="_x0000_s1026" type="#_x0000_t202" style="position:absolute;left:0;text-align:left;margin-left:311.25pt;margin-top:-2.95pt;width:130.5pt;height:56.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">
              <v:textbox>
                <w:txbxContent>
                  <w:p w14:paraId="5768E0CC" w14:textId="77777777" w:rsidR="007A4685" w:rsidRDefault="007A4685" w:rsidP="007A4685">
                    <w:pPr>
                      <w:pStyle w:val="SemEspaamento"/>
                      <w:rPr>
                        <w:rFonts w:ascii="Times New Roman" w:hAnsi="Times New Roman"/>
                        <w:sz w:val="20"/>
                        <w:szCs w:val="20"/>
                      </w:rPr>
                    </w:pPr>
                    <w:r>
                      <w:rPr>
                        <w:rFonts w:ascii="Times New Roman" w:hAnsi="Times New Roman"/>
                        <w:sz w:val="20"/>
                        <w:szCs w:val="20"/>
                      </w:rPr>
                      <w:t>FEMAR</w:t>
                    </w:r>
                  </w:p>
                  <w:p w14:paraId="6D84DB3B" w14:textId="2C57C069" w:rsidR="007A4685" w:rsidRDefault="007A4685" w:rsidP="007A4685">
                    <w:pPr>
                      <w:pStyle w:val="SemEspaamento"/>
                      <w:rPr>
                        <w:rFonts w:ascii="Times New Roman" w:hAnsi="Times New Roman"/>
                        <w:sz w:val="20"/>
                        <w:szCs w:val="20"/>
                      </w:rPr>
                    </w:pPr>
                    <w:r>
                      <w:rPr>
                        <w:rFonts w:ascii="Times New Roman" w:hAnsi="Times New Roman"/>
                        <w:sz w:val="20"/>
                        <w:szCs w:val="20"/>
                      </w:rPr>
                      <w:t>Processo nº:</w:t>
                    </w:r>
                    <w:r w:rsidR="001062D6">
                      <w:rPr>
                        <w:rFonts w:ascii="Times New Roman" w:hAnsi="Times New Roman"/>
                        <w:sz w:val="20"/>
                        <w:szCs w:val="20"/>
                      </w:rPr>
                      <w:t>10830</w:t>
                    </w:r>
                    <w:r w:rsidR="001473A3">
                      <w:rPr>
                        <w:rFonts w:ascii="Times New Roman" w:hAnsi="Times New Roman"/>
                        <w:sz w:val="20"/>
                        <w:szCs w:val="20"/>
                      </w:rPr>
                      <w:t>/2023</w:t>
                    </w:r>
                  </w:p>
                  <w:p w14:paraId="1CDB6092" w14:textId="6E71FFB2"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Data do Início: </w:t>
                    </w:r>
                    <w:r w:rsidR="001062D6">
                      <w:rPr>
                        <w:rFonts w:ascii="Times New Roman" w:hAnsi="Times New Roman"/>
                        <w:sz w:val="20"/>
                        <w:szCs w:val="20"/>
                      </w:rPr>
                      <w:t>23</w:t>
                    </w:r>
                    <w:r w:rsidR="001473A3">
                      <w:rPr>
                        <w:rFonts w:ascii="Times New Roman" w:hAnsi="Times New Roman"/>
                        <w:sz w:val="20"/>
                        <w:szCs w:val="20"/>
                      </w:rPr>
                      <w:t>/05/2023</w:t>
                    </w:r>
                  </w:p>
                  <w:p w14:paraId="27147784" w14:textId="77777777"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Rubrica:          Folha: </w:t>
                    </w:r>
                  </w:p>
                </w:txbxContent>
              </v:textbox>
              <w10:wrap anchorx="margin"/>
            </v:shape>
          </w:pict>
        </mc:Fallback>
      </mc:AlternateContent>
    </w:r>
    <w:r w:rsidR="007A4685" w:rsidRPr="00EF2063">
      <w:rPr>
        <w:rFonts w:ascii="Times New Roman" w:hAnsi="Times New Roman"/>
        <w:noProof/>
        <w:sz w:val="18"/>
        <w:szCs w:val="18"/>
      </w:rPr>
      <mc:AlternateContent>
        <mc:Choice Requires="wps">
          <w:drawing>
            <wp:anchor distT="0" distB="0" distL="114300" distR="114300" simplePos="0" relativeHeight="251656704" behindDoc="0" locked="0" layoutInCell="1" allowOverlap="1" wp14:anchorId="0097F007" wp14:editId="5FDFDD49">
              <wp:simplePos x="0" y="0"/>
              <wp:positionH relativeFrom="margin">
                <wp:posOffset>7444740</wp:posOffset>
              </wp:positionH>
              <wp:positionV relativeFrom="paragraph">
                <wp:posOffset>-160655</wp:posOffset>
              </wp:positionV>
              <wp:extent cx="1695450" cy="714375"/>
              <wp:effectExtent l="0" t="0" r="19050" b="28575"/>
              <wp:wrapNone/>
              <wp:docPr id="5040992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14375"/>
                      </a:xfrm>
                      <a:prstGeom prst="rect">
                        <a:avLst/>
                      </a:prstGeom>
                      <a:solidFill>
                        <a:srgbClr val="FFFFFF"/>
                      </a:solidFill>
                      <a:ln w="9525">
                        <a:solidFill>
                          <a:srgbClr val="000000"/>
                        </a:solidFill>
                        <a:miter lim="800000"/>
                        <a:headEnd/>
                        <a:tailEnd/>
                      </a:ln>
                    </wps:spPr>
                    <wps:txbx>
                      <w:txbxContent>
                        <w:p w14:paraId="6D73C85E"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FEMAR</w:t>
                          </w:r>
                        </w:p>
                        <w:p w14:paraId="0DDAAA46"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Processo nº: 6418/2023</w:t>
                          </w:r>
                        </w:p>
                        <w:p w14:paraId="18C2F71B"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Data do Início: 23/03/2023</w:t>
                          </w:r>
                        </w:p>
                        <w:p w14:paraId="0A8E78B7"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 xml:space="preserve">Rubrica:          Folha: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7F007" id="_x0000_s1027" type="#_x0000_t202" style="position:absolute;left:0;text-align:left;margin-left:586.2pt;margin-top:-12.65pt;width:133.5pt;height:5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">
              <v:textbox>
                <w:txbxContent>
                  <w:p w14:paraId="6D73C85E"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FEMAR</w:t>
                    </w:r>
                  </w:p>
                  <w:p w14:paraId="0DDAAA46"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Processo nº: 6418/2023</w:t>
                    </w:r>
                  </w:p>
                  <w:p w14:paraId="18C2F71B"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Data do Início: 23/03/2023</w:t>
                    </w:r>
                  </w:p>
                  <w:p w14:paraId="0A8E78B7"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 xml:space="preserve">Rubrica:          Folha: </w:t>
                    </w:r>
                  </w:p>
                </w:txbxContent>
              </v:textbox>
              <w10:wrap anchorx="margin"/>
            </v:shape>
          </w:pict>
        </mc:Fallback>
      </mc:AlternateContent>
    </w:r>
    <w:r w:rsidR="007A4685" w:rsidRPr="00EF2063">
      <w:rPr>
        <w:rFonts w:ascii="Times New Roman" w:hAnsi="Times New Roman" w:cs="Times New Roman"/>
        <w:sz w:val="18"/>
        <w:szCs w:val="18"/>
      </w:rPr>
      <w:t>FUNDAÇÃO ESTATAL DE SAÚDE DE MARICÁ</w:t>
    </w:r>
    <w:r w:rsidR="007A4685" w:rsidRPr="00EF2063">
      <w:rPr>
        <w:rFonts w:ascii="Times New Roman" w:hAnsi="Times New Roman" w:cs="Times New Roman"/>
        <w:sz w:val="18"/>
        <w:szCs w:val="18"/>
      </w:rPr>
      <w:br/>
      <w:t>DIRETORIA ADMINISTRATIVA</w:t>
    </w:r>
  </w:p>
  <w:p w14:paraId="2D83A49A" w14:textId="77777777" w:rsidR="00423669" w:rsidRDefault="00423669" w:rsidP="007A468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cs="Times New Roman"/>
        <w:sz w:val="18"/>
        <w:szCs w:val="18"/>
      </w:rPr>
      <w:t xml:space="preserve">SUPERIENTENDÊNCIA DE PROCESSOS, </w:t>
    </w:r>
  </w:p>
  <w:p w14:paraId="03D94B03" w14:textId="77777777" w:rsidR="001473A3" w:rsidRDefault="00423669" w:rsidP="007A468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cs="Times New Roman"/>
        <w:sz w:val="18"/>
        <w:szCs w:val="18"/>
      </w:rPr>
      <w:t>CONTRATOS E PAGAMENTOS</w:t>
    </w:r>
  </w:p>
  <w:p w14:paraId="4C47D89F" w14:textId="4865D537" w:rsidR="007A4685" w:rsidRDefault="001473A3" w:rsidP="001473A3">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cs="Times New Roman"/>
        <w:sz w:val="18"/>
        <w:szCs w:val="18"/>
      </w:rPr>
      <w:t>GERÊNCIA DE INSTRUÇÃO PROCESSUAL</w:t>
    </w:r>
  </w:p>
  <w:p w14:paraId="7B4E296B" w14:textId="77777777" w:rsidR="007A4685" w:rsidRPr="009620C7" w:rsidRDefault="007A4685" w:rsidP="00772D6E">
    <w:pPr>
      <w:tabs>
        <w:tab w:val="left" w:pos="13286"/>
        <w:tab w:val="left" w:pos="13673"/>
        <w:tab w:val="left" w:pos="14193"/>
      </w:tabs>
      <w:spacing w:before="12"/>
      <w:ind w:left="2127"/>
      <w:rPr>
        <w:rFonts w:ascii="Times New Roman" w:hAnsi="Times New Roman" w:cs="Times New Roman"/>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D2B"/>
    <w:multiLevelType w:val="hybridMultilevel"/>
    <w:tmpl w:val="1974E608"/>
    <w:lvl w:ilvl="0" w:tplc="04160001">
      <w:start w:val="1"/>
      <w:numFmt w:val="bullet"/>
      <w:pStyle w:val="Nvel2-Red"/>
      <w:lvlText w:val=""/>
      <w:lvlJc w:val="left"/>
      <w:pPr>
        <w:ind w:left="2574" w:hanging="360"/>
      </w:pPr>
      <w:rPr>
        <w:rFonts w:ascii="Symbol" w:hAnsi="Symbol" w:hint="default"/>
      </w:rPr>
    </w:lvl>
    <w:lvl w:ilvl="1" w:tplc="04160003">
      <w:start w:val="1"/>
      <w:numFmt w:val="bullet"/>
      <w:pStyle w:val="Nvel2-Red"/>
      <w:lvlText w:val="o"/>
      <w:lvlJc w:val="left"/>
      <w:pPr>
        <w:ind w:left="3294" w:hanging="360"/>
      </w:pPr>
      <w:rPr>
        <w:rFonts w:ascii="Courier New" w:hAnsi="Courier New" w:cs="Courier New" w:hint="default"/>
      </w:rPr>
    </w:lvl>
    <w:lvl w:ilvl="2" w:tplc="04160005">
      <w:start w:val="1"/>
      <w:numFmt w:val="bullet"/>
      <w:pStyle w:val="Nvel3-R"/>
      <w:lvlText w:val=""/>
      <w:lvlJc w:val="left"/>
      <w:pPr>
        <w:ind w:left="4014" w:hanging="360"/>
      </w:pPr>
      <w:rPr>
        <w:rFonts w:ascii="Wingdings" w:hAnsi="Wingdings" w:hint="default"/>
      </w:rPr>
    </w:lvl>
    <w:lvl w:ilvl="3" w:tplc="04160001">
      <w:start w:val="1"/>
      <w:numFmt w:val="bullet"/>
      <w:pStyle w:val="Nvel4-R"/>
      <w:lvlText w:val=""/>
      <w:lvlJc w:val="left"/>
      <w:pPr>
        <w:ind w:left="4734" w:hanging="360"/>
      </w:pPr>
      <w:rPr>
        <w:rFonts w:ascii="Symbol" w:hAnsi="Symbol" w:hint="default"/>
      </w:rPr>
    </w:lvl>
    <w:lvl w:ilvl="4" w:tplc="04160003">
      <w:start w:val="1"/>
      <w:numFmt w:val="bullet"/>
      <w:lvlText w:val="o"/>
      <w:lvlJc w:val="left"/>
      <w:pPr>
        <w:ind w:left="5454" w:hanging="360"/>
      </w:pPr>
      <w:rPr>
        <w:rFonts w:ascii="Courier New" w:hAnsi="Courier New" w:cs="Courier New" w:hint="default"/>
      </w:rPr>
    </w:lvl>
    <w:lvl w:ilvl="5" w:tplc="04160005">
      <w:start w:val="1"/>
      <w:numFmt w:val="bullet"/>
      <w:lvlText w:val=""/>
      <w:lvlJc w:val="left"/>
      <w:pPr>
        <w:ind w:left="6174" w:hanging="360"/>
      </w:pPr>
      <w:rPr>
        <w:rFonts w:ascii="Wingdings" w:hAnsi="Wingdings" w:hint="default"/>
      </w:rPr>
    </w:lvl>
    <w:lvl w:ilvl="6" w:tplc="04160001">
      <w:start w:val="1"/>
      <w:numFmt w:val="bullet"/>
      <w:lvlText w:val=""/>
      <w:lvlJc w:val="left"/>
      <w:pPr>
        <w:ind w:left="6894" w:hanging="360"/>
      </w:pPr>
      <w:rPr>
        <w:rFonts w:ascii="Symbol" w:hAnsi="Symbol" w:hint="default"/>
      </w:rPr>
    </w:lvl>
    <w:lvl w:ilvl="7" w:tplc="04160003">
      <w:start w:val="1"/>
      <w:numFmt w:val="bullet"/>
      <w:lvlText w:val="o"/>
      <w:lvlJc w:val="left"/>
      <w:pPr>
        <w:ind w:left="7614" w:hanging="360"/>
      </w:pPr>
      <w:rPr>
        <w:rFonts w:ascii="Courier New" w:hAnsi="Courier New" w:cs="Courier New" w:hint="default"/>
      </w:rPr>
    </w:lvl>
    <w:lvl w:ilvl="8" w:tplc="04160005">
      <w:start w:val="1"/>
      <w:numFmt w:val="bullet"/>
      <w:lvlText w:val=""/>
      <w:lvlJc w:val="left"/>
      <w:pPr>
        <w:ind w:left="8334" w:hanging="360"/>
      </w:pPr>
      <w:rPr>
        <w:rFonts w:ascii="Wingdings" w:hAnsi="Wingdings" w:hint="default"/>
      </w:rPr>
    </w:lvl>
  </w:abstractNum>
  <w:abstractNum w:abstractNumId="1" w15:restartNumberingAfterBreak="0">
    <w:nsid w:val="0A7F6350"/>
    <w:multiLevelType w:val="multilevel"/>
    <w:tmpl w:val="94980AA6"/>
    <w:lvl w:ilvl="0">
      <w:start w:val="17"/>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D6F0507"/>
    <w:multiLevelType w:val="multilevel"/>
    <w:tmpl w:val="8FBA59D2"/>
    <w:lvl w:ilvl="0">
      <w:start w:val="1"/>
      <w:numFmt w:val="bullet"/>
      <w:lvlText w:val="●"/>
      <w:lvlJc w:val="left"/>
      <w:pPr>
        <w:ind w:left="1440" w:hanging="360"/>
      </w:pPr>
      <w:rPr>
        <w:rFonts w:ascii="Noto Sans Symbols" w:eastAsia="Noto Sans Symbols" w:hAnsi="Noto Sans Symbols" w:cs="Noto Sans Symbols"/>
      </w:rPr>
    </w:lvl>
    <w:lvl w:ilvl="1">
      <w:start w:val="1"/>
      <w:numFmt w:val="upperRoman"/>
      <w:lvlText w:val="%2-"/>
      <w:lvlJc w:val="left"/>
      <w:pPr>
        <w:ind w:left="643" w:hanging="360"/>
      </w:pPr>
      <w:rPr>
        <w:rFonts w:ascii="Times New Roman" w:eastAsia="Times New Roman" w:hAnsi="Times New Roman" w:cstheme="minorBidi"/>
        <w:b w:val="0"/>
        <w:bCs w:val="0"/>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E022533"/>
    <w:multiLevelType w:val="multilevel"/>
    <w:tmpl w:val="CEA8A54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0B3ACE"/>
    <w:multiLevelType w:val="multilevel"/>
    <w:tmpl w:val="7BD63E9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6434113"/>
    <w:multiLevelType w:val="multilevel"/>
    <w:tmpl w:val="8D1A8D28"/>
    <w:lvl w:ilvl="0">
      <w:start w:val="17"/>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C1152C"/>
    <w:multiLevelType w:val="multilevel"/>
    <w:tmpl w:val="2C200DFA"/>
    <w:lvl w:ilvl="0">
      <w:start w:val="10"/>
      <w:numFmt w:val="decimal"/>
      <w:lvlText w:val="%1."/>
      <w:lvlJc w:val="left"/>
      <w:pPr>
        <w:ind w:left="480" w:hanging="480"/>
      </w:pPr>
      <w:rPr>
        <w:rFonts w:hint="default"/>
        <w:b/>
        <w:bCs/>
        <w:u w:val="none"/>
      </w:rPr>
    </w:lvl>
    <w:lvl w:ilvl="1">
      <w:start w:val="1"/>
      <w:numFmt w:val="decimal"/>
      <w:lvlText w:val="%1.%2."/>
      <w:lvlJc w:val="left"/>
      <w:pPr>
        <w:ind w:left="480" w:hanging="480"/>
      </w:pPr>
      <w:rPr>
        <w:rFonts w:ascii="Times New Roman" w:hAnsi="Times New Roman" w:cs="Times New Roman" w:hint="default"/>
        <w:b w:val="0"/>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7" w15:restartNumberingAfterBreak="0">
    <w:nsid w:val="1D5C100D"/>
    <w:multiLevelType w:val="multilevel"/>
    <w:tmpl w:val="7F0C56BA"/>
    <w:lvl w:ilvl="0">
      <w:start w:val="1"/>
      <w:numFmt w:val="decimal"/>
      <w:pStyle w:val="Nivel01"/>
      <w:lvlText w:val="%1."/>
      <w:lvlJc w:val="left"/>
      <w:pPr>
        <w:ind w:left="360" w:hanging="360"/>
      </w:pPr>
      <w:rPr>
        <w:b/>
      </w:rPr>
    </w:lvl>
    <w:lvl w:ilvl="1">
      <w:start w:val="1"/>
      <w:numFmt w:val="lowerRoman"/>
      <w:lvlText w:val="%2."/>
      <w:lvlJc w:val="left"/>
      <w:pPr>
        <w:ind w:left="2629" w:hanging="360"/>
      </w:pPr>
      <w:rPr>
        <w:b w:val="0"/>
        <w:bCs w:val="0"/>
      </w:rPr>
    </w:lvl>
    <w:lvl w:ilvl="2">
      <w:start w:val="1"/>
      <w:numFmt w:val="decimal"/>
      <w:pStyle w:val="Nivel3"/>
      <w:lvlText w:val="%1.%2.%3."/>
      <w:lvlJc w:val="left"/>
      <w:pPr>
        <w:ind w:left="3198" w:hanging="504"/>
      </w:pPr>
      <w:rPr>
        <w:rFonts w:ascii="Times New Roman" w:hAnsi="Times New Roman" w:cs="Times New Roman" w:hint="default"/>
        <w:b w:val="0"/>
        <w:i w:val="0"/>
        <w:strike w:val="0"/>
        <w:dstrike w:val="0"/>
        <w:color w:val="auto"/>
        <w:sz w:val="24"/>
        <w:szCs w:val="24"/>
        <w:u w:val="none"/>
        <w:effect w:val="none"/>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1B2893"/>
    <w:multiLevelType w:val="multilevel"/>
    <w:tmpl w:val="7E8C51E2"/>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 w15:restartNumberingAfterBreak="0">
    <w:nsid w:val="269B3EA5"/>
    <w:multiLevelType w:val="multilevel"/>
    <w:tmpl w:val="07024E1A"/>
    <w:lvl w:ilvl="0">
      <w:start w:val="3"/>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10" w15:restartNumberingAfterBreak="0">
    <w:nsid w:val="29611A1B"/>
    <w:multiLevelType w:val="multilevel"/>
    <w:tmpl w:val="7E28594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C98763E"/>
    <w:multiLevelType w:val="hybridMultilevel"/>
    <w:tmpl w:val="04C094EE"/>
    <w:lvl w:ilvl="0" w:tplc="68C2319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7063305"/>
    <w:multiLevelType w:val="multilevel"/>
    <w:tmpl w:val="4DAC10A4"/>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bCs w:val="0"/>
        <w:i w:val="0"/>
        <w:iCs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3C84582D"/>
    <w:multiLevelType w:val="multilevel"/>
    <w:tmpl w:val="0A2A3A22"/>
    <w:lvl w:ilvl="0">
      <w:start w:val="1"/>
      <w:numFmt w:val="lowerLetter"/>
      <w:lvlText w:val="%1-"/>
      <w:lvlJc w:val="left"/>
      <w:pPr>
        <w:ind w:left="1429" w:hanging="360"/>
      </w:pPr>
      <w:rPr>
        <w:rFonts w:ascii="Times New Roman" w:eastAsia="Times New Roman" w:hAnsi="Times New Roman" w:cs="Times New Roman"/>
        <w:b/>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3ED23EC1"/>
    <w:multiLevelType w:val="hybridMultilevel"/>
    <w:tmpl w:val="109A642E"/>
    <w:lvl w:ilvl="0" w:tplc="A80C5D12">
      <w:start w:val="1"/>
      <w:numFmt w:val="lowerRoman"/>
      <w:lvlText w:val="%1."/>
      <w:lvlJc w:val="left"/>
      <w:pPr>
        <w:ind w:left="1080" w:hanging="720"/>
      </w:pPr>
      <w:rPr>
        <w:b w:val="0"/>
        <w:bCs w:val="0"/>
      </w:rPr>
    </w:lvl>
    <w:lvl w:ilvl="1" w:tplc="A80C5D12">
      <w:start w:val="1"/>
      <w:numFmt w:val="lowerRoman"/>
      <w:lvlText w:val="%2."/>
      <w:lvlJc w:val="left"/>
      <w:pPr>
        <w:ind w:left="1440" w:hanging="360"/>
      </w:pPr>
      <w:rPr>
        <w:b w:val="0"/>
        <w:bCs w: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4455305D"/>
    <w:multiLevelType w:val="hybridMultilevel"/>
    <w:tmpl w:val="92681396"/>
    <w:lvl w:ilvl="0" w:tplc="1636985C">
      <w:start w:val="1"/>
      <w:numFmt w:val="lowerLetter"/>
      <w:lvlText w:val="%1)"/>
      <w:lvlJc w:val="left"/>
      <w:pPr>
        <w:ind w:left="927" w:hanging="360"/>
      </w:pPr>
      <w:rPr>
        <w:color w:val="000000" w:themeColor="text1"/>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6" w15:restartNumberingAfterBreak="0">
    <w:nsid w:val="46F27714"/>
    <w:multiLevelType w:val="multilevel"/>
    <w:tmpl w:val="59C0A886"/>
    <w:lvl w:ilvl="0">
      <w:start w:val="7"/>
      <w:numFmt w:val="decimal"/>
      <w:lvlText w:val="%1."/>
      <w:lvlJc w:val="left"/>
      <w:pPr>
        <w:ind w:left="360" w:hanging="360"/>
      </w:pPr>
      <w:rPr>
        <w:b/>
        <w:bCs/>
        <w:color w:val="000000" w:themeColor="text1"/>
      </w:rPr>
    </w:lvl>
    <w:lvl w:ilvl="1">
      <w:start w:val="6"/>
      <w:numFmt w:val="decimal"/>
      <w:lvlText w:val="%1.%2."/>
      <w:lvlJc w:val="left"/>
      <w:pPr>
        <w:ind w:left="360" w:hanging="360"/>
      </w:pPr>
      <w:rPr>
        <w:b w:val="0"/>
        <w:bCs w:val="0"/>
        <w:color w:val="000000" w:themeColor="text1"/>
      </w:rPr>
    </w:lvl>
    <w:lvl w:ilvl="2">
      <w:start w:val="1"/>
      <w:numFmt w:val="decimal"/>
      <w:lvlText w:val="%1.%2.%3."/>
      <w:lvlJc w:val="left"/>
      <w:pPr>
        <w:ind w:left="1713" w:hanging="720"/>
      </w:pPr>
      <w:rPr>
        <w:b w:val="0"/>
        <w:color w:val="000000" w:themeColor="text1"/>
      </w:rPr>
    </w:lvl>
    <w:lvl w:ilvl="3">
      <w:start w:val="1"/>
      <w:numFmt w:val="decimal"/>
      <w:lvlText w:val="%1.%2.%3.%4."/>
      <w:lvlJc w:val="left"/>
      <w:pPr>
        <w:ind w:left="720" w:hanging="720"/>
      </w:pPr>
      <w:rPr>
        <w:color w:val="000000" w:themeColor="text1"/>
        <w:sz w:val="24"/>
        <w:szCs w:val="24"/>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800" w:hanging="1800"/>
      </w:pPr>
      <w:rPr>
        <w:color w:val="000000" w:themeColor="text1"/>
      </w:rPr>
    </w:lvl>
  </w:abstractNum>
  <w:abstractNum w:abstractNumId="17" w15:restartNumberingAfterBreak="0">
    <w:nsid w:val="479C62E3"/>
    <w:multiLevelType w:val="hybridMultilevel"/>
    <w:tmpl w:val="4A8C6BA6"/>
    <w:lvl w:ilvl="0" w:tplc="430C88D2">
      <w:start w:val="1"/>
      <w:numFmt w:val="lowerLetter"/>
      <w:lvlText w:val="%1)"/>
      <w:lvlJc w:val="left"/>
      <w:pPr>
        <w:ind w:left="720" w:hanging="360"/>
      </w:pPr>
      <w:rPr>
        <w:rFonts w:ascii="Times New Roman" w:eastAsia="Times New Roman" w:hAnsi="Times New Roman" w:cs="Times New Roman"/>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8C87153"/>
    <w:multiLevelType w:val="hybridMultilevel"/>
    <w:tmpl w:val="7A42A0CA"/>
    <w:lvl w:ilvl="0" w:tplc="E1D65A5E">
      <w:start w:val="1"/>
      <w:numFmt w:val="upperRoman"/>
      <w:lvlText w:val="%1-"/>
      <w:lvlJc w:val="left"/>
      <w:pPr>
        <w:ind w:left="720" w:hanging="360"/>
      </w:pPr>
      <w:rPr>
        <w:rFonts w:ascii="Times New Roman" w:eastAsia="Times New Roman" w:hAnsi="Times New Roman" w:cs="Times New Roman"/>
        <w:b w:val="0"/>
        <w:bCs/>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4B1A581B"/>
    <w:multiLevelType w:val="multilevel"/>
    <w:tmpl w:val="7E28479C"/>
    <w:lvl w:ilvl="0">
      <w:start w:val="1"/>
      <w:numFmt w:val="decimal"/>
      <w:lvlText w:val="%1."/>
      <w:lvlJc w:val="left"/>
      <w:pPr>
        <w:ind w:left="360" w:hanging="360"/>
      </w:pPr>
      <w:rPr>
        <w:rFonts w:hint="default"/>
        <w:b/>
        <w:bCs/>
      </w:rPr>
    </w:lvl>
    <w:lvl w:ilvl="1">
      <w:start w:val="1"/>
      <w:numFmt w:val="decimal"/>
      <w:lvlText w:val="%1.%2."/>
      <w:lvlJc w:val="left"/>
      <w:pPr>
        <w:ind w:left="1000" w:hanging="432"/>
      </w:pPr>
      <w:rPr>
        <w:rFonts w:hint="default"/>
        <w:b w:val="0"/>
        <w:bCs/>
        <w:i w:val="0"/>
        <w:iCs w:val="0"/>
        <w:color w:val="auto"/>
        <w:sz w:val="24"/>
        <w:szCs w:val="24"/>
        <w:u w:val="none"/>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241425"/>
    <w:multiLevelType w:val="multilevel"/>
    <w:tmpl w:val="E814D964"/>
    <w:lvl w:ilvl="0">
      <w:start w:val="1"/>
      <w:numFmt w:val="decimal"/>
      <w:pStyle w:val="Nvel1-SemNum"/>
      <w:lvlText w:val="%1."/>
      <w:lvlJc w:val="left"/>
      <w:pPr>
        <w:ind w:left="2444" w:hanging="360"/>
      </w:pPr>
    </w:lvl>
    <w:lvl w:ilvl="1">
      <w:start w:val="1"/>
      <w:numFmt w:val="lowerLetter"/>
      <w:lvlText w:val="%2."/>
      <w:lvlJc w:val="left"/>
      <w:pPr>
        <w:ind w:left="3164" w:hanging="360"/>
      </w:pPr>
    </w:lvl>
    <w:lvl w:ilvl="2">
      <w:start w:val="1"/>
      <w:numFmt w:val="lowerRoman"/>
      <w:lvlText w:val="%3."/>
      <w:lvlJc w:val="right"/>
      <w:pPr>
        <w:ind w:left="3884" w:hanging="180"/>
      </w:pPr>
    </w:lvl>
    <w:lvl w:ilvl="3">
      <w:start w:val="1"/>
      <w:numFmt w:val="decimal"/>
      <w:lvlText w:val="%4."/>
      <w:lvlJc w:val="left"/>
      <w:pPr>
        <w:ind w:left="4604" w:hanging="360"/>
      </w:pPr>
    </w:lvl>
    <w:lvl w:ilvl="4">
      <w:start w:val="1"/>
      <w:numFmt w:val="lowerLetter"/>
      <w:lvlText w:val="%5."/>
      <w:lvlJc w:val="left"/>
      <w:pPr>
        <w:ind w:left="5324" w:hanging="360"/>
      </w:pPr>
    </w:lvl>
    <w:lvl w:ilvl="5">
      <w:start w:val="1"/>
      <w:numFmt w:val="lowerRoman"/>
      <w:lvlText w:val="%6."/>
      <w:lvlJc w:val="right"/>
      <w:pPr>
        <w:ind w:left="6044" w:hanging="180"/>
      </w:pPr>
    </w:lvl>
    <w:lvl w:ilvl="6">
      <w:start w:val="1"/>
      <w:numFmt w:val="decimal"/>
      <w:lvlText w:val="%7."/>
      <w:lvlJc w:val="left"/>
      <w:pPr>
        <w:ind w:left="6764" w:hanging="360"/>
      </w:pPr>
    </w:lvl>
    <w:lvl w:ilvl="7">
      <w:start w:val="1"/>
      <w:numFmt w:val="lowerLetter"/>
      <w:lvlText w:val="%8."/>
      <w:lvlJc w:val="left"/>
      <w:pPr>
        <w:ind w:left="7484" w:hanging="360"/>
      </w:pPr>
    </w:lvl>
    <w:lvl w:ilvl="8">
      <w:start w:val="1"/>
      <w:numFmt w:val="lowerRoman"/>
      <w:lvlText w:val="%9."/>
      <w:lvlJc w:val="right"/>
      <w:pPr>
        <w:ind w:left="8204" w:hanging="180"/>
      </w:pPr>
    </w:lvl>
  </w:abstractNum>
  <w:abstractNum w:abstractNumId="21" w15:restartNumberingAfterBreak="0">
    <w:nsid w:val="4D9F197A"/>
    <w:multiLevelType w:val="multilevel"/>
    <w:tmpl w:val="314C9ECC"/>
    <w:lvl w:ilvl="0">
      <w:start w:val="2"/>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22" w15:restartNumberingAfterBreak="0">
    <w:nsid w:val="62C561A2"/>
    <w:multiLevelType w:val="hybridMultilevel"/>
    <w:tmpl w:val="2552225E"/>
    <w:lvl w:ilvl="0" w:tplc="EE1E8C42">
      <w:start w:val="1"/>
      <w:numFmt w:val="upperRoman"/>
      <w:lvlText w:val="%1-"/>
      <w:lvlJc w:val="left"/>
      <w:pPr>
        <w:ind w:left="720" w:hanging="360"/>
      </w:pPr>
      <w:rPr>
        <w:rFonts w:ascii="Times New Roman" w:eastAsiaTheme="minorHAnsi" w:hAnsi="Times New Roman" w:cs="Times New Roman"/>
        <w:b w:val="0"/>
        <w:bCs w:val="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6C6D4E00"/>
    <w:multiLevelType w:val="multilevel"/>
    <w:tmpl w:val="5EC0736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7352BA"/>
    <w:multiLevelType w:val="multilevel"/>
    <w:tmpl w:val="D3086610"/>
    <w:lvl w:ilvl="0">
      <w:start w:val="1"/>
      <w:numFmt w:val="decimal"/>
      <w:lvlText w:val="%1."/>
      <w:lvlJc w:val="left"/>
      <w:pPr>
        <w:ind w:left="405" w:hanging="405"/>
      </w:pPr>
      <w:rPr>
        <w:b/>
      </w:rPr>
    </w:lvl>
    <w:lvl w:ilvl="1">
      <w:start w:val="1"/>
      <w:numFmt w:val="decimal"/>
      <w:lvlText w:val="%1.%2."/>
      <w:lvlJc w:val="left"/>
      <w:pPr>
        <w:ind w:left="405" w:hanging="405"/>
      </w:pPr>
      <w:rPr>
        <w:rFonts w:ascii="Times New Roman" w:eastAsia="Times New Roman" w:hAnsi="Times New Roman" w:cs="Times New Roman"/>
        <w:b/>
        <w:color w:val="000000"/>
        <w:sz w:val="24"/>
        <w:szCs w:val="24"/>
      </w:rPr>
    </w:lvl>
    <w:lvl w:ilvl="2">
      <w:start w:val="1"/>
      <w:numFmt w:val="lowerLetter"/>
      <w:lvlText w:val="%3)"/>
      <w:lvlJc w:val="left"/>
      <w:pPr>
        <w:ind w:left="720" w:hanging="720"/>
      </w:pPr>
      <w:rPr>
        <w:b/>
      </w:rPr>
    </w:lvl>
    <w:lvl w:ilvl="3">
      <w:start w:val="1"/>
      <w:numFmt w:val="bullet"/>
      <w:lvlText w:val="⮚"/>
      <w:lvlJc w:val="left"/>
      <w:pPr>
        <w:ind w:left="720" w:hanging="720"/>
      </w:pPr>
      <w:rPr>
        <w:rFonts w:ascii="Noto Sans Symbols" w:eastAsia="Noto Sans Symbols" w:hAnsi="Noto Sans Symbols" w:cs="Noto Sans Symbols"/>
      </w:rPr>
    </w:lvl>
    <w:lvl w:ilvl="4">
      <w:start w:val="1"/>
      <w:numFmt w:val="decimal"/>
      <w:lvlText w:val="%1.%2.%3.⮚.%5."/>
      <w:lvlJc w:val="left"/>
      <w:pPr>
        <w:ind w:left="1080" w:hanging="1080"/>
      </w:pPr>
    </w:lvl>
    <w:lvl w:ilvl="5">
      <w:start w:val="1"/>
      <w:numFmt w:val="decimal"/>
      <w:lvlText w:val="%1.%2.%3.⮚.%5.%6."/>
      <w:lvlJc w:val="left"/>
      <w:pPr>
        <w:ind w:left="1080" w:hanging="1080"/>
      </w:pPr>
    </w:lvl>
    <w:lvl w:ilvl="6">
      <w:start w:val="1"/>
      <w:numFmt w:val="decimal"/>
      <w:lvlText w:val="%1.%2.%3.⮚.%5.%6.%7."/>
      <w:lvlJc w:val="left"/>
      <w:pPr>
        <w:ind w:left="1440" w:hanging="1440"/>
      </w:pPr>
    </w:lvl>
    <w:lvl w:ilvl="7">
      <w:start w:val="1"/>
      <w:numFmt w:val="decimal"/>
      <w:lvlText w:val="%1.%2.%3.⮚.%5.%6.%7.%8."/>
      <w:lvlJc w:val="left"/>
      <w:pPr>
        <w:ind w:left="1440" w:hanging="1440"/>
      </w:pPr>
    </w:lvl>
    <w:lvl w:ilvl="8">
      <w:start w:val="1"/>
      <w:numFmt w:val="decimal"/>
      <w:lvlText w:val="%1.%2.%3.⮚.%5.%6.%7.%8.%9."/>
      <w:lvlJc w:val="left"/>
      <w:pPr>
        <w:ind w:left="1800" w:hanging="1800"/>
      </w:pPr>
    </w:lvl>
  </w:abstractNum>
  <w:abstractNum w:abstractNumId="25" w15:restartNumberingAfterBreak="0">
    <w:nsid w:val="6F8B6DF1"/>
    <w:multiLevelType w:val="multilevel"/>
    <w:tmpl w:val="25FA3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2305BF"/>
    <w:multiLevelType w:val="multilevel"/>
    <w:tmpl w:val="3A228958"/>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370E1D"/>
    <w:multiLevelType w:val="hybridMultilevel"/>
    <w:tmpl w:val="701C8012"/>
    <w:lvl w:ilvl="0" w:tplc="AC326B4A">
      <w:start w:val="1"/>
      <w:numFmt w:val="upperRoman"/>
      <w:lvlText w:val="%1-"/>
      <w:lvlJc w:val="left"/>
      <w:pPr>
        <w:ind w:left="1440" w:hanging="720"/>
      </w:pPr>
      <w:rPr>
        <w:b w:val="0"/>
        <w:bCs w:val="0"/>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8" w15:restartNumberingAfterBreak="0">
    <w:nsid w:val="77A708CC"/>
    <w:multiLevelType w:val="hybridMultilevel"/>
    <w:tmpl w:val="9948C7AE"/>
    <w:lvl w:ilvl="0" w:tplc="D20471DA">
      <w:start w:val="1"/>
      <w:numFmt w:val="lowerLetter"/>
      <w:lvlText w:val="%1-"/>
      <w:lvlJc w:val="left"/>
      <w:pPr>
        <w:ind w:left="643" w:hanging="360"/>
      </w:pPr>
      <w:rPr>
        <w:rFonts w:hint="default"/>
        <w:b/>
        <w:bCs/>
        <w:color w:val="auto"/>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9" w15:restartNumberingAfterBreak="0">
    <w:nsid w:val="781B04B2"/>
    <w:multiLevelType w:val="multilevel"/>
    <w:tmpl w:val="0206EDB2"/>
    <w:lvl w:ilvl="0">
      <w:start w:val="1"/>
      <w:numFmt w:val="decimal"/>
      <w:pStyle w:val="Titulo2memorial"/>
      <w:suff w:val="space"/>
      <w:lvlText w:val="%1."/>
      <w:lvlJc w:val="left"/>
      <w:pPr>
        <w:ind w:left="360" w:hanging="360"/>
      </w:pPr>
      <w:rPr>
        <w:rFonts w:ascii="Times New Roman" w:hAnsi="Times New Roman" w:cs="Times New Roman" w:hint="default"/>
        <w:b/>
        <w:bCs/>
        <w:sz w:val="24"/>
        <w:szCs w:val="24"/>
      </w:rPr>
    </w:lvl>
    <w:lvl w:ilvl="1">
      <w:start w:val="1"/>
      <w:numFmt w:val="decimal"/>
      <w:isLgl/>
      <w:lvlText w:val="%1.%2"/>
      <w:lvlJc w:val="left"/>
      <w:pPr>
        <w:ind w:left="360" w:hanging="360"/>
      </w:pPr>
      <w:rPr>
        <w:b w:val="0"/>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0" w15:restartNumberingAfterBreak="0">
    <w:nsid w:val="7A1F59B9"/>
    <w:multiLevelType w:val="multilevel"/>
    <w:tmpl w:val="25861058"/>
    <w:lvl w:ilvl="0">
      <w:start w:val="8"/>
      <w:numFmt w:val="decimal"/>
      <w:lvlText w:val="%1."/>
      <w:lvlJc w:val="left"/>
      <w:pPr>
        <w:ind w:left="360" w:hanging="360"/>
      </w:pPr>
      <w:rPr>
        <w:b/>
        <w:bCs/>
      </w:rPr>
    </w:lvl>
    <w:lvl w:ilvl="1">
      <w:start w:val="1"/>
      <w:numFmt w:val="decimal"/>
      <w:lvlText w:val="%1.%2."/>
      <w:lvlJc w:val="left"/>
      <w:pPr>
        <w:ind w:left="360" w:hanging="360"/>
      </w:pPr>
      <w:rPr>
        <w:rFonts w:ascii="Times New Roman" w:hAnsi="Times New Roman" w:cs="Times New Roman" w:hint="default"/>
        <w:b w:val="0"/>
        <w:bCs/>
        <w:sz w:val="24"/>
        <w:szCs w:val="24"/>
      </w:rPr>
    </w:lvl>
    <w:lvl w:ilvl="2">
      <w:start w:val="1"/>
      <w:numFmt w:val="lowerLetter"/>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56811431">
    <w:abstractNumId w:val="20"/>
  </w:num>
  <w:num w:numId="2" w16cid:durableId="1757827813">
    <w:abstractNumId w:val="7"/>
  </w:num>
  <w:num w:numId="3" w16cid:durableId="1431045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3282617">
    <w:abstractNumId w:val="0"/>
  </w:num>
  <w:num w:numId="5" w16cid:durableId="1690834541">
    <w:abstractNumId w:val="29"/>
  </w:num>
  <w:num w:numId="6" w16cid:durableId="249431747">
    <w:abstractNumId w:val="16"/>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798713">
    <w:abstractNumId w:val="30"/>
  </w:num>
  <w:num w:numId="8" w16cid:durableId="18697568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8847701">
    <w:abstractNumId w:val="14"/>
  </w:num>
  <w:num w:numId="10" w16cid:durableId="209003679">
    <w:abstractNumId w:val="23"/>
  </w:num>
  <w:num w:numId="11" w16cid:durableId="209193235">
    <w:abstractNumId w:val="6"/>
  </w:num>
  <w:num w:numId="12" w16cid:durableId="371809998">
    <w:abstractNumId w:val="8"/>
  </w:num>
  <w:num w:numId="13" w16cid:durableId="982395580">
    <w:abstractNumId w:val="1"/>
  </w:num>
  <w:num w:numId="14" w16cid:durableId="1857620467">
    <w:abstractNumId w:val="5"/>
  </w:num>
  <w:num w:numId="15" w16cid:durableId="1182475482">
    <w:abstractNumId w:val="26"/>
  </w:num>
  <w:num w:numId="16" w16cid:durableId="1394424274">
    <w:abstractNumId w:val="3"/>
  </w:num>
  <w:num w:numId="17" w16cid:durableId="1321958385">
    <w:abstractNumId w:val="21"/>
  </w:num>
  <w:num w:numId="18" w16cid:durableId="103427625">
    <w:abstractNumId w:val="12"/>
  </w:num>
  <w:num w:numId="19" w16cid:durableId="142765556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200666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4698879">
    <w:abstractNumId w:val="25"/>
  </w:num>
  <w:num w:numId="22" w16cid:durableId="1672944877">
    <w:abstractNumId w:val="9"/>
  </w:num>
  <w:num w:numId="23" w16cid:durableId="17773622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16292712">
    <w:abstractNumId w:val="22"/>
    <w:lvlOverride w:ilvl="0">
      <w:startOverride w:val="1"/>
    </w:lvlOverride>
    <w:lvlOverride w:ilvl="1"/>
    <w:lvlOverride w:ilvl="2"/>
    <w:lvlOverride w:ilvl="3"/>
    <w:lvlOverride w:ilvl="4"/>
    <w:lvlOverride w:ilvl="5"/>
    <w:lvlOverride w:ilvl="6"/>
    <w:lvlOverride w:ilvl="7"/>
    <w:lvlOverride w:ilvl="8"/>
  </w:num>
  <w:num w:numId="25" w16cid:durableId="1580014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3209801">
    <w:abstractNumId w:val="27"/>
  </w:num>
  <w:num w:numId="27" w16cid:durableId="1496145966">
    <w:abstractNumId w:val="11"/>
  </w:num>
  <w:num w:numId="28" w16cid:durableId="367997424">
    <w:abstractNumId w:val="17"/>
  </w:num>
  <w:num w:numId="29" w16cid:durableId="1686905387">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0286151">
    <w:abstractNumId w:val="13"/>
  </w:num>
  <w:num w:numId="31" w16cid:durableId="11908758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6164732">
    <w:abstractNumId w:val="22"/>
  </w:num>
  <w:num w:numId="33" w16cid:durableId="1491022971">
    <w:abstractNumId w:val="2"/>
  </w:num>
  <w:num w:numId="34" w16cid:durableId="172456026">
    <w:abstractNumId w:val="28"/>
  </w:num>
  <w:num w:numId="35" w16cid:durableId="1816798155">
    <w:abstractNumId w:val="19"/>
  </w:num>
  <w:num w:numId="36" w16cid:durableId="1246499630">
    <w:abstractNumId w:val="4"/>
  </w:num>
  <w:num w:numId="37" w16cid:durableId="11658945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E0D"/>
    <w:rsid w:val="000012B8"/>
    <w:rsid w:val="00004806"/>
    <w:rsid w:val="00007A8C"/>
    <w:rsid w:val="00010CDB"/>
    <w:rsid w:val="00012FC1"/>
    <w:rsid w:val="00017041"/>
    <w:rsid w:val="00021EDE"/>
    <w:rsid w:val="00022925"/>
    <w:rsid w:val="00023703"/>
    <w:rsid w:val="000241F4"/>
    <w:rsid w:val="00025453"/>
    <w:rsid w:val="00027A91"/>
    <w:rsid w:val="00036118"/>
    <w:rsid w:val="00036FF7"/>
    <w:rsid w:val="0003778F"/>
    <w:rsid w:val="00040EE8"/>
    <w:rsid w:val="00041412"/>
    <w:rsid w:val="000436BD"/>
    <w:rsid w:val="00044087"/>
    <w:rsid w:val="000449B2"/>
    <w:rsid w:val="000450AF"/>
    <w:rsid w:val="00046780"/>
    <w:rsid w:val="00052D3B"/>
    <w:rsid w:val="00054FC3"/>
    <w:rsid w:val="00055078"/>
    <w:rsid w:val="00070BE4"/>
    <w:rsid w:val="00070DE4"/>
    <w:rsid w:val="00070EB0"/>
    <w:rsid w:val="00072546"/>
    <w:rsid w:val="00077E92"/>
    <w:rsid w:val="000820F4"/>
    <w:rsid w:val="00086689"/>
    <w:rsid w:val="00086832"/>
    <w:rsid w:val="0009039E"/>
    <w:rsid w:val="000959B5"/>
    <w:rsid w:val="000A12FB"/>
    <w:rsid w:val="000A138C"/>
    <w:rsid w:val="000A17BC"/>
    <w:rsid w:val="000A2981"/>
    <w:rsid w:val="000A2E0D"/>
    <w:rsid w:val="000A4CA2"/>
    <w:rsid w:val="000A52C3"/>
    <w:rsid w:val="000B047E"/>
    <w:rsid w:val="000B617B"/>
    <w:rsid w:val="000B6DB2"/>
    <w:rsid w:val="000B7C05"/>
    <w:rsid w:val="000C0CBD"/>
    <w:rsid w:val="000C4611"/>
    <w:rsid w:val="000C461C"/>
    <w:rsid w:val="000C46BA"/>
    <w:rsid w:val="000C54A3"/>
    <w:rsid w:val="000C6749"/>
    <w:rsid w:val="000C68FA"/>
    <w:rsid w:val="000C68FB"/>
    <w:rsid w:val="000D0E04"/>
    <w:rsid w:val="000D3DE4"/>
    <w:rsid w:val="000D57E6"/>
    <w:rsid w:val="000D6A86"/>
    <w:rsid w:val="000D77DA"/>
    <w:rsid w:val="000E00A6"/>
    <w:rsid w:val="000E0FE2"/>
    <w:rsid w:val="000E2EDD"/>
    <w:rsid w:val="000E4C1C"/>
    <w:rsid w:val="000E5E3D"/>
    <w:rsid w:val="000E75A2"/>
    <w:rsid w:val="000F0DAF"/>
    <w:rsid w:val="000F2737"/>
    <w:rsid w:val="000F4079"/>
    <w:rsid w:val="000F46DE"/>
    <w:rsid w:val="000F6777"/>
    <w:rsid w:val="000F7EA1"/>
    <w:rsid w:val="001062D6"/>
    <w:rsid w:val="00106E27"/>
    <w:rsid w:val="00110A1A"/>
    <w:rsid w:val="00111F6E"/>
    <w:rsid w:val="001121BC"/>
    <w:rsid w:val="001130ED"/>
    <w:rsid w:val="00114691"/>
    <w:rsid w:val="0012268C"/>
    <w:rsid w:val="00124CDB"/>
    <w:rsid w:val="00124EBB"/>
    <w:rsid w:val="00127381"/>
    <w:rsid w:val="0013323F"/>
    <w:rsid w:val="00134ABC"/>
    <w:rsid w:val="001371B4"/>
    <w:rsid w:val="00142049"/>
    <w:rsid w:val="00143BF6"/>
    <w:rsid w:val="00145083"/>
    <w:rsid w:val="00146C8F"/>
    <w:rsid w:val="001473A3"/>
    <w:rsid w:val="00151523"/>
    <w:rsid w:val="00160D84"/>
    <w:rsid w:val="00162E79"/>
    <w:rsid w:val="001705FF"/>
    <w:rsid w:val="00171679"/>
    <w:rsid w:val="00173FC2"/>
    <w:rsid w:val="00185A1D"/>
    <w:rsid w:val="00193306"/>
    <w:rsid w:val="00194DE8"/>
    <w:rsid w:val="001A0098"/>
    <w:rsid w:val="001A1C5B"/>
    <w:rsid w:val="001A2EE2"/>
    <w:rsid w:val="001B33EB"/>
    <w:rsid w:val="001B4C90"/>
    <w:rsid w:val="001B691D"/>
    <w:rsid w:val="001C2BE5"/>
    <w:rsid w:val="001C2E6D"/>
    <w:rsid w:val="001C69D7"/>
    <w:rsid w:val="001D0471"/>
    <w:rsid w:val="001D1AC5"/>
    <w:rsid w:val="001D25FD"/>
    <w:rsid w:val="001D27F5"/>
    <w:rsid w:val="001D3263"/>
    <w:rsid w:val="001D5BC8"/>
    <w:rsid w:val="001E4B99"/>
    <w:rsid w:val="001E605D"/>
    <w:rsid w:val="001F4C6C"/>
    <w:rsid w:val="00201B32"/>
    <w:rsid w:val="00202A49"/>
    <w:rsid w:val="002060CA"/>
    <w:rsid w:val="00210252"/>
    <w:rsid w:val="00210926"/>
    <w:rsid w:val="002109F7"/>
    <w:rsid w:val="00215CC5"/>
    <w:rsid w:val="002227CB"/>
    <w:rsid w:val="00222839"/>
    <w:rsid w:val="0022394A"/>
    <w:rsid w:val="00231BE9"/>
    <w:rsid w:val="00234026"/>
    <w:rsid w:val="0023702F"/>
    <w:rsid w:val="00240552"/>
    <w:rsid w:val="002416DF"/>
    <w:rsid w:val="00241BEB"/>
    <w:rsid w:val="00245711"/>
    <w:rsid w:val="002529BE"/>
    <w:rsid w:val="00262DA9"/>
    <w:rsid w:val="00263187"/>
    <w:rsid w:val="0026469A"/>
    <w:rsid w:val="00264DBC"/>
    <w:rsid w:val="00266D79"/>
    <w:rsid w:val="00267AE5"/>
    <w:rsid w:val="00270695"/>
    <w:rsid w:val="00270C0B"/>
    <w:rsid w:val="00271859"/>
    <w:rsid w:val="002727D5"/>
    <w:rsid w:val="002747A0"/>
    <w:rsid w:val="00276335"/>
    <w:rsid w:val="002814D6"/>
    <w:rsid w:val="00281A7B"/>
    <w:rsid w:val="00281BFE"/>
    <w:rsid w:val="002934BB"/>
    <w:rsid w:val="002950E2"/>
    <w:rsid w:val="00295F54"/>
    <w:rsid w:val="00296A55"/>
    <w:rsid w:val="002A0081"/>
    <w:rsid w:val="002A0543"/>
    <w:rsid w:val="002A53EC"/>
    <w:rsid w:val="002A5947"/>
    <w:rsid w:val="002A6D77"/>
    <w:rsid w:val="002B0B3E"/>
    <w:rsid w:val="002B3EB3"/>
    <w:rsid w:val="002B5138"/>
    <w:rsid w:val="002B6101"/>
    <w:rsid w:val="002C07C4"/>
    <w:rsid w:val="002C13AF"/>
    <w:rsid w:val="002C5618"/>
    <w:rsid w:val="002C59B7"/>
    <w:rsid w:val="002C7503"/>
    <w:rsid w:val="002C7A6C"/>
    <w:rsid w:val="002C7DAE"/>
    <w:rsid w:val="002D063D"/>
    <w:rsid w:val="002D22C5"/>
    <w:rsid w:val="002D4C41"/>
    <w:rsid w:val="002D55B1"/>
    <w:rsid w:val="002E1737"/>
    <w:rsid w:val="002E1D63"/>
    <w:rsid w:val="002E2802"/>
    <w:rsid w:val="002E320A"/>
    <w:rsid w:val="002E6F86"/>
    <w:rsid w:val="002E7D22"/>
    <w:rsid w:val="002F021A"/>
    <w:rsid w:val="002F0E41"/>
    <w:rsid w:val="002F18B8"/>
    <w:rsid w:val="002F22BA"/>
    <w:rsid w:val="002F2D2C"/>
    <w:rsid w:val="002F3205"/>
    <w:rsid w:val="002F6424"/>
    <w:rsid w:val="00300E1E"/>
    <w:rsid w:val="00312015"/>
    <w:rsid w:val="0031202F"/>
    <w:rsid w:val="003143C9"/>
    <w:rsid w:val="00322364"/>
    <w:rsid w:val="003231B9"/>
    <w:rsid w:val="003309B2"/>
    <w:rsid w:val="00335647"/>
    <w:rsid w:val="003407E7"/>
    <w:rsid w:val="0034110D"/>
    <w:rsid w:val="00341E95"/>
    <w:rsid w:val="00342167"/>
    <w:rsid w:val="0034475D"/>
    <w:rsid w:val="003450F8"/>
    <w:rsid w:val="00346B4A"/>
    <w:rsid w:val="0035144F"/>
    <w:rsid w:val="00355052"/>
    <w:rsid w:val="0035525E"/>
    <w:rsid w:val="00355C98"/>
    <w:rsid w:val="00356BC2"/>
    <w:rsid w:val="003601D1"/>
    <w:rsid w:val="00361A1C"/>
    <w:rsid w:val="00364D6D"/>
    <w:rsid w:val="00365334"/>
    <w:rsid w:val="003678DE"/>
    <w:rsid w:val="00371A20"/>
    <w:rsid w:val="00377089"/>
    <w:rsid w:val="00385825"/>
    <w:rsid w:val="003858AB"/>
    <w:rsid w:val="00386849"/>
    <w:rsid w:val="00391BA2"/>
    <w:rsid w:val="003936B2"/>
    <w:rsid w:val="00395C15"/>
    <w:rsid w:val="003B41A2"/>
    <w:rsid w:val="003C354A"/>
    <w:rsid w:val="003C3F8F"/>
    <w:rsid w:val="003C5CC5"/>
    <w:rsid w:val="003C5E4D"/>
    <w:rsid w:val="003D0073"/>
    <w:rsid w:val="003D04D9"/>
    <w:rsid w:val="003D2031"/>
    <w:rsid w:val="003D2DD4"/>
    <w:rsid w:val="003D3359"/>
    <w:rsid w:val="003D40CF"/>
    <w:rsid w:val="003E1956"/>
    <w:rsid w:val="003E1FAA"/>
    <w:rsid w:val="003E63DA"/>
    <w:rsid w:val="003E71E8"/>
    <w:rsid w:val="003F70EB"/>
    <w:rsid w:val="004036CB"/>
    <w:rsid w:val="004124B5"/>
    <w:rsid w:val="00415450"/>
    <w:rsid w:val="00417FC9"/>
    <w:rsid w:val="00420822"/>
    <w:rsid w:val="00420C9A"/>
    <w:rsid w:val="00422E14"/>
    <w:rsid w:val="00423669"/>
    <w:rsid w:val="004241D7"/>
    <w:rsid w:val="00424EBC"/>
    <w:rsid w:val="0042766C"/>
    <w:rsid w:val="00430F8F"/>
    <w:rsid w:val="004369FC"/>
    <w:rsid w:val="004410F6"/>
    <w:rsid w:val="00443FBE"/>
    <w:rsid w:val="00446054"/>
    <w:rsid w:val="00446A8E"/>
    <w:rsid w:val="0045659F"/>
    <w:rsid w:val="00457B89"/>
    <w:rsid w:val="00460E2B"/>
    <w:rsid w:val="00465D12"/>
    <w:rsid w:val="00465FF9"/>
    <w:rsid w:val="0046798D"/>
    <w:rsid w:val="00470D37"/>
    <w:rsid w:val="00481295"/>
    <w:rsid w:val="0048288B"/>
    <w:rsid w:val="00485F01"/>
    <w:rsid w:val="00490009"/>
    <w:rsid w:val="004950F1"/>
    <w:rsid w:val="00497BB3"/>
    <w:rsid w:val="004A3B51"/>
    <w:rsid w:val="004A65A8"/>
    <w:rsid w:val="004A6757"/>
    <w:rsid w:val="004B04A3"/>
    <w:rsid w:val="004B3BA4"/>
    <w:rsid w:val="004B5D77"/>
    <w:rsid w:val="004B76D9"/>
    <w:rsid w:val="004C0123"/>
    <w:rsid w:val="004C0791"/>
    <w:rsid w:val="004C1006"/>
    <w:rsid w:val="004C3665"/>
    <w:rsid w:val="004C425A"/>
    <w:rsid w:val="004C6823"/>
    <w:rsid w:val="004D1A3B"/>
    <w:rsid w:val="004D4083"/>
    <w:rsid w:val="004D7ACF"/>
    <w:rsid w:val="004E3A49"/>
    <w:rsid w:val="004E707C"/>
    <w:rsid w:val="004F03FE"/>
    <w:rsid w:val="004F0888"/>
    <w:rsid w:val="004F14A6"/>
    <w:rsid w:val="004F1B3A"/>
    <w:rsid w:val="004F3274"/>
    <w:rsid w:val="004F69CD"/>
    <w:rsid w:val="004F6C16"/>
    <w:rsid w:val="005009A4"/>
    <w:rsid w:val="00501E39"/>
    <w:rsid w:val="005042FB"/>
    <w:rsid w:val="00504ABB"/>
    <w:rsid w:val="005116F9"/>
    <w:rsid w:val="00513C39"/>
    <w:rsid w:val="005160E0"/>
    <w:rsid w:val="00516D42"/>
    <w:rsid w:val="00520E5E"/>
    <w:rsid w:val="00521543"/>
    <w:rsid w:val="00521BAC"/>
    <w:rsid w:val="00527EE5"/>
    <w:rsid w:val="005321B1"/>
    <w:rsid w:val="00540573"/>
    <w:rsid w:val="00541E86"/>
    <w:rsid w:val="00542427"/>
    <w:rsid w:val="005426F0"/>
    <w:rsid w:val="00545CA9"/>
    <w:rsid w:val="00546730"/>
    <w:rsid w:val="00551734"/>
    <w:rsid w:val="005555F4"/>
    <w:rsid w:val="00556750"/>
    <w:rsid w:val="00556967"/>
    <w:rsid w:val="005575A4"/>
    <w:rsid w:val="00562CFF"/>
    <w:rsid w:val="00564FC1"/>
    <w:rsid w:val="005678A2"/>
    <w:rsid w:val="005728C8"/>
    <w:rsid w:val="00574CF9"/>
    <w:rsid w:val="00574E07"/>
    <w:rsid w:val="005760B2"/>
    <w:rsid w:val="00576718"/>
    <w:rsid w:val="00581DA9"/>
    <w:rsid w:val="00582244"/>
    <w:rsid w:val="0058590B"/>
    <w:rsid w:val="00587DF1"/>
    <w:rsid w:val="00590E39"/>
    <w:rsid w:val="005925A5"/>
    <w:rsid w:val="005933B0"/>
    <w:rsid w:val="0059389C"/>
    <w:rsid w:val="005A196E"/>
    <w:rsid w:val="005A57BD"/>
    <w:rsid w:val="005B09D8"/>
    <w:rsid w:val="005B318D"/>
    <w:rsid w:val="005B32C4"/>
    <w:rsid w:val="005B6540"/>
    <w:rsid w:val="005B67EA"/>
    <w:rsid w:val="005B785A"/>
    <w:rsid w:val="005C1015"/>
    <w:rsid w:val="005D3BDF"/>
    <w:rsid w:val="005D4AF3"/>
    <w:rsid w:val="005D5EE2"/>
    <w:rsid w:val="005D7D0D"/>
    <w:rsid w:val="005E0753"/>
    <w:rsid w:val="005E238B"/>
    <w:rsid w:val="005E431E"/>
    <w:rsid w:val="005E4E5C"/>
    <w:rsid w:val="005E7660"/>
    <w:rsid w:val="005F03E7"/>
    <w:rsid w:val="005F1E6A"/>
    <w:rsid w:val="005F5191"/>
    <w:rsid w:val="005F545F"/>
    <w:rsid w:val="005F58AC"/>
    <w:rsid w:val="006058B3"/>
    <w:rsid w:val="00611C4D"/>
    <w:rsid w:val="00613DDA"/>
    <w:rsid w:val="00614C4C"/>
    <w:rsid w:val="00615404"/>
    <w:rsid w:val="006163B5"/>
    <w:rsid w:val="0062111E"/>
    <w:rsid w:val="00622277"/>
    <w:rsid w:val="0062257C"/>
    <w:rsid w:val="00625CE1"/>
    <w:rsid w:val="0062670E"/>
    <w:rsid w:val="00627A25"/>
    <w:rsid w:val="00630C26"/>
    <w:rsid w:val="006325DA"/>
    <w:rsid w:val="0063421B"/>
    <w:rsid w:val="00635B83"/>
    <w:rsid w:val="006365FB"/>
    <w:rsid w:val="006369A3"/>
    <w:rsid w:val="0064009B"/>
    <w:rsid w:val="00640E19"/>
    <w:rsid w:val="00641781"/>
    <w:rsid w:val="0064523C"/>
    <w:rsid w:val="006460FB"/>
    <w:rsid w:val="0064640C"/>
    <w:rsid w:val="00651062"/>
    <w:rsid w:val="00656F42"/>
    <w:rsid w:val="00663839"/>
    <w:rsid w:val="00663900"/>
    <w:rsid w:val="006764F2"/>
    <w:rsid w:val="00676B18"/>
    <w:rsid w:val="006810E5"/>
    <w:rsid w:val="00681128"/>
    <w:rsid w:val="00683136"/>
    <w:rsid w:val="00691CCB"/>
    <w:rsid w:val="00691DF0"/>
    <w:rsid w:val="0069736F"/>
    <w:rsid w:val="006A2342"/>
    <w:rsid w:val="006B0F42"/>
    <w:rsid w:val="006C074D"/>
    <w:rsid w:val="006C3F82"/>
    <w:rsid w:val="006C45AC"/>
    <w:rsid w:val="006E3810"/>
    <w:rsid w:val="006E76F0"/>
    <w:rsid w:val="006E7711"/>
    <w:rsid w:val="006F083A"/>
    <w:rsid w:val="006F3703"/>
    <w:rsid w:val="006F3B0B"/>
    <w:rsid w:val="006F5249"/>
    <w:rsid w:val="006F73C8"/>
    <w:rsid w:val="007005D7"/>
    <w:rsid w:val="00700B84"/>
    <w:rsid w:val="007023C0"/>
    <w:rsid w:val="00703DC8"/>
    <w:rsid w:val="007041EE"/>
    <w:rsid w:val="00705568"/>
    <w:rsid w:val="007072F1"/>
    <w:rsid w:val="00710C25"/>
    <w:rsid w:val="007123D9"/>
    <w:rsid w:val="00714780"/>
    <w:rsid w:val="00716E44"/>
    <w:rsid w:val="00720B80"/>
    <w:rsid w:val="00721F53"/>
    <w:rsid w:val="007239C2"/>
    <w:rsid w:val="00730ADA"/>
    <w:rsid w:val="00731199"/>
    <w:rsid w:val="00733859"/>
    <w:rsid w:val="00735E17"/>
    <w:rsid w:val="00742516"/>
    <w:rsid w:val="00744FDB"/>
    <w:rsid w:val="007452CD"/>
    <w:rsid w:val="00751C6E"/>
    <w:rsid w:val="00752BED"/>
    <w:rsid w:val="0075333B"/>
    <w:rsid w:val="00753550"/>
    <w:rsid w:val="0076019B"/>
    <w:rsid w:val="007605FE"/>
    <w:rsid w:val="00760951"/>
    <w:rsid w:val="00761763"/>
    <w:rsid w:val="0076579B"/>
    <w:rsid w:val="007661C8"/>
    <w:rsid w:val="007671C8"/>
    <w:rsid w:val="00771377"/>
    <w:rsid w:val="00772D6E"/>
    <w:rsid w:val="0077679C"/>
    <w:rsid w:val="007771E4"/>
    <w:rsid w:val="00780370"/>
    <w:rsid w:val="0078251B"/>
    <w:rsid w:val="0078435F"/>
    <w:rsid w:val="00785233"/>
    <w:rsid w:val="007862FE"/>
    <w:rsid w:val="00790042"/>
    <w:rsid w:val="00791CFF"/>
    <w:rsid w:val="00794F63"/>
    <w:rsid w:val="00797DC5"/>
    <w:rsid w:val="007A224F"/>
    <w:rsid w:val="007A45E1"/>
    <w:rsid w:val="007A4685"/>
    <w:rsid w:val="007A4CC6"/>
    <w:rsid w:val="007B0C94"/>
    <w:rsid w:val="007B575E"/>
    <w:rsid w:val="007B58B7"/>
    <w:rsid w:val="007C4DDC"/>
    <w:rsid w:val="007C507C"/>
    <w:rsid w:val="007C53B9"/>
    <w:rsid w:val="007C6153"/>
    <w:rsid w:val="007C6D3E"/>
    <w:rsid w:val="007C6EF2"/>
    <w:rsid w:val="007D0EF4"/>
    <w:rsid w:val="007D2B56"/>
    <w:rsid w:val="007D2DA1"/>
    <w:rsid w:val="007D460E"/>
    <w:rsid w:val="007D61D3"/>
    <w:rsid w:val="007D6E43"/>
    <w:rsid w:val="007D7B24"/>
    <w:rsid w:val="007E1206"/>
    <w:rsid w:val="007E3F9B"/>
    <w:rsid w:val="007F3A29"/>
    <w:rsid w:val="007F454A"/>
    <w:rsid w:val="0080174B"/>
    <w:rsid w:val="00810992"/>
    <w:rsid w:val="0081109D"/>
    <w:rsid w:val="008218CB"/>
    <w:rsid w:val="008233A2"/>
    <w:rsid w:val="00825E03"/>
    <w:rsid w:val="00826703"/>
    <w:rsid w:val="0082769F"/>
    <w:rsid w:val="00827736"/>
    <w:rsid w:val="00831EBE"/>
    <w:rsid w:val="0083201E"/>
    <w:rsid w:val="00832B46"/>
    <w:rsid w:val="00833406"/>
    <w:rsid w:val="00837B89"/>
    <w:rsid w:val="00845968"/>
    <w:rsid w:val="008508E0"/>
    <w:rsid w:val="00852DED"/>
    <w:rsid w:val="00855F82"/>
    <w:rsid w:val="008624E2"/>
    <w:rsid w:val="0086269F"/>
    <w:rsid w:val="00863A6F"/>
    <w:rsid w:val="00864D07"/>
    <w:rsid w:val="00864D9E"/>
    <w:rsid w:val="0086510A"/>
    <w:rsid w:val="0086744D"/>
    <w:rsid w:val="00867FA3"/>
    <w:rsid w:val="00873C97"/>
    <w:rsid w:val="00874CB9"/>
    <w:rsid w:val="00890989"/>
    <w:rsid w:val="008920DD"/>
    <w:rsid w:val="0089293B"/>
    <w:rsid w:val="008933BB"/>
    <w:rsid w:val="00893B81"/>
    <w:rsid w:val="0089673B"/>
    <w:rsid w:val="00896C4A"/>
    <w:rsid w:val="00897ED2"/>
    <w:rsid w:val="008A1227"/>
    <w:rsid w:val="008A5710"/>
    <w:rsid w:val="008A5CDE"/>
    <w:rsid w:val="008D1452"/>
    <w:rsid w:val="008D1E10"/>
    <w:rsid w:val="008D4731"/>
    <w:rsid w:val="008D5BCB"/>
    <w:rsid w:val="008E0334"/>
    <w:rsid w:val="008E15C4"/>
    <w:rsid w:val="008E6FDB"/>
    <w:rsid w:val="008E74D8"/>
    <w:rsid w:val="008F1764"/>
    <w:rsid w:val="008F1E2F"/>
    <w:rsid w:val="008F760B"/>
    <w:rsid w:val="00904EAD"/>
    <w:rsid w:val="00906913"/>
    <w:rsid w:val="0090730F"/>
    <w:rsid w:val="009106B4"/>
    <w:rsid w:val="00910DD3"/>
    <w:rsid w:val="00913442"/>
    <w:rsid w:val="00914844"/>
    <w:rsid w:val="00916183"/>
    <w:rsid w:val="00917826"/>
    <w:rsid w:val="009220EC"/>
    <w:rsid w:val="0092228E"/>
    <w:rsid w:val="009314B0"/>
    <w:rsid w:val="00937B74"/>
    <w:rsid w:val="0094180C"/>
    <w:rsid w:val="009438F1"/>
    <w:rsid w:val="00945178"/>
    <w:rsid w:val="0094557C"/>
    <w:rsid w:val="00950899"/>
    <w:rsid w:val="00955CB0"/>
    <w:rsid w:val="009620C7"/>
    <w:rsid w:val="00965643"/>
    <w:rsid w:val="009673E0"/>
    <w:rsid w:val="0097134C"/>
    <w:rsid w:val="0097165A"/>
    <w:rsid w:val="009727C6"/>
    <w:rsid w:val="00985905"/>
    <w:rsid w:val="00986E9E"/>
    <w:rsid w:val="009903A1"/>
    <w:rsid w:val="00990D34"/>
    <w:rsid w:val="00993F65"/>
    <w:rsid w:val="009943AA"/>
    <w:rsid w:val="00996C9F"/>
    <w:rsid w:val="00997C7E"/>
    <w:rsid w:val="009A2E62"/>
    <w:rsid w:val="009A2EA5"/>
    <w:rsid w:val="009A3739"/>
    <w:rsid w:val="009A461B"/>
    <w:rsid w:val="009A57BC"/>
    <w:rsid w:val="009A7645"/>
    <w:rsid w:val="009B25DB"/>
    <w:rsid w:val="009C1B75"/>
    <w:rsid w:val="009C1CEE"/>
    <w:rsid w:val="009C39B4"/>
    <w:rsid w:val="009C3A05"/>
    <w:rsid w:val="009C444F"/>
    <w:rsid w:val="009C4583"/>
    <w:rsid w:val="009C5A44"/>
    <w:rsid w:val="009C64FE"/>
    <w:rsid w:val="009D4E43"/>
    <w:rsid w:val="009D7D30"/>
    <w:rsid w:val="009E274A"/>
    <w:rsid w:val="009E48FC"/>
    <w:rsid w:val="009E5EA3"/>
    <w:rsid w:val="009F2A35"/>
    <w:rsid w:val="009F5E87"/>
    <w:rsid w:val="00A07B97"/>
    <w:rsid w:val="00A10916"/>
    <w:rsid w:val="00A11024"/>
    <w:rsid w:val="00A15F52"/>
    <w:rsid w:val="00A16CAD"/>
    <w:rsid w:val="00A2369C"/>
    <w:rsid w:val="00A251B9"/>
    <w:rsid w:val="00A26146"/>
    <w:rsid w:val="00A267D4"/>
    <w:rsid w:val="00A26FD2"/>
    <w:rsid w:val="00A309F3"/>
    <w:rsid w:val="00A30C2F"/>
    <w:rsid w:val="00A339FD"/>
    <w:rsid w:val="00A353C5"/>
    <w:rsid w:val="00A35B0F"/>
    <w:rsid w:val="00A35D1D"/>
    <w:rsid w:val="00A36963"/>
    <w:rsid w:val="00A36C8C"/>
    <w:rsid w:val="00A40062"/>
    <w:rsid w:val="00A41A61"/>
    <w:rsid w:val="00A4230D"/>
    <w:rsid w:val="00A43580"/>
    <w:rsid w:val="00A43683"/>
    <w:rsid w:val="00A43AFF"/>
    <w:rsid w:val="00A45E8B"/>
    <w:rsid w:val="00A47D5E"/>
    <w:rsid w:val="00A50FEE"/>
    <w:rsid w:val="00A518F2"/>
    <w:rsid w:val="00A53BAE"/>
    <w:rsid w:val="00A5601C"/>
    <w:rsid w:val="00A57310"/>
    <w:rsid w:val="00A577DA"/>
    <w:rsid w:val="00A6138D"/>
    <w:rsid w:val="00A6231B"/>
    <w:rsid w:val="00A632F5"/>
    <w:rsid w:val="00A63AA0"/>
    <w:rsid w:val="00A6681B"/>
    <w:rsid w:val="00A6757E"/>
    <w:rsid w:val="00A84507"/>
    <w:rsid w:val="00A904EE"/>
    <w:rsid w:val="00A9088C"/>
    <w:rsid w:val="00A95136"/>
    <w:rsid w:val="00A95AA2"/>
    <w:rsid w:val="00A97967"/>
    <w:rsid w:val="00A9796A"/>
    <w:rsid w:val="00AA1B3F"/>
    <w:rsid w:val="00AA46B0"/>
    <w:rsid w:val="00AA4AB9"/>
    <w:rsid w:val="00AA4B95"/>
    <w:rsid w:val="00AA5D45"/>
    <w:rsid w:val="00AA610F"/>
    <w:rsid w:val="00AA7958"/>
    <w:rsid w:val="00AB2DD3"/>
    <w:rsid w:val="00AB38B6"/>
    <w:rsid w:val="00AB706A"/>
    <w:rsid w:val="00AC4FA6"/>
    <w:rsid w:val="00AC6824"/>
    <w:rsid w:val="00AD00C8"/>
    <w:rsid w:val="00AD26BC"/>
    <w:rsid w:val="00AD3045"/>
    <w:rsid w:val="00AD35EE"/>
    <w:rsid w:val="00AD6F05"/>
    <w:rsid w:val="00AD713A"/>
    <w:rsid w:val="00AD7BB1"/>
    <w:rsid w:val="00AE5CDE"/>
    <w:rsid w:val="00AE5E88"/>
    <w:rsid w:val="00AE5F00"/>
    <w:rsid w:val="00AE70C3"/>
    <w:rsid w:val="00AF3AC1"/>
    <w:rsid w:val="00AF439D"/>
    <w:rsid w:val="00AF4528"/>
    <w:rsid w:val="00AF6FF7"/>
    <w:rsid w:val="00B006A9"/>
    <w:rsid w:val="00B00BFE"/>
    <w:rsid w:val="00B05C76"/>
    <w:rsid w:val="00B063AD"/>
    <w:rsid w:val="00B114E5"/>
    <w:rsid w:val="00B138BA"/>
    <w:rsid w:val="00B160D2"/>
    <w:rsid w:val="00B16AD9"/>
    <w:rsid w:val="00B17C21"/>
    <w:rsid w:val="00B17CE4"/>
    <w:rsid w:val="00B23081"/>
    <w:rsid w:val="00B23E3F"/>
    <w:rsid w:val="00B25E7F"/>
    <w:rsid w:val="00B265A4"/>
    <w:rsid w:val="00B26837"/>
    <w:rsid w:val="00B27331"/>
    <w:rsid w:val="00B2775C"/>
    <w:rsid w:val="00B278CF"/>
    <w:rsid w:val="00B34D1B"/>
    <w:rsid w:val="00B3613A"/>
    <w:rsid w:val="00B3737C"/>
    <w:rsid w:val="00B40841"/>
    <w:rsid w:val="00B41332"/>
    <w:rsid w:val="00B41479"/>
    <w:rsid w:val="00B423CB"/>
    <w:rsid w:val="00B42C0A"/>
    <w:rsid w:val="00B46D49"/>
    <w:rsid w:val="00B52A6F"/>
    <w:rsid w:val="00B54AB0"/>
    <w:rsid w:val="00B55222"/>
    <w:rsid w:val="00B61C24"/>
    <w:rsid w:val="00B675F1"/>
    <w:rsid w:val="00B702EB"/>
    <w:rsid w:val="00B70598"/>
    <w:rsid w:val="00B71A9B"/>
    <w:rsid w:val="00B733F8"/>
    <w:rsid w:val="00B76335"/>
    <w:rsid w:val="00B82309"/>
    <w:rsid w:val="00B85782"/>
    <w:rsid w:val="00B90342"/>
    <w:rsid w:val="00B90847"/>
    <w:rsid w:val="00B92D75"/>
    <w:rsid w:val="00B935CA"/>
    <w:rsid w:val="00B94AE8"/>
    <w:rsid w:val="00B95105"/>
    <w:rsid w:val="00B9549C"/>
    <w:rsid w:val="00BB00F6"/>
    <w:rsid w:val="00BB0BFF"/>
    <w:rsid w:val="00BB2008"/>
    <w:rsid w:val="00BB5A13"/>
    <w:rsid w:val="00BB5D0F"/>
    <w:rsid w:val="00BC0EBB"/>
    <w:rsid w:val="00BC142A"/>
    <w:rsid w:val="00BC1D6A"/>
    <w:rsid w:val="00BC5C4E"/>
    <w:rsid w:val="00BC67C4"/>
    <w:rsid w:val="00BD2A34"/>
    <w:rsid w:val="00BE2F45"/>
    <w:rsid w:val="00BE6003"/>
    <w:rsid w:val="00BE7F9F"/>
    <w:rsid w:val="00BF1F1B"/>
    <w:rsid w:val="00C00E20"/>
    <w:rsid w:val="00C05C2D"/>
    <w:rsid w:val="00C265A5"/>
    <w:rsid w:val="00C33624"/>
    <w:rsid w:val="00C349F8"/>
    <w:rsid w:val="00C40DBF"/>
    <w:rsid w:val="00C43510"/>
    <w:rsid w:val="00C43531"/>
    <w:rsid w:val="00C45AC5"/>
    <w:rsid w:val="00C46708"/>
    <w:rsid w:val="00C47526"/>
    <w:rsid w:val="00C4758B"/>
    <w:rsid w:val="00C5542A"/>
    <w:rsid w:val="00C60A61"/>
    <w:rsid w:val="00C6387E"/>
    <w:rsid w:val="00C641DA"/>
    <w:rsid w:val="00C673A7"/>
    <w:rsid w:val="00C71051"/>
    <w:rsid w:val="00C75DC2"/>
    <w:rsid w:val="00C760A0"/>
    <w:rsid w:val="00C760C1"/>
    <w:rsid w:val="00C8386A"/>
    <w:rsid w:val="00C83C83"/>
    <w:rsid w:val="00C860A8"/>
    <w:rsid w:val="00C90DE7"/>
    <w:rsid w:val="00C9213A"/>
    <w:rsid w:val="00C924AB"/>
    <w:rsid w:val="00C96041"/>
    <w:rsid w:val="00CA4219"/>
    <w:rsid w:val="00CA463D"/>
    <w:rsid w:val="00CB3264"/>
    <w:rsid w:val="00CB66A0"/>
    <w:rsid w:val="00CB6D52"/>
    <w:rsid w:val="00CC0015"/>
    <w:rsid w:val="00CC08EF"/>
    <w:rsid w:val="00CC1902"/>
    <w:rsid w:val="00CC3CE1"/>
    <w:rsid w:val="00CC7569"/>
    <w:rsid w:val="00CC7BAF"/>
    <w:rsid w:val="00CD0611"/>
    <w:rsid w:val="00CD74F4"/>
    <w:rsid w:val="00CE0F30"/>
    <w:rsid w:val="00CE4019"/>
    <w:rsid w:val="00CF0431"/>
    <w:rsid w:val="00CF294A"/>
    <w:rsid w:val="00CF7E5B"/>
    <w:rsid w:val="00D00448"/>
    <w:rsid w:val="00D02942"/>
    <w:rsid w:val="00D0371F"/>
    <w:rsid w:val="00D040F4"/>
    <w:rsid w:val="00D10350"/>
    <w:rsid w:val="00D12625"/>
    <w:rsid w:val="00D12662"/>
    <w:rsid w:val="00D150C3"/>
    <w:rsid w:val="00D15643"/>
    <w:rsid w:val="00D175E9"/>
    <w:rsid w:val="00D220A9"/>
    <w:rsid w:val="00D240C3"/>
    <w:rsid w:val="00D258DD"/>
    <w:rsid w:val="00D26260"/>
    <w:rsid w:val="00D268BB"/>
    <w:rsid w:val="00D268D5"/>
    <w:rsid w:val="00D26FC4"/>
    <w:rsid w:val="00D328EA"/>
    <w:rsid w:val="00D4313A"/>
    <w:rsid w:val="00D4492E"/>
    <w:rsid w:val="00D50E12"/>
    <w:rsid w:val="00D52300"/>
    <w:rsid w:val="00D526F5"/>
    <w:rsid w:val="00D52AEA"/>
    <w:rsid w:val="00D54768"/>
    <w:rsid w:val="00D55FE3"/>
    <w:rsid w:val="00D56B93"/>
    <w:rsid w:val="00D56CDE"/>
    <w:rsid w:val="00D6071A"/>
    <w:rsid w:val="00D614CC"/>
    <w:rsid w:val="00D62ADC"/>
    <w:rsid w:val="00D64C3A"/>
    <w:rsid w:val="00D661D7"/>
    <w:rsid w:val="00D707C6"/>
    <w:rsid w:val="00D73CC2"/>
    <w:rsid w:val="00D80529"/>
    <w:rsid w:val="00D83EC6"/>
    <w:rsid w:val="00D841C4"/>
    <w:rsid w:val="00D843A1"/>
    <w:rsid w:val="00D936C0"/>
    <w:rsid w:val="00DA028C"/>
    <w:rsid w:val="00DA0550"/>
    <w:rsid w:val="00DA6FEE"/>
    <w:rsid w:val="00DA71BF"/>
    <w:rsid w:val="00DB24C1"/>
    <w:rsid w:val="00DB5827"/>
    <w:rsid w:val="00DC5492"/>
    <w:rsid w:val="00DD122F"/>
    <w:rsid w:val="00DD25B2"/>
    <w:rsid w:val="00DD2C70"/>
    <w:rsid w:val="00DD37F9"/>
    <w:rsid w:val="00DD53AD"/>
    <w:rsid w:val="00DD5BCF"/>
    <w:rsid w:val="00DE3DBD"/>
    <w:rsid w:val="00DE4184"/>
    <w:rsid w:val="00DE5725"/>
    <w:rsid w:val="00DE57A4"/>
    <w:rsid w:val="00DE6E5C"/>
    <w:rsid w:val="00DE6FA3"/>
    <w:rsid w:val="00DE72AF"/>
    <w:rsid w:val="00DF0987"/>
    <w:rsid w:val="00E00BB8"/>
    <w:rsid w:val="00E00C4B"/>
    <w:rsid w:val="00E11D86"/>
    <w:rsid w:val="00E12F47"/>
    <w:rsid w:val="00E13596"/>
    <w:rsid w:val="00E136EE"/>
    <w:rsid w:val="00E22187"/>
    <w:rsid w:val="00E27994"/>
    <w:rsid w:val="00E30441"/>
    <w:rsid w:val="00E30CFD"/>
    <w:rsid w:val="00E332FF"/>
    <w:rsid w:val="00E33B84"/>
    <w:rsid w:val="00E3493E"/>
    <w:rsid w:val="00E37947"/>
    <w:rsid w:val="00E406A9"/>
    <w:rsid w:val="00E44028"/>
    <w:rsid w:val="00E526BB"/>
    <w:rsid w:val="00E56370"/>
    <w:rsid w:val="00E57EB8"/>
    <w:rsid w:val="00E61F56"/>
    <w:rsid w:val="00E62FD0"/>
    <w:rsid w:val="00E63915"/>
    <w:rsid w:val="00E727B4"/>
    <w:rsid w:val="00E75191"/>
    <w:rsid w:val="00E7610E"/>
    <w:rsid w:val="00E81297"/>
    <w:rsid w:val="00E83A44"/>
    <w:rsid w:val="00E84488"/>
    <w:rsid w:val="00E84CEA"/>
    <w:rsid w:val="00E85C48"/>
    <w:rsid w:val="00E90C27"/>
    <w:rsid w:val="00E9352F"/>
    <w:rsid w:val="00E95389"/>
    <w:rsid w:val="00E95D7F"/>
    <w:rsid w:val="00EA20BF"/>
    <w:rsid w:val="00EA2F9F"/>
    <w:rsid w:val="00EB0B43"/>
    <w:rsid w:val="00EB3431"/>
    <w:rsid w:val="00EB3C18"/>
    <w:rsid w:val="00EC4BAA"/>
    <w:rsid w:val="00ED074A"/>
    <w:rsid w:val="00ED0DF8"/>
    <w:rsid w:val="00ED1D46"/>
    <w:rsid w:val="00ED2203"/>
    <w:rsid w:val="00ED519B"/>
    <w:rsid w:val="00ED59CB"/>
    <w:rsid w:val="00EE0229"/>
    <w:rsid w:val="00EE0398"/>
    <w:rsid w:val="00EE07BB"/>
    <w:rsid w:val="00EE4716"/>
    <w:rsid w:val="00EE4F16"/>
    <w:rsid w:val="00EE663C"/>
    <w:rsid w:val="00EE762E"/>
    <w:rsid w:val="00EF137A"/>
    <w:rsid w:val="00EF2063"/>
    <w:rsid w:val="00EF3610"/>
    <w:rsid w:val="00EF39D4"/>
    <w:rsid w:val="00EF4D24"/>
    <w:rsid w:val="00F003D4"/>
    <w:rsid w:val="00F011B8"/>
    <w:rsid w:val="00F04058"/>
    <w:rsid w:val="00F0641A"/>
    <w:rsid w:val="00F10EDA"/>
    <w:rsid w:val="00F11B73"/>
    <w:rsid w:val="00F131BF"/>
    <w:rsid w:val="00F141B3"/>
    <w:rsid w:val="00F20AA5"/>
    <w:rsid w:val="00F22BEE"/>
    <w:rsid w:val="00F22EAF"/>
    <w:rsid w:val="00F24A24"/>
    <w:rsid w:val="00F26EBD"/>
    <w:rsid w:val="00F300A2"/>
    <w:rsid w:val="00F33BB7"/>
    <w:rsid w:val="00F367F5"/>
    <w:rsid w:val="00F36A62"/>
    <w:rsid w:val="00F37D1D"/>
    <w:rsid w:val="00F41A1E"/>
    <w:rsid w:val="00F46061"/>
    <w:rsid w:val="00F54B8E"/>
    <w:rsid w:val="00F55579"/>
    <w:rsid w:val="00F61E95"/>
    <w:rsid w:val="00F63E52"/>
    <w:rsid w:val="00F66E9F"/>
    <w:rsid w:val="00F6747A"/>
    <w:rsid w:val="00F716BC"/>
    <w:rsid w:val="00F75355"/>
    <w:rsid w:val="00F800E9"/>
    <w:rsid w:val="00F81B9E"/>
    <w:rsid w:val="00F827FE"/>
    <w:rsid w:val="00F84780"/>
    <w:rsid w:val="00F8553F"/>
    <w:rsid w:val="00F869B0"/>
    <w:rsid w:val="00F907AD"/>
    <w:rsid w:val="00F9180E"/>
    <w:rsid w:val="00F922B4"/>
    <w:rsid w:val="00FA1522"/>
    <w:rsid w:val="00FA46D2"/>
    <w:rsid w:val="00FA569B"/>
    <w:rsid w:val="00FA5887"/>
    <w:rsid w:val="00FA6FF5"/>
    <w:rsid w:val="00FB0BF9"/>
    <w:rsid w:val="00FB2154"/>
    <w:rsid w:val="00FB2F49"/>
    <w:rsid w:val="00FB5EDC"/>
    <w:rsid w:val="00FC0213"/>
    <w:rsid w:val="00FC0B04"/>
    <w:rsid w:val="00FC1294"/>
    <w:rsid w:val="00FC28CC"/>
    <w:rsid w:val="00FD0923"/>
    <w:rsid w:val="00FD1F9C"/>
    <w:rsid w:val="00FD595E"/>
    <w:rsid w:val="00FD5E45"/>
    <w:rsid w:val="00FD7B27"/>
    <w:rsid w:val="00FE1A2F"/>
    <w:rsid w:val="00FE22D8"/>
    <w:rsid w:val="00FE6294"/>
    <w:rsid w:val="00FE63E5"/>
    <w:rsid w:val="00FE643D"/>
    <w:rsid w:val="00FF4C46"/>
    <w:rsid w:val="00FF6106"/>
    <w:rsid w:val="00FF6630"/>
    <w:rsid w:val="00FF73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8C73B"/>
  <w15:docId w15:val="{3C2F7BD4-97AB-44DB-B37C-FE852607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ind w:left="3351"/>
      <w:jc w:val="center"/>
      <w:outlineLvl w:val="0"/>
    </w:pPr>
    <w:rPr>
      <w:rFonts w:ascii="Calibri" w:eastAsia="Calibri" w:hAnsi="Calibri" w:cs="Calibri"/>
      <w:b/>
      <w:sz w:val="20"/>
      <w:szCs w:val="20"/>
    </w:rPr>
  </w:style>
  <w:style w:type="paragraph" w:styleId="Ttulo2">
    <w:name w:val="heading 2"/>
    <w:basedOn w:val="Normal"/>
    <w:next w:val="Normal"/>
    <w:link w:val="Ttulo2Char"/>
    <w:uiPriority w:val="9"/>
    <w:semiHidden/>
    <w:unhideWhenUsed/>
    <w:qFormat/>
    <w:pPr>
      <w:ind w:left="20"/>
      <w:outlineLvl w:val="1"/>
    </w:pPr>
    <w:rPr>
      <w:rFonts w:ascii="Arial Black" w:eastAsia="Arial Black" w:hAnsi="Arial Black" w:cs="Arial Black"/>
      <w:sz w:val="20"/>
      <w:szCs w:val="20"/>
      <w:u w:val="single"/>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40"/>
      <w:outlineLvl w:val="3"/>
    </w:pPr>
    <w:rPr>
      <w:rFonts w:ascii="Cambria" w:eastAsia="Cambria" w:hAnsi="Cambria" w:cs="Cambria"/>
      <w:i/>
      <w:color w:val="366091"/>
    </w:rPr>
  </w:style>
  <w:style w:type="paragraph" w:styleId="Ttulo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Ttulo6">
    <w:name w:val="heading 6"/>
    <w:basedOn w:val="Normal"/>
    <w:next w:val="Normal"/>
    <w:link w:val="Ttulo6Char"/>
    <w:uiPriority w:val="99"/>
    <w:semiHidden/>
    <w:unhideWhenUsed/>
    <w:qFormat/>
    <w:pPr>
      <w:keepNext/>
      <w:keepLines/>
      <w:spacing w:before="40"/>
      <w:outlineLvl w:val="5"/>
    </w:pPr>
    <w:rPr>
      <w:rFonts w:ascii="Cambria" w:eastAsia="Cambria" w:hAnsi="Cambria" w:cs="Cambria"/>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48"/>
      <w:ind w:left="80"/>
    </w:pPr>
    <w:rPr>
      <w:rFonts w:ascii="Arial" w:eastAsia="Arial" w:hAnsi="Arial" w:cs="Arial"/>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paragraph" w:styleId="Cabealho">
    <w:name w:val="header"/>
    <w:basedOn w:val="Normal"/>
    <w:link w:val="CabealhoChar"/>
    <w:uiPriority w:val="99"/>
    <w:unhideWhenUsed/>
    <w:qFormat/>
    <w:rsid w:val="00111F6E"/>
    <w:pPr>
      <w:tabs>
        <w:tab w:val="center" w:pos="4252"/>
        <w:tab w:val="right" w:pos="8504"/>
      </w:tabs>
    </w:pPr>
  </w:style>
  <w:style w:type="character" w:customStyle="1" w:styleId="CabealhoChar">
    <w:name w:val="Cabeçalho Char"/>
    <w:basedOn w:val="Fontepargpadro"/>
    <w:link w:val="Cabealho"/>
    <w:uiPriority w:val="99"/>
    <w:rsid w:val="00111F6E"/>
  </w:style>
  <w:style w:type="paragraph" w:styleId="Rodap">
    <w:name w:val="footer"/>
    <w:basedOn w:val="Normal"/>
    <w:link w:val="RodapChar"/>
    <w:uiPriority w:val="99"/>
    <w:unhideWhenUsed/>
    <w:qFormat/>
    <w:rsid w:val="00111F6E"/>
    <w:pPr>
      <w:tabs>
        <w:tab w:val="center" w:pos="4252"/>
        <w:tab w:val="right" w:pos="8504"/>
      </w:tabs>
    </w:pPr>
  </w:style>
  <w:style w:type="character" w:customStyle="1" w:styleId="RodapChar">
    <w:name w:val="Rodapé Char"/>
    <w:basedOn w:val="Fontepargpadro"/>
    <w:link w:val="Rodap"/>
    <w:uiPriority w:val="99"/>
    <w:rsid w:val="00111F6E"/>
  </w:style>
  <w:style w:type="paragraph" w:styleId="PargrafodaLista">
    <w:name w:val="List Paragraph"/>
    <w:aliases w:val="TÍTULO A1"/>
    <w:basedOn w:val="Normal"/>
    <w:link w:val="PargrafodaListaChar"/>
    <w:uiPriority w:val="34"/>
    <w:qFormat/>
    <w:rsid w:val="004E3A49"/>
    <w:pPr>
      <w:widowControl/>
      <w:spacing w:after="200" w:line="276" w:lineRule="auto"/>
      <w:ind w:left="720"/>
      <w:contextualSpacing/>
    </w:pPr>
    <w:rPr>
      <w:rFonts w:asciiTheme="minorHAnsi" w:eastAsiaTheme="minorHAnsi" w:hAnsiTheme="minorHAnsi" w:cstheme="minorBidi"/>
      <w:lang w:eastAsia="en-US"/>
    </w:rPr>
  </w:style>
  <w:style w:type="paragraph" w:styleId="SemEspaamento">
    <w:name w:val="No Spacing"/>
    <w:link w:val="SemEspaamentoChar"/>
    <w:uiPriority w:val="1"/>
    <w:qFormat/>
    <w:rsid w:val="0064640C"/>
    <w:pPr>
      <w:widowControl/>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64640C"/>
    <w:rPr>
      <w:rFonts w:asciiTheme="minorHAnsi" w:eastAsiaTheme="minorEastAsia" w:hAnsiTheme="minorHAnsi" w:cstheme="minorBidi"/>
    </w:rPr>
  </w:style>
  <w:style w:type="table" w:styleId="Tabelacomgrade">
    <w:name w:val="Table Grid"/>
    <w:basedOn w:val="Tabelanormal"/>
    <w:uiPriority w:val="59"/>
    <w:rsid w:val="0078435F"/>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9389C"/>
    <w:rPr>
      <w:color w:val="0000FF" w:themeColor="hyperlink"/>
      <w:u w:val="single"/>
    </w:rPr>
  </w:style>
  <w:style w:type="character" w:styleId="MenoPendente">
    <w:name w:val="Unresolved Mention"/>
    <w:basedOn w:val="Fontepargpadro"/>
    <w:uiPriority w:val="99"/>
    <w:semiHidden/>
    <w:unhideWhenUsed/>
    <w:rsid w:val="00F8553F"/>
    <w:rPr>
      <w:color w:val="605E5C"/>
      <w:shd w:val="clear" w:color="auto" w:fill="E1DFDD"/>
    </w:rPr>
  </w:style>
  <w:style w:type="character" w:customStyle="1" w:styleId="PargrafodaListaChar">
    <w:name w:val="Parágrafo da Lista Char"/>
    <w:aliases w:val="TÍTULO A1 Char"/>
    <w:link w:val="PargrafodaLista"/>
    <w:uiPriority w:val="34"/>
    <w:qFormat/>
    <w:locked/>
    <w:rsid w:val="00521BAC"/>
    <w:rPr>
      <w:rFonts w:asciiTheme="minorHAnsi" w:eastAsiaTheme="minorHAnsi" w:hAnsiTheme="minorHAnsi" w:cstheme="minorBidi"/>
      <w:lang w:eastAsia="en-US"/>
    </w:rPr>
  </w:style>
  <w:style w:type="paragraph" w:customStyle="1" w:styleId="Padro">
    <w:name w:val="Padrão"/>
    <w:link w:val="PadroChar"/>
    <w:qFormat/>
    <w:rsid w:val="00521BAC"/>
    <w:pPr>
      <w:widowControl/>
      <w:suppressAutoHyphens/>
      <w:spacing w:after="200" w:line="276" w:lineRule="auto"/>
    </w:pPr>
    <w:rPr>
      <w:rFonts w:ascii="Times New Roman" w:eastAsia="Times New Roman" w:hAnsi="Times New Roman" w:cs="Times New Roman"/>
      <w:color w:val="00000A"/>
      <w:sz w:val="24"/>
      <w:szCs w:val="20"/>
    </w:rPr>
  </w:style>
  <w:style w:type="character" w:customStyle="1" w:styleId="PadroChar">
    <w:name w:val="Padrão Char"/>
    <w:basedOn w:val="Fontepargpadro"/>
    <w:link w:val="Padro"/>
    <w:locked/>
    <w:rsid w:val="00521BAC"/>
    <w:rPr>
      <w:rFonts w:ascii="Times New Roman" w:eastAsia="Times New Roman" w:hAnsi="Times New Roman" w:cs="Times New Roman"/>
      <w:color w:val="00000A"/>
      <w:sz w:val="24"/>
      <w:szCs w:val="20"/>
    </w:rPr>
  </w:style>
  <w:style w:type="paragraph" w:customStyle="1" w:styleId="Corpodetextorecuado">
    <w:name w:val="Corpo de texto recuado"/>
    <w:basedOn w:val="Padro"/>
    <w:uiPriority w:val="99"/>
    <w:qFormat/>
    <w:rsid w:val="00521BAC"/>
    <w:pPr>
      <w:spacing w:after="120"/>
      <w:ind w:left="360"/>
    </w:pPr>
  </w:style>
  <w:style w:type="character" w:styleId="Refdecomentrio">
    <w:name w:val="annotation reference"/>
    <w:basedOn w:val="Fontepargpadro"/>
    <w:unhideWhenUsed/>
    <w:qFormat/>
    <w:rsid w:val="00772D6E"/>
    <w:rPr>
      <w:sz w:val="16"/>
      <w:szCs w:val="16"/>
    </w:rPr>
  </w:style>
  <w:style w:type="paragraph" w:styleId="Textodecomentrio">
    <w:name w:val="annotation text"/>
    <w:basedOn w:val="Normal"/>
    <w:link w:val="TextodecomentrioChar"/>
    <w:uiPriority w:val="99"/>
    <w:unhideWhenUsed/>
    <w:qFormat/>
    <w:rsid w:val="00772D6E"/>
    <w:rPr>
      <w:sz w:val="20"/>
      <w:szCs w:val="20"/>
    </w:rPr>
  </w:style>
  <w:style w:type="character" w:customStyle="1" w:styleId="TextodecomentrioChar">
    <w:name w:val="Texto de comentário Char"/>
    <w:basedOn w:val="Fontepargpadro"/>
    <w:link w:val="Textodecomentrio"/>
    <w:uiPriority w:val="99"/>
    <w:qFormat/>
    <w:rsid w:val="00772D6E"/>
    <w:rPr>
      <w:sz w:val="20"/>
      <w:szCs w:val="20"/>
    </w:rPr>
  </w:style>
  <w:style w:type="paragraph" w:styleId="Assuntodocomentrio">
    <w:name w:val="annotation subject"/>
    <w:basedOn w:val="Textodecomentrio"/>
    <w:next w:val="Textodecomentrio"/>
    <w:link w:val="AssuntodocomentrioChar"/>
    <w:uiPriority w:val="99"/>
    <w:semiHidden/>
    <w:unhideWhenUsed/>
    <w:qFormat/>
    <w:rsid w:val="00772D6E"/>
    <w:rPr>
      <w:b/>
      <w:bCs/>
    </w:rPr>
  </w:style>
  <w:style w:type="character" w:customStyle="1" w:styleId="AssuntodocomentrioChar">
    <w:name w:val="Assunto do comentário Char"/>
    <w:basedOn w:val="TextodecomentrioChar"/>
    <w:link w:val="Assuntodocomentrio"/>
    <w:uiPriority w:val="99"/>
    <w:semiHidden/>
    <w:rsid w:val="00772D6E"/>
    <w:rPr>
      <w:b/>
      <w:bCs/>
      <w:sz w:val="20"/>
      <w:szCs w:val="20"/>
    </w:rPr>
  </w:style>
  <w:style w:type="paragraph" w:styleId="NormalWeb">
    <w:name w:val="Normal (Web)"/>
    <w:basedOn w:val="Normal"/>
    <w:uiPriority w:val="99"/>
    <w:unhideWhenUsed/>
    <w:qFormat/>
    <w:rsid w:val="005C1015"/>
    <w:pPr>
      <w:widowControl/>
      <w:spacing w:before="100" w:beforeAutospacing="1" w:after="100" w:afterAutospacing="1"/>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0A4CA2"/>
    <w:pPr>
      <w:autoSpaceDE w:val="0"/>
      <w:autoSpaceDN w:val="0"/>
    </w:pPr>
    <w:rPr>
      <w:sz w:val="15"/>
      <w:szCs w:val="15"/>
      <w:lang w:val="pt-PT" w:eastAsia="en-US"/>
    </w:rPr>
  </w:style>
  <w:style w:type="character" w:customStyle="1" w:styleId="CorpodetextoChar">
    <w:name w:val="Corpo de texto Char"/>
    <w:basedOn w:val="Fontepargpadro"/>
    <w:link w:val="Corpodetexto"/>
    <w:uiPriority w:val="1"/>
    <w:rsid w:val="000A4CA2"/>
    <w:rPr>
      <w:sz w:val="15"/>
      <w:szCs w:val="15"/>
      <w:lang w:val="pt-PT" w:eastAsia="en-US"/>
    </w:rPr>
  </w:style>
  <w:style w:type="character" w:styleId="Forte">
    <w:name w:val="Strong"/>
    <w:basedOn w:val="Fontepargpadro"/>
    <w:uiPriority w:val="22"/>
    <w:qFormat/>
    <w:rsid w:val="00A35B0F"/>
    <w:rPr>
      <w:b/>
      <w:bCs/>
    </w:rPr>
  </w:style>
  <w:style w:type="character" w:styleId="HiperlinkVisitado">
    <w:name w:val="FollowedHyperlink"/>
    <w:basedOn w:val="Fontepargpadro"/>
    <w:uiPriority w:val="99"/>
    <w:semiHidden/>
    <w:unhideWhenUsed/>
    <w:rsid w:val="00615404"/>
    <w:rPr>
      <w:color w:val="954F72"/>
      <w:u w:val="single"/>
    </w:rPr>
  </w:style>
  <w:style w:type="paragraph" w:customStyle="1" w:styleId="msonormal0">
    <w:name w:val="msonormal"/>
    <w:basedOn w:val="Normal"/>
    <w:qFormat/>
    <w:rsid w:val="00615404"/>
    <w:pPr>
      <w:widowControl/>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qFormat/>
    <w:rsid w:val="00615404"/>
    <w:pPr>
      <w:widowControl/>
      <w:spacing w:before="100" w:beforeAutospacing="1" w:after="100" w:afterAutospacing="1"/>
    </w:pPr>
    <w:rPr>
      <w:rFonts w:ascii="Times New Roman" w:eastAsia="Times New Roman" w:hAnsi="Times New Roman" w:cs="Times New Roman"/>
      <w:color w:val="000000"/>
      <w:sz w:val="18"/>
      <w:szCs w:val="18"/>
    </w:rPr>
  </w:style>
  <w:style w:type="paragraph" w:customStyle="1" w:styleId="font6">
    <w:name w:val="font6"/>
    <w:basedOn w:val="Normal"/>
    <w:qFormat/>
    <w:rsid w:val="00615404"/>
    <w:pPr>
      <w:widowControl/>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font7">
    <w:name w:val="font7"/>
    <w:basedOn w:val="Normal"/>
    <w:qFormat/>
    <w:rsid w:val="00615404"/>
    <w:pPr>
      <w:widowControl/>
      <w:spacing w:before="100" w:beforeAutospacing="1" w:after="100" w:afterAutospacing="1"/>
    </w:pPr>
    <w:rPr>
      <w:rFonts w:ascii="Times New Roman" w:eastAsia="Times New Roman" w:hAnsi="Times New Roman" w:cs="Times New Roman"/>
      <w:color w:val="000000"/>
      <w:sz w:val="20"/>
      <w:szCs w:val="20"/>
    </w:rPr>
  </w:style>
  <w:style w:type="paragraph" w:customStyle="1" w:styleId="xl63">
    <w:name w:val="xl63"/>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4">
    <w:name w:val="xl64"/>
    <w:basedOn w:val="Normal"/>
    <w:qFormat/>
    <w:rsid w:val="00615404"/>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5">
    <w:name w:val="xl65"/>
    <w:basedOn w:val="Normal"/>
    <w:qFormat/>
    <w:rsid w:val="0061540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6">
    <w:name w:val="xl66"/>
    <w:basedOn w:val="Normal"/>
    <w:qFormat/>
    <w:rsid w:val="00615404"/>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7">
    <w:name w:val="xl67"/>
    <w:basedOn w:val="Normal"/>
    <w:qFormat/>
    <w:rsid w:val="00615404"/>
    <w:pPr>
      <w:widowControl/>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Normal"/>
    <w:qFormat/>
    <w:rsid w:val="00615404"/>
    <w:pPr>
      <w:widowControl/>
      <w:pBdr>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qFormat/>
    <w:rsid w:val="00615404"/>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0">
    <w:name w:val="xl70"/>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qFormat/>
    <w:rsid w:val="0061540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2">
    <w:name w:val="xl72"/>
    <w:basedOn w:val="Normal"/>
    <w:qFormat/>
    <w:rsid w:val="00615404"/>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3">
    <w:name w:val="xl73"/>
    <w:basedOn w:val="Normal"/>
    <w:qFormat/>
    <w:rsid w:val="00615404"/>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4">
    <w:name w:val="xl74"/>
    <w:basedOn w:val="Normal"/>
    <w:qFormat/>
    <w:rsid w:val="00615404"/>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5">
    <w:name w:val="xl75"/>
    <w:basedOn w:val="Normal"/>
    <w:qFormat/>
    <w:rsid w:val="00615404"/>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6">
    <w:name w:val="xl76"/>
    <w:basedOn w:val="Normal"/>
    <w:qFormat/>
    <w:rsid w:val="00615404"/>
    <w:pPr>
      <w:widowControl/>
      <w:pBdr>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7">
    <w:name w:val="xl77"/>
    <w:basedOn w:val="Normal"/>
    <w:qFormat/>
    <w:rsid w:val="00615404"/>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8">
    <w:name w:val="xl78"/>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qFormat/>
    <w:rsid w:val="00615404"/>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qFormat/>
    <w:rsid w:val="00615404"/>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3">
    <w:name w:val="xl83"/>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4">
    <w:name w:val="xl84"/>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86">
    <w:name w:val="xl86"/>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8">
    <w:name w:val="xl88"/>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9">
    <w:name w:val="xl89"/>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0">
    <w:name w:val="xl90"/>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91">
    <w:name w:val="xl91"/>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2">
    <w:name w:val="xl92"/>
    <w:basedOn w:val="Normal"/>
    <w:qFormat/>
    <w:rsid w:val="00615404"/>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3">
    <w:name w:val="xl93"/>
    <w:basedOn w:val="Normal"/>
    <w:qFormat/>
    <w:rsid w:val="00615404"/>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4">
    <w:name w:val="xl94"/>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95">
    <w:name w:val="xl95"/>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96">
    <w:name w:val="xl96"/>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7">
    <w:name w:val="xl97"/>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8">
    <w:name w:val="xl98"/>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9">
    <w:name w:val="xl99"/>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00">
    <w:name w:val="xl100"/>
    <w:basedOn w:val="Normal"/>
    <w:qFormat/>
    <w:rsid w:val="00615404"/>
    <w:pPr>
      <w:widowControl/>
      <w:pBdr>
        <w:top w:val="single" w:sz="8" w:space="0" w:color="auto"/>
        <w:lef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qFormat/>
    <w:rsid w:val="00615404"/>
    <w:pPr>
      <w:widowControl/>
      <w:pBdr>
        <w:top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qFormat/>
    <w:rsid w:val="00615404"/>
    <w:pPr>
      <w:widowControl/>
      <w:pBdr>
        <w:top w:val="single" w:sz="8" w:space="0" w:color="auto"/>
        <w:righ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qFormat/>
    <w:rsid w:val="00615404"/>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Normal"/>
    <w:qFormat/>
    <w:rsid w:val="00615404"/>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5">
    <w:name w:val="xl105"/>
    <w:basedOn w:val="Normal"/>
    <w:qFormat/>
    <w:rsid w:val="00615404"/>
    <w:pPr>
      <w:widowControl/>
      <w:pBdr>
        <w:top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6">
    <w:name w:val="xl106"/>
    <w:basedOn w:val="Normal"/>
    <w:qFormat/>
    <w:rsid w:val="00615404"/>
    <w:pPr>
      <w:widowControl/>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7">
    <w:name w:val="xl107"/>
    <w:basedOn w:val="Normal"/>
    <w:qFormat/>
    <w:rsid w:val="00615404"/>
    <w:pPr>
      <w:widowControl/>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8">
    <w:name w:val="xl108"/>
    <w:basedOn w:val="Normal"/>
    <w:qFormat/>
    <w:rsid w:val="00615404"/>
    <w:pPr>
      <w:widowControl/>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9">
    <w:name w:val="xl109"/>
    <w:basedOn w:val="Normal"/>
    <w:qFormat/>
    <w:rsid w:val="00615404"/>
    <w:pPr>
      <w:widowControl/>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10">
    <w:name w:val="xl110"/>
    <w:basedOn w:val="Normal"/>
    <w:qFormat/>
    <w:rsid w:val="00615404"/>
    <w:pPr>
      <w:widowControl/>
      <w:pBdr>
        <w:top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11">
    <w:name w:val="xl111"/>
    <w:basedOn w:val="Normal"/>
    <w:qFormat/>
    <w:rsid w:val="00615404"/>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B423CB"/>
    <w:rPr>
      <w:sz w:val="20"/>
      <w:szCs w:val="20"/>
    </w:rPr>
  </w:style>
  <w:style w:type="character" w:customStyle="1" w:styleId="TextodenotaderodapChar">
    <w:name w:val="Texto de nota de rodapé Char"/>
    <w:basedOn w:val="Fontepargpadro"/>
    <w:link w:val="Textodenotaderodap"/>
    <w:uiPriority w:val="99"/>
    <w:semiHidden/>
    <w:rsid w:val="00B423CB"/>
    <w:rPr>
      <w:sz w:val="20"/>
      <w:szCs w:val="20"/>
    </w:rPr>
  </w:style>
  <w:style w:type="character" w:styleId="Refdenotaderodap">
    <w:name w:val="footnote reference"/>
    <w:basedOn w:val="Fontepargpadro"/>
    <w:uiPriority w:val="99"/>
    <w:semiHidden/>
    <w:unhideWhenUsed/>
    <w:rsid w:val="00B423CB"/>
    <w:rPr>
      <w:vertAlign w:val="superscript"/>
    </w:rPr>
  </w:style>
  <w:style w:type="paragraph" w:customStyle="1" w:styleId="xl112">
    <w:name w:val="xl112"/>
    <w:basedOn w:val="Normal"/>
    <w:qFormat/>
    <w:rsid w:val="008A5710"/>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Normal"/>
    <w:qFormat/>
    <w:rsid w:val="008A571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4">
    <w:name w:val="xl114"/>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5">
    <w:name w:val="xl115"/>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6">
    <w:name w:val="xl116"/>
    <w:basedOn w:val="Normal"/>
    <w:qFormat/>
    <w:rsid w:val="008A5710"/>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7">
    <w:name w:val="xl117"/>
    <w:basedOn w:val="Normal"/>
    <w:qFormat/>
    <w:rsid w:val="008A571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8">
    <w:name w:val="xl118"/>
    <w:basedOn w:val="Normal"/>
    <w:qFormat/>
    <w:rsid w:val="008A571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9">
    <w:name w:val="xl119"/>
    <w:basedOn w:val="Normal"/>
    <w:qFormat/>
    <w:rsid w:val="008A5710"/>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Normal"/>
    <w:qFormat/>
    <w:rsid w:val="008A5710"/>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1">
    <w:name w:val="xl121"/>
    <w:basedOn w:val="Normal"/>
    <w:qFormat/>
    <w:rsid w:val="008A571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2">
    <w:name w:val="xl122"/>
    <w:basedOn w:val="Normal"/>
    <w:qFormat/>
    <w:rsid w:val="008A5710"/>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3">
    <w:name w:val="xl123"/>
    <w:basedOn w:val="Normal"/>
    <w:qFormat/>
    <w:rsid w:val="008A5710"/>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Normal"/>
    <w:qFormat/>
    <w:rsid w:val="008A5710"/>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Normal"/>
    <w:qFormat/>
    <w:rsid w:val="008A5710"/>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26">
    <w:name w:val="xl126"/>
    <w:basedOn w:val="Normal"/>
    <w:qFormat/>
    <w:rsid w:val="008A5710"/>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27">
    <w:name w:val="xl127"/>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8">
    <w:name w:val="xl128"/>
    <w:basedOn w:val="Normal"/>
    <w:qFormat/>
    <w:rsid w:val="008A5710"/>
    <w:pPr>
      <w:widowControl/>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qFormat/>
    <w:rsid w:val="008A5710"/>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0">
    <w:name w:val="xl130"/>
    <w:basedOn w:val="Normal"/>
    <w:qFormat/>
    <w:rsid w:val="008A5710"/>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1">
    <w:name w:val="xl131"/>
    <w:basedOn w:val="Normal"/>
    <w:qFormat/>
    <w:rsid w:val="008A5710"/>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Normal"/>
    <w:qFormat/>
    <w:rsid w:val="008A5710"/>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Normal"/>
    <w:qFormat/>
    <w:rsid w:val="008A5710"/>
    <w:pPr>
      <w:widowControl/>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Normal"/>
    <w:qFormat/>
    <w:rsid w:val="008A5710"/>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Normal"/>
    <w:qFormat/>
    <w:rsid w:val="008A5710"/>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7">
    <w:name w:val="xl137"/>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8">
    <w:name w:val="xl138"/>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9">
    <w:name w:val="xl139"/>
    <w:basedOn w:val="Normal"/>
    <w:qFormat/>
    <w:rsid w:val="008A5710"/>
    <w:pPr>
      <w:widowControl/>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0">
    <w:name w:val="xl140"/>
    <w:basedOn w:val="Normal"/>
    <w:qFormat/>
    <w:rsid w:val="008A5710"/>
    <w:pPr>
      <w:widowControl/>
      <w:pBdr>
        <w:top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1">
    <w:name w:val="xl141"/>
    <w:basedOn w:val="Normal"/>
    <w:qFormat/>
    <w:rsid w:val="008A5710"/>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2">
    <w:name w:val="xl142"/>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3">
    <w:name w:val="xl143"/>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4">
    <w:name w:val="xl144"/>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5">
    <w:name w:val="xl145"/>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6">
    <w:name w:val="xl146"/>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7">
    <w:name w:val="xl147"/>
    <w:basedOn w:val="Normal"/>
    <w:qFormat/>
    <w:rsid w:val="008A5710"/>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8">
    <w:name w:val="xl148"/>
    <w:basedOn w:val="Normal"/>
    <w:qFormat/>
    <w:rsid w:val="008A5710"/>
    <w:pPr>
      <w:widowControl/>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qFormat/>
    <w:rsid w:val="008A571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0">
    <w:name w:val="xl150"/>
    <w:basedOn w:val="Normal"/>
    <w:qFormat/>
    <w:rsid w:val="008A5710"/>
    <w:pPr>
      <w:widowControl/>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1">
    <w:name w:val="xl151"/>
    <w:basedOn w:val="Normal"/>
    <w:qFormat/>
    <w:rsid w:val="008A571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2">
    <w:name w:val="xl152"/>
    <w:basedOn w:val="Normal"/>
    <w:qFormat/>
    <w:rsid w:val="008A5710"/>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Normal"/>
    <w:qFormat/>
    <w:rsid w:val="008A5710"/>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4">
    <w:name w:val="xl154"/>
    <w:basedOn w:val="Normal"/>
    <w:qFormat/>
    <w:rsid w:val="008A571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5">
    <w:name w:val="xl155"/>
    <w:basedOn w:val="Normal"/>
    <w:qFormat/>
    <w:rsid w:val="008A5710"/>
    <w:pPr>
      <w:widowControl/>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6">
    <w:name w:val="xl156"/>
    <w:basedOn w:val="Normal"/>
    <w:qFormat/>
    <w:rsid w:val="008A5710"/>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7">
    <w:name w:val="xl157"/>
    <w:basedOn w:val="Normal"/>
    <w:qFormat/>
    <w:rsid w:val="008A5710"/>
    <w:pPr>
      <w:widowControl/>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8">
    <w:name w:val="xl158"/>
    <w:basedOn w:val="Normal"/>
    <w:qFormat/>
    <w:rsid w:val="008A5710"/>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9">
    <w:name w:val="xl159"/>
    <w:basedOn w:val="Normal"/>
    <w:qFormat/>
    <w:rsid w:val="008A5710"/>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0">
    <w:name w:val="xl160"/>
    <w:basedOn w:val="Normal"/>
    <w:qFormat/>
    <w:rsid w:val="008A5710"/>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1">
    <w:name w:val="xl161"/>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2">
    <w:name w:val="xl162"/>
    <w:basedOn w:val="Normal"/>
    <w:qFormat/>
    <w:rsid w:val="008A5710"/>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3">
    <w:name w:val="xl163"/>
    <w:basedOn w:val="Normal"/>
    <w:qFormat/>
    <w:rsid w:val="008A5710"/>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4">
    <w:name w:val="xl164"/>
    <w:basedOn w:val="Normal"/>
    <w:qFormat/>
    <w:rsid w:val="008A5710"/>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5">
    <w:name w:val="xl165"/>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166">
    <w:name w:val="xl166"/>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167">
    <w:name w:val="xl167"/>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8">
    <w:name w:val="xl168"/>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9">
    <w:name w:val="xl169"/>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0">
    <w:name w:val="xl170"/>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1">
    <w:name w:val="xl171"/>
    <w:basedOn w:val="Normal"/>
    <w:qFormat/>
    <w:rsid w:val="008A5710"/>
    <w:pPr>
      <w:widowControl/>
      <w:pBdr>
        <w:top w:val="single" w:sz="8" w:space="0" w:color="auto"/>
        <w:lef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2">
    <w:name w:val="xl172"/>
    <w:basedOn w:val="Normal"/>
    <w:qFormat/>
    <w:rsid w:val="008A5710"/>
    <w:pPr>
      <w:widowControl/>
      <w:pBdr>
        <w:top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3">
    <w:name w:val="xl173"/>
    <w:basedOn w:val="Normal"/>
    <w:qFormat/>
    <w:rsid w:val="008A5710"/>
    <w:pPr>
      <w:widowControl/>
      <w:pBdr>
        <w:top w:val="single" w:sz="8" w:space="0" w:color="auto"/>
        <w:righ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4">
    <w:name w:val="xl174"/>
    <w:basedOn w:val="Normal"/>
    <w:qFormat/>
    <w:rsid w:val="008A5710"/>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5">
    <w:name w:val="xl175"/>
    <w:basedOn w:val="Normal"/>
    <w:qFormat/>
    <w:rsid w:val="008A5710"/>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6">
    <w:name w:val="xl176"/>
    <w:basedOn w:val="Normal"/>
    <w:qFormat/>
    <w:rsid w:val="008A5710"/>
    <w:pPr>
      <w:widowControl/>
      <w:pBdr>
        <w:top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7">
    <w:name w:val="xl177"/>
    <w:basedOn w:val="Normal"/>
    <w:qFormat/>
    <w:rsid w:val="008A5710"/>
    <w:pPr>
      <w:widowControl/>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8">
    <w:name w:val="xl178"/>
    <w:basedOn w:val="Normal"/>
    <w:qFormat/>
    <w:rsid w:val="008A5710"/>
    <w:pPr>
      <w:widowControl/>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9">
    <w:name w:val="xl179"/>
    <w:basedOn w:val="Normal"/>
    <w:qFormat/>
    <w:rsid w:val="008A5710"/>
    <w:pPr>
      <w:widowControl/>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Nivel01">
    <w:name w:val="Nivel 01"/>
    <w:basedOn w:val="Ttulo1"/>
    <w:next w:val="Normal"/>
    <w:link w:val="Nivel01Char"/>
    <w:qFormat/>
    <w:rsid w:val="003E63DA"/>
    <w:pPr>
      <w:keepNext/>
      <w:keepLines/>
      <w:widowControl/>
      <w:numPr>
        <w:numId w:val="2"/>
      </w:numPr>
      <w:tabs>
        <w:tab w:val="num" w:pos="360"/>
      </w:tabs>
      <w:spacing w:before="240" w:line="256" w:lineRule="auto"/>
      <w:ind w:left="0" w:firstLine="0"/>
      <w:jc w:val="left"/>
    </w:pPr>
    <w:rPr>
      <w:rFonts w:ascii="Arial" w:eastAsia="Times New Roman" w:hAnsi="Arial" w:cs="Arial"/>
      <w:bCs/>
    </w:rPr>
  </w:style>
  <w:style w:type="paragraph" w:customStyle="1" w:styleId="Nivel2">
    <w:name w:val="Nivel 2"/>
    <w:basedOn w:val="Normal"/>
    <w:link w:val="Nivel2Char"/>
    <w:qFormat/>
    <w:rsid w:val="003E63DA"/>
    <w:pPr>
      <w:widowControl/>
      <w:spacing w:before="120" w:after="120" w:line="276" w:lineRule="auto"/>
      <w:jc w:val="both"/>
    </w:pPr>
    <w:rPr>
      <w:rFonts w:ascii="Arial" w:eastAsia="Times New Roman" w:hAnsi="Arial" w:cs="Arial"/>
      <w:color w:val="000000"/>
      <w:sz w:val="20"/>
      <w:szCs w:val="20"/>
    </w:rPr>
  </w:style>
  <w:style w:type="paragraph" w:customStyle="1" w:styleId="Nivel3">
    <w:name w:val="Nivel 3"/>
    <w:basedOn w:val="Normal"/>
    <w:link w:val="Nivel3Char"/>
    <w:qFormat/>
    <w:rsid w:val="003E63DA"/>
    <w:pPr>
      <w:widowControl/>
      <w:numPr>
        <w:ilvl w:val="2"/>
        <w:numId w:val="2"/>
      </w:numPr>
      <w:spacing w:before="120" w:after="120" w:line="276" w:lineRule="auto"/>
      <w:jc w:val="both"/>
    </w:pPr>
    <w:rPr>
      <w:rFonts w:ascii="Arial" w:eastAsia="Times New Roman" w:hAnsi="Arial" w:cs="Arial"/>
      <w:color w:val="000000"/>
      <w:sz w:val="20"/>
      <w:szCs w:val="20"/>
    </w:rPr>
  </w:style>
  <w:style w:type="paragraph" w:customStyle="1" w:styleId="Nivel4">
    <w:name w:val="Nivel 4"/>
    <w:basedOn w:val="Nivel3"/>
    <w:qFormat/>
    <w:rsid w:val="003E63DA"/>
    <w:pPr>
      <w:numPr>
        <w:ilvl w:val="3"/>
      </w:numPr>
      <w:ind w:left="851" w:firstLine="0"/>
    </w:pPr>
    <w:rPr>
      <w:color w:val="auto"/>
    </w:rPr>
  </w:style>
  <w:style w:type="paragraph" w:customStyle="1" w:styleId="Nivel5">
    <w:name w:val="Nivel 5"/>
    <w:basedOn w:val="Nivel4"/>
    <w:qFormat/>
    <w:rsid w:val="003E63DA"/>
    <w:pPr>
      <w:numPr>
        <w:ilvl w:val="4"/>
      </w:numPr>
      <w:tabs>
        <w:tab w:val="num" w:pos="360"/>
      </w:tabs>
      <w:ind w:left="1276" w:firstLine="0"/>
    </w:pPr>
  </w:style>
  <w:style w:type="character" w:customStyle="1" w:styleId="Ttulo1Char">
    <w:name w:val="Título 1 Char"/>
    <w:basedOn w:val="Fontepargpadro"/>
    <w:link w:val="Ttulo1"/>
    <w:uiPriority w:val="9"/>
    <w:rsid w:val="003E63DA"/>
    <w:rPr>
      <w:rFonts w:ascii="Calibri" w:eastAsia="Calibri" w:hAnsi="Calibri" w:cs="Calibri"/>
      <w:b/>
      <w:sz w:val="20"/>
      <w:szCs w:val="20"/>
    </w:rPr>
  </w:style>
  <w:style w:type="character" w:customStyle="1" w:styleId="Ttulo2Char">
    <w:name w:val="Título 2 Char"/>
    <w:basedOn w:val="Fontepargpadro"/>
    <w:link w:val="Ttulo2"/>
    <w:uiPriority w:val="9"/>
    <w:semiHidden/>
    <w:rsid w:val="003E63DA"/>
    <w:rPr>
      <w:rFonts w:ascii="Arial Black" w:eastAsia="Arial Black" w:hAnsi="Arial Black" w:cs="Arial Black"/>
      <w:sz w:val="20"/>
      <w:szCs w:val="20"/>
      <w:u w:val="single"/>
    </w:rPr>
  </w:style>
  <w:style w:type="character" w:customStyle="1" w:styleId="Ttulo6Char">
    <w:name w:val="Título 6 Char"/>
    <w:basedOn w:val="Fontepargpadro"/>
    <w:link w:val="Ttulo6"/>
    <w:uiPriority w:val="99"/>
    <w:semiHidden/>
    <w:rsid w:val="003E63DA"/>
    <w:rPr>
      <w:rFonts w:ascii="Cambria" w:eastAsia="Cambria" w:hAnsi="Cambria" w:cs="Cambria"/>
      <w:color w:val="243F61"/>
    </w:rPr>
  </w:style>
  <w:style w:type="paragraph" w:styleId="Recuodecorpodetexto">
    <w:name w:val="Body Text Indent"/>
    <w:basedOn w:val="Normal"/>
    <w:link w:val="RecuodecorpodetextoChar"/>
    <w:uiPriority w:val="99"/>
    <w:semiHidden/>
    <w:unhideWhenUsed/>
    <w:qFormat/>
    <w:rsid w:val="003E63DA"/>
    <w:pPr>
      <w:widowControl/>
      <w:spacing w:line="360" w:lineRule="auto"/>
      <w:ind w:firstLine="1701"/>
    </w:pPr>
    <w:rPr>
      <w:rFonts w:ascii="Times New Roman" w:eastAsia="Times New Roman" w:hAnsi="Times New Roman" w:cs="Times New Roman"/>
      <w:sz w:val="24"/>
      <w:szCs w:val="20"/>
    </w:rPr>
  </w:style>
  <w:style w:type="character" w:customStyle="1" w:styleId="RecuodecorpodetextoChar">
    <w:name w:val="Recuo de corpo de texto Char"/>
    <w:basedOn w:val="Fontepargpadro"/>
    <w:link w:val="Recuodecorpodetexto"/>
    <w:uiPriority w:val="99"/>
    <w:semiHidden/>
    <w:rsid w:val="003E63DA"/>
    <w:rPr>
      <w:rFonts w:ascii="Times New Roman" w:eastAsia="Times New Roman" w:hAnsi="Times New Roman" w:cs="Times New Roman"/>
      <w:sz w:val="24"/>
      <w:szCs w:val="20"/>
    </w:rPr>
  </w:style>
  <w:style w:type="paragraph" w:customStyle="1" w:styleId="Ttulo11">
    <w:name w:val="Título 11"/>
    <w:basedOn w:val="Normal"/>
    <w:next w:val="Normal"/>
    <w:uiPriority w:val="9"/>
    <w:qFormat/>
    <w:rsid w:val="003E63DA"/>
    <w:pPr>
      <w:keepNext/>
      <w:keepLines/>
      <w:widowControl/>
      <w:spacing w:before="240" w:line="276" w:lineRule="auto"/>
      <w:outlineLvl w:val="0"/>
    </w:pPr>
    <w:rPr>
      <w:rFonts w:ascii="Cambria" w:eastAsia="Times New Roman" w:hAnsi="Cambria" w:cs="Times New Roman"/>
      <w:color w:val="365F91"/>
      <w:sz w:val="32"/>
      <w:szCs w:val="32"/>
      <w:lang w:eastAsia="en-US"/>
    </w:rPr>
  </w:style>
  <w:style w:type="paragraph" w:customStyle="1" w:styleId="Ttulo21">
    <w:name w:val="Título 21"/>
    <w:basedOn w:val="Normal"/>
    <w:next w:val="Normal"/>
    <w:uiPriority w:val="9"/>
    <w:semiHidden/>
    <w:qFormat/>
    <w:rsid w:val="003E63DA"/>
    <w:pPr>
      <w:keepNext/>
      <w:keepLines/>
      <w:widowControl/>
      <w:spacing w:before="40" w:line="276" w:lineRule="auto"/>
      <w:outlineLvl w:val="1"/>
    </w:pPr>
    <w:rPr>
      <w:rFonts w:ascii="Cambria" w:eastAsia="Times New Roman" w:hAnsi="Cambria" w:cs="Times New Roman"/>
      <w:color w:val="365F91"/>
      <w:sz w:val="26"/>
      <w:szCs w:val="26"/>
      <w:lang w:eastAsia="en-US"/>
    </w:rPr>
  </w:style>
  <w:style w:type="paragraph" w:customStyle="1" w:styleId="TTULOA11">
    <w:name w:val="TÍTULO A11"/>
    <w:basedOn w:val="Normal"/>
    <w:next w:val="PargrafodaLista"/>
    <w:uiPriority w:val="1"/>
    <w:qFormat/>
    <w:rsid w:val="003E63DA"/>
    <w:pPr>
      <w:widowControl/>
      <w:spacing w:after="200" w:line="276" w:lineRule="auto"/>
      <w:ind w:left="720"/>
      <w:contextualSpacing/>
    </w:pPr>
    <w:rPr>
      <w:rFonts w:asciiTheme="minorHAnsi" w:eastAsiaTheme="minorHAnsi" w:hAnsiTheme="minorHAnsi" w:cstheme="minorBidi"/>
      <w:lang w:eastAsia="en-US"/>
    </w:rPr>
  </w:style>
  <w:style w:type="paragraph" w:customStyle="1" w:styleId="Recuodecorpodetexto21">
    <w:name w:val="Recuo de corpo de texto 21"/>
    <w:basedOn w:val="Normal"/>
    <w:uiPriority w:val="99"/>
    <w:semiHidden/>
    <w:qFormat/>
    <w:rsid w:val="003E63DA"/>
    <w:pPr>
      <w:widowControl/>
      <w:suppressAutoHyphens/>
      <w:spacing w:line="360" w:lineRule="auto"/>
      <w:ind w:left="160"/>
    </w:pPr>
    <w:rPr>
      <w:rFonts w:ascii="Arial" w:eastAsia="Times New Roman" w:hAnsi="Arial" w:cs="Arial"/>
      <w:sz w:val="24"/>
      <w:szCs w:val="24"/>
      <w:lang w:eastAsia="ar-SA"/>
    </w:rPr>
  </w:style>
  <w:style w:type="character" w:customStyle="1" w:styleId="Nivel01Char">
    <w:name w:val="Nivel 01 Char"/>
    <w:basedOn w:val="Fontepargpadro"/>
    <w:link w:val="Nivel01"/>
    <w:locked/>
    <w:rsid w:val="003E63DA"/>
    <w:rPr>
      <w:rFonts w:ascii="Arial" w:eastAsia="Times New Roman" w:hAnsi="Arial" w:cs="Arial"/>
      <w:b/>
      <w:bCs/>
      <w:sz w:val="20"/>
      <w:szCs w:val="20"/>
    </w:rPr>
  </w:style>
  <w:style w:type="character" w:customStyle="1" w:styleId="Nivel2Char">
    <w:name w:val="Nivel 2 Char"/>
    <w:basedOn w:val="Fontepargpadro"/>
    <w:link w:val="Nivel2"/>
    <w:locked/>
    <w:rsid w:val="003E63DA"/>
    <w:rPr>
      <w:rFonts w:ascii="Arial" w:eastAsia="Times New Roman" w:hAnsi="Arial" w:cs="Arial"/>
      <w:color w:val="000000"/>
      <w:sz w:val="20"/>
      <w:szCs w:val="20"/>
    </w:rPr>
  </w:style>
  <w:style w:type="character" w:customStyle="1" w:styleId="Nivel3Char">
    <w:name w:val="Nivel 3 Char"/>
    <w:basedOn w:val="Fontepargpadro"/>
    <w:link w:val="Nivel3"/>
    <w:locked/>
    <w:rsid w:val="003E63DA"/>
    <w:rPr>
      <w:rFonts w:ascii="Arial" w:eastAsia="Times New Roman" w:hAnsi="Arial" w:cs="Arial"/>
      <w:color w:val="000000"/>
      <w:sz w:val="20"/>
      <w:szCs w:val="20"/>
    </w:rPr>
  </w:style>
  <w:style w:type="character" w:customStyle="1" w:styleId="Nvel2-RedChar">
    <w:name w:val="Nível 2 -Red Char"/>
    <w:basedOn w:val="Nivel2Char"/>
    <w:link w:val="Nvel2-Red"/>
    <w:locked/>
    <w:rsid w:val="003E63DA"/>
    <w:rPr>
      <w:rFonts w:ascii="Arial" w:eastAsia="Times New Roman" w:hAnsi="Arial" w:cs="Arial"/>
      <w:i/>
      <w:iCs/>
      <w:color w:val="FF0000"/>
      <w:sz w:val="20"/>
      <w:szCs w:val="20"/>
    </w:rPr>
  </w:style>
  <w:style w:type="paragraph" w:customStyle="1" w:styleId="Nvel2-Red">
    <w:name w:val="Nível 2 -Red"/>
    <w:basedOn w:val="Nivel2"/>
    <w:link w:val="Nvel2-RedChar"/>
    <w:qFormat/>
    <w:rsid w:val="003E63DA"/>
    <w:pPr>
      <w:numPr>
        <w:numId w:val="4"/>
      </w:numPr>
    </w:pPr>
    <w:rPr>
      <w:i/>
      <w:iCs/>
      <w:color w:val="FF0000"/>
    </w:rPr>
  </w:style>
  <w:style w:type="character" w:customStyle="1" w:styleId="Nvel3-RChar">
    <w:name w:val="Nível 3-R Char"/>
    <w:basedOn w:val="Fontepargpadro"/>
    <w:link w:val="Nvel3-R"/>
    <w:locked/>
    <w:rsid w:val="003E63DA"/>
    <w:rPr>
      <w:rFonts w:ascii="Arial" w:eastAsia="Times New Roman" w:hAnsi="Arial" w:cs="Arial"/>
      <w:i/>
      <w:iCs/>
      <w:color w:val="FF0000"/>
      <w:sz w:val="20"/>
      <w:szCs w:val="20"/>
    </w:rPr>
  </w:style>
  <w:style w:type="paragraph" w:customStyle="1" w:styleId="Nvel3-R">
    <w:name w:val="Nível 3-R"/>
    <w:basedOn w:val="Nivel3"/>
    <w:link w:val="Nvel3-RChar"/>
    <w:qFormat/>
    <w:rsid w:val="003E63DA"/>
    <w:pPr>
      <w:numPr>
        <w:numId w:val="4"/>
      </w:numPr>
    </w:pPr>
    <w:rPr>
      <w:i/>
      <w:iCs/>
      <w:color w:val="FF0000"/>
    </w:rPr>
  </w:style>
  <w:style w:type="character" w:customStyle="1" w:styleId="ouChar">
    <w:name w:val="ou Char"/>
    <w:basedOn w:val="PargrafodaListaChar"/>
    <w:link w:val="ou"/>
    <w:locked/>
    <w:rsid w:val="003E63DA"/>
    <w:rPr>
      <w:rFonts w:ascii="Arial" w:eastAsiaTheme="minorHAnsi" w:hAnsi="Arial" w:cs="Arial"/>
      <w:b/>
      <w:bCs/>
      <w:i/>
      <w:iCs/>
      <w:color w:val="FF0000"/>
      <w:sz w:val="24"/>
      <w:szCs w:val="24"/>
      <w:u w:val="single"/>
      <w:lang w:eastAsia="en-US"/>
    </w:rPr>
  </w:style>
  <w:style w:type="paragraph" w:customStyle="1" w:styleId="ou">
    <w:name w:val="ou"/>
    <w:basedOn w:val="PargrafodaLista"/>
    <w:link w:val="ouChar"/>
    <w:qFormat/>
    <w:rsid w:val="003E63DA"/>
    <w:pPr>
      <w:spacing w:before="60" w:after="60" w:line="254" w:lineRule="auto"/>
      <w:ind w:left="0"/>
      <w:contextualSpacing w:val="0"/>
      <w:jc w:val="center"/>
    </w:pPr>
    <w:rPr>
      <w:rFonts w:ascii="Arial" w:eastAsia="Arial MT" w:hAnsi="Arial" w:cs="Arial"/>
      <w:b/>
      <w:bCs/>
      <w:i/>
      <w:iCs/>
      <w:color w:val="FF0000"/>
      <w:sz w:val="24"/>
      <w:szCs w:val="24"/>
      <w:u w:val="single"/>
      <w:lang w:eastAsia="pt-BR"/>
    </w:rPr>
  </w:style>
  <w:style w:type="character" w:customStyle="1" w:styleId="Nvel4-RChar">
    <w:name w:val="Nível 4-R Char"/>
    <w:basedOn w:val="Fontepargpadro"/>
    <w:link w:val="Nvel4-R"/>
    <w:semiHidden/>
    <w:locked/>
    <w:rsid w:val="003E63DA"/>
    <w:rPr>
      <w:rFonts w:ascii="Arial" w:eastAsia="Times New Roman" w:hAnsi="Arial" w:cs="Arial"/>
      <w:i/>
      <w:iCs/>
      <w:color w:val="FF0000"/>
      <w:sz w:val="20"/>
      <w:szCs w:val="20"/>
    </w:rPr>
  </w:style>
  <w:style w:type="paragraph" w:customStyle="1" w:styleId="Nvel4-R">
    <w:name w:val="Nível 4-R"/>
    <w:basedOn w:val="Nivel4"/>
    <w:link w:val="Nvel4-RChar"/>
    <w:semiHidden/>
    <w:qFormat/>
    <w:rsid w:val="003E63DA"/>
    <w:pPr>
      <w:numPr>
        <w:numId w:val="4"/>
      </w:numPr>
    </w:pPr>
    <w:rPr>
      <w:i/>
      <w:iCs/>
      <w:color w:val="FF0000"/>
    </w:rPr>
  </w:style>
  <w:style w:type="character" w:customStyle="1" w:styleId="Nvel1-SemNumChar">
    <w:name w:val="Nível 1-Sem Num Char"/>
    <w:basedOn w:val="Nivel01Char"/>
    <w:link w:val="Nvel1-SemNum"/>
    <w:semiHidden/>
    <w:locked/>
    <w:rsid w:val="003E63DA"/>
    <w:rPr>
      <w:rFonts w:ascii="Arial" w:eastAsia="Times New Roman" w:hAnsi="Arial" w:cs="Arial"/>
      <w:b/>
      <w:bCs/>
      <w:color w:val="FF0000"/>
      <w:sz w:val="20"/>
      <w:szCs w:val="20"/>
    </w:rPr>
  </w:style>
  <w:style w:type="paragraph" w:customStyle="1" w:styleId="Nvel1-SemNum">
    <w:name w:val="Nível 1-Sem Num"/>
    <w:basedOn w:val="Nivel01"/>
    <w:link w:val="Nvel1-SemNumChar"/>
    <w:semiHidden/>
    <w:qFormat/>
    <w:rsid w:val="003E63DA"/>
    <w:pPr>
      <w:numPr>
        <w:numId w:val="1"/>
      </w:numPr>
      <w:tabs>
        <w:tab w:val="left" w:pos="567"/>
      </w:tabs>
      <w:spacing w:line="240" w:lineRule="auto"/>
      <w:ind w:left="357"/>
      <w:jc w:val="both"/>
      <w:outlineLvl w:val="1"/>
    </w:pPr>
    <w:rPr>
      <w:color w:val="FF0000"/>
    </w:rPr>
  </w:style>
  <w:style w:type="character" w:customStyle="1" w:styleId="Titulo2memorialChar">
    <w:name w:val="Titulo 2 memorial Char"/>
    <w:link w:val="Titulo2memorial"/>
    <w:locked/>
    <w:rsid w:val="003E63DA"/>
    <w:rPr>
      <w:rFonts w:ascii="Arial" w:eastAsia="Calibri" w:hAnsi="Arial" w:cs="Times New Roman"/>
      <w:b/>
    </w:rPr>
  </w:style>
  <w:style w:type="paragraph" w:customStyle="1" w:styleId="Titulo2memorial">
    <w:name w:val="Titulo 2 memorial"/>
    <w:basedOn w:val="Normal"/>
    <w:link w:val="Titulo2memorialChar"/>
    <w:qFormat/>
    <w:rsid w:val="003E63DA"/>
    <w:pPr>
      <w:widowControl/>
      <w:numPr>
        <w:numId w:val="5"/>
      </w:numPr>
      <w:spacing w:line="360" w:lineRule="auto"/>
      <w:jc w:val="both"/>
    </w:pPr>
    <w:rPr>
      <w:rFonts w:ascii="Arial" w:eastAsia="Calibri" w:hAnsi="Arial" w:cs="Times New Roman"/>
      <w:b/>
    </w:rPr>
  </w:style>
  <w:style w:type="paragraph" w:customStyle="1" w:styleId="Standard">
    <w:name w:val="Standard"/>
    <w:qFormat/>
    <w:rsid w:val="003E63DA"/>
    <w:pPr>
      <w:widowControl/>
      <w:suppressAutoHyphens/>
      <w:autoSpaceDN w:val="0"/>
    </w:pPr>
    <w:rPr>
      <w:rFonts w:ascii="Times New Roman" w:eastAsia="Lucida Sans Unicode" w:hAnsi="Times New Roman" w:cs="Tahoma"/>
      <w:kern w:val="3"/>
      <w:sz w:val="24"/>
      <w:szCs w:val="24"/>
      <w:lang w:eastAsia="zh-CN" w:bidi="hi-IN"/>
    </w:rPr>
  </w:style>
  <w:style w:type="character" w:customStyle="1" w:styleId="Hyperlink1">
    <w:name w:val="Hyperlink1"/>
    <w:basedOn w:val="Fontepargpadro"/>
    <w:uiPriority w:val="99"/>
    <w:semiHidden/>
    <w:rsid w:val="003E63DA"/>
    <w:rPr>
      <w:color w:val="0000FF"/>
      <w:u w:val="single"/>
    </w:rPr>
  </w:style>
  <w:style w:type="character" w:customStyle="1" w:styleId="HiperlinkVisitado1">
    <w:name w:val="HiperlinkVisitado1"/>
    <w:basedOn w:val="Fontepargpadro"/>
    <w:uiPriority w:val="99"/>
    <w:semiHidden/>
    <w:rsid w:val="003E63DA"/>
    <w:rPr>
      <w:color w:val="800080"/>
      <w:u w:val="single"/>
    </w:rPr>
  </w:style>
  <w:style w:type="character" w:customStyle="1" w:styleId="MenoPendente1">
    <w:name w:val="Menção Pendente1"/>
    <w:basedOn w:val="Fontepargpadro"/>
    <w:uiPriority w:val="99"/>
    <w:semiHidden/>
    <w:rsid w:val="003E63DA"/>
    <w:rPr>
      <w:color w:val="605E5C"/>
      <w:shd w:val="clear" w:color="auto" w:fill="E1DFDD"/>
    </w:rPr>
  </w:style>
  <w:style w:type="character" w:customStyle="1" w:styleId="Ttulo1Char1">
    <w:name w:val="Título 1 Char1"/>
    <w:basedOn w:val="Fontepargpadro"/>
    <w:uiPriority w:val="9"/>
    <w:rsid w:val="003E63DA"/>
    <w:rPr>
      <w:rFonts w:asciiTheme="majorHAnsi" w:eastAsiaTheme="majorEastAsia" w:hAnsiTheme="majorHAnsi" w:cstheme="majorBidi" w:hint="default"/>
      <w:color w:val="365F91" w:themeColor="accent1" w:themeShade="BF"/>
      <w:sz w:val="32"/>
      <w:szCs w:val="32"/>
    </w:rPr>
  </w:style>
  <w:style w:type="character" w:customStyle="1" w:styleId="Ttulo2Char1">
    <w:name w:val="Título 2 Char1"/>
    <w:basedOn w:val="Fontepargpadro"/>
    <w:uiPriority w:val="9"/>
    <w:semiHidden/>
    <w:rsid w:val="003E63DA"/>
    <w:rPr>
      <w:rFonts w:asciiTheme="majorHAnsi" w:eastAsiaTheme="majorEastAsia" w:hAnsiTheme="majorHAnsi" w:cstheme="majorBidi" w:hint="default"/>
      <w:color w:val="365F91" w:themeColor="accent1" w:themeShade="BF"/>
      <w:sz w:val="26"/>
      <w:szCs w:val="26"/>
    </w:rPr>
  </w:style>
  <w:style w:type="paragraph" w:customStyle="1" w:styleId="xl180">
    <w:name w:val="xl180"/>
    <w:basedOn w:val="Normal"/>
    <w:rsid w:val="000D6A86"/>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14:ligatures w14:val="standardContextual"/>
    </w:rPr>
  </w:style>
  <w:style w:type="paragraph" w:customStyle="1" w:styleId="xl181">
    <w:name w:val="xl181"/>
    <w:basedOn w:val="Normal"/>
    <w:rsid w:val="000D6A86"/>
    <w:pPr>
      <w:widowControl/>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14:ligatures w14:val="standardContextual"/>
    </w:rPr>
  </w:style>
  <w:style w:type="paragraph" w:customStyle="1" w:styleId="Nvel01-SemNumerao">
    <w:name w:val="Nível 01-Sem Numeração"/>
    <w:basedOn w:val="Normal"/>
    <w:link w:val="Nvel01-SemNumeraoChar"/>
    <w:autoRedefine/>
    <w:uiPriority w:val="1"/>
    <w:qFormat/>
    <w:rsid w:val="0035144F"/>
    <w:pPr>
      <w:keepNext/>
      <w:keepLines/>
      <w:widowControl/>
      <w:spacing w:before="240" w:after="120" w:line="276" w:lineRule="auto"/>
      <w:jc w:val="both"/>
      <w:outlineLvl w:val="1"/>
    </w:pPr>
    <w:rPr>
      <w:rFonts w:ascii="Arial" w:eastAsiaTheme="majorEastAsia" w:hAnsi="Arial" w:cs="Arial"/>
      <w:b/>
      <w:bCs/>
      <w:sz w:val="20"/>
      <w:szCs w:val="20"/>
    </w:rPr>
  </w:style>
  <w:style w:type="character" w:customStyle="1" w:styleId="Nvel01-SemNumeraoChar">
    <w:name w:val="Nível 01-Sem Numeração Char"/>
    <w:basedOn w:val="Fontepargpadro"/>
    <w:link w:val="Nvel01-SemNumerao"/>
    <w:uiPriority w:val="1"/>
    <w:rsid w:val="0035144F"/>
    <w:rPr>
      <w:rFonts w:ascii="Arial" w:eastAsiaTheme="majorEastAsia"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745">
      <w:bodyDiv w:val="1"/>
      <w:marLeft w:val="0"/>
      <w:marRight w:val="0"/>
      <w:marTop w:val="0"/>
      <w:marBottom w:val="0"/>
      <w:divBdr>
        <w:top w:val="none" w:sz="0" w:space="0" w:color="auto"/>
        <w:left w:val="none" w:sz="0" w:space="0" w:color="auto"/>
        <w:bottom w:val="none" w:sz="0" w:space="0" w:color="auto"/>
        <w:right w:val="none" w:sz="0" w:space="0" w:color="auto"/>
      </w:divBdr>
    </w:div>
    <w:div w:id="55983236">
      <w:bodyDiv w:val="1"/>
      <w:marLeft w:val="0"/>
      <w:marRight w:val="0"/>
      <w:marTop w:val="0"/>
      <w:marBottom w:val="0"/>
      <w:divBdr>
        <w:top w:val="none" w:sz="0" w:space="0" w:color="auto"/>
        <w:left w:val="none" w:sz="0" w:space="0" w:color="auto"/>
        <w:bottom w:val="none" w:sz="0" w:space="0" w:color="auto"/>
        <w:right w:val="none" w:sz="0" w:space="0" w:color="auto"/>
      </w:divBdr>
    </w:div>
    <w:div w:id="75518794">
      <w:bodyDiv w:val="1"/>
      <w:marLeft w:val="0"/>
      <w:marRight w:val="0"/>
      <w:marTop w:val="0"/>
      <w:marBottom w:val="0"/>
      <w:divBdr>
        <w:top w:val="none" w:sz="0" w:space="0" w:color="auto"/>
        <w:left w:val="none" w:sz="0" w:space="0" w:color="auto"/>
        <w:bottom w:val="none" w:sz="0" w:space="0" w:color="auto"/>
        <w:right w:val="none" w:sz="0" w:space="0" w:color="auto"/>
      </w:divBdr>
    </w:div>
    <w:div w:id="110906911">
      <w:bodyDiv w:val="1"/>
      <w:marLeft w:val="0"/>
      <w:marRight w:val="0"/>
      <w:marTop w:val="0"/>
      <w:marBottom w:val="0"/>
      <w:divBdr>
        <w:top w:val="none" w:sz="0" w:space="0" w:color="auto"/>
        <w:left w:val="none" w:sz="0" w:space="0" w:color="auto"/>
        <w:bottom w:val="none" w:sz="0" w:space="0" w:color="auto"/>
        <w:right w:val="none" w:sz="0" w:space="0" w:color="auto"/>
      </w:divBdr>
    </w:div>
    <w:div w:id="133186528">
      <w:bodyDiv w:val="1"/>
      <w:marLeft w:val="0"/>
      <w:marRight w:val="0"/>
      <w:marTop w:val="0"/>
      <w:marBottom w:val="0"/>
      <w:divBdr>
        <w:top w:val="none" w:sz="0" w:space="0" w:color="auto"/>
        <w:left w:val="none" w:sz="0" w:space="0" w:color="auto"/>
        <w:bottom w:val="none" w:sz="0" w:space="0" w:color="auto"/>
        <w:right w:val="none" w:sz="0" w:space="0" w:color="auto"/>
      </w:divBdr>
    </w:div>
    <w:div w:id="217324069">
      <w:bodyDiv w:val="1"/>
      <w:marLeft w:val="0"/>
      <w:marRight w:val="0"/>
      <w:marTop w:val="0"/>
      <w:marBottom w:val="0"/>
      <w:divBdr>
        <w:top w:val="none" w:sz="0" w:space="0" w:color="auto"/>
        <w:left w:val="none" w:sz="0" w:space="0" w:color="auto"/>
        <w:bottom w:val="none" w:sz="0" w:space="0" w:color="auto"/>
        <w:right w:val="none" w:sz="0" w:space="0" w:color="auto"/>
      </w:divBdr>
    </w:div>
    <w:div w:id="237176586">
      <w:bodyDiv w:val="1"/>
      <w:marLeft w:val="0"/>
      <w:marRight w:val="0"/>
      <w:marTop w:val="0"/>
      <w:marBottom w:val="0"/>
      <w:divBdr>
        <w:top w:val="none" w:sz="0" w:space="0" w:color="auto"/>
        <w:left w:val="none" w:sz="0" w:space="0" w:color="auto"/>
        <w:bottom w:val="none" w:sz="0" w:space="0" w:color="auto"/>
        <w:right w:val="none" w:sz="0" w:space="0" w:color="auto"/>
      </w:divBdr>
    </w:div>
    <w:div w:id="252932124">
      <w:bodyDiv w:val="1"/>
      <w:marLeft w:val="0"/>
      <w:marRight w:val="0"/>
      <w:marTop w:val="0"/>
      <w:marBottom w:val="0"/>
      <w:divBdr>
        <w:top w:val="none" w:sz="0" w:space="0" w:color="auto"/>
        <w:left w:val="none" w:sz="0" w:space="0" w:color="auto"/>
        <w:bottom w:val="none" w:sz="0" w:space="0" w:color="auto"/>
        <w:right w:val="none" w:sz="0" w:space="0" w:color="auto"/>
      </w:divBdr>
    </w:div>
    <w:div w:id="255210729">
      <w:bodyDiv w:val="1"/>
      <w:marLeft w:val="0"/>
      <w:marRight w:val="0"/>
      <w:marTop w:val="0"/>
      <w:marBottom w:val="0"/>
      <w:divBdr>
        <w:top w:val="none" w:sz="0" w:space="0" w:color="auto"/>
        <w:left w:val="none" w:sz="0" w:space="0" w:color="auto"/>
        <w:bottom w:val="none" w:sz="0" w:space="0" w:color="auto"/>
        <w:right w:val="none" w:sz="0" w:space="0" w:color="auto"/>
      </w:divBdr>
    </w:div>
    <w:div w:id="255670401">
      <w:bodyDiv w:val="1"/>
      <w:marLeft w:val="0"/>
      <w:marRight w:val="0"/>
      <w:marTop w:val="0"/>
      <w:marBottom w:val="0"/>
      <w:divBdr>
        <w:top w:val="none" w:sz="0" w:space="0" w:color="auto"/>
        <w:left w:val="none" w:sz="0" w:space="0" w:color="auto"/>
        <w:bottom w:val="none" w:sz="0" w:space="0" w:color="auto"/>
        <w:right w:val="none" w:sz="0" w:space="0" w:color="auto"/>
      </w:divBdr>
    </w:div>
    <w:div w:id="264922519">
      <w:bodyDiv w:val="1"/>
      <w:marLeft w:val="0"/>
      <w:marRight w:val="0"/>
      <w:marTop w:val="0"/>
      <w:marBottom w:val="0"/>
      <w:divBdr>
        <w:top w:val="none" w:sz="0" w:space="0" w:color="auto"/>
        <w:left w:val="none" w:sz="0" w:space="0" w:color="auto"/>
        <w:bottom w:val="none" w:sz="0" w:space="0" w:color="auto"/>
        <w:right w:val="none" w:sz="0" w:space="0" w:color="auto"/>
      </w:divBdr>
    </w:div>
    <w:div w:id="286199964">
      <w:bodyDiv w:val="1"/>
      <w:marLeft w:val="0"/>
      <w:marRight w:val="0"/>
      <w:marTop w:val="0"/>
      <w:marBottom w:val="0"/>
      <w:divBdr>
        <w:top w:val="none" w:sz="0" w:space="0" w:color="auto"/>
        <w:left w:val="none" w:sz="0" w:space="0" w:color="auto"/>
        <w:bottom w:val="none" w:sz="0" w:space="0" w:color="auto"/>
        <w:right w:val="none" w:sz="0" w:space="0" w:color="auto"/>
      </w:divBdr>
    </w:div>
    <w:div w:id="295069727">
      <w:bodyDiv w:val="1"/>
      <w:marLeft w:val="0"/>
      <w:marRight w:val="0"/>
      <w:marTop w:val="0"/>
      <w:marBottom w:val="0"/>
      <w:divBdr>
        <w:top w:val="none" w:sz="0" w:space="0" w:color="auto"/>
        <w:left w:val="none" w:sz="0" w:space="0" w:color="auto"/>
        <w:bottom w:val="none" w:sz="0" w:space="0" w:color="auto"/>
        <w:right w:val="none" w:sz="0" w:space="0" w:color="auto"/>
      </w:divBdr>
    </w:div>
    <w:div w:id="329065452">
      <w:bodyDiv w:val="1"/>
      <w:marLeft w:val="0"/>
      <w:marRight w:val="0"/>
      <w:marTop w:val="0"/>
      <w:marBottom w:val="0"/>
      <w:divBdr>
        <w:top w:val="none" w:sz="0" w:space="0" w:color="auto"/>
        <w:left w:val="none" w:sz="0" w:space="0" w:color="auto"/>
        <w:bottom w:val="none" w:sz="0" w:space="0" w:color="auto"/>
        <w:right w:val="none" w:sz="0" w:space="0" w:color="auto"/>
      </w:divBdr>
    </w:div>
    <w:div w:id="338893550">
      <w:bodyDiv w:val="1"/>
      <w:marLeft w:val="0"/>
      <w:marRight w:val="0"/>
      <w:marTop w:val="0"/>
      <w:marBottom w:val="0"/>
      <w:divBdr>
        <w:top w:val="none" w:sz="0" w:space="0" w:color="auto"/>
        <w:left w:val="none" w:sz="0" w:space="0" w:color="auto"/>
        <w:bottom w:val="none" w:sz="0" w:space="0" w:color="auto"/>
        <w:right w:val="none" w:sz="0" w:space="0" w:color="auto"/>
      </w:divBdr>
    </w:div>
    <w:div w:id="345987571">
      <w:bodyDiv w:val="1"/>
      <w:marLeft w:val="0"/>
      <w:marRight w:val="0"/>
      <w:marTop w:val="0"/>
      <w:marBottom w:val="0"/>
      <w:divBdr>
        <w:top w:val="none" w:sz="0" w:space="0" w:color="auto"/>
        <w:left w:val="none" w:sz="0" w:space="0" w:color="auto"/>
        <w:bottom w:val="none" w:sz="0" w:space="0" w:color="auto"/>
        <w:right w:val="none" w:sz="0" w:space="0" w:color="auto"/>
      </w:divBdr>
    </w:div>
    <w:div w:id="359596906">
      <w:bodyDiv w:val="1"/>
      <w:marLeft w:val="0"/>
      <w:marRight w:val="0"/>
      <w:marTop w:val="0"/>
      <w:marBottom w:val="0"/>
      <w:divBdr>
        <w:top w:val="none" w:sz="0" w:space="0" w:color="auto"/>
        <w:left w:val="none" w:sz="0" w:space="0" w:color="auto"/>
        <w:bottom w:val="none" w:sz="0" w:space="0" w:color="auto"/>
        <w:right w:val="none" w:sz="0" w:space="0" w:color="auto"/>
      </w:divBdr>
    </w:div>
    <w:div w:id="409273708">
      <w:bodyDiv w:val="1"/>
      <w:marLeft w:val="0"/>
      <w:marRight w:val="0"/>
      <w:marTop w:val="0"/>
      <w:marBottom w:val="0"/>
      <w:divBdr>
        <w:top w:val="none" w:sz="0" w:space="0" w:color="auto"/>
        <w:left w:val="none" w:sz="0" w:space="0" w:color="auto"/>
        <w:bottom w:val="none" w:sz="0" w:space="0" w:color="auto"/>
        <w:right w:val="none" w:sz="0" w:space="0" w:color="auto"/>
      </w:divBdr>
    </w:div>
    <w:div w:id="508066269">
      <w:bodyDiv w:val="1"/>
      <w:marLeft w:val="0"/>
      <w:marRight w:val="0"/>
      <w:marTop w:val="0"/>
      <w:marBottom w:val="0"/>
      <w:divBdr>
        <w:top w:val="none" w:sz="0" w:space="0" w:color="auto"/>
        <w:left w:val="none" w:sz="0" w:space="0" w:color="auto"/>
        <w:bottom w:val="none" w:sz="0" w:space="0" w:color="auto"/>
        <w:right w:val="none" w:sz="0" w:space="0" w:color="auto"/>
      </w:divBdr>
    </w:div>
    <w:div w:id="536117205">
      <w:bodyDiv w:val="1"/>
      <w:marLeft w:val="0"/>
      <w:marRight w:val="0"/>
      <w:marTop w:val="0"/>
      <w:marBottom w:val="0"/>
      <w:divBdr>
        <w:top w:val="none" w:sz="0" w:space="0" w:color="auto"/>
        <w:left w:val="none" w:sz="0" w:space="0" w:color="auto"/>
        <w:bottom w:val="none" w:sz="0" w:space="0" w:color="auto"/>
        <w:right w:val="none" w:sz="0" w:space="0" w:color="auto"/>
      </w:divBdr>
    </w:div>
    <w:div w:id="607199847">
      <w:bodyDiv w:val="1"/>
      <w:marLeft w:val="0"/>
      <w:marRight w:val="0"/>
      <w:marTop w:val="0"/>
      <w:marBottom w:val="0"/>
      <w:divBdr>
        <w:top w:val="none" w:sz="0" w:space="0" w:color="auto"/>
        <w:left w:val="none" w:sz="0" w:space="0" w:color="auto"/>
        <w:bottom w:val="none" w:sz="0" w:space="0" w:color="auto"/>
        <w:right w:val="none" w:sz="0" w:space="0" w:color="auto"/>
      </w:divBdr>
    </w:div>
    <w:div w:id="632633399">
      <w:bodyDiv w:val="1"/>
      <w:marLeft w:val="0"/>
      <w:marRight w:val="0"/>
      <w:marTop w:val="0"/>
      <w:marBottom w:val="0"/>
      <w:divBdr>
        <w:top w:val="none" w:sz="0" w:space="0" w:color="auto"/>
        <w:left w:val="none" w:sz="0" w:space="0" w:color="auto"/>
        <w:bottom w:val="none" w:sz="0" w:space="0" w:color="auto"/>
        <w:right w:val="none" w:sz="0" w:space="0" w:color="auto"/>
      </w:divBdr>
    </w:div>
    <w:div w:id="706755299">
      <w:bodyDiv w:val="1"/>
      <w:marLeft w:val="0"/>
      <w:marRight w:val="0"/>
      <w:marTop w:val="0"/>
      <w:marBottom w:val="0"/>
      <w:divBdr>
        <w:top w:val="none" w:sz="0" w:space="0" w:color="auto"/>
        <w:left w:val="none" w:sz="0" w:space="0" w:color="auto"/>
        <w:bottom w:val="none" w:sz="0" w:space="0" w:color="auto"/>
        <w:right w:val="none" w:sz="0" w:space="0" w:color="auto"/>
      </w:divBdr>
    </w:div>
    <w:div w:id="795683768">
      <w:bodyDiv w:val="1"/>
      <w:marLeft w:val="0"/>
      <w:marRight w:val="0"/>
      <w:marTop w:val="0"/>
      <w:marBottom w:val="0"/>
      <w:divBdr>
        <w:top w:val="none" w:sz="0" w:space="0" w:color="auto"/>
        <w:left w:val="none" w:sz="0" w:space="0" w:color="auto"/>
        <w:bottom w:val="none" w:sz="0" w:space="0" w:color="auto"/>
        <w:right w:val="none" w:sz="0" w:space="0" w:color="auto"/>
      </w:divBdr>
    </w:div>
    <w:div w:id="842428523">
      <w:bodyDiv w:val="1"/>
      <w:marLeft w:val="0"/>
      <w:marRight w:val="0"/>
      <w:marTop w:val="0"/>
      <w:marBottom w:val="0"/>
      <w:divBdr>
        <w:top w:val="none" w:sz="0" w:space="0" w:color="auto"/>
        <w:left w:val="none" w:sz="0" w:space="0" w:color="auto"/>
        <w:bottom w:val="none" w:sz="0" w:space="0" w:color="auto"/>
        <w:right w:val="none" w:sz="0" w:space="0" w:color="auto"/>
      </w:divBdr>
    </w:div>
    <w:div w:id="894239182">
      <w:bodyDiv w:val="1"/>
      <w:marLeft w:val="0"/>
      <w:marRight w:val="0"/>
      <w:marTop w:val="0"/>
      <w:marBottom w:val="0"/>
      <w:divBdr>
        <w:top w:val="none" w:sz="0" w:space="0" w:color="auto"/>
        <w:left w:val="none" w:sz="0" w:space="0" w:color="auto"/>
        <w:bottom w:val="none" w:sz="0" w:space="0" w:color="auto"/>
        <w:right w:val="none" w:sz="0" w:space="0" w:color="auto"/>
      </w:divBdr>
    </w:div>
    <w:div w:id="932740623">
      <w:bodyDiv w:val="1"/>
      <w:marLeft w:val="0"/>
      <w:marRight w:val="0"/>
      <w:marTop w:val="0"/>
      <w:marBottom w:val="0"/>
      <w:divBdr>
        <w:top w:val="none" w:sz="0" w:space="0" w:color="auto"/>
        <w:left w:val="none" w:sz="0" w:space="0" w:color="auto"/>
        <w:bottom w:val="none" w:sz="0" w:space="0" w:color="auto"/>
        <w:right w:val="none" w:sz="0" w:space="0" w:color="auto"/>
      </w:divBdr>
    </w:div>
    <w:div w:id="952250516">
      <w:bodyDiv w:val="1"/>
      <w:marLeft w:val="0"/>
      <w:marRight w:val="0"/>
      <w:marTop w:val="0"/>
      <w:marBottom w:val="0"/>
      <w:divBdr>
        <w:top w:val="none" w:sz="0" w:space="0" w:color="auto"/>
        <w:left w:val="none" w:sz="0" w:space="0" w:color="auto"/>
        <w:bottom w:val="none" w:sz="0" w:space="0" w:color="auto"/>
        <w:right w:val="none" w:sz="0" w:space="0" w:color="auto"/>
      </w:divBdr>
    </w:div>
    <w:div w:id="980422245">
      <w:bodyDiv w:val="1"/>
      <w:marLeft w:val="0"/>
      <w:marRight w:val="0"/>
      <w:marTop w:val="0"/>
      <w:marBottom w:val="0"/>
      <w:divBdr>
        <w:top w:val="none" w:sz="0" w:space="0" w:color="auto"/>
        <w:left w:val="none" w:sz="0" w:space="0" w:color="auto"/>
        <w:bottom w:val="none" w:sz="0" w:space="0" w:color="auto"/>
        <w:right w:val="none" w:sz="0" w:space="0" w:color="auto"/>
      </w:divBdr>
    </w:div>
    <w:div w:id="1014501115">
      <w:bodyDiv w:val="1"/>
      <w:marLeft w:val="0"/>
      <w:marRight w:val="0"/>
      <w:marTop w:val="0"/>
      <w:marBottom w:val="0"/>
      <w:divBdr>
        <w:top w:val="none" w:sz="0" w:space="0" w:color="auto"/>
        <w:left w:val="none" w:sz="0" w:space="0" w:color="auto"/>
        <w:bottom w:val="none" w:sz="0" w:space="0" w:color="auto"/>
        <w:right w:val="none" w:sz="0" w:space="0" w:color="auto"/>
      </w:divBdr>
    </w:div>
    <w:div w:id="1145010419">
      <w:bodyDiv w:val="1"/>
      <w:marLeft w:val="0"/>
      <w:marRight w:val="0"/>
      <w:marTop w:val="0"/>
      <w:marBottom w:val="0"/>
      <w:divBdr>
        <w:top w:val="none" w:sz="0" w:space="0" w:color="auto"/>
        <w:left w:val="none" w:sz="0" w:space="0" w:color="auto"/>
        <w:bottom w:val="none" w:sz="0" w:space="0" w:color="auto"/>
        <w:right w:val="none" w:sz="0" w:space="0" w:color="auto"/>
      </w:divBdr>
    </w:div>
    <w:div w:id="1174687337">
      <w:bodyDiv w:val="1"/>
      <w:marLeft w:val="0"/>
      <w:marRight w:val="0"/>
      <w:marTop w:val="0"/>
      <w:marBottom w:val="0"/>
      <w:divBdr>
        <w:top w:val="none" w:sz="0" w:space="0" w:color="auto"/>
        <w:left w:val="none" w:sz="0" w:space="0" w:color="auto"/>
        <w:bottom w:val="none" w:sz="0" w:space="0" w:color="auto"/>
        <w:right w:val="none" w:sz="0" w:space="0" w:color="auto"/>
      </w:divBdr>
    </w:div>
    <w:div w:id="1195538697">
      <w:bodyDiv w:val="1"/>
      <w:marLeft w:val="0"/>
      <w:marRight w:val="0"/>
      <w:marTop w:val="0"/>
      <w:marBottom w:val="0"/>
      <w:divBdr>
        <w:top w:val="none" w:sz="0" w:space="0" w:color="auto"/>
        <w:left w:val="none" w:sz="0" w:space="0" w:color="auto"/>
        <w:bottom w:val="none" w:sz="0" w:space="0" w:color="auto"/>
        <w:right w:val="none" w:sz="0" w:space="0" w:color="auto"/>
      </w:divBdr>
    </w:div>
    <w:div w:id="1203009241">
      <w:bodyDiv w:val="1"/>
      <w:marLeft w:val="0"/>
      <w:marRight w:val="0"/>
      <w:marTop w:val="0"/>
      <w:marBottom w:val="0"/>
      <w:divBdr>
        <w:top w:val="none" w:sz="0" w:space="0" w:color="auto"/>
        <w:left w:val="none" w:sz="0" w:space="0" w:color="auto"/>
        <w:bottom w:val="none" w:sz="0" w:space="0" w:color="auto"/>
        <w:right w:val="none" w:sz="0" w:space="0" w:color="auto"/>
      </w:divBdr>
    </w:div>
    <w:div w:id="1227228808">
      <w:bodyDiv w:val="1"/>
      <w:marLeft w:val="0"/>
      <w:marRight w:val="0"/>
      <w:marTop w:val="0"/>
      <w:marBottom w:val="0"/>
      <w:divBdr>
        <w:top w:val="none" w:sz="0" w:space="0" w:color="auto"/>
        <w:left w:val="none" w:sz="0" w:space="0" w:color="auto"/>
        <w:bottom w:val="none" w:sz="0" w:space="0" w:color="auto"/>
        <w:right w:val="none" w:sz="0" w:space="0" w:color="auto"/>
      </w:divBdr>
    </w:div>
    <w:div w:id="1263562903">
      <w:bodyDiv w:val="1"/>
      <w:marLeft w:val="0"/>
      <w:marRight w:val="0"/>
      <w:marTop w:val="0"/>
      <w:marBottom w:val="0"/>
      <w:divBdr>
        <w:top w:val="none" w:sz="0" w:space="0" w:color="auto"/>
        <w:left w:val="none" w:sz="0" w:space="0" w:color="auto"/>
        <w:bottom w:val="none" w:sz="0" w:space="0" w:color="auto"/>
        <w:right w:val="none" w:sz="0" w:space="0" w:color="auto"/>
      </w:divBdr>
    </w:div>
    <w:div w:id="1334138337">
      <w:bodyDiv w:val="1"/>
      <w:marLeft w:val="0"/>
      <w:marRight w:val="0"/>
      <w:marTop w:val="0"/>
      <w:marBottom w:val="0"/>
      <w:divBdr>
        <w:top w:val="none" w:sz="0" w:space="0" w:color="auto"/>
        <w:left w:val="none" w:sz="0" w:space="0" w:color="auto"/>
        <w:bottom w:val="none" w:sz="0" w:space="0" w:color="auto"/>
        <w:right w:val="none" w:sz="0" w:space="0" w:color="auto"/>
      </w:divBdr>
    </w:div>
    <w:div w:id="1373071736">
      <w:bodyDiv w:val="1"/>
      <w:marLeft w:val="0"/>
      <w:marRight w:val="0"/>
      <w:marTop w:val="0"/>
      <w:marBottom w:val="0"/>
      <w:divBdr>
        <w:top w:val="none" w:sz="0" w:space="0" w:color="auto"/>
        <w:left w:val="none" w:sz="0" w:space="0" w:color="auto"/>
        <w:bottom w:val="none" w:sz="0" w:space="0" w:color="auto"/>
        <w:right w:val="none" w:sz="0" w:space="0" w:color="auto"/>
      </w:divBdr>
    </w:div>
    <w:div w:id="1482892526">
      <w:bodyDiv w:val="1"/>
      <w:marLeft w:val="0"/>
      <w:marRight w:val="0"/>
      <w:marTop w:val="0"/>
      <w:marBottom w:val="0"/>
      <w:divBdr>
        <w:top w:val="none" w:sz="0" w:space="0" w:color="auto"/>
        <w:left w:val="none" w:sz="0" w:space="0" w:color="auto"/>
        <w:bottom w:val="none" w:sz="0" w:space="0" w:color="auto"/>
        <w:right w:val="none" w:sz="0" w:space="0" w:color="auto"/>
      </w:divBdr>
    </w:div>
    <w:div w:id="1522623726">
      <w:bodyDiv w:val="1"/>
      <w:marLeft w:val="0"/>
      <w:marRight w:val="0"/>
      <w:marTop w:val="0"/>
      <w:marBottom w:val="0"/>
      <w:divBdr>
        <w:top w:val="none" w:sz="0" w:space="0" w:color="auto"/>
        <w:left w:val="none" w:sz="0" w:space="0" w:color="auto"/>
        <w:bottom w:val="none" w:sz="0" w:space="0" w:color="auto"/>
        <w:right w:val="none" w:sz="0" w:space="0" w:color="auto"/>
      </w:divBdr>
    </w:div>
    <w:div w:id="1534147848">
      <w:bodyDiv w:val="1"/>
      <w:marLeft w:val="0"/>
      <w:marRight w:val="0"/>
      <w:marTop w:val="0"/>
      <w:marBottom w:val="0"/>
      <w:divBdr>
        <w:top w:val="none" w:sz="0" w:space="0" w:color="auto"/>
        <w:left w:val="none" w:sz="0" w:space="0" w:color="auto"/>
        <w:bottom w:val="none" w:sz="0" w:space="0" w:color="auto"/>
        <w:right w:val="none" w:sz="0" w:space="0" w:color="auto"/>
      </w:divBdr>
    </w:div>
    <w:div w:id="1535970408">
      <w:bodyDiv w:val="1"/>
      <w:marLeft w:val="0"/>
      <w:marRight w:val="0"/>
      <w:marTop w:val="0"/>
      <w:marBottom w:val="0"/>
      <w:divBdr>
        <w:top w:val="none" w:sz="0" w:space="0" w:color="auto"/>
        <w:left w:val="none" w:sz="0" w:space="0" w:color="auto"/>
        <w:bottom w:val="none" w:sz="0" w:space="0" w:color="auto"/>
        <w:right w:val="none" w:sz="0" w:space="0" w:color="auto"/>
      </w:divBdr>
    </w:div>
    <w:div w:id="1592277875">
      <w:bodyDiv w:val="1"/>
      <w:marLeft w:val="0"/>
      <w:marRight w:val="0"/>
      <w:marTop w:val="0"/>
      <w:marBottom w:val="0"/>
      <w:divBdr>
        <w:top w:val="none" w:sz="0" w:space="0" w:color="auto"/>
        <w:left w:val="none" w:sz="0" w:space="0" w:color="auto"/>
        <w:bottom w:val="none" w:sz="0" w:space="0" w:color="auto"/>
        <w:right w:val="none" w:sz="0" w:space="0" w:color="auto"/>
      </w:divBdr>
    </w:div>
    <w:div w:id="1594364382">
      <w:bodyDiv w:val="1"/>
      <w:marLeft w:val="0"/>
      <w:marRight w:val="0"/>
      <w:marTop w:val="0"/>
      <w:marBottom w:val="0"/>
      <w:divBdr>
        <w:top w:val="none" w:sz="0" w:space="0" w:color="auto"/>
        <w:left w:val="none" w:sz="0" w:space="0" w:color="auto"/>
        <w:bottom w:val="none" w:sz="0" w:space="0" w:color="auto"/>
        <w:right w:val="none" w:sz="0" w:space="0" w:color="auto"/>
      </w:divBdr>
    </w:div>
    <w:div w:id="1635132858">
      <w:bodyDiv w:val="1"/>
      <w:marLeft w:val="0"/>
      <w:marRight w:val="0"/>
      <w:marTop w:val="0"/>
      <w:marBottom w:val="0"/>
      <w:divBdr>
        <w:top w:val="none" w:sz="0" w:space="0" w:color="auto"/>
        <w:left w:val="none" w:sz="0" w:space="0" w:color="auto"/>
        <w:bottom w:val="none" w:sz="0" w:space="0" w:color="auto"/>
        <w:right w:val="none" w:sz="0" w:space="0" w:color="auto"/>
      </w:divBdr>
    </w:div>
    <w:div w:id="1675300552">
      <w:bodyDiv w:val="1"/>
      <w:marLeft w:val="0"/>
      <w:marRight w:val="0"/>
      <w:marTop w:val="0"/>
      <w:marBottom w:val="0"/>
      <w:divBdr>
        <w:top w:val="none" w:sz="0" w:space="0" w:color="auto"/>
        <w:left w:val="none" w:sz="0" w:space="0" w:color="auto"/>
        <w:bottom w:val="none" w:sz="0" w:space="0" w:color="auto"/>
        <w:right w:val="none" w:sz="0" w:space="0" w:color="auto"/>
      </w:divBdr>
    </w:div>
    <w:div w:id="1693529632">
      <w:bodyDiv w:val="1"/>
      <w:marLeft w:val="0"/>
      <w:marRight w:val="0"/>
      <w:marTop w:val="0"/>
      <w:marBottom w:val="0"/>
      <w:divBdr>
        <w:top w:val="none" w:sz="0" w:space="0" w:color="auto"/>
        <w:left w:val="none" w:sz="0" w:space="0" w:color="auto"/>
        <w:bottom w:val="none" w:sz="0" w:space="0" w:color="auto"/>
        <w:right w:val="none" w:sz="0" w:space="0" w:color="auto"/>
      </w:divBdr>
    </w:div>
    <w:div w:id="1714695662">
      <w:bodyDiv w:val="1"/>
      <w:marLeft w:val="0"/>
      <w:marRight w:val="0"/>
      <w:marTop w:val="0"/>
      <w:marBottom w:val="0"/>
      <w:divBdr>
        <w:top w:val="none" w:sz="0" w:space="0" w:color="auto"/>
        <w:left w:val="none" w:sz="0" w:space="0" w:color="auto"/>
        <w:bottom w:val="none" w:sz="0" w:space="0" w:color="auto"/>
        <w:right w:val="none" w:sz="0" w:space="0" w:color="auto"/>
      </w:divBdr>
    </w:div>
    <w:div w:id="1718968413">
      <w:bodyDiv w:val="1"/>
      <w:marLeft w:val="0"/>
      <w:marRight w:val="0"/>
      <w:marTop w:val="0"/>
      <w:marBottom w:val="0"/>
      <w:divBdr>
        <w:top w:val="none" w:sz="0" w:space="0" w:color="auto"/>
        <w:left w:val="none" w:sz="0" w:space="0" w:color="auto"/>
        <w:bottom w:val="none" w:sz="0" w:space="0" w:color="auto"/>
        <w:right w:val="none" w:sz="0" w:space="0" w:color="auto"/>
      </w:divBdr>
    </w:div>
    <w:div w:id="1863860397">
      <w:bodyDiv w:val="1"/>
      <w:marLeft w:val="0"/>
      <w:marRight w:val="0"/>
      <w:marTop w:val="0"/>
      <w:marBottom w:val="0"/>
      <w:divBdr>
        <w:top w:val="none" w:sz="0" w:space="0" w:color="auto"/>
        <w:left w:val="none" w:sz="0" w:space="0" w:color="auto"/>
        <w:bottom w:val="none" w:sz="0" w:space="0" w:color="auto"/>
        <w:right w:val="none" w:sz="0" w:space="0" w:color="auto"/>
      </w:divBdr>
    </w:div>
    <w:div w:id="1894386178">
      <w:bodyDiv w:val="1"/>
      <w:marLeft w:val="0"/>
      <w:marRight w:val="0"/>
      <w:marTop w:val="0"/>
      <w:marBottom w:val="0"/>
      <w:divBdr>
        <w:top w:val="none" w:sz="0" w:space="0" w:color="auto"/>
        <w:left w:val="none" w:sz="0" w:space="0" w:color="auto"/>
        <w:bottom w:val="none" w:sz="0" w:space="0" w:color="auto"/>
        <w:right w:val="none" w:sz="0" w:space="0" w:color="auto"/>
      </w:divBdr>
    </w:div>
    <w:div w:id="1900052465">
      <w:bodyDiv w:val="1"/>
      <w:marLeft w:val="0"/>
      <w:marRight w:val="0"/>
      <w:marTop w:val="0"/>
      <w:marBottom w:val="0"/>
      <w:divBdr>
        <w:top w:val="none" w:sz="0" w:space="0" w:color="auto"/>
        <w:left w:val="none" w:sz="0" w:space="0" w:color="auto"/>
        <w:bottom w:val="none" w:sz="0" w:space="0" w:color="auto"/>
        <w:right w:val="none" w:sz="0" w:space="0" w:color="auto"/>
      </w:divBdr>
    </w:div>
    <w:div w:id="1903371655">
      <w:bodyDiv w:val="1"/>
      <w:marLeft w:val="0"/>
      <w:marRight w:val="0"/>
      <w:marTop w:val="0"/>
      <w:marBottom w:val="0"/>
      <w:divBdr>
        <w:top w:val="none" w:sz="0" w:space="0" w:color="auto"/>
        <w:left w:val="none" w:sz="0" w:space="0" w:color="auto"/>
        <w:bottom w:val="none" w:sz="0" w:space="0" w:color="auto"/>
        <w:right w:val="none" w:sz="0" w:space="0" w:color="auto"/>
      </w:divBdr>
    </w:div>
    <w:div w:id="1913198242">
      <w:bodyDiv w:val="1"/>
      <w:marLeft w:val="0"/>
      <w:marRight w:val="0"/>
      <w:marTop w:val="0"/>
      <w:marBottom w:val="0"/>
      <w:divBdr>
        <w:top w:val="none" w:sz="0" w:space="0" w:color="auto"/>
        <w:left w:val="none" w:sz="0" w:space="0" w:color="auto"/>
        <w:bottom w:val="none" w:sz="0" w:space="0" w:color="auto"/>
        <w:right w:val="none" w:sz="0" w:space="0" w:color="auto"/>
      </w:divBdr>
    </w:div>
    <w:div w:id="1963926487">
      <w:bodyDiv w:val="1"/>
      <w:marLeft w:val="0"/>
      <w:marRight w:val="0"/>
      <w:marTop w:val="0"/>
      <w:marBottom w:val="0"/>
      <w:divBdr>
        <w:top w:val="none" w:sz="0" w:space="0" w:color="auto"/>
        <w:left w:val="none" w:sz="0" w:space="0" w:color="auto"/>
        <w:bottom w:val="none" w:sz="0" w:space="0" w:color="auto"/>
        <w:right w:val="none" w:sz="0" w:space="0" w:color="auto"/>
      </w:divBdr>
    </w:div>
    <w:div w:id="1996571163">
      <w:bodyDiv w:val="1"/>
      <w:marLeft w:val="0"/>
      <w:marRight w:val="0"/>
      <w:marTop w:val="0"/>
      <w:marBottom w:val="0"/>
      <w:divBdr>
        <w:top w:val="none" w:sz="0" w:space="0" w:color="auto"/>
        <w:left w:val="none" w:sz="0" w:space="0" w:color="auto"/>
        <w:bottom w:val="none" w:sz="0" w:space="0" w:color="auto"/>
        <w:right w:val="none" w:sz="0" w:space="0" w:color="auto"/>
      </w:divBdr>
    </w:div>
    <w:div w:id="2033796684">
      <w:bodyDiv w:val="1"/>
      <w:marLeft w:val="0"/>
      <w:marRight w:val="0"/>
      <w:marTop w:val="0"/>
      <w:marBottom w:val="0"/>
      <w:divBdr>
        <w:top w:val="none" w:sz="0" w:space="0" w:color="auto"/>
        <w:left w:val="none" w:sz="0" w:space="0" w:color="auto"/>
        <w:bottom w:val="none" w:sz="0" w:space="0" w:color="auto"/>
        <w:right w:val="none" w:sz="0" w:space="0" w:color="auto"/>
      </w:divBdr>
    </w:div>
    <w:div w:id="2036882360">
      <w:bodyDiv w:val="1"/>
      <w:marLeft w:val="0"/>
      <w:marRight w:val="0"/>
      <w:marTop w:val="0"/>
      <w:marBottom w:val="0"/>
      <w:divBdr>
        <w:top w:val="none" w:sz="0" w:space="0" w:color="auto"/>
        <w:left w:val="none" w:sz="0" w:space="0" w:color="auto"/>
        <w:bottom w:val="none" w:sz="0" w:space="0" w:color="auto"/>
        <w:right w:val="none" w:sz="0" w:space="0" w:color="auto"/>
      </w:divBdr>
    </w:div>
    <w:div w:id="2039427151">
      <w:bodyDiv w:val="1"/>
      <w:marLeft w:val="0"/>
      <w:marRight w:val="0"/>
      <w:marTop w:val="0"/>
      <w:marBottom w:val="0"/>
      <w:divBdr>
        <w:top w:val="none" w:sz="0" w:space="0" w:color="auto"/>
        <w:left w:val="none" w:sz="0" w:space="0" w:color="auto"/>
        <w:bottom w:val="none" w:sz="0" w:space="0" w:color="auto"/>
        <w:right w:val="none" w:sz="0" w:space="0" w:color="auto"/>
      </w:divBdr>
    </w:div>
    <w:div w:id="2055888078">
      <w:bodyDiv w:val="1"/>
      <w:marLeft w:val="0"/>
      <w:marRight w:val="0"/>
      <w:marTop w:val="0"/>
      <w:marBottom w:val="0"/>
      <w:divBdr>
        <w:top w:val="none" w:sz="0" w:space="0" w:color="auto"/>
        <w:left w:val="none" w:sz="0" w:space="0" w:color="auto"/>
        <w:bottom w:val="none" w:sz="0" w:space="0" w:color="auto"/>
        <w:right w:val="none" w:sz="0" w:space="0" w:color="auto"/>
      </w:divBdr>
    </w:div>
    <w:div w:id="2087921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mox.femar@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ortaldoempreendedor.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6E2C-FBD7-4DEF-A2EC-DF97A4AB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25</Pages>
  <Words>6976</Words>
  <Characters>37671</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Avenida Roberto Silveira, nº 46 – 3º andar – Centro – CEP 24900-445 – Maricá – Rio de Janeiro</Company>
  <LinksUpToDate>false</LinksUpToDate>
  <CharactersWithSpaces>44558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dos Reis Villela Rego</dc:creator>
  <cp:lastModifiedBy>Letícia Rocha Ferreira de Mesquita</cp:lastModifiedBy>
  <cp:revision>38</cp:revision>
  <cp:lastPrinted>2023-07-17T16:58:00Z</cp:lastPrinted>
  <dcterms:created xsi:type="dcterms:W3CDTF">2023-06-20T18:43:00Z</dcterms:created>
  <dcterms:modified xsi:type="dcterms:W3CDTF">2023-07-17T17:00:00Z</dcterms:modified>
</cp:coreProperties>
</file>