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2233" w14:textId="0EC7FEBF" w:rsidR="00992CA3" w:rsidRPr="009F0A40" w:rsidRDefault="00932A7E" w:rsidP="009F0A40">
      <w:pPr>
        <w:pStyle w:val="Padro"/>
        <w:tabs>
          <w:tab w:val="left" w:pos="0"/>
        </w:tabs>
        <w:spacing w:before="240" w:after="480" w:line="360" w:lineRule="auto"/>
        <w:jc w:val="center"/>
        <w:rPr>
          <w:b/>
          <w:bCs/>
          <w:szCs w:val="24"/>
          <w:u w:val="single"/>
        </w:rPr>
      </w:pPr>
      <w:r w:rsidRPr="009F0A40">
        <w:rPr>
          <w:b/>
          <w:bCs/>
          <w:szCs w:val="24"/>
          <w:u w:val="single"/>
        </w:rPr>
        <w:t xml:space="preserve"> </w:t>
      </w:r>
      <w:r w:rsidR="00992CA3" w:rsidRPr="009F0A40">
        <w:rPr>
          <w:b/>
          <w:bCs/>
          <w:szCs w:val="24"/>
          <w:u w:val="single"/>
        </w:rPr>
        <w:t>TERMO DE REFERÊNCIA</w:t>
      </w:r>
    </w:p>
    <w:p w14:paraId="146CB17B" w14:textId="5A8DD5E1" w:rsidR="00992CA3" w:rsidRPr="009F0A40" w:rsidRDefault="00992CA3" w:rsidP="000E2316">
      <w:pPr>
        <w:pStyle w:val="SemEspaamento"/>
        <w:spacing w:before="120" w:after="120" w:line="360" w:lineRule="auto"/>
        <w:ind w:firstLine="709"/>
        <w:jc w:val="both"/>
        <w:rPr>
          <w:rFonts w:ascii="Times New Roman" w:hAnsi="Times New Roman" w:cs="Times New Roman"/>
          <w:b/>
          <w:iCs/>
          <w:color w:val="000000" w:themeColor="text1"/>
          <w:sz w:val="24"/>
          <w:szCs w:val="24"/>
        </w:rPr>
      </w:pPr>
      <w:r w:rsidRPr="009F0A40">
        <w:rPr>
          <w:rFonts w:ascii="Times New Roman" w:hAnsi="Times New Roman" w:cs="Times New Roman"/>
          <w:bCs/>
          <w:sz w:val="24"/>
          <w:szCs w:val="24"/>
        </w:rPr>
        <w:t>Considerando as disposições d</w:t>
      </w:r>
      <w:r w:rsidR="00B93F44" w:rsidRPr="009F0A40">
        <w:rPr>
          <w:rFonts w:ascii="Times New Roman" w:hAnsi="Times New Roman" w:cs="Times New Roman"/>
          <w:bCs/>
          <w:sz w:val="24"/>
          <w:szCs w:val="24"/>
        </w:rPr>
        <w:t xml:space="preserve">a </w:t>
      </w:r>
      <w:r w:rsidR="00B93F44" w:rsidRPr="009F0A40">
        <w:rPr>
          <w:rFonts w:ascii="Times New Roman" w:hAnsi="Times New Roman" w:cs="Times New Roman"/>
          <w:sz w:val="24"/>
          <w:szCs w:val="24"/>
        </w:rPr>
        <w:t xml:space="preserve">Lei nº 14.133/21 e do </w:t>
      </w:r>
      <w:r w:rsidRPr="009F0A40">
        <w:rPr>
          <w:rFonts w:ascii="Times New Roman" w:hAnsi="Times New Roman" w:cs="Times New Roman"/>
          <w:bCs/>
          <w:sz w:val="24"/>
          <w:szCs w:val="24"/>
        </w:rPr>
        <w:t>Decreto Municipal n.º 936/2022</w:t>
      </w:r>
      <w:r w:rsidR="00B93F44" w:rsidRPr="009F0A40">
        <w:rPr>
          <w:rFonts w:ascii="Times New Roman" w:hAnsi="Times New Roman" w:cs="Times New Roman"/>
          <w:bCs/>
          <w:sz w:val="24"/>
          <w:szCs w:val="24"/>
        </w:rPr>
        <w:t xml:space="preserve"> e </w:t>
      </w:r>
      <w:r w:rsidRPr="009F0A40">
        <w:rPr>
          <w:rFonts w:ascii="Times New Roman" w:hAnsi="Times New Roman" w:cs="Times New Roman"/>
          <w:sz w:val="24"/>
          <w:szCs w:val="24"/>
        </w:rPr>
        <w:t xml:space="preserve">suas posteriores alterações, </w:t>
      </w:r>
      <w:r w:rsidR="002F0A16" w:rsidRPr="009F0A40">
        <w:rPr>
          <w:rFonts w:ascii="Times New Roman" w:hAnsi="Times New Roman" w:cs="Times New Roman"/>
          <w:bCs/>
          <w:sz w:val="24"/>
          <w:szCs w:val="24"/>
        </w:rPr>
        <w:t xml:space="preserve">bem como conforme exposto e fundamentado no Estudo Técnico Preliminar, </w:t>
      </w:r>
      <w:r w:rsidR="000E2316" w:rsidRPr="009F0A40">
        <w:rPr>
          <w:rFonts w:ascii="Times New Roman" w:hAnsi="Times New Roman" w:cs="Times New Roman"/>
          <w:bCs/>
          <w:sz w:val="24"/>
          <w:szCs w:val="24"/>
        </w:rPr>
        <w:t xml:space="preserve">ante ao interesse público, </w:t>
      </w:r>
      <w:r w:rsidR="000E2316" w:rsidRPr="009F0A40">
        <w:rPr>
          <w:rFonts w:ascii="Times New Roman" w:hAnsi="Times New Roman" w:cs="Times New Roman"/>
          <w:sz w:val="24"/>
          <w:szCs w:val="24"/>
        </w:rPr>
        <w:t xml:space="preserve">a Fundação Estatal de Saúde de Maricá – FEMAR, </w:t>
      </w:r>
      <w:r w:rsidRPr="009F0A40">
        <w:rPr>
          <w:rFonts w:ascii="Times New Roman" w:hAnsi="Times New Roman" w:cs="Times New Roman"/>
          <w:sz w:val="24"/>
          <w:szCs w:val="24"/>
        </w:rPr>
        <w:t>realizará processo administrativo</w:t>
      </w:r>
      <w:r w:rsidR="00917071">
        <w:rPr>
          <w:rFonts w:ascii="Times New Roman" w:hAnsi="Times New Roman" w:cs="Times New Roman"/>
          <w:sz w:val="24"/>
          <w:szCs w:val="24"/>
        </w:rPr>
        <w:t xml:space="preserve"> de Dispensa de Licitação</w:t>
      </w:r>
      <w:r w:rsidRPr="009F0A40">
        <w:rPr>
          <w:rFonts w:ascii="Times New Roman" w:hAnsi="Times New Roman" w:cs="Times New Roman"/>
          <w:sz w:val="24"/>
          <w:szCs w:val="24"/>
        </w:rPr>
        <w:t xml:space="preserve"> </w:t>
      </w:r>
      <w:r w:rsidRPr="009F0A40">
        <w:rPr>
          <w:rFonts w:ascii="Times New Roman" w:hAnsi="Times New Roman" w:cs="Times New Roman"/>
          <w:bCs/>
          <w:iCs/>
          <w:color w:val="000000" w:themeColor="text1"/>
          <w:sz w:val="24"/>
          <w:szCs w:val="24"/>
        </w:rPr>
        <w:t xml:space="preserve">para </w:t>
      </w:r>
      <w:r w:rsidR="00922CB4" w:rsidRPr="009F0A40">
        <w:rPr>
          <w:rFonts w:ascii="Times New Roman" w:eastAsia="Arial MT" w:hAnsi="Times New Roman" w:cs="Times New Roman"/>
          <w:sz w:val="24"/>
          <w:szCs w:val="24"/>
          <w:lang w:val="pt-PT"/>
        </w:rPr>
        <w:t xml:space="preserve">a </w:t>
      </w:r>
      <w:r w:rsidR="00922CB4" w:rsidRPr="009F0A40">
        <w:rPr>
          <w:rFonts w:ascii="Times New Roman" w:hAnsi="Times New Roman" w:cs="Times New Roman"/>
          <w:b/>
          <w:bCs/>
          <w:sz w:val="24"/>
          <w:szCs w:val="24"/>
        </w:rPr>
        <w:t xml:space="preserve">CONTRATAÇÃO DE EMPRESA ESPECIALIZADA </w:t>
      </w:r>
      <w:r w:rsidR="002F0A16" w:rsidRPr="009F0A40">
        <w:rPr>
          <w:rFonts w:ascii="Times New Roman" w:hAnsi="Times New Roman" w:cs="Times New Roman"/>
          <w:b/>
          <w:bCs/>
          <w:sz w:val="24"/>
          <w:szCs w:val="24"/>
        </w:rPr>
        <w:t xml:space="preserve">NO </w:t>
      </w:r>
      <w:r w:rsidR="00922CB4" w:rsidRPr="009F0A40">
        <w:rPr>
          <w:rFonts w:ascii="Times New Roman" w:hAnsi="Times New Roman" w:cs="Times New Roman"/>
          <w:b/>
          <w:bCs/>
          <w:sz w:val="24"/>
          <w:szCs w:val="24"/>
        </w:rPr>
        <w:t>FORNECIMENTO DO SISTEMA ELETRÔNICO OJS (</w:t>
      </w:r>
      <w:r w:rsidR="00922CB4" w:rsidRPr="009F0A40">
        <w:rPr>
          <w:rFonts w:ascii="Times New Roman" w:hAnsi="Times New Roman" w:cs="Times New Roman"/>
          <w:b/>
          <w:bCs/>
          <w:i/>
          <w:iCs/>
          <w:sz w:val="24"/>
          <w:szCs w:val="24"/>
        </w:rPr>
        <w:t>OPEN JOURNAL SYSTEM</w:t>
      </w:r>
      <w:r w:rsidR="00922CB4" w:rsidRPr="009F0A40">
        <w:rPr>
          <w:rFonts w:ascii="Times New Roman" w:hAnsi="Times New Roman" w:cs="Times New Roman"/>
          <w:b/>
          <w:bCs/>
          <w:sz w:val="24"/>
          <w:szCs w:val="24"/>
        </w:rPr>
        <w:t>), INCLUINDO PRESTAÇÃO DE SERVIÇOS TÉCNICOS DE CONFIGURAÇÃO, SUPORTE TÉCNICO E REGISTRO CROSSREF/</w:t>
      </w:r>
      <w:r w:rsidR="00295956" w:rsidRPr="009F0A40">
        <w:rPr>
          <w:rFonts w:ascii="Times New Roman" w:hAnsi="Times New Roman" w:cs="Times New Roman"/>
          <w:b/>
          <w:bCs/>
          <w:sz w:val="24"/>
          <w:szCs w:val="24"/>
        </w:rPr>
        <w:t xml:space="preserve"> </w:t>
      </w:r>
      <w:r w:rsidR="00922CB4" w:rsidRPr="009F0A40">
        <w:rPr>
          <w:rFonts w:ascii="Times New Roman" w:hAnsi="Times New Roman" w:cs="Times New Roman"/>
          <w:b/>
          <w:bCs/>
          <w:sz w:val="24"/>
          <w:szCs w:val="24"/>
        </w:rPr>
        <w:t>DOI</w:t>
      </w:r>
      <w:r w:rsidR="00922CB4" w:rsidRPr="009F0A40">
        <w:rPr>
          <w:rFonts w:ascii="Times New Roman" w:hAnsi="Times New Roman" w:cs="Times New Roman"/>
          <w:sz w:val="24"/>
          <w:szCs w:val="24"/>
        </w:rPr>
        <w:t xml:space="preserve">, </w:t>
      </w:r>
      <w:r w:rsidRPr="009F0A40">
        <w:rPr>
          <w:rFonts w:ascii="Times New Roman" w:hAnsi="Times New Roman" w:cs="Times New Roman"/>
          <w:iCs/>
          <w:color w:val="000000" w:themeColor="text1"/>
          <w:sz w:val="24"/>
          <w:szCs w:val="24"/>
        </w:rPr>
        <w:t>a fim de atender as necessidades da Fundação Estatal de Saúde Maricá – FEMAR.</w:t>
      </w:r>
    </w:p>
    <w:p w14:paraId="28E182F1" w14:textId="35FDCC07"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szCs w:val="24"/>
        </w:rPr>
      </w:pPr>
      <w:r w:rsidRPr="009F0A40">
        <w:rPr>
          <w:b/>
          <w:bCs/>
          <w:szCs w:val="24"/>
        </w:rPr>
        <w:t xml:space="preserve">DAS CONDIÇÕES GERAIS DA CONTRATAÇÃO </w:t>
      </w:r>
    </w:p>
    <w:p w14:paraId="7AEA61C4" w14:textId="54FEE949" w:rsidR="00E433D5" w:rsidRPr="009F0A40" w:rsidRDefault="00992CA3" w:rsidP="000E2316">
      <w:pPr>
        <w:pStyle w:val="PargrafodaLista"/>
        <w:numPr>
          <w:ilvl w:val="1"/>
          <w:numId w:val="1"/>
        </w:numPr>
        <w:suppressAutoHyphens/>
        <w:spacing w:before="120" w:after="120" w:line="360" w:lineRule="auto"/>
        <w:ind w:left="0" w:firstLine="0"/>
        <w:contextualSpacing w:val="0"/>
        <w:jc w:val="both"/>
        <w:rPr>
          <w:rFonts w:ascii="Times New Roman" w:hAnsi="Times New Roman" w:cs="Times New Roman"/>
          <w:strike/>
          <w:sz w:val="24"/>
          <w:szCs w:val="24"/>
        </w:rPr>
      </w:pPr>
      <w:r w:rsidRPr="009F0A40">
        <w:rPr>
          <w:rFonts w:ascii="Times New Roman" w:eastAsia="Calibri" w:hAnsi="Times New Roman" w:cs="Times New Roman"/>
          <w:sz w:val="24"/>
          <w:szCs w:val="24"/>
        </w:rPr>
        <w:t xml:space="preserve">O presente Termo de Referência tem por objeto a </w:t>
      </w:r>
      <w:r w:rsidR="00065D52" w:rsidRPr="009F0A40">
        <w:rPr>
          <w:rFonts w:ascii="Times New Roman" w:hAnsi="Times New Roman" w:cs="Times New Roman"/>
          <w:sz w:val="24"/>
          <w:szCs w:val="24"/>
        </w:rPr>
        <w:t>contratação de empresa especializada para fornecimento do Sistema Eletrônico OJS (</w:t>
      </w:r>
      <w:r w:rsidR="00065D52" w:rsidRPr="009F0A40">
        <w:rPr>
          <w:rFonts w:ascii="Times New Roman" w:hAnsi="Times New Roman" w:cs="Times New Roman"/>
          <w:i/>
          <w:iCs/>
          <w:sz w:val="24"/>
          <w:szCs w:val="24"/>
        </w:rPr>
        <w:t xml:space="preserve">Open </w:t>
      </w:r>
      <w:proofErr w:type="spellStart"/>
      <w:r w:rsidR="00065D52" w:rsidRPr="009F0A40">
        <w:rPr>
          <w:rFonts w:ascii="Times New Roman" w:hAnsi="Times New Roman" w:cs="Times New Roman"/>
          <w:i/>
          <w:iCs/>
          <w:sz w:val="24"/>
          <w:szCs w:val="24"/>
        </w:rPr>
        <w:t>Journal</w:t>
      </w:r>
      <w:proofErr w:type="spellEnd"/>
      <w:r w:rsidR="00065D52" w:rsidRPr="009F0A40">
        <w:rPr>
          <w:rFonts w:ascii="Times New Roman" w:hAnsi="Times New Roman" w:cs="Times New Roman"/>
          <w:i/>
          <w:iCs/>
          <w:sz w:val="24"/>
          <w:szCs w:val="24"/>
        </w:rPr>
        <w:t xml:space="preserve"> System</w:t>
      </w:r>
      <w:r w:rsidR="00065D52" w:rsidRPr="009F0A40">
        <w:rPr>
          <w:rFonts w:ascii="Times New Roman" w:hAnsi="Times New Roman" w:cs="Times New Roman"/>
          <w:sz w:val="24"/>
          <w:szCs w:val="24"/>
        </w:rPr>
        <w:t>), inclu</w:t>
      </w:r>
      <w:r w:rsidR="002F0A16" w:rsidRPr="009F0A40">
        <w:rPr>
          <w:rFonts w:ascii="Times New Roman" w:hAnsi="Times New Roman" w:cs="Times New Roman"/>
          <w:sz w:val="24"/>
          <w:szCs w:val="24"/>
        </w:rPr>
        <w:t>ída</w:t>
      </w:r>
      <w:r w:rsidR="00065D52" w:rsidRPr="009F0A40">
        <w:rPr>
          <w:rFonts w:ascii="Times New Roman" w:hAnsi="Times New Roman" w:cs="Times New Roman"/>
          <w:sz w:val="24"/>
          <w:szCs w:val="24"/>
        </w:rPr>
        <w:t xml:space="preserve"> prestação de serviços técnicos de configuração, suporte técnico e registro CROSSREF/DOI</w:t>
      </w:r>
      <w:r w:rsidRPr="009F0A40">
        <w:rPr>
          <w:rFonts w:ascii="Times New Roman" w:hAnsi="Times New Roman" w:cs="Times New Roman"/>
          <w:color w:val="000000"/>
          <w:sz w:val="24"/>
          <w:szCs w:val="24"/>
          <w:highlight w:val="white"/>
        </w:rPr>
        <w:t xml:space="preserve">, </w:t>
      </w:r>
      <w:r w:rsidRPr="009F0A40">
        <w:rPr>
          <w:rFonts w:ascii="Times New Roman" w:hAnsi="Times New Roman" w:cs="Times New Roman"/>
          <w:color w:val="000000"/>
          <w:sz w:val="24"/>
          <w:szCs w:val="24"/>
        </w:rPr>
        <w:t xml:space="preserve">nos termos da tabela abaixo, conforme condições e exigências </w:t>
      </w:r>
      <w:bookmarkStart w:id="0" w:name="_Hlk143584222"/>
      <w:r w:rsidRPr="009F0A40">
        <w:rPr>
          <w:rFonts w:ascii="Times New Roman" w:hAnsi="Times New Roman" w:cs="Times New Roman"/>
          <w:color w:val="000000"/>
          <w:sz w:val="24"/>
          <w:szCs w:val="24"/>
        </w:rPr>
        <w:t>estabelecidas neste instrumento.</w:t>
      </w:r>
    </w:p>
    <w:tbl>
      <w:tblPr>
        <w:tblW w:w="8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600"/>
        <w:gridCol w:w="5578"/>
        <w:gridCol w:w="987"/>
        <w:gridCol w:w="1334"/>
      </w:tblGrid>
      <w:tr w:rsidR="00F83A1E" w:rsidRPr="009F0A40" w14:paraId="5C1EF278" w14:textId="77777777" w:rsidTr="00F83A1E">
        <w:trPr>
          <w:jc w:val="center"/>
        </w:trPr>
        <w:tc>
          <w:tcPr>
            <w:tcW w:w="600" w:type="dxa"/>
            <w:shd w:val="clear" w:color="auto" w:fill="BFBFBF" w:themeFill="background1" w:themeFillShade="BF"/>
          </w:tcPr>
          <w:p w14:paraId="54D38859" w14:textId="5442D37C" w:rsidR="00F83A1E" w:rsidRPr="009F0A40" w:rsidRDefault="00F83A1E" w:rsidP="000E2316">
            <w:pPr>
              <w:spacing w:before="120" w:after="120" w:line="36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Item</w:t>
            </w:r>
          </w:p>
        </w:tc>
        <w:tc>
          <w:tcPr>
            <w:tcW w:w="5578" w:type="dxa"/>
            <w:shd w:val="clear" w:color="auto" w:fill="BFBFBF" w:themeFill="background1" w:themeFillShade="BF"/>
          </w:tcPr>
          <w:p w14:paraId="5222A342" w14:textId="2E4EA348" w:rsidR="00F83A1E" w:rsidRPr="009F0A40" w:rsidRDefault="00F83A1E" w:rsidP="000E2316">
            <w:pPr>
              <w:spacing w:before="120" w:after="120" w:line="36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Descrição</w:t>
            </w:r>
          </w:p>
        </w:tc>
        <w:tc>
          <w:tcPr>
            <w:tcW w:w="987" w:type="dxa"/>
            <w:shd w:val="clear" w:color="auto" w:fill="BFBFBF" w:themeFill="background1" w:themeFillShade="BF"/>
          </w:tcPr>
          <w:p w14:paraId="15DE0E85" w14:textId="6E75BABD" w:rsidR="00F83A1E" w:rsidRPr="009F0A40" w:rsidRDefault="00F83A1E" w:rsidP="000E2316">
            <w:pPr>
              <w:spacing w:before="120" w:after="120" w:line="36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Unidade</w:t>
            </w:r>
          </w:p>
        </w:tc>
        <w:tc>
          <w:tcPr>
            <w:tcW w:w="1334" w:type="dxa"/>
            <w:shd w:val="clear" w:color="auto" w:fill="BFBFBF" w:themeFill="background1" w:themeFillShade="BF"/>
          </w:tcPr>
          <w:p w14:paraId="02DFBB3E" w14:textId="0589E479" w:rsidR="00F83A1E" w:rsidRPr="009F0A40" w:rsidRDefault="00F83A1E" w:rsidP="000E2316">
            <w:pPr>
              <w:spacing w:before="120" w:after="120" w:line="36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Quantidade</w:t>
            </w:r>
          </w:p>
        </w:tc>
      </w:tr>
      <w:tr w:rsidR="00F83A1E" w:rsidRPr="009F0A40" w14:paraId="7DDC4AE4" w14:textId="77777777" w:rsidTr="00504204">
        <w:trPr>
          <w:trHeight w:val="1646"/>
          <w:jc w:val="center"/>
        </w:trPr>
        <w:tc>
          <w:tcPr>
            <w:tcW w:w="600" w:type="dxa"/>
            <w:shd w:val="clear" w:color="auto" w:fill="FFFFFF"/>
            <w:vAlign w:val="center"/>
          </w:tcPr>
          <w:p w14:paraId="2A48C13C" w14:textId="652A77F9" w:rsidR="00F83A1E" w:rsidRPr="009F0A40" w:rsidRDefault="00F83A1E" w:rsidP="000E2316">
            <w:pPr>
              <w:spacing w:before="120" w:after="120" w:line="360" w:lineRule="auto"/>
              <w:ind w:hanging="2"/>
              <w:jc w:val="center"/>
              <w:rPr>
                <w:rFonts w:ascii="Times New Roman" w:hAnsi="Times New Roman" w:cs="Times New Roman"/>
                <w:sz w:val="24"/>
                <w:szCs w:val="24"/>
                <w:highlight w:val="white"/>
              </w:rPr>
            </w:pPr>
            <w:r w:rsidRPr="009F0A40">
              <w:rPr>
                <w:rFonts w:ascii="Times New Roman" w:eastAsia="Arial MT" w:hAnsi="Times New Roman" w:cs="Times New Roman"/>
                <w:sz w:val="24"/>
                <w:szCs w:val="24"/>
                <w:lang w:val="pt-PT"/>
              </w:rPr>
              <w:t>1</w:t>
            </w:r>
          </w:p>
        </w:tc>
        <w:tc>
          <w:tcPr>
            <w:tcW w:w="5578" w:type="dxa"/>
            <w:shd w:val="clear" w:color="auto" w:fill="FFFFFF"/>
            <w:vAlign w:val="center"/>
          </w:tcPr>
          <w:p w14:paraId="78822227" w14:textId="78BA3FBC" w:rsidR="00F83A1E" w:rsidRPr="009F0A40" w:rsidRDefault="006558CC" w:rsidP="006558CC">
            <w:pPr>
              <w:spacing w:before="120" w:after="120" w:line="240" w:lineRule="auto"/>
              <w:ind w:left="108" w:right="193"/>
              <w:jc w:val="both"/>
              <w:rPr>
                <w:rFonts w:ascii="Times New Roman" w:hAnsi="Times New Roman" w:cs="Times New Roman"/>
                <w:sz w:val="24"/>
                <w:szCs w:val="24"/>
                <w:highlight w:val="white"/>
              </w:rPr>
            </w:pPr>
            <w:r>
              <w:rPr>
                <w:rFonts w:ascii="Times New Roman" w:hAnsi="Times New Roman" w:cs="Times New Roman"/>
                <w:sz w:val="24"/>
                <w:szCs w:val="24"/>
                <w:highlight w:val="white"/>
              </w:rPr>
              <w:t>Implantação de uma plataforma digital para hospedagem da REVISTA DE CIÊNCIAS DA SAÚDE DE MARICÁ (RCSM), a fim de gerenciar o processo de edição, seleção de artigos, publicação e demais aspectos do gerenciamento da revista eletrônica, incluindo prestação de serviços técnicos de configuração</w:t>
            </w:r>
            <w:r w:rsidR="008A7CB1">
              <w:rPr>
                <w:rFonts w:ascii="Times New Roman" w:hAnsi="Times New Roman" w:cs="Times New Roman"/>
                <w:sz w:val="24"/>
                <w:szCs w:val="24"/>
                <w:highlight w:val="white"/>
              </w:rPr>
              <w:t>, layout, gestão da Revista (conteúdo de diagramação, configuração</w:t>
            </w:r>
            <w:r>
              <w:rPr>
                <w:rFonts w:ascii="Times New Roman" w:hAnsi="Times New Roman" w:cs="Times New Roman"/>
                <w:sz w:val="24"/>
                <w:szCs w:val="24"/>
                <w:highlight w:val="white"/>
              </w:rPr>
              <w:t xml:space="preserve"> na plataforma, fluxo editorial) e registro </w:t>
            </w:r>
            <w:proofErr w:type="spellStart"/>
            <w:r>
              <w:rPr>
                <w:rFonts w:ascii="Times New Roman" w:hAnsi="Times New Roman" w:cs="Times New Roman"/>
                <w:sz w:val="24"/>
                <w:szCs w:val="24"/>
                <w:highlight w:val="white"/>
              </w:rPr>
              <w:t>CrossRef</w:t>
            </w:r>
            <w:proofErr w:type="spellEnd"/>
            <w:r>
              <w:rPr>
                <w:rFonts w:ascii="Times New Roman" w:hAnsi="Times New Roman" w:cs="Times New Roman"/>
                <w:sz w:val="24"/>
                <w:szCs w:val="24"/>
                <w:highlight w:val="white"/>
              </w:rPr>
              <w:t>/DOI.</w:t>
            </w:r>
          </w:p>
        </w:tc>
        <w:tc>
          <w:tcPr>
            <w:tcW w:w="987" w:type="dxa"/>
            <w:shd w:val="clear" w:color="auto" w:fill="FFFFFF"/>
            <w:vAlign w:val="center"/>
          </w:tcPr>
          <w:p w14:paraId="33652DE0" w14:textId="0A44BEE9" w:rsidR="00F83A1E" w:rsidRPr="009F0A40" w:rsidRDefault="00F83A1E" w:rsidP="000E2316">
            <w:pPr>
              <w:spacing w:before="120" w:after="120" w:line="360" w:lineRule="auto"/>
              <w:ind w:hanging="2"/>
              <w:jc w:val="center"/>
              <w:rPr>
                <w:rFonts w:ascii="Times New Roman" w:hAnsi="Times New Roman" w:cs="Times New Roman"/>
                <w:sz w:val="24"/>
                <w:szCs w:val="24"/>
                <w:highlight w:val="white"/>
              </w:rPr>
            </w:pPr>
            <w:r w:rsidRPr="009F0A40">
              <w:rPr>
                <w:rFonts w:ascii="Times New Roman" w:eastAsia="Arial MT" w:hAnsi="Times New Roman" w:cs="Times New Roman"/>
                <w:sz w:val="24"/>
                <w:szCs w:val="24"/>
                <w:lang w:val="pt-PT"/>
              </w:rPr>
              <w:t>Unid.</w:t>
            </w:r>
          </w:p>
        </w:tc>
        <w:tc>
          <w:tcPr>
            <w:tcW w:w="1334" w:type="dxa"/>
            <w:vAlign w:val="center"/>
          </w:tcPr>
          <w:p w14:paraId="4B9DC005" w14:textId="7F3282AD" w:rsidR="00F83A1E" w:rsidRPr="009F0A40" w:rsidRDefault="00F83A1E" w:rsidP="000E2316">
            <w:pPr>
              <w:spacing w:before="120" w:after="120" w:line="360" w:lineRule="auto"/>
              <w:ind w:hanging="2"/>
              <w:jc w:val="center"/>
              <w:rPr>
                <w:rFonts w:ascii="Times New Roman" w:hAnsi="Times New Roman" w:cs="Times New Roman"/>
                <w:sz w:val="24"/>
                <w:szCs w:val="24"/>
                <w:highlight w:val="white"/>
              </w:rPr>
            </w:pPr>
            <w:r w:rsidRPr="009F0A40">
              <w:rPr>
                <w:rFonts w:ascii="Times New Roman" w:eastAsia="Arial MT" w:hAnsi="Times New Roman" w:cs="Times New Roman"/>
                <w:sz w:val="24"/>
                <w:szCs w:val="24"/>
                <w:lang w:val="pt-PT"/>
              </w:rPr>
              <w:t>1</w:t>
            </w:r>
          </w:p>
        </w:tc>
      </w:tr>
    </w:tbl>
    <w:bookmarkEnd w:id="0"/>
    <w:p w14:paraId="01A09DD4" w14:textId="77777777" w:rsidR="005B68FA" w:rsidRPr="009F0A40" w:rsidRDefault="005B68FA" w:rsidP="000E2316">
      <w:pPr>
        <w:pStyle w:val="Nivel2"/>
        <w:numPr>
          <w:ilvl w:val="1"/>
          <w:numId w:val="1"/>
        </w:numPr>
        <w:pBdr>
          <w:top w:val="nil"/>
          <w:left w:val="nil"/>
          <w:bottom w:val="nil"/>
          <w:right w:val="nil"/>
          <w:between w:val="nil"/>
        </w:pBdr>
        <w:tabs>
          <w:tab w:val="left" w:pos="569"/>
          <w:tab w:val="left" w:pos="854"/>
          <w:tab w:val="left" w:pos="1664"/>
          <w:tab w:val="left" w:pos="1979"/>
          <w:tab w:val="left" w:pos="2234"/>
          <w:tab w:val="left" w:pos="7350"/>
        </w:tabs>
        <w:spacing w:line="360" w:lineRule="auto"/>
        <w:ind w:left="0" w:firstLine="0"/>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O objeto desta contratação </w:t>
      </w:r>
      <w:r w:rsidRPr="009F0A40">
        <w:rPr>
          <w:rFonts w:ascii="Times New Roman" w:eastAsia="Calibri" w:hAnsi="Times New Roman" w:cs="Times New Roman"/>
          <w:b/>
          <w:bCs/>
          <w:sz w:val="24"/>
          <w:szCs w:val="24"/>
        </w:rPr>
        <w:t>não</w:t>
      </w:r>
      <w:r w:rsidRPr="009F0A40">
        <w:rPr>
          <w:rFonts w:ascii="Times New Roman" w:eastAsia="Calibri" w:hAnsi="Times New Roman" w:cs="Times New Roman"/>
          <w:sz w:val="24"/>
          <w:szCs w:val="24"/>
        </w:rPr>
        <w:t xml:space="preserve"> se enquadra como sendo de bem de luxo, conforme Decreto Municipal nº 881, de 09 de agosto de 2022.</w:t>
      </w:r>
    </w:p>
    <w:p w14:paraId="12C48772" w14:textId="0DA2F2F3" w:rsidR="005B68FA" w:rsidRPr="009F0A40" w:rsidRDefault="005B68FA" w:rsidP="000E2316">
      <w:pPr>
        <w:pStyle w:val="Nivel2"/>
        <w:numPr>
          <w:ilvl w:val="1"/>
          <w:numId w:val="1"/>
        </w:numPr>
        <w:pBdr>
          <w:top w:val="nil"/>
          <w:left w:val="nil"/>
          <w:bottom w:val="nil"/>
          <w:right w:val="nil"/>
          <w:between w:val="nil"/>
        </w:pBdr>
        <w:tabs>
          <w:tab w:val="left" w:pos="569"/>
          <w:tab w:val="left" w:pos="851"/>
          <w:tab w:val="left" w:pos="1664"/>
          <w:tab w:val="left" w:pos="1979"/>
          <w:tab w:val="left" w:pos="2234"/>
          <w:tab w:val="left" w:pos="7350"/>
        </w:tabs>
        <w:spacing w:line="360" w:lineRule="auto"/>
        <w:ind w:left="0" w:firstLine="0"/>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Na forma exigida pelo Art. 19, §2º da Lei n.º 14.133/2021, é de esclarecer que não foi utilizado o Catálogo Eletrônico de Padronização, instituído por meio da Portaria SEGES/ME </w:t>
      </w:r>
      <w:r w:rsidRPr="009F0A40">
        <w:rPr>
          <w:rFonts w:ascii="Times New Roman" w:eastAsia="Calibri" w:hAnsi="Times New Roman" w:cs="Times New Roman"/>
          <w:sz w:val="24"/>
          <w:szCs w:val="24"/>
        </w:rPr>
        <w:lastRenderedPageBreak/>
        <w:t>n.º 938, de 02 de fevereiro de 2022, tendo em vista que, até o presente momento, só constam no referido catálogo os itens padronizados água mineral natural sem gás</w:t>
      </w:r>
      <w:r w:rsidRPr="009F0A40">
        <w:rPr>
          <w:rStyle w:val="Refdenotaderodap"/>
          <w:rFonts w:ascii="Times New Roman" w:eastAsia="Calibri" w:hAnsi="Times New Roman" w:cs="Times New Roman"/>
          <w:sz w:val="24"/>
          <w:szCs w:val="24"/>
        </w:rPr>
        <w:footnoteReference w:id="1"/>
      </w:r>
      <w:r w:rsidRPr="009F0A40">
        <w:rPr>
          <w:rFonts w:ascii="Times New Roman" w:eastAsia="Calibri" w:hAnsi="Times New Roman" w:cs="Times New Roman"/>
          <w:sz w:val="24"/>
          <w:szCs w:val="24"/>
        </w:rPr>
        <w:t xml:space="preserve"> , café e açúcar</w:t>
      </w:r>
      <w:r w:rsidRPr="009F0A40">
        <w:rPr>
          <w:rStyle w:val="Refdenotaderodap"/>
          <w:rFonts w:ascii="Times New Roman" w:eastAsia="Calibri" w:hAnsi="Times New Roman" w:cs="Times New Roman"/>
          <w:sz w:val="24"/>
          <w:szCs w:val="24"/>
        </w:rPr>
        <w:footnoteReference w:id="2"/>
      </w:r>
      <w:r w:rsidRPr="009F0A40">
        <w:rPr>
          <w:rFonts w:ascii="Times New Roman" w:eastAsia="Calibri" w:hAnsi="Times New Roman" w:cs="Times New Roman"/>
          <w:sz w:val="24"/>
          <w:szCs w:val="24"/>
        </w:rPr>
        <w:t>.</w:t>
      </w:r>
    </w:p>
    <w:p w14:paraId="6C48F546" w14:textId="527E6193" w:rsidR="007E5135" w:rsidRPr="009F0A40" w:rsidRDefault="007E5135" w:rsidP="000E2316">
      <w:pPr>
        <w:pStyle w:val="PargrafodaLista"/>
        <w:numPr>
          <w:ilvl w:val="1"/>
          <w:numId w:val="1"/>
        </w:numPr>
        <w:spacing w:before="120" w:after="120" w:line="360" w:lineRule="auto"/>
        <w:ind w:left="0" w:firstLine="0"/>
        <w:contextualSpacing w:val="0"/>
        <w:jc w:val="both"/>
        <w:rPr>
          <w:rFonts w:ascii="Times New Roman" w:hAnsi="Times New Roman" w:cs="Times New Roman"/>
          <w:color w:val="000000"/>
          <w:sz w:val="24"/>
          <w:szCs w:val="24"/>
          <w:highlight w:val="white"/>
        </w:rPr>
      </w:pPr>
      <w:r w:rsidRPr="009F0A40">
        <w:rPr>
          <w:rFonts w:ascii="Times New Roman" w:hAnsi="Times New Roman" w:cs="Times New Roman"/>
          <w:sz w:val="24"/>
          <w:szCs w:val="24"/>
        </w:rPr>
        <w:t>O serviço objeto do presente procedimento é de natureza</w:t>
      </w:r>
      <w:r w:rsidRPr="009F0A40">
        <w:rPr>
          <w:rFonts w:ascii="Times New Roman" w:hAnsi="Times New Roman" w:cs="Times New Roman"/>
          <w:bCs/>
          <w:iCs/>
          <w:sz w:val="24"/>
          <w:szCs w:val="24"/>
        </w:rPr>
        <w:t xml:space="preserve"> </w:t>
      </w:r>
      <w:r w:rsidRPr="009F0A40">
        <w:rPr>
          <w:rFonts w:ascii="Times New Roman" w:hAnsi="Times New Roman" w:cs="Times New Roman"/>
          <w:bCs/>
          <w:iCs/>
          <w:sz w:val="24"/>
          <w:szCs w:val="24"/>
          <w:u w:val="single"/>
        </w:rPr>
        <w:t>continuada</w:t>
      </w:r>
      <w:r w:rsidRPr="009F0A40">
        <w:rPr>
          <w:rFonts w:ascii="Times New Roman" w:hAnsi="Times New Roman" w:cs="Times New Roman"/>
          <w:bCs/>
          <w:iCs/>
          <w:sz w:val="24"/>
          <w:szCs w:val="24"/>
        </w:rPr>
        <w:t xml:space="preserve">, como disposto pelo art. 6º, XV da Lei nº. 14.133/2021, tendo em vista que a sua execução objetiva a manutenção da atividade administrativa da FEMAR, decorrente da necessidade permanente de </w:t>
      </w:r>
      <w:r w:rsidRPr="009F0A40">
        <w:rPr>
          <w:rFonts w:ascii="Times New Roman" w:eastAsia="Arial MT" w:hAnsi="Times New Roman" w:cs="Times New Roman"/>
          <w:bCs/>
          <w:sz w:val="24"/>
          <w:szCs w:val="24"/>
          <w:lang w:val="pt-PT"/>
        </w:rPr>
        <w:t>implantação de uma plataforma digital para hospedagem da revista de ciências da saúde de maricá (</w:t>
      </w:r>
      <w:r w:rsidR="00B93F44" w:rsidRPr="009F0A40">
        <w:rPr>
          <w:rFonts w:ascii="Times New Roman" w:eastAsia="Arial MT" w:hAnsi="Times New Roman" w:cs="Times New Roman"/>
          <w:bCs/>
          <w:sz w:val="24"/>
          <w:szCs w:val="24"/>
          <w:lang w:val="pt-PT"/>
        </w:rPr>
        <w:t>RCSM</w:t>
      </w:r>
      <w:r w:rsidRPr="009F0A40">
        <w:rPr>
          <w:rFonts w:ascii="Times New Roman" w:eastAsia="Arial MT" w:hAnsi="Times New Roman" w:cs="Times New Roman"/>
          <w:bCs/>
          <w:sz w:val="24"/>
          <w:szCs w:val="24"/>
          <w:lang w:val="pt-PT"/>
        </w:rPr>
        <w:t>)</w:t>
      </w:r>
      <w:r w:rsidR="00E64B6B" w:rsidRPr="009F0A40">
        <w:rPr>
          <w:rFonts w:ascii="Times New Roman" w:eastAsia="Arial MT" w:hAnsi="Times New Roman" w:cs="Times New Roman"/>
          <w:bCs/>
          <w:sz w:val="24"/>
          <w:szCs w:val="24"/>
          <w:lang w:val="pt-PT"/>
        </w:rPr>
        <w:t>.</w:t>
      </w:r>
    </w:p>
    <w:p w14:paraId="478C5653" w14:textId="74CE7909" w:rsidR="00E64B6B" w:rsidRPr="009F0A40" w:rsidRDefault="00E64B6B" w:rsidP="000E2316">
      <w:pPr>
        <w:pStyle w:val="Nivel2"/>
        <w:numPr>
          <w:ilvl w:val="1"/>
          <w:numId w:val="1"/>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O prazo de vigência da contratação é de </w:t>
      </w:r>
      <w:r w:rsidRPr="00D934F7">
        <w:rPr>
          <w:rFonts w:ascii="Times New Roman" w:eastAsia="Calibri" w:hAnsi="Times New Roman" w:cs="Times New Roman"/>
          <w:sz w:val="24"/>
          <w:szCs w:val="24"/>
          <w:u w:val="single"/>
        </w:rPr>
        <w:t>12 (doze) meses</w:t>
      </w:r>
      <w:r w:rsidRPr="009F0A40">
        <w:rPr>
          <w:rFonts w:ascii="Times New Roman" w:eastAsia="Calibri" w:hAnsi="Times New Roman" w:cs="Times New Roman"/>
          <w:sz w:val="24"/>
          <w:szCs w:val="24"/>
        </w:rPr>
        <w:t xml:space="preserve">, a contar da assinatura do instrumento contratual, na forma dos </w:t>
      </w:r>
      <w:proofErr w:type="spellStart"/>
      <w:r w:rsidRPr="009F0A40">
        <w:rPr>
          <w:rFonts w:ascii="Times New Roman" w:eastAsia="Calibri" w:hAnsi="Times New Roman" w:cs="Times New Roman"/>
          <w:sz w:val="24"/>
          <w:szCs w:val="24"/>
        </w:rPr>
        <w:t>arts</w:t>
      </w:r>
      <w:proofErr w:type="spellEnd"/>
      <w:r w:rsidRPr="009F0A40">
        <w:rPr>
          <w:rFonts w:ascii="Times New Roman" w:eastAsia="Calibri" w:hAnsi="Times New Roman" w:cs="Times New Roman"/>
          <w:sz w:val="24"/>
          <w:szCs w:val="24"/>
        </w:rPr>
        <w:t xml:space="preserve">. 106 e 107 da Lei n.º </w:t>
      </w:r>
      <w:r w:rsidRPr="009F0A40">
        <w:rPr>
          <w:rFonts w:ascii="Times New Roman" w:hAnsi="Times New Roman" w:cs="Times New Roman"/>
          <w:sz w:val="24"/>
          <w:szCs w:val="24"/>
        </w:rPr>
        <w:t>14.133, de 2021,</w:t>
      </w:r>
      <w:r w:rsidRPr="009F0A40">
        <w:rPr>
          <w:rFonts w:ascii="Times New Roman" w:eastAsia="Calibri" w:hAnsi="Times New Roman" w:cs="Times New Roman"/>
          <w:sz w:val="24"/>
          <w:szCs w:val="24"/>
        </w:rPr>
        <w:t xml:space="preserve"> prorrogável por interesse das partes, até o limite de </w:t>
      </w:r>
      <w:r w:rsidR="003876D4" w:rsidRPr="009F0A40">
        <w:rPr>
          <w:rFonts w:ascii="Times New Roman" w:eastAsia="Calibri" w:hAnsi="Times New Roman" w:cs="Times New Roman"/>
          <w:sz w:val="24"/>
          <w:szCs w:val="24"/>
        </w:rPr>
        <w:t>05 (cinco) anos, desde que haja autorização formal da autoridade competente</w:t>
      </w:r>
      <w:r w:rsidR="00116C9F" w:rsidRPr="009F0A40">
        <w:rPr>
          <w:rFonts w:ascii="Times New Roman" w:eastAsia="Calibri" w:hAnsi="Times New Roman" w:cs="Times New Roman"/>
          <w:sz w:val="24"/>
          <w:szCs w:val="24"/>
        </w:rPr>
        <w:t>.</w:t>
      </w:r>
    </w:p>
    <w:p w14:paraId="0EAEDC52" w14:textId="77777777" w:rsidR="00992CA3" w:rsidRPr="009F0A40" w:rsidRDefault="00992CA3" w:rsidP="000E2316">
      <w:pPr>
        <w:pStyle w:val="PargrafodaLista"/>
        <w:numPr>
          <w:ilvl w:val="1"/>
          <w:numId w:val="1"/>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contrato oferece maior detalhamento das regras que serão aplicadas em relação à vigência da contratação.</w:t>
      </w:r>
    </w:p>
    <w:p w14:paraId="6546F660" w14:textId="36406076"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9F0A40">
        <w:rPr>
          <w:b/>
          <w:bCs/>
          <w:szCs w:val="24"/>
        </w:rPr>
        <w:t>FUNDAMENTAÇÃO E DESCRIÇÃO DA NECESSIDADE DA CONTRATAÇÃO</w:t>
      </w:r>
    </w:p>
    <w:p w14:paraId="4B991281" w14:textId="5F00F708" w:rsidR="00526282" w:rsidRPr="00526282" w:rsidRDefault="00526282" w:rsidP="00526282">
      <w:pPr>
        <w:pStyle w:val="PargrafodaLista"/>
        <w:numPr>
          <w:ilvl w:val="1"/>
          <w:numId w:val="48"/>
        </w:numPr>
        <w:ind w:left="0" w:firstLine="0"/>
        <w:rPr>
          <w:rFonts w:ascii="Times New Roman" w:eastAsia="Arial MT" w:hAnsi="Times New Roman" w:cs="Times New Roman"/>
          <w:sz w:val="24"/>
          <w:szCs w:val="24"/>
          <w:lang w:val="pt-PT"/>
        </w:rPr>
      </w:pPr>
      <w:r w:rsidRPr="00526282">
        <w:rPr>
          <w:rFonts w:ascii="Times New Roman" w:eastAsia="Arial MT" w:hAnsi="Times New Roman" w:cs="Times New Roman"/>
          <w:sz w:val="24"/>
          <w:szCs w:val="24"/>
          <w:lang w:val="pt-PT"/>
        </w:rPr>
        <w:t xml:space="preserve">A fundamentação da contratação e de seus quantitativos encontram-se pormenorizadas no </w:t>
      </w:r>
      <w:r>
        <w:rPr>
          <w:rFonts w:ascii="Times New Roman" w:eastAsia="Arial MT" w:hAnsi="Times New Roman" w:cs="Times New Roman"/>
          <w:sz w:val="24"/>
          <w:szCs w:val="24"/>
          <w:lang w:val="pt-PT"/>
        </w:rPr>
        <w:t>respectivo item</w:t>
      </w:r>
      <w:r w:rsidRPr="00526282">
        <w:rPr>
          <w:rFonts w:ascii="Times New Roman" w:eastAsia="Arial MT" w:hAnsi="Times New Roman" w:cs="Times New Roman"/>
          <w:sz w:val="24"/>
          <w:szCs w:val="24"/>
          <w:lang w:val="pt-PT"/>
        </w:rPr>
        <w:t xml:space="preserve"> do Estudo Técnico Preliminar, apêndice </w:t>
      </w:r>
      <w:r>
        <w:rPr>
          <w:rFonts w:ascii="Times New Roman" w:eastAsia="Arial MT" w:hAnsi="Times New Roman" w:cs="Times New Roman"/>
          <w:sz w:val="24"/>
          <w:szCs w:val="24"/>
          <w:lang w:val="pt-PT"/>
        </w:rPr>
        <w:t>a este</w:t>
      </w:r>
      <w:r w:rsidRPr="00526282">
        <w:rPr>
          <w:rFonts w:ascii="Times New Roman" w:eastAsia="Arial MT" w:hAnsi="Times New Roman" w:cs="Times New Roman"/>
          <w:sz w:val="24"/>
          <w:szCs w:val="24"/>
          <w:lang w:val="pt-PT"/>
        </w:rPr>
        <w:t xml:space="preserve"> Termo de Referência. </w:t>
      </w:r>
    </w:p>
    <w:p w14:paraId="1F13B4AE" w14:textId="52C96230"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9F0A40">
        <w:rPr>
          <w:b/>
          <w:bCs/>
          <w:szCs w:val="24"/>
        </w:rPr>
        <w:t xml:space="preserve">DA DESCRIÇÃO DA SOLUÇÃO COMO UM TODO </w:t>
      </w:r>
    </w:p>
    <w:p w14:paraId="32114FEC" w14:textId="1BF8B6F8" w:rsidR="00211948" w:rsidRPr="009F0A40" w:rsidRDefault="00211948"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A solução, como um todo, trata-se da contratação de empresa especializada para fornecimento </w:t>
      </w:r>
      <w:r w:rsidRPr="009F0A40">
        <w:rPr>
          <w:rFonts w:ascii="Times New Roman" w:hAnsi="Times New Roman" w:cs="Times New Roman"/>
          <w:color w:val="000000"/>
          <w:sz w:val="24"/>
          <w:szCs w:val="24"/>
        </w:rPr>
        <w:t>do sistema eletrônico OJS (</w:t>
      </w:r>
      <w:r w:rsidRPr="009F0A40">
        <w:rPr>
          <w:rFonts w:ascii="Times New Roman" w:hAnsi="Times New Roman" w:cs="Times New Roman"/>
          <w:i/>
          <w:iCs/>
          <w:color w:val="000000"/>
          <w:sz w:val="24"/>
          <w:szCs w:val="24"/>
        </w:rPr>
        <w:t xml:space="preserve">Open </w:t>
      </w:r>
      <w:proofErr w:type="spellStart"/>
      <w:r w:rsidRPr="009F0A40">
        <w:rPr>
          <w:rFonts w:ascii="Times New Roman" w:hAnsi="Times New Roman" w:cs="Times New Roman"/>
          <w:i/>
          <w:iCs/>
          <w:color w:val="000000"/>
          <w:sz w:val="24"/>
          <w:szCs w:val="24"/>
        </w:rPr>
        <w:t>Journal</w:t>
      </w:r>
      <w:proofErr w:type="spellEnd"/>
      <w:r w:rsidRPr="009F0A40">
        <w:rPr>
          <w:rFonts w:ascii="Times New Roman" w:hAnsi="Times New Roman" w:cs="Times New Roman"/>
          <w:i/>
          <w:iCs/>
          <w:color w:val="000000"/>
          <w:sz w:val="24"/>
          <w:szCs w:val="24"/>
        </w:rPr>
        <w:t xml:space="preserve"> System</w:t>
      </w:r>
      <w:r w:rsidRPr="009F0A40">
        <w:rPr>
          <w:rFonts w:ascii="Times New Roman" w:hAnsi="Times New Roman" w:cs="Times New Roman"/>
          <w:color w:val="000000"/>
          <w:sz w:val="24"/>
          <w:szCs w:val="24"/>
        </w:rPr>
        <w:t xml:space="preserve">), incluindo prestação de serviços técnicos de configuração, suporte técnico </w:t>
      </w:r>
      <w:r w:rsidRPr="009F0A40">
        <w:rPr>
          <w:rFonts w:ascii="Times New Roman" w:hAnsi="Times New Roman" w:cs="Times New Roman"/>
          <w:sz w:val="24"/>
          <w:szCs w:val="24"/>
        </w:rPr>
        <w:t xml:space="preserve">e registro </w:t>
      </w:r>
      <w:proofErr w:type="spellStart"/>
      <w:r w:rsidRPr="009F0A40">
        <w:rPr>
          <w:rFonts w:ascii="Times New Roman" w:hAnsi="Times New Roman" w:cs="Times New Roman"/>
          <w:color w:val="000000"/>
          <w:sz w:val="24"/>
          <w:szCs w:val="24"/>
        </w:rPr>
        <w:t>CrossRef</w:t>
      </w:r>
      <w:proofErr w:type="spellEnd"/>
      <w:r w:rsidRPr="009F0A40">
        <w:rPr>
          <w:rFonts w:ascii="Times New Roman" w:hAnsi="Times New Roman" w:cs="Times New Roman"/>
          <w:color w:val="000000"/>
          <w:sz w:val="24"/>
          <w:szCs w:val="24"/>
        </w:rPr>
        <w:t>/DOI</w:t>
      </w:r>
      <w:r w:rsidRPr="009F0A40">
        <w:rPr>
          <w:rFonts w:ascii="Times New Roman" w:hAnsi="Times New Roman" w:cs="Times New Roman"/>
          <w:sz w:val="24"/>
          <w:szCs w:val="24"/>
        </w:rPr>
        <w:t xml:space="preserve"> para implementação da revista eletrônica RCSM.</w:t>
      </w:r>
    </w:p>
    <w:p w14:paraId="2487D503" w14:textId="48D0F03F" w:rsidR="00211948" w:rsidRPr="00F913FC" w:rsidRDefault="00211948" w:rsidP="000E2316">
      <w:pPr>
        <w:pStyle w:val="Default"/>
        <w:spacing w:before="120" w:after="120" w:line="360" w:lineRule="auto"/>
        <w:jc w:val="both"/>
        <w:rPr>
          <w:rFonts w:ascii="Times New Roman" w:hAnsi="Times New Roman" w:cs="Times New Roman"/>
        </w:rPr>
      </w:pPr>
      <w:r w:rsidRPr="00F913FC">
        <w:rPr>
          <w:rFonts w:ascii="Times New Roman" w:eastAsia="Arial MT" w:hAnsi="Times New Roman" w:cs="Times New Roman"/>
          <w:b/>
          <w:bCs/>
          <w:color w:val="auto"/>
          <w:lang w:val="pt-PT"/>
        </w:rPr>
        <w:t>Detalhamento do Objeto</w:t>
      </w:r>
    </w:p>
    <w:p w14:paraId="0A03AC49" w14:textId="482858BC" w:rsidR="00211948" w:rsidRPr="00F913FC" w:rsidRDefault="00211948"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F913FC">
        <w:rPr>
          <w:rFonts w:ascii="Times New Roman" w:eastAsia="Arial MT" w:hAnsi="Times New Roman" w:cs="Times New Roman"/>
          <w:sz w:val="24"/>
          <w:szCs w:val="24"/>
          <w:lang w:val="pt-PT"/>
        </w:rPr>
        <w:t>O sistema OJS é um</w:t>
      </w:r>
      <w:r w:rsidR="00F05E95" w:rsidRPr="00F913FC">
        <w:rPr>
          <w:rFonts w:ascii="Times New Roman" w:eastAsia="Arial MT" w:hAnsi="Times New Roman" w:cs="Times New Roman"/>
          <w:sz w:val="24"/>
          <w:szCs w:val="24"/>
          <w:lang w:val="pt-PT"/>
        </w:rPr>
        <w:t xml:space="preserve">a plataforma </w:t>
      </w:r>
      <w:r w:rsidRPr="00F913FC">
        <w:rPr>
          <w:rFonts w:ascii="Times New Roman" w:eastAsia="Arial MT" w:hAnsi="Times New Roman" w:cs="Times New Roman"/>
          <w:sz w:val="24"/>
          <w:szCs w:val="24"/>
          <w:lang w:val="pt-PT"/>
        </w:rPr>
        <w:t xml:space="preserve">desenvolvido pela </w:t>
      </w:r>
      <w:r w:rsidRPr="00F913FC">
        <w:rPr>
          <w:rFonts w:ascii="Times New Roman" w:eastAsia="Arial MT" w:hAnsi="Times New Roman" w:cs="Times New Roman"/>
          <w:i/>
          <w:iCs/>
          <w:sz w:val="24"/>
          <w:szCs w:val="24"/>
          <w:lang w:val="pt-PT"/>
        </w:rPr>
        <w:t>Public Knowledge Project</w:t>
      </w:r>
      <w:r w:rsidRPr="00F913FC">
        <w:rPr>
          <w:rFonts w:ascii="Times New Roman" w:eastAsia="Arial MT" w:hAnsi="Times New Roman" w:cs="Times New Roman"/>
          <w:sz w:val="24"/>
          <w:szCs w:val="24"/>
          <w:lang w:val="pt-PT"/>
        </w:rPr>
        <w:t>, uma entidade virtual sem fins lucrativos ligada as universidades de Columbia (</w:t>
      </w:r>
      <w:r w:rsidRPr="00F913FC">
        <w:rPr>
          <w:rFonts w:ascii="Times New Roman" w:eastAsia="Arial MT" w:hAnsi="Times New Roman" w:cs="Times New Roman"/>
          <w:i/>
          <w:iCs/>
          <w:sz w:val="24"/>
          <w:szCs w:val="24"/>
          <w:lang w:val="pt-PT"/>
        </w:rPr>
        <w:t>University of British Columbia</w:t>
      </w:r>
      <w:r w:rsidRPr="00F913FC">
        <w:rPr>
          <w:rFonts w:ascii="Times New Roman" w:eastAsia="Arial MT" w:hAnsi="Times New Roman" w:cs="Times New Roman"/>
          <w:sz w:val="24"/>
          <w:szCs w:val="24"/>
          <w:lang w:val="pt-PT"/>
        </w:rPr>
        <w:t>) e Stanford (</w:t>
      </w:r>
      <w:r w:rsidRPr="00F913FC">
        <w:rPr>
          <w:rFonts w:ascii="Times New Roman" w:eastAsia="Arial MT" w:hAnsi="Times New Roman" w:cs="Times New Roman"/>
          <w:i/>
          <w:iCs/>
          <w:sz w:val="24"/>
          <w:szCs w:val="24"/>
          <w:lang w:val="pt-PT"/>
        </w:rPr>
        <w:t>Stanford University</w:t>
      </w:r>
      <w:r w:rsidRPr="00F913FC">
        <w:rPr>
          <w:rFonts w:ascii="Times New Roman" w:eastAsia="Arial MT" w:hAnsi="Times New Roman" w:cs="Times New Roman"/>
          <w:sz w:val="24"/>
          <w:szCs w:val="24"/>
          <w:lang w:val="pt-PT"/>
        </w:rPr>
        <w:t xml:space="preserve">). O Sistema Eletrônico de Editoração de Revistas (SEER) foi traduzido e customizado pelo Instituto Brasileiro de Informação em Ciência e Tecnologia (IBICT). O Sistema Eletrônico de Editoração de Revistas (SEER), que na realidade </w:t>
      </w:r>
      <w:r w:rsidRPr="00F913FC">
        <w:rPr>
          <w:rFonts w:ascii="Times New Roman" w:eastAsia="Arial MT" w:hAnsi="Times New Roman" w:cs="Times New Roman"/>
          <w:sz w:val="24"/>
          <w:szCs w:val="24"/>
          <w:lang w:val="pt-PT"/>
        </w:rPr>
        <w:lastRenderedPageBreak/>
        <w:t>é uma versão traduzida do sistema de código aberto (</w:t>
      </w:r>
      <w:r w:rsidRPr="00F913FC">
        <w:rPr>
          <w:rFonts w:ascii="Times New Roman" w:eastAsia="Arial MT" w:hAnsi="Times New Roman" w:cs="Times New Roman"/>
          <w:i/>
          <w:iCs/>
          <w:sz w:val="24"/>
          <w:szCs w:val="24"/>
          <w:lang w:val="pt-PT"/>
        </w:rPr>
        <w:t>open source</w:t>
      </w:r>
      <w:r w:rsidRPr="00F913FC">
        <w:rPr>
          <w:rFonts w:ascii="Times New Roman" w:eastAsia="Arial MT" w:hAnsi="Times New Roman" w:cs="Times New Roman"/>
          <w:sz w:val="24"/>
          <w:szCs w:val="24"/>
          <w:lang w:val="pt-PT"/>
        </w:rPr>
        <w:t xml:space="preserve">) </w:t>
      </w:r>
      <w:r w:rsidRPr="00F913FC">
        <w:rPr>
          <w:rFonts w:ascii="Times New Roman" w:eastAsia="Arial MT" w:hAnsi="Times New Roman" w:cs="Times New Roman"/>
          <w:i/>
          <w:iCs/>
          <w:sz w:val="24"/>
          <w:szCs w:val="24"/>
          <w:lang w:val="pt-PT"/>
        </w:rPr>
        <w:t>Open Journal Systems</w:t>
      </w:r>
      <w:r w:rsidRPr="00F913FC">
        <w:rPr>
          <w:rFonts w:ascii="Times New Roman" w:eastAsia="Arial MT" w:hAnsi="Times New Roman" w:cs="Times New Roman"/>
          <w:sz w:val="24"/>
          <w:szCs w:val="24"/>
          <w:lang w:val="pt-PT"/>
        </w:rPr>
        <w:t xml:space="preserve"> (OJS) é recomendado pela CAPES (Coordenação de Aperfeiçoamento de Pessoal de Nível Superior) como ferramenta para publicação de periódicos científicos.</w:t>
      </w:r>
    </w:p>
    <w:p w14:paraId="49F517FA" w14:textId="12E23AC0" w:rsidR="00211948" w:rsidRPr="00F913FC" w:rsidRDefault="006C6B69"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F913FC">
        <w:rPr>
          <w:rFonts w:ascii="Times New Roman" w:hAnsi="Times New Roman" w:cs="Times New Roman"/>
          <w:sz w:val="24"/>
          <w:szCs w:val="24"/>
        </w:rPr>
        <w:t xml:space="preserve">O </w:t>
      </w:r>
      <w:r w:rsidR="004A22DE" w:rsidRPr="00F913FC">
        <w:rPr>
          <w:rFonts w:ascii="Times New Roman" w:hAnsi="Times New Roman" w:cs="Times New Roman"/>
          <w:sz w:val="24"/>
          <w:szCs w:val="24"/>
        </w:rPr>
        <w:t>f</w:t>
      </w:r>
      <w:r w:rsidR="00211948" w:rsidRPr="00F913FC">
        <w:rPr>
          <w:rFonts w:ascii="Times New Roman" w:hAnsi="Times New Roman" w:cs="Times New Roman"/>
          <w:sz w:val="24"/>
          <w:szCs w:val="24"/>
        </w:rPr>
        <w:t xml:space="preserve">ornecimento do Sistema Eletrônico de Editoração </w:t>
      </w:r>
      <w:r w:rsidR="00211948" w:rsidRPr="00F913FC">
        <w:rPr>
          <w:rFonts w:ascii="Times New Roman" w:hAnsi="Times New Roman" w:cs="Times New Roman"/>
          <w:i/>
          <w:iCs/>
          <w:sz w:val="24"/>
          <w:szCs w:val="24"/>
        </w:rPr>
        <w:t xml:space="preserve">Open </w:t>
      </w:r>
      <w:proofErr w:type="spellStart"/>
      <w:r w:rsidR="00211948" w:rsidRPr="00F913FC">
        <w:rPr>
          <w:rFonts w:ascii="Times New Roman" w:hAnsi="Times New Roman" w:cs="Times New Roman"/>
          <w:i/>
          <w:iCs/>
          <w:sz w:val="24"/>
          <w:szCs w:val="24"/>
        </w:rPr>
        <w:t>Journal</w:t>
      </w:r>
      <w:proofErr w:type="spellEnd"/>
      <w:r w:rsidR="00211948" w:rsidRPr="00F913FC">
        <w:rPr>
          <w:rFonts w:ascii="Times New Roman" w:hAnsi="Times New Roman" w:cs="Times New Roman"/>
          <w:i/>
          <w:iCs/>
          <w:sz w:val="24"/>
          <w:szCs w:val="24"/>
        </w:rPr>
        <w:t xml:space="preserve"> Systems </w:t>
      </w:r>
      <w:r w:rsidR="00211948" w:rsidRPr="00F913FC">
        <w:rPr>
          <w:rFonts w:ascii="Times New Roman" w:hAnsi="Times New Roman" w:cs="Times New Roman"/>
          <w:sz w:val="24"/>
          <w:szCs w:val="24"/>
        </w:rPr>
        <w:t xml:space="preserve">(OJS), conforme disponibilizado pela </w:t>
      </w:r>
      <w:r w:rsidR="00211948" w:rsidRPr="00F913FC">
        <w:rPr>
          <w:rFonts w:ascii="Times New Roman" w:hAnsi="Times New Roman" w:cs="Times New Roman"/>
          <w:i/>
          <w:iCs/>
          <w:sz w:val="24"/>
          <w:szCs w:val="24"/>
        </w:rPr>
        <w:t>“</w:t>
      </w:r>
      <w:proofErr w:type="spellStart"/>
      <w:r w:rsidR="00211948" w:rsidRPr="00F913FC">
        <w:rPr>
          <w:rFonts w:ascii="Times New Roman" w:hAnsi="Times New Roman" w:cs="Times New Roman"/>
          <w:i/>
          <w:iCs/>
          <w:sz w:val="24"/>
          <w:szCs w:val="24"/>
        </w:rPr>
        <w:t>Public</w:t>
      </w:r>
      <w:proofErr w:type="spellEnd"/>
      <w:r w:rsidR="00211948" w:rsidRPr="00F913FC">
        <w:rPr>
          <w:rFonts w:ascii="Times New Roman" w:hAnsi="Times New Roman" w:cs="Times New Roman"/>
          <w:i/>
          <w:iCs/>
          <w:sz w:val="24"/>
          <w:szCs w:val="24"/>
        </w:rPr>
        <w:t xml:space="preserve"> </w:t>
      </w:r>
      <w:proofErr w:type="spellStart"/>
      <w:r w:rsidR="00211948" w:rsidRPr="00F913FC">
        <w:rPr>
          <w:rFonts w:ascii="Times New Roman" w:hAnsi="Times New Roman" w:cs="Times New Roman"/>
          <w:i/>
          <w:iCs/>
          <w:sz w:val="24"/>
          <w:szCs w:val="24"/>
        </w:rPr>
        <w:t>Knowledge</w:t>
      </w:r>
      <w:proofErr w:type="spellEnd"/>
      <w:r w:rsidR="00211948" w:rsidRPr="00F913FC">
        <w:rPr>
          <w:rFonts w:ascii="Times New Roman" w:hAnsi="Times New Roman" w:cs="Times New Roman"/>
          <w:i/>
          <w:iCs/>
          <w:sz w:val="24"/>
          <w:szCs w:val="24"/>
        </w:rPr>
        <w:t xml:space="preserve"> Project”</w:t>
      </w:r>
      <w:r w:rsidR="00211948" w:rsidRPr="00F913FC">
        <w:rPr>
          <w:rFonts w:ascii="Times New Roman" w:hAnsi="Times New Roman" w:cs="Times New Roman"/>
          <w:sz w:val="24"/>
          <w:szCs w:val="24"/>
        </w:rPr>
        <w:t>, como solução para o processo de editoração e publicação da Revista</w:t>
      </w:r>
      <w:r w:rsidR="0043374F" w:rsidRPr="00F913FC">
        <w:rPr>
          <w:rFonts w:ascii="Times New Roman" w:hAnsi="Times New Roman" w:cs="Times New Roman"/>
          <w:sz w:val="24"/>
          <w:szCs w:val="24"/>
        </w:rPr>
        <w:t xml:space="preserve"> </w:t>
      </w:r>
      <w:r w:rsidR="00211948" w:rsidRPr="00F913FC">
        <w:rPr>
          <w:rFonts w:ascii="Times New Roman" w:hAnsi="Times New Roman" w:cs="Times New Roman"/>
          <w:sz w:val="24"/>
          <w:szCs w:val="24"/>
        </w:rPr>
        <w:t>de Ciências da Saúde de Maricá (RCSM), deve ser fornecido:</w:t>
      </w:r>
    </w:p>
    <w:p w14:paraId="5AA5B925" w14:textId="4EE0F392" w:rsidR="00211948" w:rsidRPr="00F913FC" w:rsidRDefault="00211948" w:rsidP="000005C2">
      <w:pPr>
        <w:pStyle w:val="PargrafodaLista"/>
        <w:numPr>
          <w:ilvl w:val="0"/>
          <w:numId w:val="5"/>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F913FC">
        <w:rPr>
          <w:rFonts w:ascii="Times New Roman" w:hAnsi="Times New Roman" w:cs="Times New Roman"/>
          <w:sz w:val="24"/>
          <w:szCs w:val="24"/>
        </w:rPr>
        <w:t xml:space="preserve">Sistema </w:t>
      </w:r>
      <w:r w:rsidRPr="00F913FC">
        <w:rPr>
          <w:rFonts w:ascii="Times New Roman" w:hAnsi="Times New Roman" w:cs="Times New Roman"/>
          <w:i/>
          <w:iCs/>
          <w:sz w:val="24"/>
          <w:szCs w:val="24"/>
        </w:rPr>
        <w:t xml:space="preserve">Open </w:t>
      </w:r>
      <w:proofErr w:type="spellStart"/>
      <w:r w:rsidRPr="00F913FC">
        <w:rPr>
          <w:rFonts w:ascii="Times New Roman" w:hAnsi="Times New Roman" w:cs="Times New Roman"/>
          <w:i/>
          <w:iCs/>
          <w:sz w:val="24"/>
          <w:szCs w:val="24"/>
        </w:rPr>
        <w:t>Journal</w:t>
      </w:r>
      <w:proofErr w:type="spellEnd"/>
      <w:r w:rsidRPr="00F913FC">
        <w:rPr>
          <w:rFonts w:ascii="Times New Roman" w:hAnsi="Times New Roman" w:cs="Times New Roman"/>
          <w:i/>
          <w:iCs/>
          <w:sz w:val="24"/>
          <w:szCs w:val="24"/>
        </w:rPr>
        <w:t xml:space="preserve"> Systems</w:t>
      </w:r>
      <w:r w:rsidRPr="00F913FC">
        <w:rPr>
          <w:rFonts w:ascii="Times New Roman" w:hAnsi="Times New Roman" w:cs="Times New Roman"/>
          <w:sz w:val="24"/>
          <w:szCs w:val="24"/>
        </w:rPr>
        <w:t xml:space="preserve"> (OJS) com Domínio (org.com.br), hospedagem dedicada e armazenamento de 10Gb (SSD);</w:t>
      </w:r>
    </w:p>
    <w:p w14:paraId="22BCACCA" w14:textId="483E4015" w:rsidR="00211948" w:rsidRPr="00F913FC" w:rsidRDefault="00211948" w:rsidP="000005C2">
      <w:pPr>
        <w:pStyle w:val="PargrafodaLista"/>
        <w:numPr>
          <w:ilvl w:val="0"/>
          <w:numId w:val="5"/>
        </w:numPr>
        <w:tabs>
          <w:tab w:val="left" w:pos="567"/>
        </w:tabs>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F913FC">
        <w:rPr>
          <w:rFonts w:ascii="Times New Roman" w:hAnsi="Times New Roman" w:cs="Times New Roman"/>
          <w:sz w:val="24"/>
          <w:szCs w:val="24"/>
        </w:rPr>
        <w:t>Serviço de Suporte Técnico Funcional</w:t>
      </w:r>
      <w:r w:rsidR="00F05E95" w:rsidRPr="00F913FC">
        <w:rPr>
          <w:rFonts w:ascii="Times New Roman" w:hAnsi="Times New Roman" w:cs="Times New Roman"/>
          <w:sz w:val="24"/>
          <w:szCs w:val="24"/>
        </w:rPr>
        <w:t xml:space="preserve"> (atualização do sistema e plugin, instalação de plugins, configurações, </w:t>
      </w:r>
      <w:proofErr w:type="spellStart"/>
      <w:r w:rsidR="00F05E95" w:rsidRPr="00F913FC">
        <w:rPr>
          <w:rFonts w:ascii="Times New Roman" w:hAnsi="Times New Roman" w:cs="Times New Roman"/>
          <w:sz w:val="24"/>
          <w:szCs w:val="24"/>
        </w:rPr>
        <w:t>etc</w:t>
      </w:r>
      <w:proofErr w:type="spellEnd"/>
      <w:r w:rsidR="00F05E95" w:rsidRPr="00F913FC">
        <w:rPr>
          <w:rFonts w:ascii="Times New Roman" w:hAnsi="Times New Roman" w:cs="Times New Roman"/>
          <w:sz w:val="24"/>
          <w:szCs w:val="24"/>
        </w:rPr>
        <w:t>)</w:t>
      </w:r>
      <w:r w:rsidRPr="00F913FC">
        <w:rPr>
          <w:rFonts w:ascii="Times New Roman" w:hAnsi="Times New Roman" w:cs="Times New Roman"/>
          <w:sz w:val="24"/>
          <w:szCs w:val="24"/>
        </w:rPr>
        <w:t>;</w:t>
      </w:r>
    </w:p>
    <w:p w14:paraId="3B3D8DE3" w14:textId="294806F7" w:rsidR="00211948" w:rsidRPr="00F913FC" w:rsidRDefault="00211948" w:rsidP="000005C2">
      <w:pPr>
        <w:pStyle w:val="PargrafodaLista"/>
        <w:numPr>
          <w:ilvl w:val="0"/>
          <w:numId w:val="5"/>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F913FC">
        <w:rPr>
          <w:rFonts w:ascii="Times New Roman" w:hAnsi="Times New Roman" w:cs="Times New Roman"/>
          <w:sz w:val="24"/>
          <w:szCs w:val="24"/>
        </w:rPr>
        <w:t>Serviço de Suporte Técnico Operacional</w:t>
      </w:r>
      <w:r w:rsidR="00F05E95" w:rsidRPr="00F913FC">
        <w:rPr>
          <w:rFonts w:ascii="Times New Roman" w:hAnsi="Times New Roman" w:cs="Times New Roman"/>
          <w:sz w:val="24"/>
          <w:szCs w:val="24"/>
        </w:rPr>
        <w:t xml:space="preserve"> (configuração na plataforma, suporte de uso ao sistema, portanto suporte a usuários)</w:t>
      </w:r>
      <w:r w:rsidRPr="00F913FC">
        <w:rPr>
          <w:rFonts w:ascii="Times New Roman" w:hAnsi="Times New Roman" w:cs="Times New Roman"/>
          <w:sz w:val="24"/>
          <w:szCs w:val="24"/>
        </w:rPr>
        <w:t xml:space="preserve">; </w:t>
      </w:r>
    </w:p>
    <w:p w14:paraId="43790266" w14:textId="6226466B" w:rsidR="00211948" w:rsidRPr="00F913FC" w:rsidRDefault="00211948" w:rsidP="000005C2">
      <w:pPr>
        <w:pStyle w:val="PargrafodaLista"/>
        <w:numPr>
          <w:ilvl w:val="0"/>
          <w:numId w:val="5"/>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F913FC">
        <w:rPr>
          <w:rFonts w:ascii="Times New Roman" w:hAnsi="Times New Roman" w:cs="Times New Roman"/>
          <w:sz w:val="24"/>
          <w:szCs w:val="24"/>
        </w:rPr>
        <w:t>Serviço de Assistência à Equipe Editorial</w:t>
      </w:r>
      <w:r w:rsidR="00F05E95" w:rsidRPr="00F913FC">
        <w:rPr>
          <w:rFonts w:ascii="Times New Roman" w:hAnsi="Times New Roman" w:cs="Times New Roman"/>
          <w:sz w:val="24"/>
          <w:szCs w:val="24"/>
        </w:rPr>
        <w:t xml:space="preserve"> (assistência relacionada a aspectos gerais de publicação, indexação, otimização, Assessoria ISSN, Preparação da Revista RCSM no OJS)</w:t>
      </w:r>
      <w:r w:rsidRPr="00F913FC">
        <w:rPr>
          <w:rFonts w:ascii="Times New Roman" w:hAnsi="Times New Roman" w:cs="Times New Roman"/>
          <w:sz w:val="24"/>
          <w:szCs w:val="24"/>
        </w:rPr>
        <w:t xml:space="preserve">; </w:t>
      </w:r>
    </w:p>
    <w:p w14:paraId="4D3A41C4" w14:textId="16B51B23" w:rsidR="00F05E95" w:rsidRPr="00F913FC" w:rsidRDefault="00F05E95" w:rsidP="000005C2">
      <w:pPr>
        <w:pStyle w:val="PargrafodaLista"/>
        <w:numPr>
          <w:ilvl w:val="0"/>
          <w:numId w:val="5"/>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F913FC">
        <w:rPr>
          <w:rFonts w:ascii="Times New Roman" w:hAnsi="Times New Roman" w:cs="Times New Roman"/>
          <w:sz w:val="24"/>
          <w:szCs w:val="24"/>
        </w:rPr>
        <w:t xml:space="preserve">Depósito de registros </w:t>
      </w:r>
      <w:proofErr w:type="spellStart"/>
      <w:r w:rsidRPr="00F913FC">
        <w:rPr>
          <w:rFonts w:ascii="Times New Roman" w:hAnsi="Times New Roman" w:cs="Times New Roman"/>
          <w:sz w:val="24"/>
          <w:szCs w:val="24"/>
        </w:rPr>
        <w:t>CrossRef</w:t>
      </w:r>
      <w:proofErr w:type="spellEnd"/>
      <w:r w:rsidRPr="00F913FC">
        <w:rPr>
          <w:rFonts w:ascii="Times New Roman" w:hAnsi="Times New Roman" w:cs="Times New Roman"/>
          <w:sz w:val="24"/>
          <w:szCs w:val="24"/>
        </w:rPr>
        <w:t>/DOI (intermediação da aquisição de 20 registros DOI/ano);</w:t>
      </w:r>
    </w:p>
    <w:p w14:paraId="4786D368" w14:textId="3843EF9C" w:rsidR="00F05E95" w:rsidRPr="00F913FC" w:rsidRDefault="00F05E95" w:rsidP="000005C2">
      <w:pPr>
        <w:pStyle w:val="PargrafodaLista"/>
        <w:numPr>
          <w:ilvl w:val="0"/>
          <w:numId w:val="5"/>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F913FC">
        <w:rPr>
          <w:rFonts w:ascii="Times New Roman" w:hAnsi="Times New Roman" w:cs="Times New Roman"/>
          <w:sz w:val="24"/>
          <w:szCs w:val="24"/>
        </w:rPr>
        <w:t>Secretaria Editorial (acompanhamento das publicações, prazos, publicação dos artigos, conteúdo de diagramação, fluxo editorial e demais aspectos do gerenciamento da revista);</w:t>
      </w:r>
    </w:p>
    <w:p w14:paraId="6DCE8B04" w14:textId="4385D0E7" w:rsidR="00211948" w:rsidRPr="009F0A40" w:rsidRDefault="00211948"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b/>
          <w:bCs/>
          <w:sz w:val="24"/>
          <w:szCs w:val="24"/>
        </w:rPr>
        <w:t xml:space="preserve">Sistema Eletrônico de Editoração </w:t>
      </w:r>
      <w:r w:rsidRPr="009F0A40">
        <w:rPr>
          <w:rFonts w:ascii="Times New Roman" w:hAnsi="Times New Roman" w:cs="Times New Roman"/>
          <w:b/>
          <w:bCs/>
          <w:i/>
          <w:iCs/>
          <w:sz w:val="24"/>
          <w:szCs w:val="24"/>
        </w:rPr>
        <w:t xml:space="preserve">Open </w:t>
      </w:r>
      <w:proofErr w:type="spellStart"/>
      <w:r w:rsidRPr="009F0A40">
        <w:rPr>
          <w:rFonts w:ascii="Times New Roman" w:hAnsi="Times New Roman" w:cs="Times New Roman"/>
          <w:b/>
          <w:bCs/>
          <w:i/>
          <w:iCs/>
          <w:sz w:val="24"/>
          <w:szCs w:val="24"/>
        </w:rPr>
        <w:t>Journal</w:t>
      </w:r>
      <w:proofErr w:type="spellEnd"/>
      <w:r w:rsidRPr="009F0A40">
        <w:rPr>
          <w:rFonts w:ascii="Times New Roman" w:hAnsi="Times New Roman" w:cs="Times New Roman"/>
          <w:b/>
          <w:bCs/>
          <w:i/>
          <w:iCs/>
          <w:sz w:val="24"/>
          <w:szCs w:val="24"/>
        </w:rPr>
        <w:t xml:space="preserve"> Systems</w:t>
      </w:r>
      <w:r w:rsidRPr="009F0A40">
        <w:rPr>
          <w:rFonts w:ascii="Times New Roman" w:hAnsi="Times New Roman" w:cs="Times New Roman"/>
          <w:b/>
          <w:bCs/>
          <w:sz w:val="24"/>
          <w:szCs w:val="24"/>
        </w:rPr>
        <w:t xml:space="preserve"> (OJS): </w:t>
      </w:r>
    </w:p>
    <w:p w14:paraId="39A09188" w14:textId="6C09E4C5" w:rsidR="00211948" w:rsidRPr="009F0A40" w:rsidRDefault="0076582B"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Para o f</w:t>
      </w:r>
      <w:r w:rsidR="00211948" w:rsidRPr="009F0A40">
        <w:rPr>
          <w:rFonts w:ascii="Times New Roman" w:hAnsi="Times New Roman" w:cs="Times New Roman"/>
          <w:sz w:val="24"/>
          <w:szCs w:val="24"/>
        </w:rPr>
        <w:t xml:space="preserve">ornecimento do Sistema Eletrônico de Editoração </w:t>
      </w:r>
      <w:r w:rsidR="00211948" w:rsidRPr="009F0A40">
        <w:rPr>
          <w:rFonts w:ascii="Times New Roman" w:hAnsi="Times New Roman" w:cs="Times New Roman"/>
          <w:i/>
          <w:iCs/>
          <w:sz w:val="24"/>
          <w:szCs w:val="24"/>
        </w:rPr>
        <w:t xml:space="preserve">Open </w:t>
      </w:r>
      <w:proofErr w:type="spellStart"/>
      <w:r w:rsidR="00211948" w:rsidRPr="009F0A40">
        <w:rPr>
          <w:rFonts w:ascii="Times New Roman" w:hAnsi="Times New Roman" w:cs="Times New Roman"/>
          <w:i/>
          <w:iCs/>
          <w:sz w:val="24"/>
          <w:szCs w:val="24"/>
        </w:rPr>
        <w:t>Journal</w:t>
      </w:r>
      <w:proofErr w:type="spellEnd"/>
      <w:r w:rsidR="00211948" w:rsidRPr="009F0A40">
        <w:rPr>
          <w:rFonts w:ascii="Times New Roman" w:hAnsi="Times New Roman" w:cs="Times New Roman"/>
          <w:i/>
          <w:iCs/>
          <w:sz w:val="24"/>
          <w:szCs w:val="24"/>
        </w:rPr>
        <w:t xml:space="preserve"> Systems</w:t>
      </w:r>
      <w:r w:rsidR="00211948" w:rsidRPr="009F0A40">
        <w:rPr>
          <w:rFonts w:ascii="Times New Roman" w:hAnsi="Times New Roman" w:cs="Times New Roman"/>
          <w:sz w:val="24"/>
          <w:szCs w:val="24"/>
        </w:rPr>
        <w:t xml:space="preserve"> (OJS), conforme disponibilizado pela “</w:t>
      </w:r>
      <w:proofErr w:type="spellStart"/>
      <w:r w:rsidR="00211948" w:rsidRPr="009F0A40">
        <w:rPr>
          <w:rFonts w:ascii="Times New Roman" w:hAnsi="Times New Roman" w:cs="Times New Roman"/>
          <w:i/>
          <w:iCs/>
          <w:sz w:val="24"/>
          <w:szCs w:val="24"/>
        </w:rPr>
        <w:t>Public</w:t>
      </w:r>
      <w:proofErr w:type="spellEnd"/>
      <w:r w:rsidR="00211948" w:rsidRPr="009F0A40">
        <w:rPr>
          <w:rFonts w:ascii="Times New Roman" w:hAnsi="Times New Roman" w:cs="Times New Roman"/>
          <w:i/>
          <w:iCs/>
          <w:sz w:val="24"/>
          <w:szCs w:val="24"/>
        </w:rPr>
        <w:t xml:space="preserve"> </w:t>
      </w:r>
      <w:proofErr w:type="spellStart"/>
      <w:r w:rsidR="00211948" w:rsidRPr="009F0A40">
        <w:rPr>
          <w:rFonts w:ascii="Times New Roman" w:hAnsi="Times New Roman" w:cs="Times New Roman"/>
          <w:i/>
          <w:iCs/>
          <w:sz w:val="24"/>
          <w:szCs w:val="24"/>
        </w:rPr>
        <w:t>Knowledge</w:t>
      </w:r>
      <w:proofErr w:type="spellEnd"/>
      <w:r w:rsidR="00211948" w:rsidRPr="009F0A40">
        <w:rPr>
          <w:rFonts w:ascii="Times New Roman" w:hAnsi="Times New Roman" w:cs="Times New Roman"/>
          <w:i/>
          <w:iCs/>
          <w:sz w:val="24"/>
          <w:szCs w:val="24"/>
        </w:rPr>
        <w:t xml:space="preserve"> Project”</w:t>
      </w:r>
      <w:r w:rsidR="00211948" w:rsidRPr="009F0A40">
        <w:rPr>
          <w:rFonts w:ascii="Times New Roman" w:hAnsi="Times New Roman" w:cs="Times New Roman"/>
          <w:sz w:val="24"/>
          <w:szCs w:val="24"/>
        </w:rPr>
        <w:t>, como solução para o processo de editoração e publicação da REVISTA DE CIÊNCIAS DA SAÚDE DE MARICÁ – RCSM</w:t>
      </w:r>
      <w:r w:rsidRPr="009F0A40">
        <w:rPr>
          <w:rFonts w:ascii="Times New Roman" w:hAnsi="Times New Roman" w:cs="Times New Roman"/>
          <w:sz w:val="24"/>
          <w:szCs w:val="24"/>
        </w:rPr>
        <w:t>,</w:t>
      </w:r>
      <w:r w:rsidR="00211948" w:rsidRPr="009F0A40">
        <w:rPr>
          <w:rFonts w:ascii="Times New Roman" w:hAnsi="Times New Roman" w:cs="Times New Roman"/>
          <w:sz w:val="24"/>
          <w:szCs w:val="24"/>
        </w:rPr>
        <w:t xml:space="preserve"> </w:t>
      </w:r>
      <w:r w:rsidRPr="009F0A40">
        <w:rPr>
          <w:rFonts w:ascii="Times New Roman" w:hAnsi="Times New Roman" w:cs="Times New Roman"/>
          <w:sz w:val="24"/>
          <w:szCs w:val="24"/>
        </w:rPr>
        <w:t>d</w:t>
      </w:r>
      <w:r w:rsidR="00211948" w:rsidRPr="009F0A40">
        <w:rPr>
          <w:rFonts w:ascii="Times New Roman" w:hAnsi="Times New Roman" w:cs="Times New Roman"/>
          <w:sz w:val="24"/>
          <w:szCs w:val="24"/>
        </w:rPr>
        <w:t>eve ser fornecido:</w:t>
      </w:r>
    </w:p>
    <w:p w14:paraId="09778E03" w14:textId="77777777" w:rsidR="00211948" w:rsidRPr="009F0A40" w:rsidRDefault="00211948" w:rsidP="000005C2">
      <w:pPr>
        <w:pStyle w:val="PargrafodaLista"/>
        <w:numPr>
          <w:ilvl w:val="0"/>
          <w:numId w:val="6"/>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 Uma instância do OJS pronto para uso pela instituição; </w:t>
      </w:r>
    </w:p>
    <w:p w14:paraId="0C0DED2A" w14:textId="77777777" w:rsidR="00211948" w:rsidRPr="009F0A40" w:rsidRDefault="00211948" w:rsidP="000005C2">
      <w:pPr>
        <w:pStyle w:val="PargrafodaLista"/>
        <w:numPr>
          <w:ilvl w:val="0"/>
          <w:numId w:val="6"/>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Atualização para novas versões; </w:t>
      </w:r>
    </w:p>
    <w:p w14:paraId="290E1C6A" w14:textId="77777777" w:rsidR="00211948" w:rsidRPr="009F0A40" w:rsidRDefault="00211948" w:rsidP="000005C2">
      <w:pPr>
        <w:pStyle w:val="PargrafodaLista"/>
        <w:numPr>
          <w:ilvl w:val="0"/>
          <w:numId w:val="6"/>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lastRenderedPageBreak/>
        <w:t>Múltiplas cópias de segurança (</w:t>
      </w:r>
      <w:r w:rsidRPr="009F0A40">
        <w:rPr>
          <w:rFonts w:ascii="Times New Roman" w:hAnsi="Times New Roman" w:cs="Times New Roman"/>
          <w:i/>
          <w:iCs/>
          <w:sz w:val="24"/>
          <w:szCs w:val="24"/>
        </w:rPr>
        <w:t>backup</w:t>
      </w:r>
      <w:r w:rsidRPr="009F0A40">
        <w:rPr>
          <w:rFonts w:ascii="Times New Roman" w:hAnsi="Times New Roman" w:cs="Times New Roman"/>
          <w:sz w:val="24"/>
          <w:szCs w:val="24"/>
        </w:rPr>
        <w:t>), armazenadas pelo menos uma vez por dia;</w:t>
      </w:r>
    </w:p>
    <w:p w14:paraId="43B765F0" w14:textId="4D0A8E9E" w:rsidR="00211948" w:rsidRPr="009F0A40" w:rsidRDefault="00211948" w:rsidP="000005C2">
      <w:pPr>
        <w:pStyle w:val="PargrafodaLista"/>
        <w:numPr>
          <w:ilvl w:val="0"/>
          <w:numId w:val="6"/>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Suporte técnico em relação a problemas/requisitos da instalação;</w:t>
      </w:r>
    </w:p>
    <w:p w14:paraId="6B5D81EA" w14:textId="528F2528" w:rsidR="00211948" w:rsidRPr="009F0A40" w:rsidRDefault="00211948"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b/>
          <w:bCs/>
          <w:sz w:val="24"/>
          <w:szCs w:val="24"/>
        </w:rPr>
        <w:t xml:space="preserve">Modelo de fornecimento do sistema: </w:t>
      </w:r>
    </w:p>
    <w:p w14:paraId="13454171" w14:textId="77777777" w:rsidR="0076582B" w:rsidRPr="009F0A40" w:rsidRDefault="00211948"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O sistema SEER/OJS será disponibilizado através da internet com uso de navegador web (Chrome e Firefox), no conceito de software como serviço (SaaS). No modelo SaaS, o fornecedor do software se responsabiliza por toda a estrutura necessária à disponibilização do sistema (servidores, conectividade, cuidados com segurança da informação), e a FEMAR utiliza o software via internet, pagando um valor pelo serviço. </w:t>
      </w:r>
    </w:p>
    <w:p w14:paraId="7D4DF181" w14:textId="3C228496" w:rsidR="00211948" w:rsidRPr="009F0A40" w:rsidRDefault="00211948"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O fornecedor disponibilizará senhas de acesso para a quantidade de usuários necessárias, sendo integralmente responsável por todos aspectos técnicos relativos ao gerenciamento dos equipamentos, softwares e demais itens necessários ao funcionamento do sistema, incluindo instalação do sistema, manutenção, </w:t>
      </w:r>
      <w:r w:rsidRPr="009F0A40">
        <w:rPr>
          <w:rFonts w:ascii="Times New Roman" w:hAnsi="Times New Roman" w:cs="Times New Roman"/>
          <w:i/>
          <w:iCs/>
          <w:sz w:val="24"/>
          <w:szCs w:val="24"/>
        </w:rPr>
        <w:t>backups</w:t>
      </w:r>
      <w:r w:rsidRPr="009F0A40">
        <w:rPr>
          <w:rFonts w:ascii="Times New Roman" w:hAnsi="Times New Roman" w:cs="Times New Roman"/>
          <w:sz w:val="24"/>
          <w:szCs w:val="24"/>
        </w:rPr>
        <w:t>, gerenciamento dos equipamentos de processamento de dados, gerenciamento de rede, gestão de segurança e outros componentes necessários, incluindo licenças de softwares utilizados pelo sistema tais como bancos de dados, sistemas operacionais e outros.</w:t>
      </w:r>
    </w:p>
    <w:p w14:paraId="3236D9AD" w14:textId="559ACD7F" w:rsidR="00211948" w:rsidRPr="009F0A40" w:rsidRDefault="00211948"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fornecedor será integralmente responsável pela garantia da segurança contra acesso aos dados por pessoas não autorizadas. Para isso, o fornecedor deverá implementar melhores práticas de segurança da informação, incluindo, entre outras medidas: evolução tecnológica da plataforma, atualização dos softwares utilizados, controle de acesso, ferramentas de monitoramento, planos de contingência e recuperação de desastres.</w:t>
      </w:r>
    </w:p>
    <w:p w14:paraId="7D498667" w14:textId="3E819079" w:rsidR="00211948" w:rsidRPr="009F0A40" w:rsidRDefault="00211948"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fornecedor será integralmente responsável pela garantia da continuidade de operação do sistema, incluindo a realização de cópias de segurança (</w:t>
      </w:r>
      <w:r w:rsidRPr="009F0A40">
        <w:rPr>
          <w:rFonts w:ascii="Times New Roman" w:hAnsi="Times New Roman" w:cs="Times New Roman"/>
          <w:i/>
          <w:iCs/>
          <w:sz w:val="24"/>
          <w:szCs w:val="24"/>
        </w:rPr>
        <w:t>backups</w:t>
      </w:r>
      <w:r w:rsidRPr="009F0A40">
        <w:rPr>
          <w:rFonts w:ascii="Times New Roman" w:hAnsi="Times New Roman" w:cs="Times New Roman"/>
          <w:sz w:val="24"/>
          <w:szCs w:val="24"/>
        </w:rPr>
        <w:t>) e procedimentos de recuperação de desastres e outros incidentes que venham a comprometer o funcionamento do sistema.</w:t>
      </w:r>
    </w:p>
    <w:p w14:paraId="08B62557" w14:textId="6892176D" w:rsidR="00211948" w:rsidRPr="009F0A40" w:rsidRDefault="00211948"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Durante a duração do contrato devem estar inclusos no preço ofertado a disponibilização de novas versões com correção de </w:t>
      </w:r>
      <w:r w:rsidRPr="009F0A40">
        <w:rPr>
          <w:rFonts w:ascii="Times New Roman" w:hAnsi="Times New Roman" w:cs="Times New Roman"/>
          <w:i/>
          <w:iCs/>
          <w:sz w:val="24"/>
          <w:szCs w:val="24"/>
        </w:rPr>
        <w:t>bugs</w:t>
      </w:r>
      <w:r w:rsidRPr="009F0A40">
        <w:rPr>
          <w:rFonts w:ascii="Times New Roman" w:hAnsi="Times New Roman" w:cs="Times New Roman"/>
          <w:sz w:val="24"/>
          <w:szCs w:val="24"/>
        </w:rPr>
        <w:t xml:space="preserve">, lançamento de novas funcionalidades e aprimoramento das já existentes, melhorias de design e </w:t>
      </w:r>
      <w:r w:rsidRPr="009F0A40">
        <w:rPr>
          <w:rFonts w:ascii="Times New Roman" w:hAnsi="Times New Roman" w:cs="Times New Roman"/>
          <w:i/>
          <w:iCs/>
          <w:sz w:val="24"/>
          <w:szCs w:val="24"/>
        </w:rPr>
        <w:t>layout</w:t>
      </w:r>
      <w:r w:rsidRPr="009F0A40">
        <w:rPr>
          <w:rFonts w:ascii="Times New Roman" w:hAnsi="Times New Roman" w:cs="Times New Roman"/>
          <w:sz w:val="24"/>
          <w:szCs w:val="24"/>
        </w:rPr>
        <w:t>, atualização de tecnologia e outras atualizações do sistema.</w:t>
      </w:r>
    </w:p>
    <w:p w14:paraId="27ED78AD" w14:textId="0E791A1D" w:rsidR="001541FD" w:rsidRPr="009F0A40" w:rsidRDefault="001541FD"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b/>
          <w:bCs/>
          <w:sz w:val="24"/>
          <w:szCs w:val="24"/>
        </w:rPr>
        <w:t xml:space="preserve">Serviço de assistência à equipe editorial: </w:t>
      </w:r>
    </w:p>
    <w:p w14:paraId="5C3B3A0C" w14:textId="06BC64BD" w:rsidR="001541FD" w:rsidRPr="009F0A40" w:rsidRDefault="001541FD"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lastRenderedPageBreak/>
        <w:t>O serviço de assistência à equipe editorial responsável pela Revista consiste na disponibilização de equipe do fornecedor para apoiar o uso do sistema OJS e inclui:</w:t>
      </w:r>
    </w:p>
    <w:p w14:paraId="29A4CFEE" w14:textId="0BF485AF" w:rsidR="001541FD" w:rsidRPr="009F0A40" w:rsidRDefault="001541FD" w:rsidP="000005C2">
      <w:pPr>
        <w:pStyle w:val="PargrafodaLista"/>
        <w:numPr>
          <w:ilvl w:val="0"/>
          <w:numId w:val="7"/>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Busca de solução para as necessidades da </w:t>
      </w:r>
      <w:r w:rsidRPr="0043374F">
        <w:rPr>
          <w:rFonts w:ascii="Times New Roman" w:hAnsi="Times New Roman" w:cs="Times New Roman"/>
          <w:sz w:val="24"/>
          <w:szCs w:val="24"/>
        </w:rPr>
        <w:t>RCSM</w:t>
      </w:r>
      <w:r w:rsidRPr="009F0A40">
        <w:rPr>
          <w:rFonts w:ascii="Times New Roman" w:hAnsi="Times New Roman" w:cs="Times New Roman"/>
          <w:sz w:val="24"/>
          <w:szCs w:val="24"/>
        </w:rPr>
        <w:t>;</w:t>
      </w:r>
    </w:p>
    <w:p w14:paraId="3044FC67" w14:textId="77777777" w:rsidR="001541FD" w:rsidRPr="009F0A40" w:rsidRDefault="001541FD" w:rsidP="000005C2">
      <w:pPr>
        <w:pStyle w:val="PargrafodaLista"/>
        <w:numPr>
          <w:ilvl w:val="0"/>
          <w:numId w:val="7"/>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Solução de dúvidas acerca do funcionamento do OJS; </w:t>
      </w:r>
    </w:p>
    <w:p w14:paraId="6630D6FB" w14:textId="77777777" w:rsidR="001541FD" w:rsidRPr="009F0A40" w:rsidRDefault="001541FD" w:rsidP="000005C2">
      <w:pPr>
        <w:pStyle w:val="PargrafodaLista"/>
        <w:numPr>
          <w:ilvl w:val="0"/>
          <w:numId w:val="7"/>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Aconselhamento e apoio na seleção de opções oferecidas pelo OJS, auxiliando a adaptação do fluxo editorial às restrições e funcionalidades da plataforma; </w:t>
      </w:r>
    </w:p>
    <w:p w14:paraId="6DB1EE9F" w14:textId="77777777" w:rsidR="001541FD" w:rsidRPr="009F0A40" w:rsidRDefault="001541FD" w:rsidP="000005C2">
      <w:pPr>
        <w:pStyle w:val="PargrafodaLista"/>
        <w:numPr>
          <w:ilvl w:val="0"/>
          <w:numId w:val="7"/>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Oferecimento de informações técnicas sobre a plataforma OJS;</w:t>
      </w:r>
    </w:p>
    <w:p w14:paraId="18C4A5D1" w14:textId="77777777" w:rsidR="001541FD" w:rsidRPr="009F0A40" w:rsidRDefault="001541FD" w:rsidP="000005C2">
      <w:pPr>
        <w:pStyle w:val="PargrafodaLista"/>
        <w:numPr>
          <w:ilvl w:val="0"/>
          <w:numId w:val="7"/>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Atividades que visam prestar auxílio à Equipe Editorial nos estágios do fluxo editorial, em tópicos como: Funcionamento das rodadas de avaliação, criação de formulários de avaliações, organização da equipe editorial no sistema, orientações quanto ao tamanho e uso do banner, alteração de artigos já publicados, submissão de artigos prontos para publicar sem passar pelo processo de avaliação, acompanhamento das estatísticas de acesso pelo </w:t>
      </w:r>
      <w:r w:rsidRPr="009F0A40">
        <w:rPr>
          <w:rFonts w:ascii="Times New Roman" w:hAnsi="Times New Roman" w:cs="Times New Roman"/>
          <w:i/>
          <w:iCs/>
          <w:sz w:val="24"/>
          <w:szCs w:val="24"/>
        </w:rPr>
        <w:t xml:space="preserve">Google </w:t>
      </w:r>
      <w:proofErr w:type="spellStart"/>
      <w:r w:rsidRPr="009F0A40">
        <w:rPr>
          <w:rFonts w:ascii="Times New Roman" w:hAnsi="Times New Roman" w:cs="Times New Roman"/>
          <w:i/>
          <w:iCs/>
          <w:sz w:val="24"/>
          <w:szCs w:val="24"/>
        </w:rPr>
        <w:t>Analytics</w:t>
      </w:r>
      <w:proofErr w:type="spellEnd"/>
      <w:r w:rsidRPr="009F0A40">
        <w:rPr>
          <w:rFonts w:ascii="Times New Roman" w:hAnsi="Times New Roman" w:cs="Times New Roman"/>
          <w:sz w:val="24"/>
          <w:szCs w:val="24"/>
        </w:rPr>
        <w:t>, padronização das informações dos membros da Equipe Editorial, publicação de um modelo de artigo para os autores consultarem, publicação de artigos em mais de um formato (ex.: PDF, Áudio, HTML);</w:t>
      </w:r>
    </w:p>
    <w:p w14:paraId="415B3BE7" w14:textId="50E5BE5C" w:rsidR="001541FD" w:rsidRPr="009F0A40" w:rsidRDefault="001541FD" w:rsidP="000005C2">
      <w:pPr>
        <w:pStyle w:val="PargrafodaLista"/>
        <w:numPr>
          <w:ilvl w:val="0"/>
          <w:numId w:val="7"/>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Demais necessidades de operação e configuração do sistema OJS;</w:t>
      </w:r>
    </w:p>
    <w:p w14:paraId="786B72CD" w14:textId="4D6985F8" w:rsidR="001541FD" w:rsidRPr="009F0A40" w:rsidRDefault="001541FD"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b/>
          <w:bCs/>
          <w:sz w:val="24"/>
          <w:szCs w:val="24"/>
        </w:rPr>
      </w:pPr>
      <w:r w:rsidRPr="009F0A40">
        <w:rPr>
          <w:rFonts w:ascii="Times New Roman" w:hAnsi="Times New Roman" w:cs="Times New Roman"/>
          <w:b/>
          <w:bCs/>
          <w:sz w:val="24"/>
          <w:szCs w:val="24"/>
        </w:rPr>
        <w:t xml:space="preserve">Preparação da Revista no </w:t>
      </w:r>
      <w:r w:rsidRPr="009F0A40">
        <w:rPr>
          <w:rFonts w:ascii="Times New Roman" w:hAnsi="Times New Roman" w:cs="Times New Roman"/>
          <w:b/>
          <w:bCs/>
          <w:i/>
          <w:iCs/>
          <w:sz w:val="24"/>
          <w:szCs w:val="24"/>
        </w:rPr>
        <w:t>OPEN JOURNAL SYSTEMS</w:t>
      </w:r>
      <w:r w:rsidRPr="009F0A40">
        <w:rPr>
          <w:rFonts w:ascii="Times New Roman" w:hAnsi="Times New Roman" w:cs="Times New Roman"/>
          <w:b/>
          <w:bCs/>
          <w:sz w:val="24"/>
          <w:szCs w:val="24"/>
        </w:rPr>
        <w:t xml:space="preserve"> (OJS):</w:t>
      </w:r>
    </w:p>
    <w:p w14:paraId="4D202CDD" w14:textId="3EB94B50" w:rsidR="001541FD" w:rsidRPr="009F0A40" w:rsidRDefault="001541FD"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Este serviço corresponde a implantação do sistema OJS deixando o mesmo pronto para recebimento de artigos e publicação da “próxima edição” da </w:t>
      </w:r>
      <w:r w:rsidRPr="0043374F">
        <w:rPr>
          <w:rFonts w:ascii="Times New Roman" w:hAnsi="Times New Roman" w:cs="Times New Roman"/>
          <w:sz w:val="24"/>
          <w:szCs w:val="24"/>
        </w:rPr>
        <w:t>RCSM</w:t>
      </w:r>
      <w:r w:rsidRPr="009F0A40">
        <w:rPr>
          <w:rFonts w:ascii="Times New Roman" w:hAnsi="Times New Roman" w:cs="Times New Roman"/>
          <w:sz w:val="24"/>
          <w:szCs w:val="24"/>
        </w:rPr>
        <w:t xml:space="preserve">. Será realizado uma única vez, correspondendo a configuração inicial do sistema. O serviço de preparação da revista no </w:t>
      </w:r>
      <w:r w:rsidRPr="009F0A40">
        <w:rPr>
          <w:rFonts w:ascii="Times New Roman" w:hAnsi="Times New Roman" w:cs="Times New Roman"/>
          <w:i/>
          <w:iCs/>
          <w:sz w:val="24"/>
          <w:szCs w:val="24"/>
        </w:rPr>
        <w:t xml:space="preserve">Open </w:t>
      </w:r>
      <w:proofErr w:type="spellStart"/>
      <w:r w:rsidRPr="009F0A40">
        <w:rPr>
          <w:rFonts w:ascii="Times New Roman" w:hAnsi="Times New Roman" w:cs="Times New Roman"/>
          <w:i/>
          <w:iCs/>
          <w:sz w:val="24"/>
          <w:szCs w:val="24"/>
        </w:rPr>
        <w:t>Journal</w:t>
      </w:r>
      <w:proofErr w:type="spellEnd"/>
      <w:r w:rsidRPr="009F0A40">
        <w:rPr>
          <w:rFonts w:ascii="Times New Roman" w:hAnsi="Times New Roman" w:cs="Times New Roman"/>
          <w:i/>
          <w:iCs/>
          <w:sz w:val="24"/>
          <w:szCs w:val="24"/>
        </w:rPr>
        <w:t xml:space="preserve"> Systems</w:t>
      </w:r>
      <w:r w:rsidRPr="009F0A40">
        <w:rPr>
          <w:rFonts w:ascii="Times New Roman" w:hAnsi="Times New Roman" w:cs="Times New Roman"/>
          <w:sz w:val="24"/>
          <w:szCs w:val="24"/>
        </w:rPr>
        <w:t xml:space="preserve"> (OJS) para recebimento de submissões inclui:</w:t>
      </w:r>
    </w:p>
    <w:p w14:paraId="66660701" w14:textId="09A5A090" w:rsidR="001541FD" w:rsidRPr="009F0A40" w:rsidRDefault="001541FD" w:rsidP="000005C2">
      <w:pPr>
        <w:pStyle w:val="PargrafodaLista"/>
        <w:numPr>
          <w:ilvl w:val="0"/>
          <w:numId w:val="8"/>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Montagem inicial da revista para recebimento de submissões; </w:t>
      </w:r>
    </w:p>
    <w:p w14:paraId="7327A0B4" w14:textId="13B18EDB" w:rsidR="001541FD" w:rsidRPr="009F0A40" w:rsidRDefault="001541FD" w:rsidP="000005C2">
      <w:pPr>
        <w:pStyle w:val="PargrafodaLista"/>
        <w:numPr>
          <w:ilvl w:val="0"/>
          <w:numId w:val="8"/>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Auxílio na adequação das informações recebidas; </w:t>
      </w:r>
    </w:p>
    <w:p w14:paraId="524D1672" w14:textId="0A3195A5" w:rsidR="001541FD" w:rsidRPr="009F0A40" w:rsidRDefault="001541FD" w:rsidP="000005C2">
      <w:pPr>
        <w:pStyle w:val="PargrafodaLista"/>
        <w:numPr>
          <w:ilvl w:val="0"/>
          <w:numId w:val="8"/>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Cadastro de dados atuais no Sobre a Revista; </w:t>
      </w:r>
    </w:p>
    <w:p w14:paraId="7262F365" w14:textId="7CC99C4C" w:rsidR="001541FD" w:rsidRPr="009F0A40" w:rsidRDefault="001541FD" w:rsidP="000005C2">
      <w:pPr>
        <w:pStyle w:val="PargrafodaLista"/>
        <w:numPr>
          <w:ilvl w:val="0"/>
          <w:numId w:val="8"/>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Cadastro de avaliadores e equipe editorial; </w:t>
      </w:r>
    </w:p>
    <w:p w14:paraId="59205DAE" w14:textId="479A95AD" w:rsidR="001541FD" w:rsidRPr="009F0A40" w:rsidRDefault="001541FD" w:rsidP="000005C2">
      <w:pPr>
        <w:pStyle w:val="PargrafodaLista"/>
        <w:numPr>
          <w:ilvl w:val="0"/>
          <w:numId w:val="8"/>
        </w:numPr>
        <w:autoSpaceDE w:val="0"/>
        <w:autoSpaceDN w:val="0"/>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Configurações do sistema para o recebimento de artigos; </w:t>
      </w:r>
    </w:p>
    <w:p w14:paraId="197D653B" w14:textId="3BAA1968" w:rsidR="009010A1" w:rsidRPr="009F0A40" w:rsidRDefault="009010A1"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b/>
          <w:bCs/>
          <w:sz w:val="24"/>
          <w:szCs w:val="24"/>
        </w:rPr>
        <w:t xml:space="preserve">Serviço de Cadastro </w:t>
      </w:r>
      <w:proofErr w:type="spellStart"/>
      <w:r w:rsidRPr="009F0A40">
        <w:rPr>
          <w:rFonts w:ascii="Times New Roman" w:hAnsi="Times New Roman" w:cs="Times New Roman"/>
          <w:b/>
          <w:bCs/>
          <w:sz w:val="24"/>
          <w:szCs w:val="24"/>
        </w:rPr>
        <w:t>CrossRef</w:t>
      </w:r>
      <w:proofErr w:type="spellEnd"/>
      <w:r w:rsidRPr="009F0A40">
        <w:rPr>
          <w:rFonts w:ascii="Times New Roman" w:hAnsi="Times New Roman" w:cs="Times New Roman"/>
          <w:b/>
          <w:bCs/>
          <w:sz w:val="24"/>
          <w:szCs w:val="24"/>
        </w:rPr>
        <w:t>/DOI:</w:t>
      </w:r>
      <w:r w:rsidRPr="009F0A40">
        <w:rPr>
          <w:rFonts w:ascii="Times New Roman" w:hAnsi="Times New Roman" w:cs="Times New Roman"/>
          <w:sz w:val="24"/>
          <w:szCs w:val="24"/>
        </w:rPr>
        <w:t xml:space="preserve"> </w:t>
      </w:r>
    </w:p>
    <w:p w14:paraId="2BFDBA3D" w14:textId="77777777" w:rsidR="004E26BA" w:rsidRPr="009F0A40" w:rsidRDefault="009010A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lastRenderedPageBreak/>
        <w:t xml:space="preserve">O DOI®(http://www.doi.org/) é um sistema de identificação persistente de conteúdo de objetos acadêmicos no ambiente digital aos quais são atribuídos direitos de propriedade intelectual. A utilização do DOI levará a um aprimoramento na indexação, armazenamento, identificação e localização, em ambiente virtual, dos trabalhos produzidos e publicados pelo Portal de Periódicos, além de facilitar o registro dos trabalhos publicados nos currículos Lattes pelos pesquisadores. </w:t>
      </w:r>
    </w:p>
    <w:p w14:paraId="7AA13C22" w14:textId="61D10D72" w:rsidR="009010A1" w:rsidRPr="009F0A40" w:rsidRDefault="009010A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DOI permitirá uma maior visibilidade e acesso aos documentos, possibilitando a transformação de citações em links navegáveis, permitindo a identificação de publicações que façam referências à publicação em questão, promovendo um endereçamento permanente na web, caso o material precise ser movido ou rearranjado de sua página de origem, viabilizando a atualização dinâmica dos metadados, aplicativos e demais serviços relativos ao texto já publicado.</w:t>
      </w:r>
    </w:p>
    <w:p w14:paraId="0496FCB8" w14:textId="06A3E24B" w:rsidR="009010A1" w:rsidRPr="009F0A40" w:rsidRDefault="009010A1"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b/>
          <w:bCs/>
          <w:sz w:val="24"/>
          <w:szCs w:val="24"/>
        </w:rPr>
      </w:pPr>
      <w:r w:rsidRPr="009F0A40">
        <w:rPr>
          <w:rFonts w:ascii="Times New Roman" w:hAnsi="Times New Roman" w:cs="Times New Roman"/>
          <w:b/>
          <w:bCs/>
          <w:sz w:val="24"/>
          <w:szCs w:val="24"/>
        </w:rPr>
        <w:t>Identificação das necessidades de negócio:</w:t>
      </w:r>
    </w:p>
    <w:p w14:paraId="7B3F6C04" w14:textId="2E7072CA" w:rsidR="004C1F09" w:rsidRDefault="009010A1" w:rsidP="000005C2">
      <w:pPr>
        <w:pStyle w:val="PargrafodaLista"/>
        <w:numPr>
          <w:ilvl w:val="0"/>
          <w:numId w:val="9"/>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Atender a</w:t>
      </w:r>
      <w:r w:rsidR="004C1F09">
        <w:rPr>
          <w:rFonts w:ascii="Times New Roman" w:hAnsi="Times New Roman" w:cs="Times New Roman"/>
          <w:sz w:val="24"/>
          <w:szCs w:val="24"/>
        </w:rPr>
        <w:t xml:space="preserve"> periodicidade do periódico, com a necessidade de 20 registros DOI/ano;</w:t>
      </w:r>
    </w:p>
    <w:p w14:paraId="649FD17C" w14:textId="3A4F9107" w:rsidR="004C1F09" w:rsidRDefault="004C1F09" w:rsidP="000005C2">
      <w:pPr>
        <w:pStyle w:val="PargrafodaLista"/>
        <w:numPr>
          <w:ilvl w:val="0"/>
          <w:numId w:val="9"/>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Atender a demanda dos editores de periódicos da RCSM e autores de artigos científicos, no registro digital destes objetos (DOI) em base de dados da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xml:space="preserve">; </w:t>
      </w:r>
    </w:p>
    <w:p w14:paraId="3422902A" w14:textId="4685F223" w:rsidR="004C1F09" w:rsidRDefault="004C1F09" w:rsidP="000005C2">
      <w:pPr>
        <w:pStyle w:val="PargrafodaLista"/>
        <w:numPr>
          <w:ilvl w:val="0"/>
          <w:numId w:val="9"/>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Apoiar os editores e autores brasileiros a se adequarem às determinações do CNPq, que utiliza o sistema DOI na plataforma Lattes; </w:t>
      </w:r>
    </w:p>
    <w:p w14:paraId="71D78AB8" w14:textId="5BD6F5A5" w:rsidR="004C1F09" w:rsidRDefault="004C1F09" w:rsidP="000005C2">
      <w:pPr>
        <w:pStyle w:val="PargrafodaLista"/>
        <w:numPr>
          <w:ilvl w:val="0"/>
          <w:numId w:val="9"/>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Contratar uma entidade autorizada a intermediar a obtenção do registro do prefixo do DOI junto à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xml:space="preserve"> que irá gerir a cobrança pela sua utilização;</w:t>
      </w:r>
    </w:p>
    <w:p w14:paraId="2541EEB8" w14:textId="615AE1B0" w:rsidR="004C1F09" w:rsidRDefault="004C1F09" w:rsidP="000005C2">
      <w:pPr>
        <w:pStyle w:val="PargrafodaLista"/>
        <w:numPr>
          <w:ilvl w:val="0"/>
          <w:numId w:val="9"/>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O DOI deverá estar sinalizado nas informações gerais da plataforma da revista ou bases indexadoras e preferencialmente no artigo em PDF; </w:t>
      </w:r>
    </w:p>
    <w:p w14:paraId="3907F4F1" w14:textId="6A6912A2" w:rsidR="009010A1" w:rsidRPr="009F0A40" w:rsidRDefault="009010A1"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b/>
          <w:bCs/>
          <w:sz w:val="24"/>
          <w:szCs w:val="24"/>
        </w:rPr>
      </w:pPr>
      <w:r w:rsidRPr="009F0A40">
        <w:rPr>
          <w:rFonts w:ascii="Times New Roman" w:hAnsi="Times New Roman" w:cs="Times New Roman"/>
          <w:b/>
          <w:bCs/>
          <w:sz w:val="24"/>
          <w:szCs w:val="24"/>
        </w:rPr>
        <w:t>Identificação das necessidades tecnológicas:</w:t>
      </w:r>
    </w:p>
    <w:p w14:paraId="716B4597" w14:textId="08D8B1E9" w:rsidR="009010A1" w:rsidRPr="009F0A40" w:rsidRDefault="009010A1"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Permitir a rastreabilidade dos artigos, quando publicados, e que seus conteúdos</w:t>
      </w:r>
      <w:r w:rsidR="00912271" w:rsidRPr="009F0A40">
        <w:rPr>
          <w:rFonts w:ascii="Times New Roman" w:hAnsi="Times New Roman" w:cs="Times New Roman"/>
          <w:sz w:val="24"/>
          <w:szCs w:val="24"/>
        </w:rPr>
        <w:t xml:space="preserve"> </w:t>
      </w:r>
      <w:r w:rsidRPr="009F0A40">
        <w:rPr>
          <w:rFonts w:ascii="Times New Roman" w:hAnsi="Times New Roman" w:cs="Times New Roman"/>
          <w:sz w:val="24"/>
          <w:szCs w:val="24"/>
        </w:rPr>
        <w:t>possam ser passíveis de busca pelas ferramentas disponíveis;</w:t>
      </w:r>
    </w:p>
    <w:p w14:paraId="71B0D77C" w14:textId="33614BF9" w:rsidR="009010A1" w:rsidRPr="009F0A40" w:rsidRDefault="009010A1"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DOI é atribuído de forma permanente a um objeto, fornecendo um link</w:t>
      </w:r>
      <w:r w:rsidR="00912271" w:rsidRPr="009F0A40">
        <w:rPr>
          <w:rFonts w:ascii="Times New Roman" w:hAnsi="Times New Roman" w:cs="Times New Roman"/>
          <w:sz w:val="24"/>
          <w:szCs w:val="24"/>
        </w:rPr>
        <w:t xml:space="preserve"> </w:t>
      </w:r>
      <w:r w:rsidRPr="009F0A40">
        <w:rPr>
          <w:rFonts w:ascii="Times New Roman" w:hAnsi="Times New Roman" w:cs="Times New Roman"/>
          <w:sz w:val="24"/>
          <w:szCs w:val="24"/>
        </w:rPr>
        <w:t>persistente de rede que remete a informações atualizadas sobre esse objeto,</w:t>
      </w:r>
      <w:r w:rsidR="00912271" w:rsidRPr="009F0A40">
        <w:rPr>
          <w:rFonts w:ascii="Times New Roman" w:hAnsi="Times New Roman" w:cs="Times New Roman"/>
          <w:sz w:val="24"/>
          <w:szCs w:val="24"/>
        </w:rPr>
        <w:t xml:space="preserve"> </w:t>
      </w:r>
      <w:r w:rsidRPr="009F0A40">
        <w:rPr>
          <w:rFonts w:ascii="Times New Roman" w:hAnsi="Times New Roman" w:cs="Times New Roman"/>
          <w:sz w:val="24"/>
          <w:szCs w:val="24"/>
        </w:rPr>
        <w:t>inclusive onde o objeto, ou informação sobre ele, pode ser encontrado na internet;</w:t>
      </w:r>
    </w:p>
    <w:p w14:paraId="6107DB95" w14:textId="07DC002D" w:rsidR="009010A1" w:rsidRPr="009F0A40" w:rsidRDefault="009010A1"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lastRenderedPageBreak/>
        <w:t>Disponibilizar tutoriais, guias e suporte técnico no uso das ferramentas que serão</w:t>
      </w:r>
      <w:r w:rsidR="00912271" w:rsidRPr="009F0A40">
        <w:rPr>
          <w:rFonts w:ascii="Times New Roman" w:hAnsi="Times New Roman" w:cs="Times New Roman"/>
          <w:sz w:val="24"/>
          <w:szCs w:val="24"/>
        </w:rPr>
        <w:t xml:space="preserve"> </w:t>
      </w:r>
      <w:r w:rsidRPr="009F0A40">
        <w:rPr>
          <w:rFonts w:ascii="Times New Roman" w:hAnsi="Times New Roman" w:cs="Times New Roman"/>
          <w:sz w:val="24"/>
          <w:szCs w:val="24"/>
        </w:rPr>
        <w:t>utilizadas para o registro do DOI;</w:t>
      </w:r>
    </w:p>
    <w:p w14:paraId="1255D2B0" w14:textId="5EA87418" w:rsidR="009010A1" w:rsidRPr="009F0A40" w:rsidRDefault="009010A1"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Fornecer senha de acesso ao sistema da </w:t>
      </w:r>
      <w:proofErr w:type="spellStart"/>
      <w:r w:rsidRPr="009F0A40">
        <w:rPr>
          <w:rFonts w:ascii="Times New Roman" w:hAnsi="Times New Roman" w:cs="Times New Roman"/>
          <w:sz w:val="24"/>
          <w:szCs w:val="24"/>
        </w:rPr>
        <w:t>Crossref</w:t>
      </w:r>
      <w:proofErr w:type="spellEnd"/>
      <w:r w:rsidRPr="009F0A40">
        <w:rPr>
          <w:rFonts w:ascii="Times New Roman" w:hAnsi="Times New Roman" w:cs="Times New Roman"/>
          <w:sz w:val="24"/>
          <w:szCs w:val="24"/>
        </w:rPr>
        <w:t>, que permita o registro dos</w:t>
      </w:r>
      <w:r w:rsidR="00912271" w:rsidRPr="009F0A40">
        <w:rPr>
          <w:rFonts w:ascii="Times New Roman" w:hAnsi="Times New Roman" w:cs="Times New Roman"/>
          <w:sz w:val="24"/>
          <w:szCs w:val="24"/>
        </w:rPr>
        <w:t xml:space="preserve"> </w:t>
      </w:r>
      <w:r w:rsidRPr="009F0A40">
        <w:rPr>
          <w:rFonts w:ascii="Times New Roman" w:hAnsi="Times New Roman" w:cs="Times New Roman"/>
          <w:sz w:val="24"/>
          <w:szCs w:val="24"/>
        </w:rPr>
        <w:t>metadados, acompanhamento do processamento e relatórios de verificação de erro;</w:t>
      </w:r>
    </w:p>
    <w:p w14:paraId="1EE54878" w14:textId="7B9F46D2" w:rsidR="004C1F09" w:rsidRDefault="004C1F09"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O serviço de registro deverá estar integrado ao software OJS para permitir o registro a partir do mesmo, evitando a necessidade de entrar no sistema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w:t>
      </w:r>
    </w:p>
    <w:p w14:paraId="71D983DD" w14:textId="47A05DC1" w:rsidR="004C1F09" w:rsidRDefault="004C1F09"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Dispensar a necessidade de instalação do software adicional além do sistema OJS;</w:t>
      </w:r>
    </w:p>
    <w:p w14:paraId="3114197A" w14:textId="5DE95903" w:rsidR="004C1F09" w:rsidRDefault="004C1F09"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Permitir a utilização imediata a partir da entrega das credenciais de acesso ao sistema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sendo necessário apenas a configuração do plugin do OJS;</w:t>
      </w:r>
    </w:p>
    <w:p w14:paraId="5366CB8D" w14:textId="716A9385" w:rsidR="004C1F09" w:rsidRDefault="004C1F09" w:rsidP="000005C2">
      <w:pPr>
        <w:pStyle w:val="PargrafodaLista"/>
        <w:numPr>
          <w:ilvl w:val="0"/>
          <w:numId w:val="10"/>
        </w:numPr>
        <w:adjustRightInd w:val="0"/>
        <w:spacing w:before="120" w:after="120" w:line="360" w:lineRule="auto"/>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O fornecedor do serviço deverá compartilhar informações e treinamentos sobre o uso do DOI, através de manuais, guias para usuários e suporte por e-mail;</w:t>
      </w:r>
    </w:p>
    <w:p w14:paraId="116CC2B9" w14:textId="7D9E3C94" w:rsidR="009010A1" w:rsidRPr="009F0A40" w:rsidRDefault="009010A1"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b/>
          <w:bCs/>
          <w:sz w:val="24"/>
          <w:szCs w:val="24"/>
        </w:rPr>
      </w:pPr>
      <w:r w:rsidRPr="009F0A40">
        <w:rPr>
          <w:rFonts w:ascii="Times New Roman" w:hAnsi="Times New Roman" w:cs="Times New Roman"/>
          <w:b/>
          <w:bCs/>
          <w:sz w:val="24"/>
          <w:szCs w:val="24"/>
        </w:rPr>
        <w:t xml:space="preserve">Propriedade e Disponibilidade dos Dados: </w:t>
      </w:r>
    </w:p>
    <w:p w14:paraId="1476DD3F" w14:textId="0E760D96" w:rsidR="009010A1" w:rsidRPr="009F0A40" w:rsidRDefault="009010A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Todos os dados inseridos no sistema são de propriedade exclusiva da FEMAR e não poderão ser utilizados, acessados, disponibilizados ou consultados para qualquer finalidade ou propósito sem a expressa autorização da mesma.</w:t>
      </w:r>
    </w:p>
    <w:p w14:paraId="2F12698B" w14:textId="237814BB" w:rsidR="009010A1" w:rsidRPr="009F0A40" w:rsidRDefault="009010A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A qualquer momento durante a duração do contrato ou ao final do mesmo, a FEMAR poderá solicitar cópia integral do sistema, incluindo código fonte, arquivos de configuração, demais artefatos de software componentes da solução e cópia do banco de dados de modo a permitir a migração da </w:t>
      </w:r>
      <w:r w:rsidRPr="00974074">
        <w:rPr>
          <w:rFonts w:ascii="Times New Roman" w:hAnsi="Times New Roman" w:cs="Times New Roman"/>
          <w:sz w:val="24"/>
          <w:szCs w:val="24"/>
        </w:rPr>
        <w:t>RCSM</w:t>
      </w:r>
      <w:r w:rsidRPr="009F0A40">
        <w:rPr>
          <w:rFonts w:ascii="Times New Roman" w:hAnsi="Times New Roman" w:cs="Times New Roman"/>
          <w:sz w:val="24"/>
          <w:szCs w:val="24"/>
        </w:rPr>
        <w:t xml:space="preserve"> para outro fornecedor, para instalação própria ou qualquer outro uso definido pela FEMAR. O fornecedor deverá disponibilizar os dados em formato digital para download.</w:t>
      </w:r>
    </w:p>
    <w:p w14:paraId="7067C10D" w14:textId="425C48BA" w:rsidR="009010A1" w:rsidRPr="009F0A40" w:rsidRDefault="009010A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Ao final do contrato, ou a qualquer momento, caso solicitado pela FEMAR, o fornecedor deverá eliminar todos os dados contidos no sistema, incluindo todas as cópias e backups.</w:t>
      </w:r>
    </w:p>
    <w:p w14:paraId="440931ED" w14:textId="0F0F5B26" w:rsidR="00912271" w:rsidRPr="009F0A40" w:rsidRDefault="00912271"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b/>
          <w:bCs/>
          <w:sz w:val="24"/>
          <w:szCs w:val="24"/>
        </w:rPr>
      </w:pPr>
      <w:r w:rsidRPr="009F0A40">
        <w:rPr>
          <w:rFonts w:ascii="Times New Roman" w:hAnsi="Times New Roman" w:cs="Times New Roman"/>
          <w:b/>
          <w:bCs/>
          <w:sz w:val="24"/>
          <w:szCs w:val="24"/>
        </w:rPr>
        <w:t xml:space="preserve">Suporte Técnico, Garantia e Atualizações: </w:t>
      </w:r>
    </w:p>
    <w:p w14:paraId="2FCD35F4" w14:textId="1086BB54" w:rsidR="00912271" w:rsidRPr="009F0A40"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O fornecimento do </w:t>
      </w:r>
      <w:r w:rsidR="00A34CFF" w:rsidRPr="009F0A40">
        <w:rPr>
          <w:rFonts w:ascii="Times New Roman" w:hAnsi="Times New Roman" w:cs="Times New Roman"/>
          <w:sz w:val="24"/>
          <w:szCs w:val="24"/>
        </w:rPr>
        <w:t xml:space="preserve">presente </w:t>
      </w:r>
      <w:r w:rsidR="00423B9C" w:rsidRPr="009F0A40">
        <w:rPr>
          <w:rFonts w:ascii="Times New Roman" w:hAnsi="Times New Roman" w:cs="Times New Roman"/>
          <w:sz w:val="24"/>
          <w:szCs w:val="24"/>
        </w:rPr>
        <w:t>objeto inclui</w:t>
      </w:r>
      <w:r w:rsidRPr="009F0A40">
        <w:rPr>
          <w:rFonts w:ascii="Times New Roman" w:hAnsi="Times New Roman" w:cs="Times New Roman"/>
          <w:sz w:val="24"/>
          <w:szCs w:val="24"/>
        </w:rPr>
        <w:t xml:space="preserve"> os serviços de suporte técnico, garantia e atualizações dos softwares componentes da solução durante a vigência do contrato, sem limite de utilização e sem custo adicional. O </w:t>
      </w:r>
      <w:r w:rsidR="004E26BA" w:rsidRPr="009F0A40">
        <w:rPr>
          <w:rFonts w:ascii="Times New Roman" w:hAnsi="Times New Roman" w:cs="Times New Roman"/>
          <w:sz w:val="24"/>
          <w:szCs w:val="24"/>
        </w:rPr>
        <w:t>s</w:t>
      </w:r>
      <w:r w:rsidRPr="009F0A40">
        <w:rPr>
          <w:rFonts w:ascii="Times New Roman" w:hAnsi="Times New Roman" w:cs="Times New Roman"/>
          <w:sz w:val="24"/>
          <w:szCs w:val="24"/>
        </w:rPr>
        <w:t xml:space="preserve">erviço de suporte técnico inclui dúvidas e questões técnicas sobre o funcionamento do sistema nos aspectos da tecnologia da </w:t>
      </w:r>
      <w:r w:rsidRPr="009F0A40">
        <w:rPr>
          <w:rFonts w:ascii="Times New Roman" w:hAnsi="Times New Roman" w:cs="Times New Roman"/>
          <w:sz w:val="24"/>
          <w:szCs w:val="24"/>
        </w:rPr>
        <w:lastRenderedPageBreak/>
        <w:t xml:space="preserve">informação. Já o </w:t>
      </w:r>
      <w:r w:rsidR="004E26BA" w:rsidRPr="009F0A40">
        <w:rPr>
          <w:rFonts w:ascii="Times New Roman" w:hAnsi="Times New Roman" w:cs="Times New Roman"/>
          <w:sz w:val="24"/>
          <w:szCs w:val="24"/>
        </w:rPr>
        <w:t>s</w:t>
      </w:r>
      <w:r w:rsidRPr="009F0A40">
        <w:rPr>
          <w:rFonts w:ascii="Times New Roman" w:hAnsi="Times New Roman" w:cs="Times New Roman"/>
          <w:sz w:val="24"/>
          <w:szCs w:val="24"/>
        </w:rPr>
        <w:t>erviço de apoio à equipe editorial, corresponde a dúvidas sobre o uso do sistema para sua finalidade, isto é, dúvidas e questões relativas ao “negócio” de publicação da revista.</w:t>
      </w:r>
    </w:p>
    <w:p w14:paraId="6E9B97D9" w14:textId="54DF056A" w:rsidR="00912271" w:rsidRPr="009F0A40"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A empresa deverá disponibilizar atualizações legais, relativas às mudanças na legislação aplicável, bem como atualização de versões para correção de bugs, falhas detectadas no sistema, novas versões e novas funcionalidades implementadas no sistema OJS.</w:t>
      </w:r>
    </w:p>
    <w:p w14:paraId="621D413D" w14:textId="0ADF9CDC" w:rsidR="00912271" w:rsidRPr="009F0A40"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A empresa deverá dispor de serviços de suporte técnico, mantendo um canal para tirar dúvidas, registrar sugestões e fornecer orientações aos usuários sobre o uso do sistema.</w:t>
      </w:r>
    </w:p>
    <w:p w14:paraId="175CA019" w14:textId="3F91663C" w:rsidR="00912271" w:rsidRPr="0034422B"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O suporte técnico deverá ser prestado por meio da disponibilização de </w:t>
      </w:r>
      <w:r w:rsidRPr="0034422B">
        <w:rPr>
          <w:rFonts w:ascii="Times New Roman" w:hAnsi="Times New Roman" w:cs="Times New Roman"/>
          <w:sz w:val="24"/>
          <w:szCs w:val="24"/>
        </w:rPr>
        <w:t>profissionais do fornecedor, durante a vigência do contrato e após passada as etapas iniciais de instalação e configuração, para atendimento de demandas relativas ao correto funcionamento da solução. O atendimento deverá ser realizado em horário comercial, de segunda-feira a sexta-feira, das 8h às 17h.</w:t>
      </w:r>
    </w:p>
    <w:p w14:paraId="577697E0" w14:textId="480BDC1F" w:rsidR="00912271" w:rsidRPr="0034422B"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34422B">
        <w:rPr>
          <w:rFonts w:ascii="Times New Roman" w:hAnsi="Times New Roman" w:cs="Times New Roman"/>
          <w:sz w:val="24"/>
          <w:szCs w:val="24"/>
        </w:rPr>
        <w:t>As demandas a serem atendidas referem-se a dúvidas e problemas relativos à utilização da solução, relativos à administração da solução e relativos a aspectos técnicos de funcionamento da solução.</w:t>
      </w:r>
    </w:p>
    <w:p w14:paraId="7BAD6070" w14:textId="0A086051" w:rsidR="00912271" w:rsidRPr="0034422B"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34422B">
        <w:rPr>
          <w:rFonts w:ascii="Times New Roman" w:hAnsi="Times New Roman" w:cs="Times New Roman"/>
          <w:sz w:val="24"/>
          <w:szCs w:val="24"/>
        </w:rPr>
        <w:t>Os serviços de suporte técnico deverão disponibilizar um canal de comunicação telefônico em horário comercial, canal para abertura de chamado em um sistema de registro de demandas disponível para uso na internet.</w:t>
      </w:r>
    </w:p>
    <w:p w14:paraId="45599063" w14:textId="7E63A8BD" w:rsidR="00912271" w:rsidRPr="009F0A40"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Todas as demandas ou solicitações referentes ao uso e funcionamento do OJS, genericamente denominadas de “chamados”, deverão ser registradas em sistema próprio do fornecedor para acompanhamento e medição dos prazos de atendimento especificados neste ETP.</w:t>
      </w:r>
    </w:p>
    <w:p w14:paraId="18050ECB" w14:textId="504D4608" w:rsidR="00912271" w:rsidRPr="009F0A40" w:rsidRDefault="00912271" w:rsidP="009B6850">
      <w:pPr>
        <w:pStyle w:val="PargrafodaLista"/>
        <w:numPr>
          <w:ilvl w:val="2"/>
          <w:numId w:val="23"/>
        </w:numPr>
        <w:adjustRightInd w:val="0"/>
        <w:spacing w:before="120" w:after="120" w:line="360" w:lineRule="auto"/>
        <w:ind w:left="567"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A empresa deverá entregar, quando solicitado pela FEMAR, relatórios consolidados dos chamados em aberto e/ou atendidos.</w:t>
      </w:r>
    </w:p>
    <w:p w14:paraId="4ABB0110" w14:textId="0A504A47" w:rsidR="00912271" w:rsidRPr="009F0A40" w:rsidRDefault="00912271"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b/>
          <w:bCs/>
          <w:sz w:val="24"/>
          <w:szCs w:val="24"/>
        </w:rPr>
        <w:t xml:space="preserve">Demandas de Suporte Técnico: </w:t>
      </w:r>
    </w:p>
    <w:p w14:paraId="03249769" w14:textId="7223539E" w:rsidR="00912271" w:rsidRPr="009F0A40" w:rsidRDefault="00912271" w:rsidP="009B6850">
      <w:pPr>
        <w:pStyle w:val="Default"/>
        <w:numPr>
          <w:ilvl w:val="2"/>
          <w:numId w:val="23"/>
        </w:numPr>
        <w:spacing w:before="120" w:after="120" w:line="360" w:lineRule="auto"/>
        <w:ind w:left="567" w:firstLine="0"/>
        <w:jc w:val="both"/>
        <w:rPr>
          <w:rFonts w:ascii="Times New Roman" w:hAnsi="Times New Roman" w:cs="Times New Roman"/>
          <w:color w:val="auto"/>
        </w:rPr>
      </w:pPr>
      <w:r w:rsidRPr="009F0A40">
        <w:rPr>
          <w:rFonts w:ascii="Times New Roman" w:hAnsi="Times New Roman" w:cs="Times New Roman"/>
          <w:color w:val="auto"/>
        </w:rPr>
        <w:lastRenderedPageBreak/>
        <w:t>A empresa deverá fornecer suporte técnico a FEMAR, solucionando ou oferecendo previsão para solução de problemas quanto ao bom funcionamento do serviço, dentro das seguintes condições:</w:t>
      </w:r>
    </w:p>
    <w:p w14:paraId="0592529D" w14:textId="56471AD4" w:rsidR="00912271" w:rsidRPr="006558CC" w:rsidRDefault="00912271" w:rsidP="008A6D46">
      <w:pPr>
        <w:pStyle w:val="Default"/>
        <w:numPr>
          <w:ilvl w:val="0"/>
          <w:numId w:val="13"/>
        </w:numPr>
        <w:spacing w:before="120" w:after="120" w:line="360" w:lineRule="auto"/>
        <w:ind w:left="851"/>
        <w:jc w:val="both"/>
        <w:rPr>
          <w:rFonts w:ascii="Times New Roman" w:hAnsi="Times New Roman" w:cs="Times New Roman"/>
          <w:color w:val="auto"/>
        </w:rPr>
      </w:pPr>
      <w:r w:rsidRPr="006558CC">
        <w:rPr>
          <w:rFonts w:ascii="Times New Roman" w:hAnsi="Times New Roman" w:cs="Times New Roman"/>
          <w:color w:val="auto"/>
        </w:rPr>
        <w:t xml:space="preserve">Recebimento de chamados durante </w:t>
      </w:r>
      <w:r w:rsidR="006558CC" w:rsidRPr="006558CC">
        <w:rPr>
          <w:rFonts w:ascii="Times New Roman" w:hAnsi="Times New Roman" w:cs="Times New Roman"/>
        </w:rPr>
        <w:t>horário comercial, de segunda-feira a sexta-feira, das 8h às 17h</w:t>
      </w:r>
      <w:r w:rsidR="006558CC">
        <w:rPr>
          <w:rFonts w:ascii="Times New Roman" w:hAnsi="Times New Roman" w:cs="Times New Roman"/>
        </w:rPr>
        <w:t xml:space="preserve">, </w:t>
      </w:r>
      <w:r w:rsidRPr="006558CC">
        <w:rPr>
          <w:rFonts w:ascii="Times New Roman" w:hAnsi="Times New Roman" w:cs="Times New Roman"/>
          <w:color w:val="auto"/>
        </w:rPr>
        <w:t xml:space="preserve">via correio eletrônico e respostas de atendimento de suporte técnico, no prazo máximo de 5 (cinco) dias úteis, para os chamados de baixa prioridade, 3 (três) dias úteis para os chamados de média prioridade e 1 (um) dia útil para chamados de alta prioridade, caracterizados conforme abaixo: </w:t>
      </w:r>
    </w:p>
    <w:p w14:paraId="7945C658" w14:textId="77777777" w:rsidR="00912271" w:rsidRPr="009F0A40" w:rsidRDefault="00912271" w:rsidP="000005C2">
      <w:pPr>
        <w:pStyle w:val="Default"/>
        <w:numPr>
          <w:ilvl w:val="0"/>
          <w:numId w:val="14"/>
        </w:numPr>
        <w:spacing w:before="120" w:after="120" w:line="360" w:lineRule="auto"/>
        <w:ind w:left="1560" w:firstLine="142"/>
        <w:jc w:val="both"/>
        <w:rPr>
          <w:rFonts w:ascii="Times New Roman" w:hAnsi="Times New Roman" w:cs="Times New Roman"/>
          <w:color w:val="auto"/>
        </w:rPr>
      </w:pPr>
      <w:r w:rsidRPr="009F0A40">
        <w:rPr>
          <w:rFonts w:ascii="Times New Roman" w:hAnsi="Times New Roman" w:cs="Times New Roman"/>
          <w:b/>
          <w:bCs/>
          <w:color w:val="auto"/>
        </w:rPr>
        <w:t>Alta Prioridade</w:t>
      </w:r>
      <w:r w:rsidRPr="009F0A40">
        <w:rPr>
          <w:rFonts w:ascii="Times New Roman" w:hAnsi="Times New Roman" w:cs="Times New Roman"/>
          <w:color w:val="auto"/>
        </w:rPr>
        <w:t xml:space="preserve">: O serviço encontra-se indisponível. </w:t>
      </w:r>
    </w:p>
    <w:p w14:paraId="0533305F" w14:textId="77777777" w:rsidR="00912271" w:rsidRPr="009F0A40" w:rsidRDefault="00912271" w:rsidP="000005C2">
      <w:pPr>
        <w:pStyle w:val="Default"/>
        <w:numPr>
          <w:ilvl w:val="0"/>
          <w:numId w:val="14"/>
        </w:numPr>
        <w:spacing w:before="120" w:after="120" w:line="360" w:lineRule="auto"/>
        <w:ind w:left="1560" w:firstLine="142"/>
        <w:jc w:val="both"/>
        <w:rPr>
          <w:rFonts w:ascii="Times New Roman" w:hAnsi="Times New Roman" w:cs="Times New Roman"/>
          <w:color w:val="auto"/>
        </w:rPr>
      </w:pPr>
      <w:r w:rsidRPr="009F0A40">
        <w:rPr>
          <w:rFonts w:ascii="Times New Roman" w:hAnsi="Times New Roman" w:cs="Times New Roman"/>
          <w:b/>
          <w:bCs/>
          <w:color w:val="auto"/>
        </w:rPr>
        <w:t>Média Prioridade</w:t>
      </w:r>
      <w:r w:rsidRPr="009F0A40">
        <w:rPr>
          <w:rFonts w:ascii="Times New Roman" w:hAnsi="Times New Roman" w:cs="Times New Roman"/>
          <w:color w:val="auto"/>
        </w:rPr>
        <w:t xml:space="preserve">: O serviço possui falhas que prejudicam a navegabilidade, como defeitos técnicos ou lentidão. </w:t>
      </w:r>
    </w:p>
    <w:p w14:paraId="3016F882" w14:textId="6A9F880C" w:rsidR="00912271" w:rsidRPr="009F0A40" w:rsidRDefault="00912271" w:rsidP="000005C2">
      <w:pPr>
        <w:pStyle w:val="Default"/>
        <w:numPr>
          <w:ilvl w:val="0"/>
          <w:numId w:val="14"/>
        </w:numPr>
        <w:spacing w:before="120" w:after="120" w:line="360" w:lineRule="auto"/>
        <w:ind w:left="1560" w:firstLine="142"/>
        <w:jc w:val="both"/>
        <w:rPr>
          <w:rFonts w:ascii="Times New Roman" w:hAnsi="Times New Roman" w:cs="Times New Roman"/>
          <w:color w:val="auto"/>
        </w:rPr>
      </w:pPr>
      <w:r w:rsidRPr="009F0A40">
        <w:rPr>
          <w:rFonts w:ascii="Times New Roman" w:hAnsi="Times New Roman" w:cs="Times New Roman"/>
          <w:b/>
          <w:bCs/>
          <w:color w:val="auto"/>
        </w:rPr>
        <w:t>Baixa Prioridade</w:t>
      </w:r>
      <w:r w:rsidRPr="009F0A40">
        <w:rPr>
          <w:rFonts w:ascii="Times New Roman" w:hAnsi="Times New Roman" w:cs="Times New Roman"/>
          <w:color w:val="auto"/>
        </w:rPr>
        <w:t xml:space="preserve">: Solicitações não relacionadas a incidentes ou problemas de funcionamento. </w:t>
      </w:r>
    </w:p>
    <w:p w14:paraId="7D48A7FD" w14:textId="51FC0284" w:rsidR="00912271" w:rsidRDefault="00912271" w:rsidP="009B6850">
      <w:pPr>
        <w:pStyle w:val="Default"/>
        <w:numPr>
          <w:ilvl w:val="2"/>
          <w:numId w:val="23"/>
        </w:numPr>
        <w:spacing w:before="120" w:after="120" w:line="360" w:lineRule="auto"/>
        <w:ind w:left="567" w:firstLine="0"/>
        <w:jc w:val="both"/>
        <w:rPr>
          <w:rFonts w:ascii="Times New Roman" w:hAnsi="Times New Roman" w:cs="Times New Roman"/>
          <w:color w:val="auto"/>
        </w:rPr>
      </w:pPr>
      <w:r w:rsidRPr="009F0A40">
        <w:rPr>
          <w:rFonts w:ascii="Times New Roman" w:hAnsi="Times New Roman" w:cs="Times New Roman"/>
          <w:color w:val="auto"/>
        </w:rPr>
        <w:t xml:space="preserve">O suporte acerca do funcionamento técnico da plataforma, deverá ser disponibilizado a FEMAR via correio eletrônico, agendamento de suporte via videoconferência ou suporte emergencial por telefone em horário comercial. </w:t>
      </w:r>
    </w:p>
    <w:p w14:paraId="7CD291AF" w14:textId="4F0CCAF5" w:rsidR="006F2BCC" w:rsidRPr="009F0A40" w:rsidRDefault="006F2BCC" w:rsidP="000005C2">
      <w:pPr>
        <w:pStyle w:val="PargrafodaLista"/>
        <w:numPr>
          <w:ilvl w:val="1"/>
          <w:numId w:val="23"/>
        </w:numPr>
        <w:suppressAutoHyphens/>
        <w:spacing w:before="120" w:after="120" w:line="360" w:lineRule="auto"/>
        <w:ind w:left="0" w:firstLine="0"/>
        <w:contextualSpacing w:val="0"/>
        <w:jc w:val="both"/>
        <w:rPr>
          <w:rStyle w:val="Forte"/>
          <w:rFonts w:ascii="Times New Roman" w:hAnsi="Times New Roman" w:cs="Times New Roman"/>
          <w:b w:val="0"/>
          <w:bCs w:val="0"/>
          <w:sz w:val="24"/>
          <w:szCs w:val="24"/>
        </w:rPr>
      </w:pPr>
      <w:r w:rsidRPr="009F0A40">
        <w:rPr>
          <w:rFonts w:ascii="Times New Roman" w:eastAsia="Arial MT" w:hAnsi="Times New Roman" w:cs="Times New Roman"/>
          <w:b/>
          <w:bCs/>
          <w:sz w:val="24"/>
          <w:szCs w:val="24"/>
          <w:lang w:val="pt-PT"/>
        </w:rPr>
        <w:t>Natureza dos Serviços</w:t>
      </w:r>
    </w:p>
    <w:p w14:paraId="36743E53" w14:textId="4EDD7316" w:rsidR="00211948" w:rsidRPr="009F0A40" w:rsidRDefault="006F2BCC" w:rsidP="009B6850">
      <w:pPr>
        <w:pStyle w:val="Default"/>
        <w:numPr>
          <w:ilvl w:val="2"/>
          <w:numId w:val="23"/>
        </w:numPr>
        <w:spacing w:before="120" w:after="120" w:line="360" w:lineRule="auto"/>
        <w:ind w:left="567" w:firstLine="0"/>
        <w:jc w:val="both"/>
        <w:rPr>
          <w:rFonts w:ascii="Times New Roman" w:eastAsia="Arial MT" w:hAnsi="Times New Roman" w:cs="Times New Roman"/>
          <w:color w:val="auto"/>
          <w:lang w:val="pt-PT"/>
        </w:rPr>
      </w:pPr>
      <w:r w:rsidRPr="009F0A40">
        <w:rPr>
          <w:rFonts w:ascii="Times New Roman" w:eastAsia="Arial MT" w:hAnsi="Times New Roman" w:cs="Times New Roman"/>
          <w:color w:val="auto"/>
          <w:lang w:val="pt-PT"/>
        </w:rPr>
        <w:t xml:space="preserve">Os serviços que serão prestados são de </w:t>
      </w:r>
      <w:r w:rsidRPr="0021720E">
        <w:rPr>
          <w:rFonts w:ascii="Times New Roman" w:eastAsia="Arial MT" w:hAnsi="Times New Roman" w:cs="Times New Roman"/>
          <w:b/>
          <w:bCs/>
          <w:color w:val="auto"/>
          <w:lang w:val="pt-PT"/>
        </w:rPr>
        <w:t>natureza</w:t>
      </w:r>
      <w:r w:rsidRPr="009F0A40">
        <w:rPr>
          <w:rFonts w:ascii="Times New Roman" w:eastAsia="Arial MT" w:hAnsi="Times New Roman" w:cs="Times New Roman"/>
          <w:color w:val="auto"/>
          <w:lang w:val="pt-PT"/>
        </w:rPr>
        <w:t xml:space="preserve"> </w:t>
      </w:r>
      <w:r w:rsidRPr="009F0A40">
        <w:rPr>
          <w:rFonts w:ascii="Times New Roman" w:eastAsia="Arial MT" w:hAnsi="Times New Roman" w:cs="Times New Roman"/>
          <w:b/>
          <w:bCs/>
          <w:color w:val="auto"/>
          <w:lang w:val="pt-PT"/>
        </w:rPr>
        <w:t>continuada</w:t>
      </w:r>
      <w:r w:rsidRPr="009F0A40">
        <w:rPr>
          <w:rFonts w:ascii="Times New Roman" w:eastAsia="Arial MT" w:hAnsi="Times New Roman" w:cs="Times New Roman"/>
          <w:color w:val="auto"/>
          <w:lang w:val="pt-PT"/>
        </w:rPr>
        <w:t xml:space="preserve">, pois a interrupção do serviço pode comprometer o funcionamento das atividades planejadas pela Superintendência de Projetos e Pesquisa da Diretoria de Ensino, Produção do Conhecimento e Tecnologia, cujo contrato da empresa vencedora terá uma vigência </w:t>
      </w:r>
      <w:r w:rsidRPr="005556A9">
        <w:rPr>
          <w:rFonts w:ascii="Times New Roman" w:eastAsia="Arial MT" w:hAnsi="Times New Roman" w:cs="Times New Roman"/>
          <w:color w:val="auto"/>
          <w:lang w:val="pt-PT"/>
        </w:rPr>
        <w:t xml:space="preserve">anual, </w:t>
      </w:r>
      <w:r w:rsidRPr="00AD3E6E">
        <w:rPr>
          <w:rFonts w:ascii="Times New Roman" w:eastAsia="Arial MT" w:hAnsi="Times New Roman" w:cs="Times New Roman"/>
          <w:color w:val="auto"/>
          <w:u w:val="single"/>
          <w:lang w:val="pt-PT"/>
        </w:rPr>
        <w:t xml:space="preserve">com </w:t>
      </w:r>
      <w:r w:rsidR="00AD3E6E">
        <w:rPr>
          <w:rFonts w:ascii="Times New Roman" w:eastAsia="Arial MT" w:hAnsi="Times New Roman" w:cs="Times New Roman"/>
          <w:color w:val="auto"/>
          <w:u w:val="single"/>
          <w:lang w:val="pt-PT"/>
        </w:rPr>
        <w:t xml:space="preserve">início </w:t>
      </w:r>
      <w:r w:rsidR="00AD3E6E" w:rsidRPr="00AD3E6E">
        <w:rPr>
          <w:rFonts w:ascii="Times New Roman" w:eastAsia="Arial MT" w:hAnsi="Times New Roman" w:cs="Times New Roman"/>
          <w:color w:val="auto"/>
          <w:u w:val="single"/>
          <w:lang w:val="pt-PT"/>
        </w:rPr>
        <w:t>a partir do recebimento provisório em até 05 (cinco) dias úteis e  receb</w:t>
      </w:r>
      <w:r w:rsidR="0021720E">
        <w:rPr>
          <w:rFonts w:ascii="Times New Roman" w:eastAsia="Arial MT" w:hAnsi="Times New Roman" w:cs="Times New Roman"/>
          <w:color w:val="auto"/>
          <w:u w:val="single"/>
          <w:lang w:val="pt-PT"/>
        </w:rPr>
        <w:t>i</w:t>
      </w:r>
      <w:r w:rsidR="00AD3E6E" w:rsidRPr="00AD3E6E">
        <w:rPr>
          <w:rFonts w:ascii="Times New Roman" w:eastAsia="Arial MT" w:hAnsi="Times New Roman" w:cs="Times New Roman"/>
          <w:color w:val="auto"/>
          <w:u w:val="single"/>
          <w:lang w:val="pt-PT"/>
        </w:rPr>
        <w:t>mento definitivo em até 07 (sete) dias úteis</w:t>
      </w:r>
      <w:r w:rsidR="00AD3E6E">
        <w:rPr>
          <w:rFonts w:ascii="Times New Roman" w:eastAsia="Arial MT" w:hAnsi="Times New Roman" w:cs="Times New Roman"/>
          <w:color w:val="auto"/>
          <w:lang w:val="pt-PT"/>
        </w:rPr>
        <w:t>.</w:t>
      </w:r>
    </w:p>
    <w:p w14:paraId="4420CD37" w14:textId="10C6B17A" w:rsidR="00992CA3" w:rsidRPr="009F0A40" w:rsidRDefault="00211948" w:rsidP="000005C2">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 </w:t>
      </w:r>
      <w:r w:rsidR="00992CA3" w:rsidRPr="009F0A40">
        <w:rPr>
          <w:rFonts w:ascii="Times New Roman" w:hAnsi="Times New Roman" w:cs="Times New Roman"/>
          <w:sz w:val="24"/>
          <w:szCs w:val="24"/>
        </w:rPr>
        <w:t xml:space="preserve">A apresentação dos </w:t>
      </w:r>
      <w:r w:rsidR="00127ABD" w:rsidRPr="009F0A40">
        <w:rPr>
          <w:rFonts w:ascii="Times New Roman" w:hAnsi="Times New Roman" w:cs="Times New Roman"/>
          <w:sz w:val="24"/>
          <w:szCs w:val="24"/>
        </w:rPr>
        <w:t>serviços</w:t>
      </w:r>
      <w:r w:rsidR="00992CA3" w:rsidRPr="009F0A40">
        <w:rPr>
          <w:rFonts w:ascii="Times New Roman" w:hAnsi="Times New Roman" w:cs="Times New Roman"/>
          <w:sz w:val="24"/>
          <w:szCs w:val="24"/>
        </w:rPr>
        <w:t xml:space="preserve"> deverá estar estritamente de acordo com as condições, quantidades e exigências estabelecidas neste Termo de Referência.</w:t>
      </w:r>
      <w:r w:rsidR="00992CA3" w:rsidRPr="009F0A40">
        <w:rPr>
          <w:rFonts w:ascii="Times New Roman" w:hAnsi="Times New Roman" w:cs="Times New Roman"/>
          <w:b/>
          <w:bCs/>
          <w:color w:val="000000" w:themeColor="text1"/>
          <w:sz w:val="24"/>
          <w:szCs w:val="24"/>
        </w:rPr>
        <w:t xml:space="preserve"> </w:t>
      </w:r>
    </w:p>
    <w:p w14:paraId="396D9132" w14:textId="5B2C6FC9"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DOS REQUISITOS DA CONTRATAÇÃO </w:t>
      </w:r>
    </w:p>
    <w:p w14:paraId="1ED45D36" w14:textId="0FC7A81E" w:rsidR="00992CA3" w:rsidRPr="009F0A40" w:rsidRDefault="00992CA3" w:rsidP="000E2316">
      <w:pPr>
        <w:pStyle w:val="PargrafodaLista"/>
        <w:tabs>
          <w:tab w:val="left" w:pos="1418"/>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Da Sustentabilidade</w:t>
      </w:r>
    </w:p>
    <w:p w14:paraId="0DD07689" w14:textId="6FA8C983" w:rsidR="00127ABD" w:rsidRPr="009F0A40" w:rsidRDefault="00127ABD" w:rsidP="000005C2">
      <w:pPr>
        <w:pStyle w:val="PargrafodaLista"/>
        <w:numPr>
          <w:ilvl w:val="1"/>
          <w:numId w:val="24"/>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Além dos critérios de sustentabilidade eventualmente inseridos na descrição do objeto, devem ser adotados os critérios de sustentabilidade ambiental, em atendimento à Instrução </w:t>
      </w:r>
      <w:r w:rsidRPr="009F0A40">
        <w:rPr>
          <w:rFonts w:ascii="Times New Roman" w:eastAsia="Calibri" w:hAnsi="Times New Roman" w:cs="Times New Roman"/>
          <w:sz w:val="24"/>
          <w:szCs w:val="24"/>
        </w:rPr>
        <w:lastRenderedPageBreak/>
        <w:t>Normativa n.º 01, de 19 de janeiro de 2010 SLTI-MPOG</w:t>
      </w:r>
      <w:r w:rsidRPr="009F0A40">
        <w:rPr>
          <w:rStyle w:val="Refdenotaderodap"/>
          <w:rFonts w:ascii="Times New Roman" w:eastAsia="Calibri" w:hAnsi="Times New Roman" w:cs="Times New Roman"/>
          <w:sz w:val="24"/>
          <w:szCs w:val="24"/>
        </w:rPr>
        <w:footnoteReference w:id="3"/>
      </w:r>
      <w:r w:rsidRPr="009F0A40">
        <w:rPr>
          <w:rFonts w:ascii="Times New Roman" w:eastAsia="Calibri" w:hAnsi="Times New Roman" w:cs="Times New Roman"/>
          <w:sz w:val="24"/>
          <w:szCs w:val="24"/>
        </w:rPr>
        <w:t>., be</w:t>
      </w:r>
      <w:r w:rsidR="00A87554">
        <w:rPr>
          <w:rFonts w:ascii="Times New Roman" w:eastAsia="Calibri" w:hAnsi="Times New Roman" w:cs="Times New Roman"/>
          <w:sz w:val="24"/>
          <w:szCs w:val="24"/>
        </w:rPr>
        <w:t>m</w:t>
      </w:r>
      <w:r w:rsidRPr="009F0A40">
        <w:rPr>
          <w:rFonts w:ascii="Times New Roman" w:eastAsia="Calibri" w:hAnsi="Times New Roman" w:cs="Times New Roman"/>
          <w:sz w:val="24"/>
          <w:szCs w:val="24"/>
        </w:rPr>
        <w:t xml:space="preserve"> assim eventuais parâmetros previstos no Guia Nacional de Contratações Sustentáveis da Advocacia Geral da União</w:t>
      </w:r>
      <w:r w:rsidRPr="009F0A40">
        <w:rPr>
          <w:rStyle w:val="Refdenotaderodap"/>
          <w:rFonts w:ascii="Times New Roman" w:eastAsia="Calibri" w:hAnsi="Times New Roman" w:cs="Times New Roman"/>
          <w:sz w:val="24"/>
          <w:szCs w:val="24"/>
        </w:rPr>
        <w:footnoteReference w:id="4"/>
      </w:r>
      <w:r w:rsidR="00A87554">
        <w:rPr>
          <w:rFonts w:ascii="Times New Roman" w:eastAsia="Calibri" w:hAnsi="Times New Roman" w:cs="Times New Roman"/>
          <w:sz w:val="24"/>
          <w:szCs w:val="24"/>
        </w:rPr>
        <w:t>;</w:t>
      </w:r>
    </w:p>
    <w:p w14:paraId="432326D3" w14:textId="0B1DEA0B" w:rsidR="0034422B" w:rsidRDefault="0034422B"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Da exigência de amostra</w:t>
      </w:r>
    </w:p>
    <w:p w14:paraId="79AFA142" w14:textId="1D8B18A1" w:rsidR="0034422B" w:rsidRPr="0034422B" w:rsidRDefault="0034422B" w:rsidP="0034422B">
      <w:pPr>
        <w:pStyle w:val="PargrafodaLista"/>
        <w:numPr>
          <w:ilvl w:val="1"/>
          <w:numId w:val="24"/>
        </w:numPr>
        <w:tabs>
          <w:tab w:val="left" w:pos="0"/>
        </w:tabs>
        <w:autoSpaceDE w:val="0"/>
        <w:autoSpaceDN w:val="0"/>
        <w:adjustRightInd w:val="0"/>
        <w:spacing w:before="120" w:after="120" w:line="360" w:lineRule="auto"/>
        <w:contextualSpacing w:val="0"/>
        <w:jc w:val="both"/>
        <w:rPr>
          <w:rFonts w:ascii="Times New Roman" w:eastAsia="Calibri" w:hAnsi="Times New Roman" w:cs="Times New Roman"/>
          <w:sz w:val="24"/>
          <w:szCs w:val="24"/>
        </w:rPr>
      </w:pPr>
      <w:r w:rsidRPr="0034422B">
        <w:rPr>
          <w:rFonts w:ascii="Times New Roman" w:eastAsia="Calibri" w:hAnsi="Times New Roman" w:cs="Times New Roman"/>
          <w:sz w:val="24"/>
          <w:szCs w:val="24"/>
        </w:rPr>
        <w:t xml:space="preserve"> Não haverá exigência de amostra da contratação.</w:t>
      </w:r>
    </w:p>
    <w:p w14:paraId="28E08DF4" w14:textId="305A69C6" w:rsidR="00992CA3" w:rsidRPr="00A87554" w:rsidRDefault="00992CA3"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A87554">
        <w:rPr>
          <w:rFonts w:ascii="Times New Roman" w:eastAsia="Calibri" w:hAnsi="Times New Roman" w:cs="Times New Roman"/>
          <w:b/>
          <w:bCs/>
          <w:sz w:val="24"/>
          <w:szCs w:val="24"/>
        </w:rPr>
        <w:t xml:space="preserve">Da </w:t>
      </w:r>
      <w:r w:rsidR="001E07A5" w:rsidRPr="00A87554">
        <w:rPr>
          <w:rFonts w:ascii="Times New Roman" w:eastAsia="Calibri" w:hAnsi="Times New Roman" w:cs="Times New Roman"/>
          <w:b/>
          <w:bCs/>
          <w:sz w:val="24"/>
          <w:szCs w:val="24"/>
        </w:rPr>
        <w:t>indicação</w:t>
      </w:r>
      <w:r w:rsidRPr="00A87554">
        <w:rPr>
          <w:rFonts w:ascii="Times New Roman" w:eastAsia="Calibri" w:hAnsi="Times New Roman" w:cs="Times New Roman"/>
          <w:b/>
          <w:bCs/>
          <w:sz w:val="24"/>
          <w:szCs w:val="24"/>
        </w:rPr>
        <w:t xml:space="preserve"> de marca</w:t>
      </w:r>
      <w:r w:rsidR="0034422B" w:rsidRPr="00A87554">
        <w:rPr>
          <w:rFonts w:ascii="Times New Roman" w:eastAsia="Calibri" w:hAnsi="Times New Roman" w:cs="Times New Roman"/>
          <w:b/>
          <w:bCs/>
          <w:sz w:val="24"/>
          <w:szCs w:val="24"/>
        </w:rPr>
        <w:t>/produto na execução do serviço.</w:t>
      </w:r>
    </w:p>
    <w:p w14:paraId="178F0208" w14:textId="0C3E326D" w:rsidR="00A87554" w:rsidRPr="00A87554" w:rsidRDefault="00A87554" w:rsidP="00A87554">
      <w:pPr>
        <w:pStyle w:val="PargrafodaLista"/>
        <w:numPr>
          <w:ilvl w:val="1"/>
          <w:numId w:val="24"/>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A87554">
        <w:rPr>
          <w:rFonts w:ascii="Times New Roman" w:eastAsia="Calibri" w:hAnsi="Times New Roman" w:cs="Times New Roman"/>
          <w:sz w:val="24"/>
          <w:szCs w:val="24"/>
        </w:rPr>
        <w:t>Salienta-se que as especificações d</w:t>
      </w:r>
      <w:r>
        <w:rPr>
          <w:rFonts w:ascii="Times New Roman" w:eastAsia="Calibri" w:hAnsi="Times New Roman" w:cs="Times New Roman"/>
          <w:sz w:val="24"/>
          <w:szCs w:val="24"/>
        </w:rPr>
        <w:t>o</w:t>
      </w:r>
      <w:r w:rsidRPr="00A87554">
        <w:rPr>
          <w:rFonts w:ascii="Times New Roman" w:eastAsia="Calibri" w:hAnsi="Times New Roman" w:cs="Times New Roman"/>
          <w:sz w:val="24"/>
          <w:szCs w:val="24"/>
        </w:rPr>
        <w:t>s itens, objeto deste Termo de Referência são suficientes à escolha do futuro contratado, certificando ainda, que não há determinação de marca, nem tão pouco importam em cerceamento da competitividade do certame.</w:t>
      </w:r>
    </w:p>
    <w:p w14:paraId="61EF1D1E" w14:textId="7CAE5AAC" w:rsidR="00992CA3" w:rsidRPr="009F0A40" w:rsidRDefault="00752BCF"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 xml:space="preserve">Da </w:t>
      </w:r>
      <w:r w:rsidR="00992CA3" w:rsidRPr="009F0A40">
        <w:rPr>
          <w:rFonts w:ascii="Times New Roman" w:eastAsia="Calibri" w:hAnsi="Times New Roman" w:cs="Times New Roman"/>
          <w:b/>
          <w:bCs/>
          <w:sz w:val="24"/>
          <w:szCs w:val="24"/>
        </w:rPr>
        <w:t>Subcontratação</w:t>
      </w:r>
    </w:p>
    <w:p w14:paraId="40B6D378" w14:textId="475BBA00" w:rsidR="003B291A" w:rsidRPr="009F0A40" w:rsidRDefault="00002B29" w:rsidP="000005C2">
      <w:pPr>
        <w:pStyle w:val="PargrafodaLista"/>
        <w:numPr>
          <w:ilvl w:val="1"/>
          <w:numId w:val="24"/>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Não é admitida a subcontratação do objeto contratual, tendo em vista que se trata de </w:t>
      </w:r>
      <w:r w:rsidR="00C66060" w:rsidRPr="005556A9">
        <w:rPr>
          <w:rFonts w:ascii="Times New Roman" w:eastAsia="Calibri" w:hAnsi="Times New Roman" w:cs="Times New Roman"/>
          <w:sz w:val="24"/>
          <w:szCs w:val="24"/>
        </w:rPr>
        <w:t>prestação de serviço</w:t>
      </w:r>
      <w:r w:rsidRPr="005556A9">
        <w:rPr>
          <w:rFonts w:ascii="Times New Roman" w:eastAsia="Calibri" w:hAnsi="Times New Roman" w:cs="Times New Roman"/>
          <w:sz w:val="24"/>
          <w:szCs w:val="24"/>
        </w:rPr>
        <w:t xml:space="preserve"> que</w:t>
      </w:r>
      <w:r w:rsidR="00C66060" w:rsidRPr="005556A9">
        <w:rPr>
          <w:rFonts w:ascii="Times New Roman" w:eastAsia="Calibri" w:hAnsi="Times New Roman" w:cs="Times New Roman"/>
          <w:sz w:val="24"/>
          <w:szCs w:val="24"/>
        </w:rPr>
        <w:t>, muito embora seja de natureza continuada</w:t>
      </w:r>
      <w:r w:rsidRPr="005556A9">
        <w:rPr>
          <w:rFonts w:ascii="Times New Roman" w:eastAsia="Calibri" w:hAnsi="Times New Roman" w:cs="Times New Roman"/>
          <w:sz w:val="24"/>
          <w:szCs w:val="24"/>
        </w:rPr>
        <w:t>, por</w:t>
      </w:r>
      <w:r w:rsidRPr="009F0A40">
        <w:rPr>
          <w:rFonts w:ascii="Times New Roman" w:eastAsia="Calibri" w:hAnsi="Times New Roman" w:cs="Times New Roman"/>
          <w:sz w:val="24"/>
          <w:szCs w:val="24"/>
        </w:rPr>
        <w:t xml:space="preserve"> sua natureza, não admite a divisão em parcela principal e acessória da obrigação.</w:t>
      </w:r>
    </w:p>
    <w:p w14:paraId="15B809CC" w14:textId="40DB674E" w:rsidR="00992CA3" w:rsidRPr="009F0A40" w:rsidRDefault="00752BCF"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 xml:space="preserve">Da </w:t>
      </w:r>
      <w:r w:rsidR="00992CA3" w:rsidRPr="009F0A40">
        <w:rPr>
          <w:rFonts w:ascii="Times New Roman" w:eastAsia="Calibri" w:hAnsi="Times New Roman" w:cs="Times New Roman"/>
          <w:b/>
          <w:bCs/>
          <w:sz w:val="24"/>
          <w:szCs w:val="24"/>
        </w:rPr>
        <w:t>Garantia da Contratação</w:t>
      </w:r>
    </w:p>
    <w:p w14:paraId="505C9B5E" w14:textId="2CB1E232" w:rsidR="00992CA3" w:rsidRPr="009F0A40" w:rsidRDefault="00992CA3" w:rsidP="000005C2">
      <w:pPr>
        <w:pStyle w:val="PargrafodaLista"/>
        <w:numPr>
          <w:ilvl w:val="1"/>
          <w:numId w:val="24"/>
        </w:numPr>
        <w:suppressAutoHyphens/>
        <w:spacing w:before="120" w:after="120" w:line="360" w:lineRule="auto"/>
        <w:ind w:left="0" w:firstLine="0"/>
        <w:contextualSpacing w:val="0"/>
        <w:jc w:val="both"/>
        <w:rPr>
          <w:rFonts w:ascii="Times New Roman" w:eastAsia="Calibri" w:hAnsi="Times New Roman" w:cs="Times New Roman"/>
          <w:sz w:val="24"/>
          <w:szCs w:val="24"/>
          <w:lang w:val="x-none" w:eastAsia="ar-SA"/>
        </w:rPr>
      </w:pPr>
      <w:r w:rsidRPr="009F0A40">
        <w:rPr>
          <w:rFonts w:ascii="Times New Roman" w:eastAsia="Calibri" w:hAnsi="Times New Roman" w:cs="Times New Roman"/>
          <w:sz w:val="24"/>
          <w:szCs w:val="24"/>
        </w:rPr>
        <w:t>Não</w:t>
      </w:r>
      <w:r w:rsidRPr="009F0A40">
        <w:rPr>
          <w:rFonts w:ascii="Times New Roman" w:hAnsi="Times New Roman" w:cs="Times New Roman"/>
          <w:color w:val="000000"/>
          <w:sz w:val="24"/>
          <w:szCs w:val="24"/>
        </w:rPr>
        <w:t xml:space="preserve"> haverá exigência da garantia da contratação dos artigos 96 e seguintes da Lei nº 14.133, de 2021, tendo em vista tratar-se</w:t>
      </w:r>
      <w:r w:rsidRPr="009F0A40">
        <w:rPr>
          <w:rFonts w:ascii="Times New Roman" w:eastAsia="Calibri" w:hAnsi="Times New Roman" w:cs="Times New Roman"/>
          <w:sz w:val="24"/>
          <w:szCs w:val="24"/>
          <w:lang w:val="x-none" w:eastAsia="ar-SA"/>
        </w:rPr>
        <w:t xml:space="preserve"> </w:t>
      </w:r>
      <w:r w:rsidRPr="009F0A40">
        <w:rPr>
          <w:rFonts w:ascii="Times New Roman" w:eastAsia="Calibri" w:hAnsi="Times New Roman" w:cs="Times New Roman"/>
          <w:sz w:val="24"/>
          <w:szCs w:val="24"/>
          <w:lang w:eastAsia="ar-SA"/>
        </w:rPr>
        <w:t xml:space="preserve">de </w:t>
      </w:r>
      <w:r w:rsidR="00837269" w:rsidRPr="009F0A40">
        <w:rPr>
          <w:rFonts w:ascii="Times New Roman" w:eastAsia="Calibri" w:hAnsi="Times New Roman" w:cs="Times New Roman"/>
          <w:sz w:val="24"/>
          <w:szCs w:val="24"/>
          <w:lang w:eastAsia="ar-SA"/>
        </w:rPr>
        <w:t>serviço</w:t>
      </w:r>
      <w:r w:rsidRPr="009F0A40">
        <w:rPr>
          <w:rFonts w:ascii="Times New Roman" w:eastAsia="Calibri" w:hAnsi="Times New Roman" w:cs="Times New Roman"/>
          <w:sz w:val="24"/>
          <w:szCs w:val="24"/>
          <w:lang w:eastAsia="ar-SA"/>
        </w:rPr>
        <w:t xml:space="preserve"> de baixo risco e complexidade</w:t>
      </w:r>
      <w:r w:rsidRPr="009F0A40">
        <w:rPr>
          <w:rFonts w:ascii="Times New Roman" w:eastAsia="Calibri" w:hAnsi="Times New Roman" w:cs="Times New Roman"/>
          <w:sz w:val="24"/>
          <w:szCs w:val="24"/>
          <w:lang w:val="x-none" w:eastAsia="ar-SA"/>
        </w:rPr>
        <w:t>, confo</w:t>
      </w:r>
      <w:r w:rsidRPr="009F0A40">
        <w:rPr>
          <w:rFonts w:ascii="Times New Roman" w:eastAsia="Calibri" w:hAnsi="Times New Roman" w:cs="Times New Roman"/>
          <w:sz w:val="24"/>
          <w:szCs w:val="24"/>
          <w:lang w:eastAsia="ar-SA"/>
        </w:rPr>
        <w:t xml:space="preserve">rme descrito </w:t>
      </w:r>
      <w:r w:rsidRPr="009F0A40">
        <w:rPr>
          <w:rFonts w:ascii="Times New Roman" w:eastAsia="Calibri" w:hAnsi="Times New Roman" w:cs="Times New Roman"/>
          <w:sz w:val="24"/>
          <w:szCs w:val="24"/>
          <w:lang w:val="x-none" w:eastAsia="ar-SA"/>
        </w:rPr>
        <w:t>no</w:t>
      </w:r>
      <w:r w:rsidRPr="009F0A40">
        <w:rPr>
          <w:rFonts w:ascii="Times New Roman" w:eastAsia="Calibri" w:hAnsi="Times New Roman" w:cs="Times New Roman"/>
          <w:sz w:val="24"/>
          <w:szCs w:val="24"/>
          <w:lang w:eastAsia="ar-SA"/>
        </w:rPr>
        <w:t xml:space="preserve"> i</w:t>
      </w:r>
      <w:r w:rsidRPr="009F0A40">
        <w:rPr>
          <w:rFonts w:ascii="Times New Roman" w:eastAsia="Calibri" w:hAnsi="Times New Roman" w:cs="Times New Roman"/>
          <w:sz w:val="24"/>
          <w:szCs w:val="24"/>
          <w:lang w:val="x-none" w:eastAsia="ar-SA"/>
        </w:rPr>
        <w:t xml:space="preserve">tem </w:t>
      </w:r>
      <w:r w:rsidRPr="009F0A40">
        <w:rPr>
          <w:rFonts w:ascii="Times New Roman" w:eastAsia="Calibri" w:hAnsi="Times New Roman" w:cs="Times New Roman"/>
          <w:sz w:val="24"/>
          <w:szCs w:val="24"/>
          <w:lang w:eastAsia="ar-SA"/>
        </w:rPr>
        <w:t>1</w:t>
      </w:r>
      <w:r w:rsidRPr="009F0A40">
        <w:rPr>
          <w:rFonts w:ascii="Times New Roman" w:eastAsia="Calibri" w:hAnsi="Times New Roman" w:cs="Times New Roman"/>
          <w:sz w:val="24"/>
          <w:szCs w:val="24"/>
          <w:lang w:val="x-none" w:eastAsia="ar-SA"/>
        </w:rPr>
        <w:t xml:space="preserve"> – </w:t>
      </w:r>
      <w:r w:rsidRPr="009F0A40">
        <w:rPr>
          <w:rFonts w:ascii="Times New Roman" w:eastAsia="Calibri" w:hAnsi="Times New Roman" w:cs="Times New Roman"/>
          <w:sz w:val="24"/>
          <w:szCs w:val="24"/>
          <w:lang w:eastAsia="ar-SA"/>
        </w:rPr>
        <w:t>Do objeto,</w:t>
      </w:r>
      <w:r w:rsidRPr="009F0A40">
        <w:rPr>
          <w:rFonts w:ascii="Times New Roman" w:eastAsia="Calibri" w:hAnsi="Times New Roman" w:cs="Times New Roman"/>
          <w:sz w:val="24"/>
          <w:szCs w:val="24"/>
          <w:lang w:val="x-none" w:eastAsia="ar-SA"/>
        </w:rPr>
        <w:t xml:space="preserve"> deste Termo de Referência</w:t>
      </w:r>
      <w:r w:rsidRPr="009F0A40">
        <w:rPr>
          <w:rFonts w:ascii="Times New Roman" w:eastAsia="Calibri" w:hAnsi="Times New Roman" w:cs="Times New Roman"/>
          <w:sz w:val="24"/>
          <w:szCs w:val="24"/>
          <w:lang w:eastAsia="ar-SA"/>
        </w:rPr>
        <w:t>;</w:t>
      </w:r>
    </w:p>
    <w:p w14:paraId="0F7A5AA3" w14:textId="77777777"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DO MODELO DE EXECUÇÃO DO OBJETO</w:t>
      </w:r>
    </w:p>
    <w:p w14:paraId="1A515436" w14:textId="4DF6E514" w:rsidR="00992CA3" w:rsidRPr="009F0A40" w:rsidRDefault="00992CA3" w:rsidP="000E2316">
      <w:pPr>
        <w:spacing w:before="120" w:after="120" w:line="360" w:lineRule="auto"/>
        <w:jc w:val="both"/>
        <w:rPr>
          <w:rFonts w:ascii="Times New Roman" w:hAnsi="Times New Roman" w:cs="Times New Roman"/>
          <w:b/>
          <w:bCs/>
          <w:sz w:val="24"/>
          <w:szCs w:val="24"/>
        </w:rPr>
      </w:pPr>
      <w:r w:rsidRPr="009F0A40">
        <w:rPr>
          <w:rFonts w:ascii="Times New Roman" w:hAnsi="Times New Roman" w:cs="Times New Roman"/>
          <w:b/>
          <w:bCs/>
          <w:sz w:val="24"/>
          <w:szCs w:val="24"/>
        </w:rPr>
        <w:t xml:space="preserve">Do Prazo e Local </w:t>
      </w:r>
      <w:r w:rsidR="001E07A5">
        <w:rPr>
          <w:rFonts w:ascii="Times New Roman" w:hAnsi="Times New Roman" w:cs="Times New Roman"/>
          <w:b/>
          <w:bCs/>
          <w:sz w:val="24"/>
          <w:szCs w:val="24"/>
        </w:rPr>
        <w:t xml:space="preserve">de Prestação dos Serviços </w:t>
      </w:r>
    </w:p>
    <w:p w14:paraId="5805EC18" w14:textId="7AB90D80" w:rsidR="00DA45B7" w:rsidRPr="00C16537" w:rsidRDefault="00DA45B7" w:rsidP="00C16537">
      <w:pPr>
        <w:pStyle w:val="PargrafodaLista"/>
        <w:numPr>
          <w:ilvl w:val="1"/>
          <w:numId w:val="25"/>
        </w:numPr>
        <w:suppressAutoHyphens/>
        <w:spacing w:before="120" w:after="120" w:line="360" w:lineRule="auto"/>
        <w:ind w:left="0" w:firstLine="0"/>
        <w:contextualSpacing w:val="0"/>
        <w:jc w:val="both"/>
        <w:rPr>
          <w:rFonts w:ascii="Times New Roman" w:eastAsia="Times New Roman" w:hAnsi="Times New Roman" w:cs="Times New Roman"/>
          <w:color w:val="000000"/>
          <w:sz w:val="24"/>
          <w:szCs w:val="24"/>
        </w:rPr>
      </w:pPr>
      <w:r w:rsidRPr="00C16537">
        <w:rPr>
          <w:rFonts w:ascii="Times New Roman" w:eastAsia="Times New Roman" w:hAnsi="Times New Roman" w:cs="Times New Roman"/>
          <w:color w:val="000000"/>
          <w:sz w:val="24"/>
          <w:szCs w:val="24"/>
        </w:rPr>
        <w:t xml:space="preserve">Após a comunicação formal, a </w:t>
      </w:r>
      <w:r w:rsidRPr="00C16537">
        <w:rPr>
          <w:rFonts w:ascii="Times New Roman" w:eastAsia="Times New Roman" w:hAnsi="Times New Roman" w:cs="Times New Roman"/>
          <w:color w:val="000000"/>
          <w:sz w:val="24"/>
          <w:szCs w:val="24"/>
          <w:u w:val="single"/>
        </w:rPr>
        <w:t xml:space="preserve">Contratada </w:t>
      </w:r>
      <w:r w:rsidR="006C7378" w:rsidRPr="00C16537">
        <w:rPr>
          <w:rFonts w:ascii="Times New Roman" w:eastAsia="Times New Roman" w:hAnsi="Times New Roman" w:cs="Times New Roman"/>
          <w:color w:val="000000"/>
          <w:sz w:val="24"/>
          <w:szCs w:val="24"/>
          <w:u w:val="single"/>
        </w:rPr>
        <w:t xml:space="preserve">deverá </w:t>
      </w:r>
      <w:r w:rsidRPr="00C16537">
        <w:rPr>
          <w:rFonts w:ascii="Times New Roman" w:eastAsia="Times New Roman" w:hAnsi="Times New Roman" w:cs="Times New Roman"/>
          <w:color w:val="000000"/>
          <w:sz w:val="24"/>
          <w:szCs w:val="24"/>
          <w:u w:val="single"/>
        </w:rPr>
        <w:t>disponibilizar as credenciais de acesso à ferramenta</w:t>
      </w:r>
      <w:r w:rsidR="006C7378" w:rsidRPr="00C16537">
        <w:rPr>
          <w:rFonts w:ascii="Times New Roman" w:eastAsia="Times New Roman" w:hAnsi="Times New Roman" w:cs="Times New Roman"/>
          <w:color w:val="000000"/>
          <w:sz w:val="24"/>
          <w:szCs w:val="24"/>
          <w:u w:val="single"/>
        </w:rPr>
        <w:t xml:space="preserve"> de </w:t>
      </w:r>
      <w:r w:rsidR="006C7378" w:rsidRPr="005556A9">
        <w:rPr>
          <w:rFonts w:ascii="Times New Roman" w:eastAsia="Times New Roman" w:hAnsi="Times New Roman" w:cs="Times New Roman"/>
          <w:color w:val="000000"/>
          <w:sz w:val="24"/>
          <w:szCs w:val="24"/>
          <w:u w:val="single"/>
        </w:rPr>
        <w:t>forma imediata</w:t>
      </w:r>
      <w:r w:rsidR="00980122" w:rsidRPr="005556A9">
        <w:rPr>
          <w:rFonts w:ascii="Times New Roman" w:eastAsia="Times New Roman" w:hAnsi="Times New Roman" w:cs="Times New Roman"/>
          <w:color w:val="000000"/>
          <w:sz w:val="24"/>
          <w:szCs w:val="24"/>
        </w:rPr>
        <w:t>.</w:t>
      </w:r>
    </w:p>
    <w:p w14:paraId="5558394A" w14:textId="538172FF" w:rsidR="00DA45B7" w:rsidRPr="005D3AA7" w:rsidRDefault="00DA45B7" w:rsidP="000005C2">
      <w:pPr>
        <w:pStyle w:val="PargrafodaLista"/>
        <w:numPr>
          <w:ilvl w:val="1"/>
          <w:numId w:val="25"/>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eastAsia="Times New Roman" w:hAnsi="Times New Roman" w:cs="Times New Roman"/>
          <w:color w:val="000000"/>
          <w:sz w:val="24"/>
          <w:szCs w:val="24"/>
        </w:rPr>
        <w:t xml:space="preserve">O </w:t>
      </w:r>
      <w:r w:rsidRPr="005D3AA7">
        <w:rPr>
          <w:rFonts w:ascii="Times New Roman" w:hAnsi="Times New Roman" w:cs="Times New Roman"/>
          <w:sz w:val="24"/>
          <w:szCs w:val="24"/>
        </w:rPr>
        <w:t xml:space="preserve">serviço será executado, de forma online, no Município de Maricá – RJ, sob o endereço à Rua Clímaco Pereira, s/n, Lote b1 e b2, </w:t>
      </w:r>
      <w:proofErr w:type="spellStart"/>
      <w:r w:rsidRPr="005D3AA7">
        <w:rPr>
          <w:rFonts w:ascii="Times New Roman" w:hAnsi="Times New Roman" w:cs="Times New Roman"/>
          <w:sz w:val="24"/>
          <w:szCs w:val="24"/>
        </w:rPr>
        <w:t>Araçatiba</w:t>
      </w:r>
      <w:proofErr w:type="spellEnd"/>
      <w:r w:rsidRPr="005D3AA7">
        <w:rPr>
          <w:rFonts w:ascii="Times New Roman" w:hAnsi="Times New Roman" w:cs="Times New Roman"/>
          <w:sz w:val="24"/>
          <w:szCs w:val="24"/>
        </w:rPr>
        <w:t xml:space="preserve"> - Maricá/RJ – CEP: 24902-035, no âmbito da FEMAR.</w:t>
      </w:r>
    </w:p>
    <w:p w14:paraId="2010D94F" w14:textId="7FB7E88E" w:rsidR="00DA45B7" w:rsidRPr="009F0A40" w:rsidRDefault="00DA45B7" w:rsidP="000005C2">
      <w:pPr>
        <w:pStyle w:val="PargrafodaLista"/>
        <w:numPr>
          <w:ilvl w:val="1"/>
          <w:numId w:val="25"/>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A execução do objeto observará a seguinte dinâmica:</w:t>
      </w:r>
    </w:p>
    <w:p w14:paraId="3B3768A5" w14:textId="08DC1FD6" w:rsidR="00DA45B7" w:rsidRPr="009F0A40" w:rsidRDefault="00DA45B7" w:rsidP="001E07A5">
      <w:pPr>
        <w:pStyle w:val="Default"/>
        <w:numPr>
          <w:ilvl w:val="2"/>
          <w:numId w:val="25"/>
        </w:numPr>
        <w:tabs>
          <w:tab w:val="left" w:pos="567"/>
        </w:tabs>
        <w:spacing w:before="120" w:after="120" w:line="360" w:lineRule="auto"/>
        <w:ind w:left="567" w:firstLine="0"/>
        <w:jc w:val="both"/>
        <w:rPr>
          <w:rFonts w:ascii="Times New Roman" w:eastAsia="Arial MT" w:hAnsi="Times New Roman" w:cs="Times New Roman"/>
          <w:color w:val="auto"/>
          <w:lang w:val="pt-PT"/>
        </w:rPr>
      </w:pPr>
      <w:r w:rsidRPr="009F0A40">
        <w:rPr>
          <w:rFonts w:ascii="Times New Roman" w:eastAsia="Arial MT" w:hAnsi="Times New Roman" w:cs="Times New Roman"/>
          <w:color w:val="auto"/>
          <w:lang w:val="pt-PT"/>
        </w:rPr>
        <w:lastRenderedPageBreak/>
        <w:t xml:space="preserve">A Contratada deverá fornecer o serviço especializado </w:t>
      </w:r>
      <w:r w:rsidRPr="009F0A40">
        <w:rPr>
          <w:rFonts w:ascii="Times New Roman" w:hAnsi="Times New Roman" w:cs="Times New Roman"/>
        </w:rPr>
        <w:t xml:space="preserve">Sistema </w:t>
      </w:r>
      <w:r w:rsidRPr="009F0A40">
        <w:rPr>
          <w:rFonts w:ascii="Times New Roman" w:hAnsi="Times New Roman" w:cs="Times New Roman"/>
          <w:i/>
          <w:iCs/>
        </w:rPr>
        <w:t xml:space="preserve">Open </w:t>
      </w:r>
      <w:r w:rsidRPr="009F0A40">
        <w:rPr>
          <w:rFonts w:ascii="Times New Roman" w:eastAsia="Arial MT" w:hAnsi="Times New Roman" w:cs="Times New Roman"/>
          <w:i/>
          <w:iCs/>
          <w:color w:val="auto"/>
          <w:lang w:val="pt-PT"/>
        </w:rPr>
        <w:t>Journal Systems</w:t>
      </w:r>
      <w:r w:rsidRPr="009F0A40">
        <w:rPr>
          <w:rFonts w:ascii="Times New Roman" w:eastAsia="Arial MT" w:hAnsi="Times New Roman" w:cs="Times New Roman"/>
          <w:color w:val="auto"/>
          <w:lang w:val="pt-PT"/>
        </w:rPr>
        <w:t xml:space="preserve"> (OJS), na modalidade </w:t>
      </w:r>
      <w:r w:rsidRPr="009F0A40">
        <w:rPr>
          <w:rFonts w:ascii="Times New Roman" w:eastAsia="Arial MT" w:hAnsi="Times New Roman" w:cs="Times New Roman"/>
          <w:i/>
          <w:iCs/>
          <w:color w:val="auto"/>
          <w:lang w:val="pt-PT"/>
        </w:rPr>
        <w:t>software as a service</w:t>
      </w:r>
      <w:r w:rsidRPr="009F0A40">
        <w:rPr>
          <w:rFonts w:ascii="Times New Roman" w:eastAsia="Arial MT" w:hAnsi="Times New Roman" w:cs="Times New Roman"/>
          <w:color w:val="auto"/>
          <w:lang w:val="pt-PT"/>
        </w:rPr>
        <w:t xml:space="preserve"> (SaaS, software como serviço) incluindo prestação de serviços técnicos de configuração e suporte técnico.</w:t>
      </w:r>
    </w:p>
    <w:p w14:paraId="411A8905" w14:textId="089FD660" w:rsidR="00DA45B7" w:rsidRDefault="00DA45B7" w:rsidP="001E07A5">
      <w:pPr>
        <w:pStyle w:val="Nivel2"/>
        <w:numPr>
          <w:ilvl w:val="2"/>
          <w:numId w:val="25"/>
        </w:numPr>
        <w:spacing w:line="360" w:lineRule="auto"/>
        <w:ind w:left="567" w:firstLine="0"/>
        <w:rPr>
          <w:rFonts w:ascii="Times New Roman" w:hAnsi="Times New Roman" w:cs="Times New Roman"/>
          <w:sz w:val="24"/>
          <w:szCs w:val="24"/>
        </w:rPr>
      </w:pPr>
      <w:r w:rsidRPr="009F0A40">
        <w:rPr>
          <w:rFonts w:ascii="Times New Roman" w:hAnsi="Times New Roman" w:cs="Times New Roman"/>
          <w:sz w:val="24"/>
          <w:szCs w:val="24"/>
        </w:rPr>
        <w:t xml:space="preserve">Caso não seja possível o fornecimento das credenciais de acesso à ferramenta no prazo </w:t>
      </w:r>
      <w:r w:rsidRPr="005556A9">
        <w:rPr>
          <w:rFonts w:ascii="Times New Roman" w:hAnsi="Times New Roman" w:cs="Times New Roman"/>
          <w:sz w:val="24"/>
          <w:szCs w:val="24"/>
        </w:rPr>
        <w:t xml:space="preserve">estabelecido no </w:t>
      </w:r>
      <w:r w:rsidR="006007C7" w:rsidRPr="005556A9">
        <w:rPr>
          <w:rFonts w:ascii="Times New Roman" w:hAnsi="Times New Roman" w:cs="Times New Roman"/>
          <w:sz w:val="24"/>
          <w:szCs w:val="24"/>
        </w:rPr>
        <w:t>item 5.1</w:t>
      </w:r>
      <w:r w:rsidRPr="005556A9">
        <w:rPr>
          <w:rFonts w:ascii="Times New Roman" w:hAnsi="Times New Roman" w:cs="Times New Roman"/>
          <w:sz w:val="24"/>
          <w:szCs w:val="24"/>
        </w:rPr>
        <w:t>, a Contratada</w:t>
      </w:r>
      <w:r w:rsidRPr="009F0A40">
        <w:rPr>
          <w:rFonts w:ascii="Times New Roman" w:hAnsi="Times New Roman" w:cs="Times New Roman"/>
          <w:sz w:val="24"/>
          <w:szCs w:val="24"/>
        </w:rPr>
        <w:t xml:space="preserve"> deverá comunicar as razões respectivas com pelo menos </w:t>
      </w:r>
      <w:r w:rsidRPr="009F0A40">
        <w:rPr>
          <w:rFonts w:ascii="Times New Roman" w:hAnsi="Times New Roman" w:cs="Times New Roman"/>
          <w:sz w:val="24"/>
          <w:szCs w:val="24"/>
          <w:u w:val="single"/>
        </w:rPr>
        <w:t>2 (dois) dias úteis de antecedência</w:t>
      </w:r>
      <w:r w:rsidRPr="009F0A40">
        <w:rPr>
          <w:rFonts w:ascii="Times New Roman" w:hAnsi="Times New Roman" w:cs="Times New Roman"/>
          <w:sz w:val="24"/>
          <w:szCs w:val="24"/>
        </w:rPr>
        <w:t xml:space="preserve"> para que qualquer pleito de prorrogação de prazo seja analisado, ressalvadas situações de caso fortuito e força maior.</w:t>
      </w:r>
    </w:p>
    <w:p w14:paraId="511414E9" w14:textId="77777777" w:rsidR="00C821D5" w:rsidRDefault="00C821D5" w:rsidP="00C821D5">
      <w:pPr>
        <w:pStyle w:val="Nivel2"/>
        <w:spacing w:line="360" w:lineRule="auto"/>
        <w:rPr>
          <w:rFonts w:ascii="Times New Roman" w:hAnsi="Times New Roman" w:cs="Times New Roman"/>
          <w:sz w:val="24"/>
          <w:szCs w:val="24"/>
        </w:rPr>
      </w:pPr>
    </w:p>
    <w:p w14:paraId="18F485CE" w14:textId="77777777" w:rsidR="00C821D5" w:rsidRPr="009F0A40" w:rsidRDefault="00C821D5" w:rsidP="00C821D5">
      <w:pPr>
        <w:pStyle w:val="Nivel2"/>
        <w:spacing w:line="360" w:lineRule="auto"/>
        <w:rPr>
          <w:rFonts w:ascii="Times New Roman" w:hAnsi="Times New Roman" w:cs="Times New Roman"/>
          <w:sz w:val="24"/>
          <w:szCs w:val="24"/>
        </w:rPr>
      </w:pPr>
    </w:p>
    <w:p w14:paraId="3C82F38C" w14:textId="77777777" w:rsidR="001E07A5" w:rsidRPr="009F0A40" w:rsidRDefault="001E07A5" w:rsidP="001E07A5">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Das Condições Gerais</w:t>
      </w:r>
    </w:p>
    <w:p w14:paraId="06C628D1" w14:textId="77777777" w:rsidR="001E07A5" w:rsidRPr="009F0A40" w:rsidRDefault="001E07A5" w:rsidP="001E07A5">
      <w:pPr>
        <w:pStyle w:val="PargrafodaLista"/>
        <w:numPr>
          <w:ilvl w:val="1"/>
          <w:numId w:val="25"/>
        </w:numPr>
        <w:suppressAutoHyphens/>
        <w:spacing w:before="120" w:after="120" w:line="360" w:lineRule="auto"/>
        <w:ind w:left="0" w:firstLine="0"/>
        <w:contextualSpacing w:val="0"/>
        <w:jc w:val="both"/>
        <w:rPr>
          <w:rFonts w:ascii="Times New Roman" w:eastAsia="Arial MT" w:hAnsi="Times New Roman" w:cs="Times New Roman"/>
          <w:sz w:val="24"/>
          <w:szCs w:val="24"/>
          <w:lang w:val="pt-PT"/>
        </w:rPr>
      </w:pPr>
      <w:r w:rsidRPr="009F0A40">
        <w:rPr>
          <w:rFonts w:ascii="Times New Roman" w:eastAsia="Arial MT" w:hAnsi="Times New Roman" w:cs="Times New Roman"/>
          <w:sz w:val="24"/>
          <w:szCs w:val="24"/>
          <w:lang w:val="pt-PT"/>
        </w:rPr>
        <w:t>A Contratada deverá atender todas as exigências legais da Lei nº 14.133/2021 e do Dec. Municipal n.º 936/2023.</w:t>
      </w:r>
    </w:p>
    <w:p w14:paraId="7B187D10" w14:textId="77777777" w:rsidR="001E07A5" w:rsidRPr="009F0A40" w:rsidRDefault="001E07A5" w:rsidP="001E07A5">
      <w:pPr>
        <w:pStyle w:val="PargrafodaLista"/>
        <w:numPr>
          <w:ilvl w:val="1"/>
          <w:numId w:val="25"/>
        </w:numPr>
        <w:suppressAutoHyphens/>
        <w:spacing w:before="120" w:after="120" w:line="360" w:lineRule="auto"/>
        <w:ind w:left="0" w:firstLine="0"/>
        <w:contextualSpacing w:val="0"/>
        <w:jc w:val="both"/>
        <w:rPr>
          <w:rFonts w:ascii="Times New Roman" w:eastAsia="Arial MT" w:hAnsi="Times New Roman" w:cs="Times New Roman"/>
          <w:sz w:val="24"/>
          <w:szCs w:val="24"/>
          <w:lang w:val="pt-PT"/>
        </w:rPr>
      </w:pPr>
      <w:r w:rsidRPr="009F0A40">
        <w:rPr>
          <w:rFonts w:ascii="Times New Roman" w:eastAsia="Arial MT" w:hAnsi="Times New Roman" w:cs="Times New Roman"/>
          <w:sz w:val="24"/>
          <w:szCs w:val="24"/>
          <w:lang w:val="pt-PT"/>
        </w:rPr>
        <w:t xml:space="preserve">A Contratada deverá fornecer o serviço especializado </w:t>
      </w:r>
      <w:r w:rsidRPr="009F0A40">
        <w:rPr>
          <w:rFonts w:ascii="Times New Roman" w:hAnsi="Times New Roman" w:cs="Times New Roman"/>
          <w:sz w:val="24"/>
          <w:szCs w:val="24"/>
        </w:rPr>
        <w:t xml:space="preserve">Sistema </w:t>
      </w:r>
      <w:r w:rsidRPr="009F0A40">
        <w:rPr>
          <w:rFonts w:ascii="Times New Roman" w:hAnsi="Times New Roman" w:cs="Times New Roman"/>
          <w:i/>
          <w:iCs/>
          <w:sz w:val="24"/>
          <w:szCs w:val="24"/>
        </w:rPr>
        <w:t xml:space="preserve">Open </w:t>
      </w:r>
      <w:r w:rsidRPr="009F0A40">
        <w:rPr>
          <w:rFonts w:ascii="Times New Roman" w:eastAsia="Arial MT" w:hAnsi="Times New Roman" w:cs="Times New Roman"/>
          <w:i/>
          <w:iCs/>
          <w:sz w:val="24"/>
          <w:szCs w:val="24"/>
          <w:lang w:val="pt-PT"/>
        </w:rPr>
        <w:t>Journal Systems</w:t>
      </w:r>
      <w:r w:rsidRPr="009F0A40">
        <w:rPr>
          <w:rFonts w:ascii="Times New Roman" w:eastAsia="Arial MT" w:hAnsi="Times New Roman" w:cs="Times New Roman"/>
          <w:sz w:val="24"/>
          <w:szCs w:val="24"/>
          <w:lang w:val="pt-PT"/>
        </w:rPr>
        <w:t xml:space="preserve"> (OJS), na modalidade </w:t>
      </w:r>
      <w:r w:rsidRPr="009F0A40">
        <w:rPr>
          <w:rFonts w:ascii="Times New Roman" w:eastAsia="Arial MT" w:hAnsi="Times New Roman" w:cs="Times New Roman"/>
          <w:i/>
          <w:iCs/>
          <w:sz w:val="24"/>
          <w:szCs w:val="24"/>
          <w:lang w:val="pt-PT"/>
        </w:rPr>
        <w:t>software as a service</w:t>
      </w:r>
      <w:r w:rsidRPr="009F0A40">
        <w:rPr>
          <w:rFonts w:ascii="Times New Roman" w:eastAsia="Arial MT" w:hAnsi="Times New Roman" w:cs="Times New Roman"/>
          <w:sz w:val="24"/>
          <w:szCs w:val="24"/>
          <w:lang w:val="pt-PT"/>
        </w:rPr>
        <w:t xml:space="preserve"> (SaaS, software como serviço) incluindo prestação de serviços técnicos de configuração e suporte técnico.</w:t>
      </w:r>
    </w:p>
    <w:p w14:paraId="7582D648" w14:textId="77777777" w:rsidR="001E07A5" w:rsidRPr="005D3AA7" w:rsidRDefault="001E07A5" w:rsidP="001E07A5">
      <w:pPr>
        <w:pStyle w:val="PargrafodaLista"/>
        <w:numPr>
          <w:ilvl w:val="1"/>
          <w:numId w:val="25"/>
        </w:numPr>
        <w:suppressAutoHyphens/>
        <w:spacing w:before="120" w:after="120" w:line="360" w:lineRule="auto"/>
        <w:ind w:left="0" w:firstLine="0"/>
        <w:contextualSpacing w:val="0"/>
        <w:jc w:val="both"/>
        <w:rPr>
          <w:rFonts w:ascii="Times New Roman" w:eastAsia="Arial MT" w:hAnsi="Times New Roman" w:cs="Times New Roman"/>
          <w:sz w:val="24"/>
          <w:szCs w:val="24"/>
          <w:lang w:val="pt-PT"/>
        </w:rPr>
      </w:pPr>
      <w:r w:rsidRPr="005D3AA7">
        <w:rPr>
          <w:rFonts w:ascii="Times New Roman" w:eastAsia="Arial MT" w:hAnsi="Times New Roman" w:cs="Times New Roman"/>
          <w:sz w:val="24"/>
          <w:szCs w:val="24"/>
          <w:lang w:val="pt-PT"/>
        </w:rPr>
        <w:t>O serviço a ser prestado deverá estar estritamente de acordo com as especificações constantes no presente instrumento.</w:t>
      </w:r>
    </w:p>
    <w:p w14:paraId="37637195" w14:textId="77777777" w:rsidR="001E07A5" w:rsidRPr="009F0A40" w:rsidRDefault="001E07A5" w:rsidP="001E07A5">
      <w:pPr>
        <w:pStyle w:val="PargrafodaLista"/>
        <w:numPr>
          <w:ilvl w:val="1"/>
          <w:numId w:val="25"/>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5D3AA7">
        <w:rPr>
          <w:rFonts w:ascii="Times New Roman" w:eastAsia="Arial MT" w:hAnsi="Times New Roman" w:cs="Times New Roman"/>
          <w:sz w:val="24"/>
          <w:szCs w:val="24"/>
          <w:lang w:val="pt-PT"/>
        </w:rPr>
        <w:t>O serviço poderá ser rejeitado, no todo ou em parte, quando em desacordo com as especificações</w:t>
      </w:r>
      <w:r w:rsidRPr="009F0A40">
        <w:rPr>
          <w:rFonts w:ascii="Times New Roman" w:eastAsia="Calibri" w:hAnsi="Times New Roman" w:cs="Times New Roman"/>
          <w:sz w:val="24"/>
          <w:szCs w:val="24"/>
        </w:rPr>
        <w:t xml:space="preserve"> constantes neste Termo de Referência e na proposta, devendo ser </w:t>
      </w:r>
      <w:r w:rsidRPr="009F0A40">
        <w:rPr>
          <w:rFonts w:ascii="Times New Roman" w:eastAsia="Calibri" w:hAnsi="Times New Roman" w:cs="Times New Roman"/>
          <w:sz w:val="24"/>
          <w:szCs w:val="24"/>
          <w:u w:val="single"/>
        </w:rPr>
        <w:t>corrigidos/refeitos/substituídos</w:t>
      </w:r>
      <w:r w:rsidRPr="009F0A40">
        <w:rPr>
          <w:rFonts w:ascii="Times New Roman" w:eastAsia="Calibri" w:hAnsi="Times New Roman" w:cs="Times New Roman"/>
          <w:sz w:val="24"/>
          <w:szCs w:val="24"/>
        </w:rPr>
        <w:t xml:space="preserve"> no prazo de </w:t>
      </w:r>
      <w:r w:rsidRPr="009F0A40">
        <w:rPr>
          <w:rFonts w:ascii="Times New Roman" w:eastAsia="Calibri" w:hAnsi="Times New Roman" w:cs="Times New Roman"/>
          <w:sz w:val="24"/>
          <w:szCs w:val="24"/>
          <w:u w:val="single"/>
        </w:rPr>
        <w:t>5 (cinco) dias úteis</w:t>
      </w:r>
      <w:r w:rsidRPr="009F0A40">
        <w:rPr>
          <w:rFonts w:ascii="Times New Roman" w:eastAsia="Calibri" w:hAnsi="Times New Roman" w:cs="Times New Roman"/>
          <w:sz w:val="24"/>
          <w:szCs w:val="24"/>
        </w:rPr>
        <w:t>, às custas da Contratada, sem prejuízo da aplicação das penalidades cabíveis, na forma do artigo 119 da Lei nº 14.133/2021;</w:t>
      </w:r>
    </w:p>
    <w:p w14:paraId="39CC77F4" w14:textId="4A0C768A"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DO MODELO DE GESTÃO DO CONTRATO</w:t>
      </w:r>
    </w:p>
    <w:p w14:paraId="2457EB85" w14:textId="77777777" w:rsidR="00096CCC" w:rsidRPr="009F0A40" w:rsidRDefault="00096CCC" w:rsidP="000E2316">
      <w:pPr>
        <w:spacing w:before="120" w:after="120" w:line="360" w:lineRule="auto"/>
        <w:jc w:val="both"/>
        <w:rPr>
          <w:rFonts w:ascii="Times New Roman" w:hAnsi="Times New Roman" w:cs="Times New Roman"/>
          <w:b/>
          <w:bCs/>
          <w:color w:val="000000"/>
          <w:sz w:val="24"/>
          <w:szCs w:val="24"/>
        </w:rPr>
      </w:pPr>
      <w:r w:rsidRPr="009F0A40">
        <w:rPr>
          <w:rFonts w:ascii="Times New Roman" w:hAnsi="Times New Roman" w:cs="Times New Roman"/>
          <w:b/>
          <w:bCs/>
          <w:color w:val="000000"/>
          <w:sz w:val="24"/>
          <w:szCs w:val="24"/>
        </w:rPr>
        <w:t>Do Reajuste</w:t>
      </w:r>
    </w:p>
    <w:p w14:paraId="5BF31AB7" w14:textId="2B07421F" w:rsidR="00096CCC" w:rsidRPr="005D3AA7" w:rsidRDefault="00096CCC"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sz w:val="24"/>
          <w:szCs w:val="24"/>
        </w:rPr>
      </w:pPr>
      <w:r w:rsidRPr="005D3AA7">
        <w:rPr>
          <w:rFonts w:ascii="Times New Roman" w:hAnsi="Times New Roman" w:cs="Times New Roman"/>
          <w:sz w:val="24"/>
          <w:szCs w:val="24"/>
        </w:rPr>
        <w:t>Os preços inicialmente contratados são fixos e irreajustáveis no prazo de um ano contado da data do orçamento estimado, conforme Art. 25, § 7° da Lei n.º 14.133/2021.</w:t>
      </w:r>
    </w:p>
    <w:p w14:paraId="19BBF827" w14:textId="21FE7BF1" w:rsidR="003B291A" w:rsidRPr="009F0A40" w:rsidRDefault="00096CCC"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D3AA7">
        <w:rPr>
          <w:rFonts w:ascii="Times New Roman" w:hAnsi="Times New Roman" w:cs="Times New Roman"/>
          <w:sz w:val="24"/>
          <w:szCs w:val="24"/>
        </w:rPr>
        <w:t>Após o interregno de um ano</w:t>
      </w:r>
      <w:r w:rsidR="009F0A40" w:rsidRPr="005D3AA7">
        <w:rPr>
          <w:rFonts w:ascii="Times New Roman" w:hAnsi="Times New Roman" w:cs="Times New Roman"/>
          <w:sz w:val="24"/>
          <w:szCs w:val="24"/>
        </w:rPr>
        <w:t>, a contar da data do orçamento estimado,</w:t>
      </w:r>
      <w:r w:rsidRPr="005D3AA7">
        <w:rPr>
          <w:rFonts w:ascii="Times New Roman" w:hAnsi="Times New Roman" w:cs="Times New Roman"/>
          <w:sz w:val="24"/>
          <w:szCs w:val="24"/>
        </w:rPr>
        <w:t xml:space="preserve"> os preços iniciais serão reajustados, mediante a aplicação, pelo contratante, do índice IPCA, exclusivamente para as obrigações</w:t>
      </w:r>
      <w:r w:rsidRPr="009F0A40">
        <w:rPr>
          <w:rFonts w:ascii="Times New Roman" w:hAnsi="Times New Roman" w:cs="Times New Roman"/>
          <w:color w:val="000000"/>
          <w:sz w:val="24"/>
          <w:szCs w:val="24"/>
        </w:rPr>
        <w:t xml:space="preserve"> iniciadas e concluídas após a ocorrência da anualidade.</w:t>
      </w:r>
    </w:p>
    <w:p w14:paraId="5825C423" w14:textId="0504728B" w:rsidR="00096CCC" w:rsidRPr="009F0A40" w:rsidRDefault="00096CCC" w:rsidP="000E2316">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9F0A40">
        <w:rPr>
          <w:rFonts w:ascii="Times New Roman" w:hAnsi="Times New Roman" w:cs="Times New Roman"/>
          <w:b/>
          <w:bCs/>
          <w:color w:val="000000"/>
          <w:sz w:val="24"/>
          <w:szCs w:val="24"/>
        </w:rPr>
        <w:t>Da Gestão Contratual</w:t>
      </w:r>
    </w:p>
    <w:p w14:paraId="742293F2" w14:textId="112FA842" w:rsidR="00992CA3" w:rsidRPr="009F0A40" w:rsidRDefault="00992CA3"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b/>
          <w:bCs/>
          <w:color w:val="000000"/>
          <w:sz w:val="24"/>
          <w:szCs w:val="24"/>
        </w:rPr>
      </w:pPr>
      <w:r w:rsidRPr="009F0A40">
        <w:rPr>
          <w:rFonts w:ascii="Times New Roman" w:hAnsi="Times New Roman" w:cs="Times New Roman"/>
          <w:color w:val="000000"/>
          <w:sz w:val="24"/>
          <w:szCs w:val="24"/>
        </w:rPr>
        <w:lastRenderedPageBreak/>
        <w:t>O contrato deverá ser executado fielmente pelas partes, de acordo com as cláusulas avençadas e as normas da Lei nº 14.133 de 2021, e cada parte responderá pelas consequências de sua inexecução total ou parcial.</w:t>
      </w:r>
    </w:p>
    <w:p w14:paraId="6D928F9D" w14:textId="02A89145" w:rsidR="00992CA3" w:rsidRPr="009F0A40" w:rsidRDefault="00992CA3"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 xml:space="preserve">As comunicações entre a FEMAR e a </w:t>
      </w:r>
      <w:r w:rsidR="00752BCF" w:rsidRPr="009F0A40">
        <w:rPr>
          <w:rFonts w:ascii="Times New Roman" w:hAnsi="Times New Roman" w:cs="Times New Roman"/>
          <w:color w:val="000000"/>
          <w:sz w:val="24"/>
          <w:szCs w:val="24"/>
        </w:rPr>
        <w:t>C</w:t>
      </w:r>
      <w:r w:rsidRPr="009F0A40">
        <w:rPr>
          <w:rFonts w:ascii="Times New Roman" w:hAnsi="Times New Roman" w:cs="Times New Roman"/>
          <w:color w:val="000000"/>
          <w:sz w:val="24"/>
          <w:szCs w:val="24"/>
        </w:rPr>
        <w:t>ontratada devem ser realizadas por escrito sempre que o ato exigir tal formalidade, admitindo-se o uso de mensagem eletrônica para esse fim.</w:t>
      </w:r>
    </w:p>
    <w:p w14:paraId="2A9C7F09" w14:textId="77777777" w:rsidR="00992CA3" w:rsidRPr="009F0A40" w:rsidRDefault="00992CA3"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A FEMAR poderá convocar representante da empresa para adoção de providências que devam ser cumpridas de imediato.</w:t>
      </w:r>
    </w:p>
    <w:p w14:paraId="0F051EB0" w14:textId="436CE4D8" w:rsidR="00C12184" w:rsidRPr="009F0A40" w:rsidRDefault="00C12184"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color w:val="000000"/>
          <w:sz w:val="24"/>
          <w:szCs w:val="24"/>
        </w:rPr>
        <w:t>A execução do Contrato e a respectiva prestação dos serviços serão acompanhadas e fiscalizad</w:t>
      </w:r>
      <w:r w:rsidRPr="005D3AA7">
        <w:rPr>
          <w:rFonts w:ascii="Times New Roman" w:hAnsi="Times New Roman" w:cs="Times New Roman"/>
          <w:color w:val="000000"/>
          <w:sz w:val="24"/>
          <w:szCs w:val="24"/>
        </w:rPr>
        <w:t xml:space="preserve">as por 02 (dois) funcionários a serem designados pela Diretoria </w:t>
      </w:r>
      <w:r w:rsidR="00752BCF" w:rsidRPr="005D3AA7">
        <w:rPr>
          <w:rFonts w:ascii="Times New Roman" w:hAnsi="Times New Roman" w:cs="Times New Roman"/>
          <w:color w:val="000000"/>
          <w:sz w:val="24"/>
          <w:szCs w:val="24"/>
        </w:rPr>
        <w:t xml:space="preserve">Requisitante </w:t>
      </w:r>
      <w:r w:rsidRPr="005D3AA7">
        <w:rPr>
          <w:rFonts w:ascii="Times New Roman" w:hAnsi="Times New Roman" w:cs="Times New Roman"/>
          <w:color w:val="000000"/>
          <w:sz w:val="24"/>
          <w:szCs w:val="24"/>
        </w:rPr>
        <w:t>da FEMAR, ou</w:t>
      </w:r>
      <w:r w:rsidRPr="009F0A40">
        <w:rPr>
          <w:rFonts w:ascii="Times New Roman" w:hAnsi="Times New Roman" w:cs="Times New Roman"/>
          <w:sz w:val="24"/>
          <w:szCs w:val="24"/>
        </w:rPr>
        <w:t xml:space="preserve"> pelos respectivos substitutos, na condição de representantes da Contratante, conforme art. 117, </w:t>
      </w:r>
      <w:r w:rsidRPr="009F0A40">
        <w:rPr>
          <w:rFonts w:ascii="Times New Roman" w:hAnsi="Times New Roman" w:cs="Times New Roman"/>
          <w:i/>
          <w:iCs/>
          <w:sz w:val="24"/>
          <w:szCs w:val="24"/>
        </w:rPr>
        <w:t>caput</w:t>
      </w:r>
      <w:r w:rsidRPr="009F0A40">
        <w:rPr>
          <w:rFonts w:ascii="Times New Roman" w:hAnsi="Times New Roman" w:cs="Times New Roman"/>
          <w:sz w:val="24"/>
          <w:szCs w:val="24"/>
        </w:rPr>
        <w:t>, da Lei nº 14.133/2021:</w:t>
      </w:r>
    </w:p>
    <w:p w14:paraId="52770FE4" w14:textId="57109162" w:rsidR="00C12184" w:rsidRPr="009F0A40" w:rsidRDefault="00C12184" w:rsidP="000005C2">
      <w:pPr>
        <w:pStyle w:val="PargrafodaLista"/>
        <w:numPr>
          <w:ilvl w:val="2"/>
          <w:numId w:val="21"/>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O fiscal do contrato anotará em registro próprio todas as ocorrências relacionadas à execução do contrato, recomendando o que for necessário a regularização das faltas ou dos defeitos observados;</w:t>
      </w:r>
    </w:p>
    <w:p w14:paraId="3CA98262" w14:textId="77777777" w:rsidR="00C12184" w:rsidRPr="009F0A40" w:rsidRDefault="00C12184" w:rsidP="000005C2">
      <w:pPr>
        <w:pStyle w:val="PargrafodaLista"/>
        <w:numPr>
          <w:ilvl w:val="2"/>
          <w:numId w:val="21"/>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Informar ao gestor do contrato, as ocorrências que demandem a adoção de medidas necessárias e saneadoras, bem como quaisquer ocorrências que possam inviabilizar a execução do contrato nas datas aprazadas;</w:t>
      </w:r>
    </w:p>
    <w:p w14:paraId="4DFBBA4C" w14:textId="77777777" w:rsidR="00C12184" w:rsidRPr="009F0A40" w:rsidRDefault="00C12184" w:rsidP="000005C2">
      <w:pPr>
        <w:pStyle w:val="PargrafodaLista"/>
        <w:numPr>
          <w:ilvl w:val="2"/>
          <w:numId w:val="21"/>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6D0E817D" w14:textId="28727E4F" w:rsidR="00C12184" w:rsidRPr="009F0A40" w:rsidRDefault="00C12184"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O Gestor do Contrato deverá coordenar as atividades relacionadas à fiscalização, bem como dos atos preparatórios à instrução processual e encaminhar a documentação pertinente ao setor de contratos</w:t>
      </w:r>
      <w:r w:rsidR="002E4FCA">
        <w:rPr>
          <w:rStyle w:val="Refdenotaderodap"/>
          <w:rFonts w:ascii="Times New Roman" w:hAnsi="Times New Roman" w:cs="Times New Roman"/>
          <w:color w:val="000000"/>
          <w:sz w:val="24"/>
          <w:szCs w:val="24"/>
        </w:rPr>
        <w:footnoteReference w:id="5"/>
      </w:r>
      <w:r w:rsidRPr="009F0A40">
        <w:rPr>
          <w:rFonts w:ascii="Times New Roman" w:hAnsi="Times New Roman" w:cs="Times New Roman"/>
          <w:color w:val="000000"/>
          <w:sz w:val="24"/>
          <w:szCs w:val="24"/>
        </w:rPr>
        <w:t xml:space="preserve"> para formalização dos procedimentos quanto aos aspectos que envolvam a prorrogação, alteração, reequilíbrio, pagamento, eventual aplicação de sanções, extinção dos contratos, dentre outros.</w:t>
      </w:r>
    </w:p>
    <w:p w14:paraId="44FF02CB" w14:textId="77B35ACA" w:rsidR="00992CA3" w:rsidRPr="009F0A40" w:rsidRDefault="00992CA3"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lastRenderedPageBreak/>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w:t>
      </w:r>
      <w:r w:rsidR="00C12184" w:rsidRPr="009F0A40">
        <w:rPr>
          <w:rFonts w:ascii="Times New Roman" w:hAnsi="Times New Roman" w:cs="Times New Roman"/>
          <w:color w:val="000000"/>
          <w:sz w:val="24"/>
          <w:szCs w:val="24"/>
        </w:rPr>
        <w:t>Diretoria Requisitante</w:t>
      </w:r>
      <w:r w:rsidRPr="009F0A40">
        <w:rPr>
          <w:rFonts w:ascii="Times New Roman" w:hAnsi="Times New Roman" w:cs="Times New Roman"/>
          <w:color w:val="000000"/>
          <w:sz w:val="24"/>
          <w:szCs w:val="24"/>
        </w:rPr>
        <w:t>.</w:t>
      </w:r>
    </w:p>
    <w:p w14:paraId="061AFC84" w14:textId="77777777" w:rsidR="00992CA3" w:rsidRPr="009F0A40" w:rsidRDefault="00992CA3"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576322E4" w14:textId="77777777" w:rsidR="005A1A95" w:rsidRPr="009F0A40" w:rsidRDefault="005A1A95" w:rsidP="000005C2">
      <w:pPr>
        <w:pStyle w:val="PargrafodaLista"/>
        <w:numPr>
          <w:ilvl w:val="1"/>
          <w:numId w:val="26"/>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A Fiscalização deverá elaborar relatório final, de que trata a alínea “d”, do inciso VI, do §3º do Art. 174 da Lei nº 14.133/2021, com as informações quanto à execução do contrato, concluindo com as lições aprendidas, como forma de aprimoramento das atividades da FEMAR.</w:t>
      </w:r>
    </w:p>
    <w:p w14:paraId="055C0222" w14:textId="675C8B90"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DO </w:t>
      </w:r>
      <w:r w:rsidR="001E07A5">
        <w:rPr>
          <w:b/>
          <w:color w:val="auto"/>
          <w:szCs w:val="24"/>
        </w:rPr>
        <w:t xml:space="preserve">CRITÉRIOS DE MEDIÇÃO E </w:t>
      </w:r>
      <w:r w:rsidRPr="009F0A40">
        <w:rPr>
          <w:b/>
          <w:color w:val="auto"/>
          <w:szCs w:val="24"/>
        </w:rPr>
        <w:t>PAGAMENTO</w:t>
      </w:r>
    </w:p>
    <w:p w14:paraId="0CE58C68" w14:textId="1E2820EA" w:rsidR="003876D4" w:rsidRPr="00A87554" w:rsidRDefault="003876D4" w:rsidP="00135156">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A87554">
        <w:rPr>
          <w:rFonts w:ascii="Times New Roman" w:hAnsi="Times New Roman" w:cs="Times New Roman"/>
          <w:color w:val="000000"/>
          <w:sz w:val="24"/>
          <w:szCs w:val="24"/>
        </w:rPr>
        <w:t>O pagamento será efetuado</w:t>
      </w:r>
      <w:r w:rsidR="004E3330">
        <w:rPr>
          <w:rFonts w:ascii="Times New Roman" w:hAnsi="Times New Roman" w:cs="Times New Roman"/>
          <w:color w:val="000000"/>
          <w:sz w:val="24"/>
          <w:szCs w:val="24"/>
        </w:rPr>
        <w:t xml:space="preserve"> em parcela única</w:t>
      </w:r>
      <w:r w:rsidRPr="00A87554">
        <w:rPr>
          <w:rFonts w:ascii="Times New Roman" w:hAnsi="Times New Roman" w:cs="Times New Roman"/>
          <w:color w:val="000000"/>
          <w:sz w:val="24"/>
          <w:szCs w:val="24"/>
        </w:rPr>
        <w:t xml:space="preserve">, no prazo de 30 (trinta) dias, a contar da </w:t>
      </w:r>
      <w:r w:rsidR="00A87554" w:rsidRPr="00A87554">
        <w:rPr>
          <w:rFonts w:ascii="Times New Roman" w:hAnsi="Times New Roman" w:cs="Times New Roman"/>
          <w:color w:val="000000"/>
          <w:sz w:val="24"/>
          <w:szCs w:val="24"/>
        </w:rPr>
        <w:t>entrega definitiva</w:t>
      </w:r>
      <w:r w:rsidRPr="00A87554">
        <w:rPr>
          <w:rFonts w:ascii="Times New Roman" w:hAnsi="Times New Roman" w:cs="Times New Roman"/>
          <w:color w:val="000000"/>
          <w:sz w:val="24"/>
          <w:szCs w:val="24"/>
        </w:rPr>
        <w:t>,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60B9C633" w14:textId="77777777" w:rsidR="003876D4" w:rsidRPr="005D3AA7" w:rsidRDefault="003876D4" w:rsidP="000005C2">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D3AA7">
        <w:rPr>
          <w:rFonts w:ascii="Times New Roman" w:hAnsi="Times New Roman" w:cs="Times New Roman"/>
          <w:color w:val="000000"/>
          <w:sz w:val="24"/>
          <w:szCs w:val="24"/>
        </w:rPr>
        <w:t>A Nota Fiscal/Fatura relativa à cobrança deverá ser emitida em nome da Fundação Estatal de Saúde de Maricá, CNPJ: 462186980001-17.</w:t>
      </w:r>
    </w:p>
    <w:p w14:paraId="1C701556" w14:textId="77777777" w:rsidR="00AD1CB9" w:rsidRPr="009F0A40" w:rsidRDefault="00AD1CB9" w:rsidP="000005C2">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O pagamento se efetivará após a regular liquidação da despesa, à vista de Nota Fiscal/Fatura apresentada pelo contratado, atestada por, no mínimo, 02 (dois) funcionários do órgão requisitante, na forma do art. 55, §3º, inc. III e art. 64, III do Dec. Municipal n.º 936/2022.</w:t>
      </w:r>
    </w:p>
    <w:p w14:paraId="12EF3C71" w14:textId="77777777" w:rsidR="00AD1CB9" w:rsidRDefault="00AD1CB9" w:rsidP="000005C2">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5115FBAB" w14:textId="46CE2DB0" w:rsidR="001E07A5" w:rsidRPr="009F0A40" w:rsidRDefault="001E07A5" w:rsidP="001E07A5">
      <w:pPr>
        <w:pStyle w:val="Nivel2"/>
        <w:spacing w:line="360" w:lineRule="auto"/>
        <w:rPr>
          <w:rFonts w:ascii="Times New Roman" w:hAnsi="Times New Roman" w:cs="Times New Roman"/>
          <w:b/>
          <w:bCs/>
          <w:sz w:val="24"/>
          <w:szCs w:val="24"/>
        </w:rPr>
      </w:pPr>
      <w:r w:rsidRPr="009F0A40">
        <w:rPr>
          <w:rFonts w:ascii="Times New Roman" w:hAnsi="Times New Roman" w:cs="Times New Roman"/>
          <w:b/>
          <w:bCs/>
          <w:sz w:val="24"/>
          <w:szCs w:val="24"/>
        </w:rPr>
        <w:t>Do Recebimento</w:t>
      </w:r>
    </w:p>
    <w:p w14:paraId="5364A1EA" w14:textId="77777777" w:rsidR="001E07A5" w:rsidRPr="009F0A40" w:rsidRDefault="001E07A5" w:rsidP="001E07A5">
      <w:pPr>
        <w:pStyle w:val="PargrafodaLista"/>
        <w:numPr>
          <w:ilvl w:val="1"/>
          <w:numId w:val="27"/>
        </w:numPr>
        <w:suppressAutoHyphens/>
        <w:spacing w:before="120" w:after="120" w:line="360" w:lineRule="auto"/>
        <w:ind w:left="0" w:firstLine="0"/>
        <w:contextualSpacing w:val="0"/>
        <w:jc w:val="both"/>
        <w:rPr>
          <w:rFonts w:ascii="Times New Roman" w:eastAsia="Arial MT" w:hAnsi="Times New Roman" w:cs="Times New Roman"/>
          <w:sz w:val="24"/>
          <w:szCs w:val="24"/>
          <w:lang w:val="pt-PT"/>
        </w:rPr>
      </w:pPr>
      <w:r w:rsidRPr="009F0A40">
        <w:rPr>
          <w:rFonts w:ascii="Times New Roman" w:hAnsi="Times New Roman" w:cs="Times New Roman"/>
          <w:sz w:val="24"/>
          <w:szCs w:val="24"/>
        </w:rPr>
        <w:t xml:space="preserve">O </w:t>
      </w:r>
      <w:r w:rsidRPr="009F0A40">
        <w:rPr>
          <w:rFonts w:ascii="Times New Roman" w:hAnsi="Times New Roman" w:cs="Times New Roman"/>
          <w:b/>
          <w:bCs/>
          <w:sz w:val="24"/>
          <w:szCs w:val="24"/>
        </w:rPr>
        <w:t>recebimento provisório</w:t>
      </w:r>
      <w:r w:rsidRPr="009F0A40">
        <w:rPr>
          <w:rFonts w:ascii="Times New Roman" w:hAnsi="Times New Roman" w:cs="Times New Roman"/>
          <w:sz w:val="24"/>
          <w:szCs w:val="24"/>
        </w:rPr>
        <w:t xml:space="preserve"> dar-se-á em até </w:t>
      </w:r>
      <w:r w:rsidRPr="009F0A40">
        <w:rPr>
          <w:rFonts w:ascii="Times New Roman" w:hAnsi="Times New Roman" w:cs="Times New Roman"/>
          <w:sz w:val="24"/>
          <w:szCs w:val="24"/>
          <w:u w:val="single"/>
        </w:rPr>
        <w:t>05 (cinco) dias úteis</w:t>
      </w:r>
      <w:r w:rsidRPr="009F0A40">
        <w:rPr>
          <w:rFonts w:ascii="Times New Roman" w:hAnsi="Times New Roman" w:cs="Times New Roman"/>
          <w:sz w:val="24"/>
          <w:szCs w:val="24"/>
        </w:rPr>
        <w:t xml:space="preserve"> a partir da disponibilização do Sistema </w:t>
      </w:r>
      <w:r w:rsidRPr="009F0A40">
        <w:rPr>
          <w:rFonts w:ascii="Times New Roman" w:hAnsi="Times New Roman" w:cs="Times New Roman"/>
          <w:i/>
          <w:iCs/>
          <w:sz w:val="24"/>
          <w:szCs w:val="24"/>
        </w:rPr>
        <w:t xml:space="preserve">Open </w:t>
      </w:r>
      <w:r w:rsidRPr="009F0A40">
        <w:rPr>
          <w:rFonts w:ascii="Times New Roman" w:eastAsia="Arial MT" w:hAnsi="Times New Roman" w:cs="Times New Roman"/>
          <w:i/>
          <w:iCs/>
          <w:sz w:val="24"/>
          <w:szCs w:val="24"/>
          <w:lang w:val="pt-PT"/>
        </w:rPr>
        <w:t>Journal Systems</w:t>
      </w:r>
      <w:r w:rsidRPr="009F0A40">
        <w:rPr>
          <w:rFonts w:ascii="Times New Roman" w:eastAsia="Arial MT" w:hAnsi="Times New Roman" w:cs="Times New Roman"/>
          <w:sz w:val="24"/>
          <w:szCs w:val="24"/>
          <w:lang w:val="pt-PT"/>
        </w:rPr>
        <w:t xml:space="preserve"> (OJS), na modalidade </w:t>
      </w:r>
      <w:r w:rsidRPr="009F0A40">
        <w:rPr>
          <w:rFonts w:ascii="Times New Roman" w:eastAsia="Arial MT" w:hAnsi="Times New Roman" w:cs="Times New Roman"/>
          <w:i/>
          <w:iCs/>
          <w:sz w:val="24"/>
          <w:szCs w:val="24"/>
          <w:lang w:val="pt-PT"/>
        </w:rPr>
        <w:t xml:space="preserve">software as a service </w:t>
      </w:r>
      <w:r w:rsidRPr="009F0A40">
        <w:rPr>
          <w:rFonts w:ascii="Times New Roman" w:eastAsia="Arial MT" w:hAnsi="Times New Roman" w:cs="Times New Roman"/>
          <w:i/>
          <w:iCs/>
          <w:sz w:val="24"/>
          <w:szCs w:val="24"/>
          <w:lang w:val="pt-PT"/>
        </w:rPr>
        <w:lastRenderedPageBreak/>
        <w:t>(SaaS, software como serviço)</w:t>
      </w:r>
      <w:r w:rsidRPr="009F0A40">
        <w:rPr>
          <w:rFonts w:ascii="Times New Roman" w:eastAsia="Arial MT" w:hAnsi="Times New Roman" w:cs="Times New Roman"/>
          <w:sz w:val="24"/>
          <w:szCs w:val="24"/>
          <w:lang w:val="pt-PT"/>
        </w:rPr>
        <w:t xml:space="preserve"> incluindo prestação de serviços técnicos de configuração e suporte técnico.</w:t>
      </w:r>
    </w:p>
    <w:p w14:paraId="56A48332" w14:textId="77777777" w:rsidR="001E07A5" w:rsidRPr="009F0A40" w:rsidRDefault="001E07A5" w:rsidP="001E07A5">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O </w:t>
      </w:r>
      <w:r w:rsidRPr="009F0A40">
        <w:rPr>
          <w:rFonts w:ascii="Times New Roman" w:hAnsi="Times New Roman" w:cs="Times New Roman"/>
          <w:b/>
          <w:bCs/>
          <w:sz w:val="24"/>
          <w:szCs w:val="24"/>
        </w:rPr>
        <w:t>recebimento definitivo</w:t>
      </w:r>
      <w:r w:rsidRPr="009F0A40">
        <w:rPr>
          <w:rFonts w:ascii="Times New Roman" w:hAnsi="Times New Roman" w:cs="Times New Roman"/>
          <w:sz w:val="24"/>
          <w:szCs w:val="24"/>
        </w:rPr>
        <w:t xml:space="preserve"> dar-se-á em até </w:t>
      </w:r>
      <w:r w:rsidRPr="009F0A40">
        <w:rPr>
          <w:rFonts w:ascii="Times New Roman" w:hAnsi="Times New Roman" w:cs="Times New Roman"/>
          <w:sz w:val="24"/>
          <w:szCs w:val="24"/>
          <w:u w:val="single"/>
        </w:rPr>
        <w:t>07 (sete) dias úteis</w:t>
      </w:r>
      <w:r w:rsidRPr="009F0A40">
        <w:rPr>
          <w:rFonts w:ascii="Times New Roman" w:hAnsi="Times New Roman" w:cs="Times New Roman"/>
          <w:sz w:val="24"/>
          <w:szCs w:val="24"/>
        </w:rPr>
        <w:t>, a contar do recebimento provisório, tempo necessário à confirmação de que os serviços ofertados atendem às disposições deste Termo de Referência, do contrato e da proposta da empresa.</w:t>
      </w:r>
    </w:p>
    <w:p w14:paraId="0049F24E" w14:textId="77777777" w:rsidR="001E07A5" w:rsidRDefault="001E07A5" w:rsidP="001E07A5">
      <w:pPr>
        <w:pStyle w:val="PargrafodaLista"/>
        <w:numPr>
          <w:ilvl w:val="1"/>
          <w:numId w:val="27"/>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recebimento provisório ou definitivo não excluirá a responsabilidade civil pela solidez e pela segurança do serviço nem a responsabilidade ético-profissional pela perfeita execução do serviço.</w:t>
      </w:r>
    </w:p>
    <w:p w14:paraId="4B3F004D" w14:textId="77777777" w:rsidR="00C821D5" w:rsidRDefault="00C821D5" w:rsidP="00C821D5">
      <w:pPr>
        <w:suppressAutoHyphens/>
        <w:spacing w:before="120" w:after="120" w:line="360" w:lineRule="auto"/>
        <w:jc w:val="both"/>
        <w:rPr>
          <w:rFonts w:ascii="Times New Roman" w:hAnsi="Times New Roman" w:cs="Times New Roman"/>
          <w:sz w:val="24"/>
          <w:szCs w:val="24"/>
        </w:rPr>
      </w:pPr>
    </w:p>
    <w:p w14:paraId="57605B54" w14:textId="77777777" w:rsidR="00C821D5" w:rsidRPr="00C821D5" w:rsidRDefault="00C821D5" w:rsidP="00C821D5">
      <w:pPr>
        <w:suppressAutoHyphens/>
        <w:spacing w:before="120" w:after="120" w:line="360" w:lineRule="auto"/>
        <w:jc w:val="both"/>
        <w:rPr>
          <w:rFonts w:ascii="Times New Roman" w:hAnsi="Times New Roman" w:cs="Times New Roman"/>
          <w:sz w:val="24"/>
          <w:szCs w:val="24"/>
        </w:rPr>
      </w:pPr>
    </w:p>
    <w:p w14:paraId="53953617" w14:textId="689C1126" w:rsidR="00367FF1"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DA FORMA E CRITÉRIOS DE SELEÇÃO DE FORNECEDOR </w:t>
      </w:r>
    </w:p>
    <w:p w14:paraId="23AC3D03" w14:textId="2A72306D" w:rsidR="00367FF1" w:rsidRPr="005D3AA7" w:rsidRDefault="00367FF1"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b/>
          <w:sz w:val="24"/>
          <w:szCs w:val="24"/>
          <w:u w:val="single"/>
        </w:rPr>
      </w:pPr>
      <w:r w:rsidRPr="009F0A40">
        <w:rPr>
          <w:rFonts w:ascii="Times New Roman" w:hAnsi="Times New Roman" w:cs="Times New Roman"/>
          <w:color w:val="000000"/>
          <w:sz w:val="24"/>
          <w:szCs w:val="24"/>
        </w:rPr>
        <w:t>O</w:t>
      </w:r>
      <w:r w:rsidRPr="009F0A40">
        <w:rPr>
          <w:rFonts w:ascii="Times New Roman" w:hAnsi="Times New Roman" w:cs="Times New Roman"/>
          <w:bCs/>
          <w:sz w:val="24"/>
          <w:szCs w:val="24"/>
        </w:rPr>
        <w:t xml:space="preserve"> fornecedor será selecionado por meio da realização de procedimento de </w:t>
      </w:r>
      <w:r w:rsidRPr="009F0A40">
        <w:rPr>
          <w:rFonts w:ascii="Times New Roman" w:hAnsi="Times New Roman" w:cs="Times New Roman"/>
          <w:b/>
          <w:sz w:val="24"/>
          <w:szCs w:val="24"/>
        </w:rPr>
        <w:t>dispensa de licitação</w:t>
      </w:r>
      <w:r w:rsidRPr="009F0A40">
        <w:rPr>
          <w:rFonts w:ascii="Times New Roman" w:hAnsi="Times New Roman" w:cs="Times New Roman"/>
          <w:bCs/>
          <w:sz w:val="24"/>
          <w:szCs w:val="24"/>
        </w:rPr>
        <w:t xml:space="preserve">, com fundamento na hipótese do art. 75, inciso II da Lei n.º 14.133/2021, que culminará com a seleção da proposta de </w:t>
      </w:r>
      <w:r w:rsidRPr="009F0A40">
        <w:rPr>
          <w:rFonts w:ascii="Times New Roman" w:hAnsi="Times New Roman" w:cs="Times New Roman"/>
          <w:b/>
          <w:sz w:val="24"/>
          <w:szCs w:val="24"/>
        </w:rPr>
        <w:t>menor preço por item</w:t>
      </w:r>
      <w:r w:rsidRPr="009F0A40">
        <w:rPr>
          <w:rFonts w:ascii="Times New Roman" w:hAnsi="Times New Roman" w:cs="Times New Roman"/>
          <w:bCs/>
          <w:sz w:val="24"/>
          <w:szCs w:val="24"/>
        </w:rPr>
        <w:t>.</w:t>
      </w:r>
    </w:p>
    <w:p w14:paraId="748E8514" w14:textId="77777777" w:rsidR="005D3AA7" w:rsidRPr="009E7E3D" w:rsidRDefault="005D3AA7" w:rsidP="005D3AA7">
      <w:pPr>
        <w:pStyle w:val="PargrafodaLista"/>
        <w:suppressAutoHyphens/>
        <w:spacing w:before="120" w:after="120" w:line="360" w:lineRule="auto"/>
        <w:ind w:left="0"/>
        <w:contextualSpacing w:val="0"/>
        <w:jc w:val="both"/>
        <w:rPr>
          <w:rFonts w:ascii="Times New Roman" w:hAnsi="Times New Roman" w:cs="Times New Roman"/>
          <w:b/>
          <w:sz w:val="24"/>
          <w:szCs w:val="24"/>
        </w:rPr>
      </w:pPr>
      <w:r w:rsidRPr="009E7E3D">
        <w:rPr>
          <w:rFonts w:ascii="Times New Roman" w:hAnsi="Times New Roman" w:cs="Times New Roman"/>
          <w:b/>
          <w:sz w:val="24"/>
          <w:szCs w:val="24"/>
        </w:rPr>
        <w:t>Regime de Execução</w:t>
      </w:r>
    </w:p>
    <w:p w14:paraId="1A9446BB" w14:textId="7D787B14" w:rsidR="005D3AA7" w:rsidRPr="009E7E3D" w:rsidRDefault="005D3AA7" w:rsidP="000005C2">
      <w:pPr>
        <w:pStyle w:val="PargrafodaLista"/>
        <w:numPr>
          <w:ilvl w:val="1"/>
          <w:numId w:val="28"/>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E7E3D">
        <w:rPr>
          <w:rFonts w:ascii="Times New Roman" w:eastAsia="Calibri" w:hAnsi="Times New Roman" w:cs="Times New Roman"/>
          <w:sz w:val="24"/>
          <w:szCs w:val="24"/>
        </w:rPr>
        <w:t xml:space="preserve">O regime de execução do objeto será o de </w:t>
      </w:r>
      <w:r w:rsidRPr="009E7E3D">
        <w:rPr>
          <w:rFonts w:ascii="Times New Roman" w:eastAsia="Calibri" w:hAnsi="Times New Roman" w:cs="Times New Roman"/>
          <w:b/>
          <w:bCs/>
          <w:sz w:val="24"/>
          <w:szCs w:val="24"/>
        </w:rPr>
        <w:t>empreitada por preço</w:t>
      </w:r>
      <w:r w:rsidR="00DA6FF6">
        <w:rPr>
          <w:rFonts w:ascii="Times New Roman" w:eastAsia="Calibri" w:hAnsi="Times New Roman" w:cs="Times New Roman"/>
          <w:b/>
          <w:bCs/>
          <w:sz w:val="24"/>
          <w:szCs w:val="24"/>
        </w:rPr>
        <w:t xml:space="preserve"> global</w:t>
      </w:r>
      <w:r w:rsidRPr="009E7E3D">
        <w:rPr>
          <w:rFonts w:ascii="Times New Roman" w:eastAsia="Calibri" w:hAnsi="Times New Roman" w:cs="Times New Roman"/>
          <w:sz w:val="24"/>
          <w:szCs w:val="24"/>
        </w:rPr>
        <w:t>.</w:t>
      </w:r>
    </w:p>
    <w:p w14:paraId="52FAA4BB" w14:textId="2A547B93" w:rsidR="005D3AA7" w:rsidRPr="005D3AA7" w:rsidRDefault="005D3AA7" w:rsidP="005D3AA7">
      <w:pPr>
        <w:pStyle w:val="PargrafodaLista"/>
        <w:tabs>
          <w:tab w:val="left" w:pos="0"/>
        </w:tabs>
        <w:autoSpaceDE w:val="0"/>
        <w:autoSpaceDN w:val="0"/>
        <w:adjustRightInd w:val="0"/>
        <w:spacing w:before="120" w:after="120" w:line="360" w:lineRule="auto"/>
        <w:ind w:left="0"/>
        <w:contextualSpacing w:val="0"/>
        <w:jc w:val="both"/>
        <w:rPr>
          <w:rFonts w:ascii="Times New Roman" w:hAnsi="Times New Roman" w:cs="Times New Roman"/>
          <w:b/>
          <w:sz w:val="24"/>
          <w:szCs w:val="24"/>
        </w:rPr>
      </w:pPr>
      <w:r w:rsidRPr="005D3AA7">
        <w:rPr>
          <w:rFonts w:ascii="Times New Roman" w:hAnsi="Times New Roman" w:cs="Times New Roman"/>
          <w:b/>
          <w:sz w:val="24"/>
          <w:szCs w:val="24"/>
        </w:rPr>
        <w:t>Da Dispensa de Licitação</w:t>
      </w:r>
    </w:p>
    <w:p w14:paraId="419A65DE" w14:textId="222B2B17" w:rsidR="004E5863" w:rsidRPr="00053257" w:rsidRDefault="00367FF1" w:rsidP="004E5863">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b/>
          <w:sz w:val="24"/>
          <w:szCs w:val="24"/>
          <w:u w:val="single"/>
        </w:rPr>
      </w:pPr>
      <w:r w:rsidRPr="009F0A40">
        <w:rPr>
          <w:rFonts w:ascii="Times New Roman" w:hAnsi="Times New Roman" w:cs="Times New Roman"/>
          <w:sz w:val="24"/>
          <w:szCs w:val="24"/>
        </w:rPr>
        <w:t>Como é de amplo conhecimento, as contratações públicas seguem, em regra, o princípio do dever de licitar, contemplado pelo artigo 37, inciso XXI da Constituição Federal. Contudo, o próprio comando constitucional já enuncia que a lei poderá estabelecer exceções à regra geral.</w:t>
      </w:r>
    </w:p>
    <w:p w14:paraId="1621E22E" w14:textId="715920BF" w:rsidR="00367FF1" w:rsidRPr="009F0A40" w:rsidRDefault="00367FF1"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Tal exceção é prevista, por exemplo, no inciso II do art. 75 da Lei n.º 14.133/2021, o qual admite a contratação direta quando o valor do objeto for inferior a R$ 50.000,00 (cinquenta mil reais)</w:t>
      </w:r>
      <w:r w:rsidR="004E5863">
        <w:rPr>
          <w:rStyle w:val="Refdenotaderodap"/>
          <w:rFonts w:ascii="Times New Roman" w:hAnsi="Times New Roman" w:cs="Times New Roman"/>
          <w:sz w:val="24"/>
          <w:szCs w:val="24"/>
        </w:rPr>
        <w:footnoteReference w:id="6"/>
      </w:r>
      <w:r w:rsidRPr="009F0A40">
        <w:rPr>
          <w:rFonts w:ascii="Times New Roman" w:hAnsi="Times New Roman" w:cs="Times New Roman"/>
          <w:sz w:val="24"/>
          <w:szCs w:val="24"/>
        </w:rPr>
        <w:t xml:space="preserve">, </w:t>
      </w:r>
      <w:r w:rsidRPr="009F0A40">
        <w:rPr>
          <w:rFonts w:ascii="Times New Roman" w:hAnsi="Times New Roman" w:cs="Times New Roman"/>
          <w:i/>
          <w:iCs/>
          <w:sz w:val="24"/>
          <w:szCs w:val="24"/>
        </w:rPr>
        <w:t xml:space="preserve">in </w:t>
      </w:r>
      <w:proofErr w:type="spellStart"/>
      <w:r w:rsidRPr="009F0A40">
        <w:rPr>
          <w:rFonts w:ascii="Times New Roman" w:hAnsi="Times New Roman" w:cs="Times New Roman"/>
          <w:i/>
          <w:iCs/>
          <w:sz w:val="24"/>
          <w:szCs w:val="24"/>
        </w:rPr>
        <w:t>verbis</w:t>
      </w:r>
      <w:proofErr w:type="spellEnd"/>
      <w:r w:rsidRPr="009F0A40">
        <w:rPr>
          <w:rFonts w:ascii="Times New Roman" w:hAnsi="Times New Roman" w:cs="Times New Roman"/>
          <w:sz w:val="24"/>
          <w:szCs w:val="24"/>
        </w:rPr>
        <w:t>:</w:t>
      </w:r>
    </w:p>
    <w:p w14:paraId="2CEEB902" w14:textId="77777777" w:rsidR="00367FF1" w:rsidRPr="005D3AA7" w:rsidRDefault="00367FF1" w:rsidP="004E5863">
      <w:pPr>
        <w:pStyle w:val="PargrafodaLista"/>
        <w:spacing w:before="120" w:after="120" w:line="240" w:lineRule="auto"/>
        <w:ind w:left="2268"/>
        <w:contextualSpacing w:val="0"/>
        <w:jc w:val="both"/>
        <w:rPr>
          <w:rFonts w:ascii="Times New Roman" w:hAnsi="Times New Roman" w:cs="Times New Roman"/>
          <w:i/>
          <w:iCs/>
          <w:sz w:val="20"/>
          <w:szCs w:val="20"/>
        </w:rPr>
      </w:pPr>
      <w:r w:rsidRPr="005D3AA7">
        <w:rPr>
          <w:rFonts w:ascii="Times New Roman" w:hAnsi="Times New Roman" w:cs="Times New Roman"/>
          <w:sz w:val="20"/>
          <w:szCs w:val="20"/>
        </w:rPr>
        <w:t>Art. 75. É dispensável a licitação:</w:t>
      </w:r>
    </w:p>
    <w:p w14:paraId="5D3C4157" w14:textId="77777777" w:rsidR="00367FF1" w:rsidRPr="005D3AA7" w:rsidRDefault="00367FF1" w:rsidP="004E5863">
      <w:pPr>
        <w:pStyle w:val="PargrafodaLista"/>
        <w:spacing w:before="120" w:after="120" w:line="240" w:lineRule="auto"/>
        <w:ind w:left="2268"/>
        <w:contextualSpacing w:val="0"/>
        <w:jc w:val="both"/>
        <w:rPr>
          <w:rFonts w:ascii="Times New Roman" w:hAnsi="Times New Roman" w:cs="Times New Roman"/>
          <w:i/>
          <w:iCs/>
          <w:sz w:val="20"/>
          <w:szCs w:val="20"/>
        </w:rPr>
      </w:pPr>
      <w:r w:rsidRPr="005D3AA7">
        <w:rPr>
          <w:rFonts w:ascii="Times New Roman" w:hAnsi="Times New Roman" w:cs="Times New Roman"/>
          <w:sz w:val="20"/>
          <w:szCs w:val="20"/>
        </w:rPr>
        <w:t>(...)</w:t>
      </w:r>
    </w:p>
    <w:p w14:paraId="6BA3889C" w14:textId="77777777" w:rsidR="00367FF1" w:rsidRPr="005D3AA7" w:rsidRDefault="00367FF1" w:rsidP="004E5863">
      <w:pPr>
        <w:pStyle w:val="PargrafodaLista"/>
        <w:spacing w:before="120" w:after="120" w:line="240" w:lineRule="auto"/>
        <w:ind w:left="2268"/>
        <w:contextualSpacing w:val="0"/>
        <w:jc w:val="both"/>
        <w:rPr>
          <w:rFonts w:ascii="Times New Roman" w:hAnsi="Times New Roman" w:cs="Times New Roman"/>
          <w:color w:val="000000"/>
          <w:sz w:val="20"/>
          <w:szCs w:val="20"/>
        </w:rPr>
      </w:pPr>
      <w:r w:rsidRPr="005D3AA7">
        <w:rPr>
          <w:rFonts w:ascii="Times New Roman" w:hAnsi="Times New Roman" w:cs="Times New Roman"/>
          <w:sz w:val="20"/>
          <w:szCs w:val="20"/>
        </w:rPr>
        <w:t xml:space="preserve">II </w:t>
      </w:r>
      <w:r w:rsidRPr="005D3AA7">
        <w:rPr>
          <w:rFonts w:ascii="Times New Roman" w:hAnsi="Times New Roman" w:cs="Times New Roman"/>
          <w:b/>
          <w:sz w:val="20"/>
          <w:szCs w:val="20"/>
        </w:rPr>
        <w:t xml:space="preserve">- </w:t>
      </w:r>
      <w:proofErr w:type="gramStart"/>
      <w:r w:rsidRPr="005D3AA7">
        <w:rPr>
          <w:rFonts w:ascii="Times New Roman" w:hAnsi="Times New Roman" w:cs="Times New Roman"/>
          <w:b/>
          <w:bCs/>
          <w:color w:val="000000"/>
          <w:sz w:val="20"/>
          <w:szCs w:val="20"/>
        </w:rPr>
        <w:t>para</w:t>
      </w:r>
      <w:proofErr w:type="gramEnd"/>
      <w:r w:rsidRPr="005D3AA7">
        <w:rPr>
          <w:rFonts w:ascii="Times New Roman" w:hAnsi="Times New Roman" w:cs="Times New Roman"/>
          <w:b/>
          <w:bCs/>
          <w:color w:val="000000"/>
          <w:sz w:val="20"/>
          <w:szCs w:val="20"/>
        </w:rPr>
        <w:t xml:space="preserve"> contratação que envolva valores inferiores a R$ 50.000,00 (cinquenta mil reais),</w:t>
      </w:r>
      <w:r w:rsidRPr="005D3AA7">
        <w:rPr>
          <w:rFonts w:ascii="Times New Roman" w:hAnsi="Times New Roman" w:cs="Times New Roman"/>
          <w:color w:val="000000"/>
          <w:sz w:val="20"/>
          <w:szCs w:val="20"/>
        </w:rPr>
        <w:t xml:space="preserve"> no caso de outros serviços e compras;</w:t>
      </w:r>
    </w:p>
    <w:p w14:paraId="1211A68B" w14:textId="77777777" w:rsidR="00367FF1" w:rsidRPr="009F0A40" w:rsidRDefault="00367FF1"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lastRenderedPageBreak/>
        <w:t>Tal possibilidade de contratação traz maior celeridade na condução do processo, uma vez que dispensa a produção de editais; análise de classificação e julgamento de proposta; sessões públicas para execução de lances, entre outras oriundas dos certames licitatórios, buscando-se, assim, a economicidade e celeridade nas contratações públicas;</w:t>
      </w:r>
    </w:p>
    <w:p w14:paraId="4A2ED3E0" w14:textId="2E0CBCDD" w:rsidR="00367FF1" w:rsidRPr="008A7CB1" w:rsidRDefault="00367FF1"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sz w:val="24"/>
          <w:szCs w:val="24"/>
          <w:u w:val="single"/>
        </w:rPr>
      </w:pPr>
      <w:r w:rsidRPr="008A7CB1">
        <w:rPr>
          <w:rFonts w:ascii="Times New Roman" w:hAnsi="Times New Roman" w:cs="Times New Roman"/>
          <w:sz w:val="24"/>
          <w:szCs w:val="24"/>
          <w:u w:val="single"/>
        </w:rPr>
        <w:t xml:space="preserve">No caso em tela, </w:t>
      </w:r>
      <w:r w:rsidR="008A7CB1" w:rsidRPr="008A7CB1">
        <w:rPr>
          <w:rFonts w:ascii="Times New Roman" w:hAnsi="Times New Roman" w:cs="Times New Roman"/>
          <w:sz w:val="24"/>
          <w:szCs w:val="24"/>
          <w:u w:val="single"/>
        </w:rPr>
        <w:t>após pesquisa prévia, verifica-se que o</w:t>
      </w:r>
      <w:r w:rsidR="008A7CB1" w:rsidRPr="008A7CB1">
        <w:rPr>
          <w:rFonts w:ascii="Times New Roman" w:eastAsia="Arial MT" w:hAnsi="Times New Roman" w:cs="Times New Roman"/>
          <w:sz w:val="24"/>
          <w:szCs w:val="24"/>
          <w:u w:val="single"/>
          <w:lang w:eastAsia="pt-BR"/>
        </w:rPr>
        <w:t xml:space="preserve"> valor inicialmente estimado para contratação é de R$ </w:t>
      </w:r>
      <w:r w:rsidR="00C821D5">
        <w:rPr>
          <w:rFonts w:ascii="Times New Roman" w:eastAsia="Arial MT" w:hAnsi="Times New Roman" w:cs="Times New Roman"/>
          <w:sz w:val="24"/>
          <w:szCs w:val="24"/>
          <w:u w:val="single"/>
          <w:lang w:eastAsia="pt-BR"/>
        </w:rPr>
        <w:t>14.400,00</w:t>
      </w:r>
      <w:r w:rsidR="008A7CB1" w:rsidRPr="008A7CB1">
        <w:rPr>
          <w:rFonts w:ascii="Times New Roman" w:eastAsia="Arial MT" w:hAnsi="Times New Roman" w:cs="Times New Roman"/>
          <w:sz w:val="24"/>
          <w:szCs w:val="24"/>
          <w:u w:val="single"/>
          <w:lang w:eastAsia="pt-BR"/>
        </w:rPr>
        <w:t xml:space="preserve"> (</w:t>
      </w:r>
      <w:r w:rsidR="00C821D5">
        <w:rPr>
          <w:rFonts w:ascii="Times New Roman" w:eastAsia="Arial MT" w:hAnsi="Times New Roman" w:cs="Times New Roman"/>
          <w:sz w:val="24"/>
          <w:szCs w:val="24"/>
          <w:u w:val="single"/>
          <w:lang w:eastAsia="pt-BR"/>
        </w:rPr>
        <w:t>quatorze mil e quatrocentos reais</w:t>
      </w:r>
      <w:r w:rsidR="008A7CB1" w:rsidRPr="008A7CB1">
        <w:rPr>
          <w:rFonts w:ascii="Times New Roman" w:eastAsia="Arial MT" w:hAnsi="Times New Roman" w:cs="Times New Roman"/>
          <w:sz w:val="24"/>
          <w:szCs w:val="24"/>
          <w:u w:val="single"/>
          <w:lang w:eastAsia="pt-BR"/>
        </w:rPr>
        <w:t>). Entretanto, ressalta-se que o valor da contratação deverá ser definitivamente definido após pesquisa de mercado a ser realizada pela Superintendência de Compras, nos termos do Decreto Municipal n° 936/2022</w:t>
      </w:r>
      <w:r w:rsidR="008A7CB1" w:rsidRPr="008A7CB1">
        <w:rPr>
          <w:rFonts w:ascii="Times New Roman" w:hAnsi="Times New Roman" w:cs="Times New Roman"/>
          <w:sz w:val="24"/>
          <w:szCs w:val="24"/>
          <w:u w:val="single"/>
        </w:rPr>
        <w:t>.</w:t>
      </w:r>
    </w:p>
    <w:p w14:paraId="2B92AF65" w14:textId="76B10590" w:rsidR="004A7795" w:rsidRDefault="00367FF1" w:rsidP="004A7795">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 xml:space="preserve">Sendo assim, a contratação para aquisição de </w:t>
      </w:r>
      <w:r w:rsidR="00C1198B" w:rsidRPr="009F0A40">
        <w:rPr>
          <w:rFonts w:ascii="Times New Roman" w:hAnsi="Times New Roman" w:cs="Times New Roman"/>
          <w:sz w:val="24"/>
          <w:szCs w:val="24"/>
        </w:rPr>
        <w:t>fornecimento do Sistema Eletrônico OJS</w:t>
      </w:r>
      <w:r w:rsidRPr="009F0A40">
        <w:rPr>
          <w:rFonts w:ascii="Times New Roman" w:hAnsi="Times New Roman" w:cs="Times New Roman"/>
          <w:sz w:val="24"/>
          <w:szCs w:val="24"/>
        </w:rPr>
        <w:t>, objeto do presente Termo de Referência será</w:t>
      </w:r>
      <w:r w:rsidR="00F33BAD">
        <w:rPr>
          <w:rFonts w:ascii="Times New Roman" w:hAnsi="Times New Roman" w:cs="Times New Roman"/>
          <w:sz w:val="24"/>
          <w:szCs w:val="24"/>
        </w:rPr>
        <w:t xml:space="preserve"> </w:t>
      </w:r>
      <w:r w:rsidRPr="009F0A40">
        <w:rPr>
          <w:rFonts w:ascii="Times New Roman" w:hAnsi="Times New Roman" w:cs="Times New Roman"/>
          <w:sz w:val="24"/>
          <w:szCs w:val="24"/>
        </w:rPr>
        <w:t xml:space="preserve">realizada diretamente, mediante dispensa de licitação em razão do valor, com base no disposto no </w:t>
      </w:r>
      <w:r w:rsidRPr="009F0A40">
        <w:rPr>
          <w:rFonts w:ascii="Times New Roman" w:hAnsi="Times New Roman" w:cs="Times New Roman"/>
          <w:b/>
          <w:sz w:val="24"/>
          <w:szCs w:val="24"/>
          <w:u w:val="single"/>
        </w:rPr>
        <w:t xml:space="preserve">art. 75, inciso II da Lei nº. 14.133/2021 e art. 22 e seguintes do Decreto Municipal </w:t>
      </w:r>
      <w:r w:rsidR="00002B29" w:rsidRPr="009F0A40">
        <w:rPr>
          <w:rFonts w:ascii="Times New Roman" w:hAnsi="Times New Roman" w:cs="Times New Roman"/>
          <w:b/>
          <w:sz w:val="24"/>
          <w:szCs w:val="24"/>
          <w:u w:val="single"/>
        </w:rPr>
        <w:t>n. º</w:t>
      </w:r>
      <w:r w:rsidRPr="009F0A40">
        <w:rPr>
          <w:rFonts w:ascii="Times New Roman" w:hAnsi="Times New Roman" w:cs="Times New Roman"/>
          <w:b/>
          <w:sz w:val="24"/>
          <w:szCs w:val="24"/>
          <w:u w:val="single"/>
        </w:rPr>
        <w:t xml:space="preserve"> 936/2022</w:t>
      </w:r>
      <w:r w:rsidRPr="009F0A40">
        <w:rPr>
          <w:rFonts w:ascii="Times New Roman" w:hAnsi="Times New Roman" w:cs="Times New Roman"/>
          <w:sz w:val="24"/>
          <w:szCs w:val="24"/>
        </w:rPr>
        <w:t>;</w:t>
      </w:r>
    </w:p>
    <w:p w14:paraId="1AA6CD71" w14:textId="591D643E" w:rsidR="00367FF1" w:rsidRPr="005556A9" w:rsidRDefault="004A7795" w:rsidP="00DC345A">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t>Previamente à celebração do contrato, a Contratante verificará se a futura contratada atende às condições para contratação, especialmente quanto à existência de sanção que impeça o prosseguimento e finalização da pactuação, mediante consulta aos seguintes cadastros:</w:t>
      </w:r>
    </w:p>
    <w:p w14:paraId="0C242BCA" w14:textId="77777777" w:rsidR="00367FF1" w:rsidRPr="005556A9" w:rsidRDefault="00367FF1" w:rsidP="000005C2">
      <w:pPr>
        <w:pStyle w:val="PargrafodaLista"/>
        <w:numPr>
          <w:ilvl w:val="0"/>
          <w:numId w:val="1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t>SICAF;</w:t>
      </w:r>
    </w:p>
    <w:p w14:paraId="62B0AB27" w14:textId="71725F94" w:rsidR="00367FF1" w:rsidRPr="005556A9" w:rsidRDefault="00A23634" w:rsidP="000005C2">
      <w:pPr>
        <w:pStyle w:val="PargrafodaLista"/>
        <w:numPr>
          <w:ilvl w:val="0"/>
          <w:numId w:val="1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A23634">
        <w:rPr>
          <w:rFonts w:ascii="Times New Roman" w:hAnsi="Times New Roman" w:cs="Times New Roman"/>
          <w:color w:val="000000"/>
          <w:sz w:val="24"/>
          <w:szCs w:val="24"/>
        </w:rPr>
        <w:t>Cadastro Nacional de Empresas Inidôneas e Suspensas - CEIS, mantido pela Controladoria-Geral da União</w:t>
      </w:r>
      <w:r w:rsidR="008D3D0E">
        <w:rPr>
          <w:rFonts w:ascii="Times New Roman" w:hAnsi="Times New Roman" w:cs="Times New Roman"/>
          <w:color w:val="000000"/>
          <w:sz w:val="24"/>
          <w:szCs w:val="24"/>
        </w:rPr>
        <w:t>;</w:t>
      </w:r>
      <w:r w:rsidRPr="00A23634">
        <w:rPr>
          <w:rFonts w:ascii="Times New Roman" w:hAnsi="Times New Roman" w:cs="Times New Roman"/>
          <w:color w:val="000000"/>
          <w:sz w:val="24"/>
          <w:szCs w:val="24"/>
        </w:rPr>
        <w:t xml:space="preserve"> </w:t>
      </w:r>
    </w:p>
    <w:p w14:paraId="2F9EFE50" w14:textId="56AAF945" w:rsidR="00A23634" w:rsidRPr="00A23634" w:rsidRDefault="00A23634" w:rsidP="00A23634">
      <w:pPr>
        <w:pStyle w:val="PargrafodaLista"/>
        <w:numPr>
          <w:ilvl w:val="0"/>
          <w:numId w:val="1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A23634">
        <w:rPr>
          <w:rFonts w:ascii="Times New Roman" w:hAnsi="Times New Roman" w:cs="Times New Roman"/>
          <w:color w:val="000000"/>
          <w:sz w:val="24"/>
          <w:szCs w:val="24"/>
        </w:rPr>
        <w:t>Cadastro Nacional de Empresas Punidas – CNEP, mantido pela Controladoria-Geral da União.</w:t>
      </w:r>
    </w:p>
    <w:p w14:paraId="018F1B8F" w14:textId="48F97DA7" w:rsidR="00A23634" w:rsidRPr="00A23634" w:rsidRDefault="00A23634" w:rsidP="00A23634">
      <w:pPr>
        <w:pStyle w:val="PargrafodaLista"/>
        <w:numPr>
          <w:ilvl w:val="0"/>
          <w:numId w:val="1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A23634">
        <w:rPr>
          <w:rFonts w:ascii="Times New Roman" w:hAnsi="Times New Roman" w:cs="Times New Roman"/>
          <w:color w:val="000000"/>
          <w:sz w:val="24"/>
          <w:szCs w:val="24"/>
        </w:rPr>
        <w:t xml:space="preserve">Cadastro Nacional de Condenações Cíveis por Atos de Improbidade Administrativa, mantido pelo Conselho Nacional de Justiça.  </w:t>
      </w:r>
    </w:p>
    <w:p w14:paraId="6A20DDEA" w14:textId="763CF39E" w:rsidR="00A23634" w:rsidRPr="00A23634" w:rsidRDefault="00A23634" w:rsidP="00A23634">
      <w:pPr>
        <w:pStyle w:val="PargrafodaLista"/>
        <w:numPr>
          <w:ilvl w:val="0"/>
          <w:numId w:val="16"/>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A23634">
        <w:rPr>
          <w:rFonts w:ascii="Times New Roman" w:hAnsi="Times New Roman" w:cs="Times New Roman"/>
          <w:color w:val="000000"/>
          <w:sz w:val="24"/>
          <w:szCs w:val="24"/>
        </w:rPr>
        <w:t>Lista de Inidôneos, mantida pelo Tribunal de Contas da União – TCU</w:t>
      </w:r>
      <w:r w:rsidR="008D3D0E">
        <w:rPr>
          <w:rFonts w:ascii="Times New Roman" w:hAnsi="Times New Roman" w:cs="Times New Roman"/>
          <w:color w:val="000000"/>
          <w:sz w:val="24"/>
          <w:szCs w:val="24"/>
        </w:rPr>
        <w:t xml:space="preserve">; </w:t>
      </w:r>
      <w:r w:rsidRPr="00A23634">
        <w:rPr>
          <w:rFonts w:ascii="Times New Roman" w:hAnsi="Times New Roman" w:cs="Times New Roman"/>
          <w:color w:val="000000"/>
          <w:sz w:val="24"/>
          <w:szCs w:val="24"/>
        </w:rPr>
        <w:t>e</w:t>
      </w:r>
    </w:p>
    <w:p w14:paraId="09EE5738" w14:textId="77777777" w:rsidR="00A23634" w:rsidRPr="00A23634" w:rsidRDefault="00A23634" w:rsidP="00A23634">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A23634">
        <w:rPr>
          <w:rFonts w:ascii="Times New Roman" w:hAnsi="Times New Roman" w:cs="Times New Roman"/>
          <w:color w:val="000000"/>
          <w:sz w:val="24"/>
          <w:szCs w:val="24"/>
        </w:rPr>
        <w:t>Para a consulta de licitantes que sejam pessoas jurídicas, poderá haver a substituição das consultas previstas nas alíneas “b”, “c”, “d” e “e” pela Consulta Consolidada de Pessoa Jurídica do TCU.</w:t>
      </w:r>
    </w:p>
    <w:p w14:paraId="3790B76B" w14:textId="5295BDAC" w:rsidR="00367FF1" w:rsidRPr="005556A9" w:rsidRDefault="00367FF1"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t>A consulta aos cadastros será realizada em nome do fornecedor e também de seu sócio majoritário, por força do artigo 12 da Lei n° 8.429/1992</w:t>
      </w:r>
      <w:r w:rsidR="004A7795" w:rsidRPr="005556A9">
        <w:rPr>
          <w:rFonts w:ascii="Times New Roman" w:hAnsi="Times New Roman" w:cs="Times New Roman"/>
          <w:color w:val="000000"/>
          <w:sz w:val="24"/>
          <w:szCs w:val="24"/>
        </w:rPr>
        <w:t>.</w:t>
      </w:r>
    </w:p>
    <w:p w14:paraId="17940D94" w14:textId="6DA805F6" w:rsidR="004A7795" w:rsidRPr="005556A9" w:rsidRDefault="00367FF1" w:rsidP="004A7795">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lastRenderedPageBreak/>
        <w:t>É dever do fornecedo</w:t>
      </w:r>
      <w:r w:rsidR="004A7795" w:rsidRPr="005556A9">
        <w:rPr>
          <w:rFonts w:ascii="Times New Roman" w:hAnsi="Times New Roman" w:cs="Times New Roman"/>
          <w:color w:val="000000"/>
          <w:sz w:val="24"/>
          <w:szCs w:val="24"/>
        </w:rPr>
        <w:t>r</w:t>
      </w:r>
      <w:r w:rsidRPr="005556A9">
        <w:rPr>
          <w:rFonts w:ascii="Times New Roman" w:hAnsi="Times New Roman" w:cs="Times New Roman"/>
          <w:color w:val="000000"/>
          <w:sz w:val="24"/>
          <w:szCs w:val="24"/>
        </w:rPr>
        <w:t xml:space="preserve"> manter atualizada a respectiva documentação constante do SICAF, ou encaminhar, quando solicitado pela FEMAR, a documentação devidamente atualizada.</w:t>
      </w:r>
    </w:p>
    <w:p w14:paraId="3CBF39E1" w14:textId="77777777" w:rsidR="00367FF1" w:rsidRPr="005556A9" w:rsidRDefault="00367FF1"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164A5BA5" w14:textId="5C1538A4" w:rsidR="004A7795" w:rsidRPr="005556A9" w:rsidRDefault="004A7795"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t xml:space="preserve">Caso se verifique, em consulta ao SICAF, a existência de “ocorrências impeditivas indiretas”, a FEMAR diligenciará para verificar se houve fraude por parte das pessoas jurídicas apontadas no relatório de ocorrências impeditivas indiretas. </w:t>
      </w:r>
    </w:p>
    <w:p w14:paraId="442993F3" w14:textId="4BAADB86" w:rsidR="004A7795" w:rsidRPr="005556A9" w:rsidRDefault="004A7795" w:rsidP="00107DA7">
      <w:pPr>
        <w:pStyle w:val="PargrafodaLista"/>
        <w:numPr>
          <w:ilvl w:val="2"/>
          <w:numId w:val="28"/>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t>A tentativa de burla será verificada por meio de vínculos societários, linhas de fornecimento similares, dentre outros.</w:t>
      </w:r>
    </w:p>
    <w:p w14:paraId="4C655BCC" w14:textId="323175B4" w:rsidR="004A7795" w:rsidRPr="002142E0" w:rsidRDefault="004A7795" w:rsidP="00107DA7">
      <w:pPr>
        <w:pStyle w:val="PargrafodaLista"/>
        <w:numPr>
          <w:ilvl w:val="2"/>
          <w:numId w:val="28"/>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5556A9">
        <w:rPr>
          <w:rFonts w:ascii="Times New Roman" w:hAnsi="Times New Roman" w:cs="Times New Roman"/>
          <w:color w:val="000000"/>
          <w:sz w:val="24"/>
          <w:szCs w:val="24"/>
        </w:rPr>
        <w:t xml:space="preserve">O fornecedor </w:t>
      </w:r>
      <w:r w:rsidR="00107DA7" w:rsidRPr="005556A9">
        <w:rPr>
          <w:rFonts w:ascii="Times New Roman" w:hAnsi="Times New Roman" w:cs="Times New Roman"/>
          <w:color w:val="000000"/>
          <w:sz w:val="24"/>
          <w:szCs w:val="24"/>
        </w:rPr>
        <w:t xml:space="preserve">será convocado para manifestação previamente à verificação de </w:t>
      </w:r>
      <w:r w:rsidR="00107DA7" w:rsidRPr="002142E0">
        <w:rPr>
          <w:rFonts w:ascii="Times New Roman" w:hAnsi="Times New Roman" w:cs="Times New Roman"/>
          <w:color w:val="000000"/>
          <w:sz w:val="24"/>
          <w:szCs w:val="24"/>
        </w:rPr>
        <w:t>sua não conformidade aos termos da presente contratação almejada.</w:t>
      </w:r>
    </w:p>
    <w:p w14:paraId="15CAF300" w14:textId="7C188D45" w:rsidR="00107DA7" w:rsidRPr="002142E0" w:rsidRDefault="00107DA7" w:rsidP="00107DA7">
      <w:pPr>
        <w:pStyle w:val="PargrafodaLista"/>
        <w:numPr>
          <w:ilvl w:val="2"/>
          <w:numId w:val="28"/>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2142E0">
        <w:rPr>
          <w:rFonts w:ascii="Times New Roman" w:hAnsi="Times New Roman" w:cs="Times New Roman"/>
          <w:color w:val="000000"/>
          <w:sz w:val="24"/>
          <w:szCs w:val="24"/>
        </w:rPr>
        <w:t xml:space="preserve">Constatado o descumprimento das condições de contratação acima informadas no subitem 8.8 e seguintes deste termo, esta não prosseguirá. Atendidas as referidas condições, serão examinados os documentos de habilitação.  </w:t>
      </w:r>
    </w:p>
    <w:p w14:paraId="5F690144" w14:textId="77777777" w:rsidR="005D3AA7" w:rsidRPr="009E7E3D" w:rsidRDefault="005D3AA7" w:rsidP="005D3AA7">
      <w:pPr>
        <w:spacing w:before="120" w:after="120" w:line="360" w:lineRule="auto"/>
        <w:jc w:val="both"/>
        <w:rPr>
          <w:rFonts w:ascii="Times New Roman" w:hAnsi="Times New Roman" w:cs="Times New Roman"/>
          <w:b/>
          <w:sz w:val="24"/>
          <w:szCs w:val="24"/>
        </w:rPr>
      </w:pPr>
      <w:r w:rsidRPr="009E7E3D">
        <w:rPr>
          <w:rFonts w:ascii="Times New Roman" w:hAnsi="Times New Roman" w:cs="Times New Roman"/>
          <w:b/>
          <w:bCs/>
          <w:color w:val="000000"/>
          <w:sz w:val="24"/>
          <w:szCs w:val="24"/>
        </w:rPr>
        <w:t xml:space="preserve">Da </w:t>
      </w:r>
      <w:r w:rsidRPr="009E7E3D">
        <w:rPr>
          <w:rFonts w:ascii="Times New Roman" w:hAnsi="Times New Roman" w:cs="Times New Roman"/>
          <w:b/>
          <w:sz w:val="24"/>
          <w:szCs w:val="24"/>
        </w:rPr>
        <w:t>Habilitação</w:t>
      </w:r>
    </w:p>
    <w:p w14:paraId="5A627866" w14:textId="619A408B" w:rsidR="005D3AA7" w:rsidRPr="009E7E3D" w:rsidRDefault="005D3AA7"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bCs/>
          <w:sz w:val="24"/>
          <w:szCs w:val="24"/>
        </w:rPr>
      </w:pPr>
      <w:r w:rsidRPr="009E7E3D">
        <w:rPr>
          <w:rFonts w:ascii="Times New Roman" w:hAnsi="Times New Roman" w:cs="Times New Roman"/>
          <w:bCs/>
          <w:sz w:val="24"/>
          <w:szCs w:val="24"/>
        </w:rPr>
        <w:t xml:space="preserve">Para fins de contratação, deverá o fornecedor comprovar os seguintes requisitos de habilitação: </w:t>
      </w:r>
      <w:r w:rsidRPr="009E7E3D">
        <w:rPr>
          <w:rFonts w:ascii="Times New Roman" w:hAnsi="Times New Roman" w:cs="Times New Roman"/>
          <w:b/>
          <w:i/>
          <w:iCs/>
          <w:sz w:val="24"/>
          <w:szCs w:val="24"/>
        </w:rPr>
        <w:t>i</w:t>
      </w:r>
      <w:r w:rsidRPr="009E7E3D">
        <w:rPr>
          <w:rFonts w:ascii="Times New Roman" w:hAnsi="Times New Roman" w:cs="Times New Roman"/>
          <w:b/>
          <w:sz w:val="24"/>
          <w:szCs w:val="24"/>
        </w:rPr>
        <w:t>.</w:t>
      </w:r>
      <w:r w:rsidRPr="009E7E3D">
        <w:rPr>
          <w:rFonts w:ascii="Times New Roman" w:hAnsi="Times New Roman" w:cs="Times New Roman"/>
          <w:bCs/>
          <w:sz w:val="24"/>
          <w:szCs w:val="24"/>
        </w:rPr>
        <w:t xml:space="preserve"> Habilitação Jurídica (Art. 66, Lei nº 14.133/2021); </w:t>
      </w:r>
      <w:proofErr w:type="spellStart"/>
      <w:r w:rsidRPr="009E7E3D">
        <w:rPr>
          <w:rFonts w:ascii="Times New Roman" w:hAnsi="Times New Roman" w:cs="Times New Roman"/>
          <w:b/>
          <w:i/>
          <w:iCs/>
          <w:sz w:val="24"/>
          <w:szCs w:val="24"/>
        </w:rPr>
        <w:t>ii</w:t>
      </w:r>
      <w:proofErr w:type="spellEnd"/>
      <w:r w:rsidRPr="009E7E3D">
        <w:rPr>
          <w:rFonts w:ascii="Times New Roman" w:hAnsi="Times New Roman" w:cs="Times New Roman"/>
          <w:b/>
          <w:i/>
          <w:iCs/>
          <w:sz w:val="24"/>
          <w:szCs w:val="24"/>
        </w:rPr>
        <w:t>.</w:t>
      </w:r>
      <w:r w:rsidRPr="009E7E3D">
        <w:rPr>
          <w:rFonts w:ascii="Times New Roman" w:hAnsi="Times New Roman" w:cs="Times New Roman"/>
          <w:bCs/>
          <w:sz w:val="24"/>
          <w:szCs w:val="24"/>
        </w:rPr>
        <w:t xml:space="preserve"> Habilitações fiscal, social e trabalhista (Art. 68, Lei nº 14.133/2021); e </w:t>
      </w:r>
      <w:proofErr w:type="spellStart"/>
      <w:r w:rsidRPr="009E7E3D">
        <w:rPr>
          <w:rFonts w:ascii="Times New Roman" w:hAnsi="Times New Roman" w:cs="Times New Roman"/>
          <w:b/>
          <w:i/>
          <w:iCs/>
          <w:sz w:val="24"/>
          <w:szCs w:val="24"/>
        </w:rPr>
        <w:t>i</w:t>
      </w:r>
      <w:r w:rsidR="000059C6">
        <w:rPr>
          <w:rFonts w:ascii="Times New Roman" w:hAnsi="Times New Roman" w:cs="Times New Roman"/>
          <w:b/>
          <w:i/>
          <w:iCs/>
          <w:sz w:val="24"/>
          <w:szCs w:val="24"/>
        </w:rPr>
        <w:t>ii</w:t>
      </w:r>
      <w:proofErr w:type="spellEnd"/>
      <w:r w:rsidRPr="009E7E3D">
        <w:rPr>
          <w:rFonts w:ascii="Times New Roman" w:hAnsi="Times New Roman" w:cs="Times New Roman"/>
          <w:b/>
          <w:i/>
          <w:iCs/>
          <w:sz w:val="24"/>
          <w:szCs w:val="24"/>
        </w:rPr>
        <w:t>.</w:t>
      </w:r>
      <w:r w:rsidRPr="009E7E3D">
        <w:rPr>
          <w:rFonts w:ascii="Times New Roman" w:hAnsi="Times New Roman" w:cs="Times New Roman"/>
          <w:bCs/>
          <w:sz w:val="24"/>
          <w:szCs w:val="24"/>
        </w:rPr>
        <w:t xml:space="preserve"> Habilitação Técnica (Art. 67, Lei nº 14.133/2021).</w:t>
      </w:r>
    </w:p>
    <w:p w14:paraId="365C8B57" w14:textId="77777777" w:rsidR="0071711A" w:rsidRPr="009F0A40" w:rsidRDefault="0071711A" w:rsidP="000E2316">
      <w:pPr>
        <w:suppressAutoHyphens/>
        <w:spacing w:before="120" w:after="120" w:line="360" w:lineRule="auto"/>
        <w:jc w:val="both"/>
        <w:rPr>
          <w:rFonts w:ascii="Times New Roman" w:hAnsi="Times New Roman" w:cs="Times New Roman"/>
          <w:b/>
          <w:bCs/>
          <w:color w:val="000000"/>
          <w:sz w:val="24"/>
          <w:szCs w:val="24"/>
        </w:rPr>
      </w:pPr>
      <w:r w:rsidRPr="009F0A40">
        <w:rPr>
          <w:rFonts w:ascii="Times New Roman" w:hAnsi="Times New Roman" w:cs="Times New Roman"/>
          <w:b/>
          <w:bCs/>
          <w:sz w:val="24"/>
          <w:szCs w:val="24"/>
        </w:rPr>
        <w:t>Da Habilitação</w:t>
      </w:r>
      <w:r w:rsidRPr="009F0A40">
        <w:rPr>
          <w:rFonts w:ascii="Times New Roman" w:hAnsi="Times New Roman" w:cs="Times New Roman"/>
          <w:b/>
          <w:bCs/>
          <w:color w:val="000000"/>
          <w:sz w:val="24"/>
          <w:szCs w:val="24"/>
        </w:rPr>
        <w:t xml:space="preserve"> Técnica (art. 67, Lei nº 14.133/2021)</w:t>
      </w:r>
    </w:p>
    <w:p w14:paraId="175A62D2" w14:textId="77777777" w:rsidR="0071711A" w:rsidRPr="005556A9" w:rsidRDefault="0071711A" w:rsidP="000005C2">
      <w:pPr>
        <w:pStyle w:val="PargrafodaLista"/>
        <w:numPr>
          <w:ilvl w:val="1"/>
          <w:numId w:val="28"/>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 xml:space="preserve"> </w:t>
      </w:r>
      <w:r w:rsidRPr="005556A9">
        <w:rPr>
          <w:rFonts w:ascii="Times New Roman" w:hAnsi="Times New Roman" w:cs="Times New Roman"/>
          <w:color w:val="000000" w:themeColor="text1"/>
          <w:sz w:val="24"/>
          <w:szCs w:val="24"/>
        </w:rPr>
        <w:t>Os</w:t>
      </w:r>
      <w:r w:rsidRPr="005556A9">
        <w:rPr>
          <w:rFonts w:ascii="Times New Roman" w:hAnsi="Times New Roman" w:cs="Times New Roman"/>
          <w:color w:val="000000"/>
          <w:sz w:val="24"/>
          <w:szCs w:val="24"/>
        </w:rPr>
        <w:t xml:space="preserve"> critérios de habilitação técnica a serem atendidos pelo fornecedor serão:</w:t>
      </w:r>
    </w:p>
    <w:p w14:paraId="018DE072" w14:textId="6D001D34" w:rsidR="0071711A" w:rsidRPr="005556A9" w:rsidRDefault="0071711A" w:rsidP="000005C2">
      <w:pPr>
        <w:pStyle w:val="PargrafodaLista"/>
        <w:numPr>
          <w:ilvl w:val="0"/>
          <w:numId w:val="12"/>
        </w:numPr>
        <w:tabs>
          <w:tab w:val="left" w:pos="426"/>
          <w:tab w:val="left" w:pos="851"/>
        </w:tabs>
        <w:spacing w:before="120" w:after="120" w:line="360" w:lineRule="auto"/>
        <w:ind w:left="567" w:firstLine="0"/>
        <w:contextualSpacing w:val="0"/>
        <w:jc w:val="both"/>
        <w:rPr>
          <w:rFonts w:ascii="Times New Roman" w:eastAsia="Times New Roman" w:hAnsi="Times New Roman" w:cs="Times New Roman"/>
          <w:color w:val="000000"/>
          <w:sz w:val="24"/>
          <w:szCs w:val="24"/>
        </w:rPr>
      </w:pPr>
      <w:r w:rsidRPr="005556A9">
        <w:rPr>
          <w:rFonts w:ascii="Times New Roman" w:eastAsia="Times New Roman" w:hAnsi="Times New Roman" w:cs="Times New Roman"/>
          <w:sz w:val="24"/>
          <w:szCs w:val="24"/>
        </w:rPr>
        <w:t xml:space="preserve">01 (um) atestado, no mínimo, emitido por pessoa jurídica de direito público ou privado, em nome da </w:t>
      </w:r>
      <w:r w:rsidR="000059C6" w:rsidRPr="005556A9">
        <w:rPr>
          <w:rFonts w:ascii="Times New Roman" w:eastAsia="Times New Roman" w:hAnsi="Times New Roman" w:cs="Times New Roman"/>
          <w:sz w:val="24"/>
          <w:szCs w:val="24"/>
        </w:rPr>
        <w:t>empresa a ser contratada</w:t>
      </w:r>
      <w:r w:rsidRPr="005556A9">
        <w:rPr>
          <w:rFonts w:ascii="Times New Roman" w:eastAsia="Times New Roman" w:hAnsi="Times New Roman" w:cs="Times New Roman"/>
          <w:sz w:val="24"/>
          <w:szCs w:val="24"/>
        </w:rPr>
        <w:t xml:space="preserve">, que comprove a aptidão para desempenho de atividade pertinente e compatível em características e quantidades com o objeto deste </w:t>
      </w:r>
      <w:r w:rsidR="00A34CFF" w:rsidRPr="005556A9">
        <w:rPr>
          <w:rFonts w:ascii="Times New Roman" w:eastAsia="Times New Roman" w:hAnsi="Times New Roman" w:cs="Times New Roman"/>
          <w:sz w:val="24"/>
          <w:szCs w:val="24"/>
        </w:rPr>
        <w:t>Termo de Referência</w:t>
      </w:r>
      <w:r w:rsidRPr="005556A9">
        <w:rPr>
          <w:rFonts w:ascii="Times New Roman" w:eastAsia="Times New Roman" w:hAnsi="Times New Roman" w:cs="Times New Roman"/>
          <w:sz w:val="24"/>
          <w:szCs w:val="24"/>
        </w:rPr>
        <w:t xml:space="preserve">, de forma satisfatória, demonstrando que a </w:t>
      </w:r>
      <w:r w:rsidR="005207E8" w:rsidRPr="005556A9">
        <w:rPr>
          <w:rFonts w:ascii="Times New Roman" w:eastAsia="Times New Roman" w:hAnsi="Times New Roman" w:cs="Times New Roman"/>
          <w:sz w:val="24"/>
          <w:szCs w:val="24"/>
        </w:rPr>
        <w:t>interessada na contratação</w:t>
      </w:r>
      <w:r w:rsidRPr="005556A9">
        <w:rPr>
          <w:rFonts w:ascii="Times New Roman" w:eastAsia="Times New Roman" w:hAnsi="Times New Roman" w:cs="Times New Roman"/>
          <w:sz w:val="24"/>
          <w:szCs w:val="24"/>
        </w:rPr>
        <w:t xml:space="preserve"> gerencia ou gerenciou serviços de natureza similar; </w:t>
      </w:r>
    </w:p>
    <w:p w14:paraId="074B9633" w14:textId="1CD916B6" w:rsidR="00B47230" w:rsidRPr="000059C6" w:rsidRDefault="0071711A" w:rsidP="000005C2">
      <w:pPr>
        <w:pStyle w:val="PargrafodaLista"/>
        <w:numPr>
          <w:ilvl w:val="0"/>
          <w:numId w:val="12"/>
        </w:numPr>
        <w:tabs>
          <w:tab w:val="left" w:pos="0"/>
          <w:tab w:val="left" w:pos="709"/>
          <w:tab w:val="left" w:pos="851"/>
        </w:tabs>
        <w:spacing w:before="120" w:after="120" w:line="360" w:lineRule="auto"/>
        <w:ind w:left="567" w:firstLine="0"/>
        <w:contextualSpacing w:val="0"/>
        <w:jc w:val="both"/>
        <w:rPr>
          <w:rFonts w:ascii="Times New Roman" w:eastAsia="Times New Roman" w:hAnsi="Times New Roman" w:cs="Times New Roman"/>
          <w:color w:val="000000"/>
          <w:sz w:val="24"/>
          <w:szCs w:val="24"/>
        </w:rPr>
      </w:pPr>
      <w:r w:rsidRPr="000059C6">
        <w:rPr>
          <w:rFonts w:ascii="Times New Roman" w:eastAsia="Times New Roman" w:hAnsi="Times New Roman" w:cs="Times New Roman"/>
          <w:sz w:val="24"/>
          <w:szCs w:val="24"/>
        </w:rPr>
        <w:lastRenderedPageBreak/>
        <w:t xml:space="preserve">A fim de comprovar o requisito acima, a </w:t>
      </w:r>
      <w:r w:rsidR="000059C6" w:rsidRPr="000059C6">
        <w:rPr>
          <w:rFonts w:ascii="Times New Roman" w:eastAsia="Times New Roman" w:hAnsi="Times New Roman" w:cs="Times New Roman"/>
          <w:sz w:val="24"/>
          <w:szCs w:val="24"/>
        </w:rPr>
        <w:t>empresa a ser contratada</w:t>
      </w:r>
      <w:r w:rsidRPr="000059C6">
        <w:rPr>
          <w:rFonts w:ascii="Times New Roman" w:eastAsia="Times New Roman" w:hAnsi="Times New Roman" w:cs="Times New Roman"/>
          <w:sz w:val="24"/>
          <w:szCs w:val="24"/>
        </w:rPr>
        <w:t>, caso julgue necessário, poderá encaminhar, juntamente com o(s) atestado(s), cópias de contratos, Ordens de Serviços (devidamente assinadas), Notas de Empenho, Notas Fiscais/Faturas ou outros documentos equivalentes.</w:t>
      </w:r>
    </w:p>
    <w:p w14:paraId="796AB830" w14:textId="3A37F6C0" w:rsidR="00367FF1" w:rsidRPr="000059C6" w:rsidRDefault="0071711A" w:rsidP="000005C2">
      <w:pPr>
        <w:pStyle w:val="PargrafodaLista"/>
        <w:numPr>
          <w:ilvl w:val="0"/>
          <w:numId w:val="12"/>
        </w:numPr>
        <w:tabs>
          <w:tab w:val="left" w:pos="0"/>
          <w:tab w:val="left" w:pos="709"/>
          <w:tab w:val="left" w:pos="851"/>
        </w:tabs>
        <w:spacing w:before="120" w:after="120" w:line="360" w:lineRule="auto"/>
        <w:ind w:left="567" w:firstLine="0"/>
        <w:contextualSpacing w:val="0"/>
        <w:jc w:val="both"/>
        <w:rPr>
          <w:rFonts w:ascii="Times New Roman" w:eastAsia="Times New Roman" w:hAnsi="Times New Roman" w:cs="Times New Roman"/>
          <w:color w:val="000000"/>
          <w:sz w:val="24"/>
          <w:szCs w:val="24"/>
        </w:rPr>
      </w:pPr>
      <w:r w:rsidRPr="000059C6">
        <w:rPr>
          <w:rFonts w:ascii="Times New Roman" w:eastAsia="Times New Roman" w:hAnsi="Times New Roman" w:cs="Times New Roman"/>
          <w:color w:val="000000"/>
          <w:sz w:val="24"/>
          <w:szCs w:val="24"/>
        </w:rPr>
        <w:t xml:space="preserve">A </w:t>
      </w:r>
      <w:r w:rsidR="000059C6" w:rsidRPr="000059C6">
        <w:rPr>
          <w:rFonts w:ascii="Times New Roman" w:eastAsia="Times New Roman" w:hAnsi="Times New Roman" w:cs="Times New Roman"/>
          <w:sz w:val="24"/>
          <w:szCs w:val="24"/>
        </w:rPr>
        <w:t>empresa a ser contratada</w:t>
      </w:r>
      <w:r w:rsidR="000059C6" w:rsidRPr="000059C6">
        <w:rPr>
          <w:rFonts w:ascii="Times New Roman" w:eastAsia="Times New Roman" w:hAnsi="Times New Roman" w:cs="Times New Roman"/>
          <w:color w:val="000000"/>
          <w:sz w:val="24"/>
          <w:szCs w:val="24"/>
        </w:rPr>
        <w:t xml:space="preserve"> </w:t>
      </w:r>
      <w:r w:rsidRPr="000059C6">
        <w:rPr>
          <w:rFonts w:ascii="Times New Roman" w:eastAsia="Times New Roman" w:hAnsi="Times New Roman" w:cs="Times New Roman"/>
          <w:color w:val="000000"/>
          <w:sz w:val="24"/>
          <w:szCs w:val="24"/>
        </w:rPr>
        <w:t>deverá disponibilizar todas as informações essenciais à comprovação da legitimidade dos atestados solicitados, apresentando, dentre outros documentos, cópia do contrato que deu suporte à contratação, Notas Fiscais/Faturas, Notas de Empenho, endereço atual da Contratante e local em que foram prestados os serviços, sendo que estas e outras informações complementares poderão ser requeridas mediante diligência</w:t>
      </w:r>
      <w:r w:rsidR="00992CA3" w:rsidRPr="000059C6">
        <w:rPr>
          <w:rFonts w:ascii="Times New Roman" w:hAnsi="Times New Roman" w:cs="Times New Roman"/>
          <w:sz w:val="24"/>
          <w:szCs w:val="24"/>
        </w:rPr>
        <w:t>.</w:t>
      </w:r>
    </w:p>
    <w:p w14:paraId="7735EBFA" w14:textId="219F32AB" w:rsidR="00367FF1"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PARTICIPAÇÃO DE MICROEMPRESAS E EMPRESAS DE PEQUENO PORTE</w:t>
      </w:r>
    </w:p>
    <w:p w14:paraId="17364E72" w14:textId="77777777" w:rsidR="0093518E" w:rsidRDefault="0093518E" w:rsidP="0093518E">
      <w:pPr>
        <w:pStyle w:val="PargrafodaLista"/>
        <w:numPr>
          <w:ilvl w:val="1"/>
          <w:numId w:val="43"/>
        </w:numPr>
        <w:tabs>
          <w:tab w:val="left" w:pos="0"/>
        </w:tabs>
        <w:suppressAutoHyphens/>
        <w:spacing w:before="120" w:after="120" w:line="36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Na forma prevista no Art. 48, I da Lei Complementar n.º 123/2006 c/c Art. 49, preferencialmente, a contratação cujo valor seja de até R$ 80.000,00 (oitenta mil reais) destinar-se-á exclusivamente à participação de microempresas e empresas de pequeno porte, vejamos:</w:t>
      </w:r>
    </w:p>
    <w:p w14:paraId="196C3812" w14:textId="77777777" w:rsidR="0093518E" w:rsidRDefault="0093518E" w:rsidP="0093518E">
      <w:pPr>
        <w:pStyle w:val="PargrafodaLista"/>
        <w:suppressAutoHyphens/>
        <w:spacing w:after="120" w:line="240" w:lineRule="auto"/>
        <w:ind w:left="2268"/>
        <w:rPr>
          <w:rFonts w:ascii="Times New Roman" w:eastAsia="Calibri" w:hAnsi="Times New Roman" w:cs="Times New Roman"/>
          <w:i/>
          <w:iCs/>
          <w:sz w:val="20"/>
          <w:szCs w:val="20"/>
        </w:rPr>
      </w:pPr>
      <w:r>
        <w:rPr>
          <w:rFonts w:ascii="Times New Roman" w:eastAsia="Calibri" w:hAnsi="Times New Roman" w:cs="Times New Roman"/>
          <w:i/>
          <w:iCs/>
          <w:sz w:val="20"/>
          <w:szCs w:val="20"/>
        </w:rPr>
        <w:t>Art. 48.  Para o cumprimento do disposto no art. 47 desta Lei</w:t>
      </w:r>
      <w:r>
        <w:rPr>
          <w:rFonts w:ascii="Times New Roman" w:eastAsia="Calibri" w:hAnsi="Times New Roman" w:cs="Times New Roman"/>
          <w:i/>
          <w:iCs/>
          <w:sz w:val="24"/>
          <w:szCs w:val="24"/>
        </w:rPr>
        <w:t xml:space="preserve"> </w:t>
      </w:r>
      <w:r>
        <w:rPr>
          <w:rFonts w:ascii="Times New Roman" w:eastAsia="Calibri" w:hAnsi="Times New Roman" w:cs="Times New Roman"/>
          <w:i/>
          <w:iCs/>
          <w:sz w:val="20"/>
          <w:szCs w:val="20"/>
        </w:rPr>
        <w:t>Complementar, a administração pública: </w:t>
      </w:r>
    </w:p>
    <w:p w14:paraId="67AFB70B" w14:textId="77777777" w:rsidR="0093518E" w:rsidRDefault="0093518E" w:rsidP="0093518E">
      <w:pPr>
        <w:pStyle w:val="PargrafodaLista"/>
        <w:suppressAutoHyphens/>
        <w:spacing w:after="120" w:line="240" w:lineRule="auto"/>
        <w:ind w:left="2268"/>
        <w:rPr>
          <w:rFonts w:ascii="Times New Roman" w:eastAsia="Calibri" w:hAnsi="Times New Roman" w:cs="Times New Roman"/>
          <w:i/>
          <w:iCs/>
          <w:sz w:val="20"/>
          <w:szCs w:val="20"/>
        </w:rPr>
      </w:pPr>
      <w:r>
        <w:rPr>
          <w:rFonts w:ascii="Times New Roman" w:eastAsia="Calibri" w:hAnsi="Times New Roman" w:cs="Times New Roman"/>
          <w:i/>
          <w:iCs/>
          <w:sz w:val="20"/>
          <w:szCs w:val="20"/>
        </w:rPr>
        <w:t>I - Deverá realizar processo licitatório destinado exclusivamente à participação de microempresas e empresas de pequeno porte nos itens de contratação cujo valor seja de até R$ 80.000,00 (oitenta mil reais);</w:t>
      </w:r>
    </w:p>
    <w:p w14:paraId="5B0E1D27" w14:textId="77777777" w:rsidR="0093518E" w:rsidRDefault="0093518E" w:rsidP="0093518E">
      <w:pPr>
        <w:pStyle w:val="PargrafodaLista"/>
        <w:suppressAutoHyphens/>
        <w:spacing w:after="120" w:line="240" w:lineRule="auto"/>
        <w:ind w:left="2268"/>
        <w:rPr>
          <w:rFonts w:ascii="Times New Roman" w:eastAsia="Calibri" w:hAnsi="Times New Roman" w:cs="Times New Roman"/>
          <w:i/>
          <w:iCs/>
          <w:sz w:val="20"/>
          <w:szCs w:val="20"/>
        </w:rPr>
      </w:pPr>
      <w:r>
        <w:rPr>
          <w:rFonts w:ascii="Times New Roman" w:eastAsia="Calibri" w:hAnsi="Times New Roman" w:cs="Times New Roman"/>
          <w:i/>
          <w:iCs/>
          <w:sz w:val="20"/>
          <w:szCs w:val="20"/>
        </w:rPr>
        <w:t>(...)</w:t>
      </w:r>
    </w:p>
    <w:p w14:paraId="47813A2F" w14:textId="77777777" w:rsidR="0093518E" w:rsidRDefault="0093518E" w:rsidP="0093518E">
      <w:pPr>
        <w:pStyle w:val="PargrafodaLista"/>
        <w:suppressAutoHyphens/>
        <w:spacing w:after="120" w:line="240" w:lineRule="auto"/>
        <w:ind w:left="2268"/>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Art. 49. Não se aplica o disposto nos </w:t>
      </w:r>
      <w:proofErr w:type="spellStart"/>
      <w:r>
        <w:rPr>
          <w:rFonts w:ascii="Times New Roman" w:eastAsia="Calibri" w:hAnsi="Times New Roman" w:cs="Times New Roman"/>
          <w:i/>
          <w:iCs/>
          <w:sz w:val="20"/>
          <w:szCs w:val="20"/>
        </w:rPr>
        <w:t>arts</w:t>
      </w:r>
      <w:proofErr w:type="spellEnd"/>
      <w:r>
        <w:rPr>
          <w:rFonts w:ascii="Times New Roman" w:eastAsia="Calibri" w:hAnsi="Times New Roman" w:cs="Times New Roman"/>
          <w:i/>
          <w:iCs/>
          <w:sz w:val="20"/>
          <w:szCs w:val="20"/>
        </w:rPr>
        <w:t>. 47 e 48 desta Lei Complementar quando:</w:t>
      </w:r>
    </w:p>
    <w:p w14:paraId="43A1EED2" w14:textId="77777777" w:rsidR="0093518E" w:rsidRDefault="0093518E" w:rsidP="0093518E">
      <w:pPr>
        <w:pStyle w:val="PargrafodaLista"/>
        <w:suppressAutoHyphens/>
        <w:spacing w:after="120" w:line="240" w:lineRule="auto"/>
        <w:ind w:left="2268"/>
        <w:rPr>
          <w:rFonts w:ascii="Times New Roman" w:eastAsia="Calibri" w:hAnsi="Times New Roman" w:cs="Times New Roman"/>
          <w:i/>
          <w:iCs/>
          <w:sz w:val="20"/>
          <w:szCs w:val="20"/>
        </w:rPr>
      </w:pPr>
      <w:r>
        <w:rPr>
          <w:rFonts w:ascii="Times New Roman" w:eastAsia="Calibri" w:hAnsi="Times New Roman" w:cs="Times New Roman"/>
          <w:i/>
          <w:iCs/>
          <w:sz w:val="20"/>
          <w:szCs w:val="20"/>
        </w:rPr>
        <w:t>(...)</w:t>
      </w:r>
    </w:p>
    <w:p w14:paraId="3653CEA6" w14:textId="6F8401BB" w:rsidR="0093518E" w:rsidRDefault="0093518E" w:rsidP="00C821D5">
      <w:pPr>
        <w:pStyle w:val="PargrafodaLista"/>
        <w:suppressAutoHyphens/>
        <w:spacing w:after="120" w:line="240" w:lineRule="auto"/>
        <w:ind w:left="2268"/>
        <w:jc w:val="both"/>
        <w:rPr>
          <w:rFonts w:ascii="Times New Roman" w:eastAsia="Calibri" w:hAnsi="Times New Roman" w:cs="Times New Roman"/>
          <w:b/>
          <w:bCs/>
          <w:i/>
          <w:iCs/>
          <w:sz w:val="20"/>
          <w:szCs w:val="20"/>
        </w:rPr>
      </w:pPr>
      <w:r>
        <w:rPr>
          <w:rFonts w:ascii="Times New Roman" w:eastAsia="Calibri" w:hAnsi="Times New Roman" w:cs="Times New Roman"/>
          <w:i/>
          <w:iCs/>
          <w:sz w:val="20"/>
          <w:szCs w:val="20"/>
        </w:rPr>
        <w:t xml:space="preserve">IV - </w:t>
      </w:r>
      <w:proofErr w:type="gramStart"/>
      <w:r>
        <w:rPr>
          <w:rFonts w:ascii="Times New Roman" w:eastAsia="Calibri" w:hAnsi="Times New Roman" w:cs="Times New Roman"/>
          <w:i/>
          <w:iCs/>
          <w:sz w:val="20"/>
          <w:szCs w:val="20"/>
        </w:rPr>
        <w:t>a</w:t>
      </w:r>
      <w:proofErr w:type="gramEnd"/>
      <w:r>
        <w:rPr>
          <w:rFonts w:ascii="Times New Roman" w:eastAsia="Calibri" w:hAnsi="Times New Roman" w:cs="Times New Roman"/>
          <w:i/>
          <w:iCs/>
          <w:sz w:val="20"/>
          <w:szCs w:val="20"/>
        </w:rPr>
        <w:t xml:space="preserve"> licitação for dispensável ou inexigível, nos termos dos </w:t>
      </w:r>
      <w:proofErr w:type="spellStart"/>
      <w:r>
        <w:rPr>
          <w:rFonts w:ascii="Times New Roman" w:eastAsia="Calibri" w:hAnsi="Times New Roman" w:cs="Times New Roman"/>
          <w:i/>
          <w:iCs/>
          <w:sz w:val="20"/>
          <w:szCs w:val="20"/>
        </w:rPr>
        <w:t>arts</w:t>
      </w:r>
      <w:proofErr w:type="spellEnd"/>
      <w:r>
        <w:rPr>
          <w:rFonts w:ascii="Times New Roman" w:eastAsia="Calibri" w:hAnsi="Times New Roman" w:cs="Times New Roman"/>
          <w:i/>
          <w:iCs/>
          <w:sz w:val="20"/>
          <w:szCs w:val="20"/>
        </w:rPr>
        <w:t xml:space="preserve">. 24 e 25 da Lei nº 8.666, de 21 de junho de 1993, </w:t>
      </w:r>
      <w:r>
        <w:rPr>
          <w:rFonts w:ascii="Times New Roman" w:eastAsia="Calibri" w:hAnsi="Times New Roman" w:cs="Times New Roman"/>
          <w:b/>
          <w:bCs/>
          <w:i/>
          <w:iCs/>
          <w:sz w:val="20"/>
          <w:szCs w:val="20"/>
        </w:rPr>
        <w:t xml:space="preserve">excetuando-se as dispensas tratadas pelos incisos I e II do art. 24 da mesma Lei, nas quais a compra deverá ser feita </w:t>
      </w:r>
      <w:r w:rsidR="00C821D5">
        <w:rPr>
          <w:rFonts w:ascii="Times New Roman" w:eastAsia="Calibri" w:hAnsi="Times New Roman" w:cs="Times New Roman"/>
          <w:b/>
          <w:bCs/>
          <w:i/>
          <w:iCs/>
          <w:sz w:val="20"/>
          <w:szCs w:val="20"/>
        </w:rPr>
        <w:t>p</w:t>
      </w:r>
      <w:r>
        <w:rPr>
          <w:rFonts w:ascii="Times New Roman" w:eastAsia="Calibri" w:hAnsi="Times New Roman" w:cs="Times New Roman"/>
          <w:b/>
          <w:bCs/>
          <w:i/>
          <w:iCs/>
          <w:sz w:val="20"/>
          <w:szCs w:val="20"/>
          <w:u w:val="single"/>
        </w:rPr>
        <w:t>referencialmente</w:t>
      </w:r>
      <w:r>
        <w:rPr>
          <w:rFonts w:ascii="Times New Roman" w:eastAsia="Calibri" w:hAnsi="Times New Roman" w:cs="Times New Roman"/>
          <w:b/>
          <w:bCs/>
          <w:i/>
          <w:iCs/>
          <w:sz w:val="20"/>
          <w:szCs w:val="20"/>
        </w:rPr>
        <w:t xml:space="preserve"> de microempresas e empresas de pequeno porte, aplicando-se o disposto no inciso I do art. 48.</w:t>
      </w:r>
    </w:p>
    <w:p w14:paraId="0A7A107F" w14:textId="77777777" w:rsidR="00992CA3" w:rsidRPr="009F0A40" w:rsidRDefault="00992CA3" w:rsidP="00035709">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DAS </w:t>
      </w:r>
      <w:r w:rsidRPr="009F0A40">
        <w:rPr>
          <w:rFonts w:eastAsia="Calibri"/>
          <w:b/>
          <w:color w:val="auto"/>
          <w:szCs w:val="24"/>
          <w:lang w:eastAsia="en-US"/>
        </w:rPr>
        <w:t>EMPRESAS</w:t>
      </w:r>
      <w:r w:rsidRPr="009F0A40">
        <w:rPr>
          <w:b/>
          <w:color w:val="auto"/>
          <w:szCs w:val="24"/>
        </w:rPr>
        <w:t xml:space="preserve"> REUNIDAS EM CONSÓRCIO</w:t>
      </w:r>
    </w:p>
    <w:p w14:paraId="2B2F77B2" w14:textId="77777777" w:rsidR="00C242BF" w:rsidRPr="00C242BF" w:rsidRDefault="00C242BF" w:rsidP="00035709">
      <w:pPr>
        <w:pStyle w:val="PargrafodaLista"/>
        <w:numPr>
          <w:ilvl w:val="0"/>
          <w:numId w:val="43"/>
        </w:numPr>
        <w:tabs>
          <w:tab w:val="left" w:pos="0"/>
        </w:tabs>
        <w:suppressAutoHyphens/>
        <w:spacing w:before="120" w:after="120" w:line="360" w:lineRule="auto"/>
        <w:ind w:left="0" w:firstLine="0"/>
        <w:contextualSpacing w:val="0"/>
        <w:jc w:val="both"/>
        <w:rPr>
          <w:rFonts w:ascii="Times New Roman" w:hAnsi="Times New Roman" w:cs="Times New Roman"/>
          <w:vanish/>
          <w:color w:val="000000" w:themeColor="text1"/>
          <w:sz w:val="24"/>
          <w:szCs w:val="24"/>
        </w:rPr>
      </w:pPr>
    </w:p>
    <w:p w14:paraId="778B2C72" w14:textId="516F0569" w:rsidR="00E433D5" w:rsidRPr="009F0A40" w:rsidRDefault="00992CA3" w:rsidP="00035709">
      <w:pPr>
        <w:pStyle w:val="PargrafodaLista"/>
        <w:numPr>
          <w:ilvl w:val="1"/>
          <w:numId w:val="43"/>
        </w:numPr>
        <w:tabs>
          <w:tab w:val="left" w:pos="0"/>
        </w:tabs>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9F0A40">
        <w:rPr>
          <w:rFonts w:ascii="Times New Roman" w:hAnsi="Times New Roman" w:cs="Times New Roman"/>
          <w:color w:val="000000" w:themeColor="text1"/>
          <w:sz w:val="24"/>
          <w:szCs w:val="24"/>
        </w:rPr>
        <w:t>Será vedada a participação de empresas reunidas em consórcio, não havendo elementos que justifiquem tal participação no objetivo em apreço. O objeto em questão não se reveste de alta complexidade, tampouco é serviço de grande vulto</w:t>
      </w:r>
      <w:r w:rsidR="00F85F3B" w:rsidRPr="009F0A40">
        <w:rPr>
          <w:rFonts w:ascii="Times New Roman" w:hAnsi="Times New Roman" w:cs="Times New Roman"/>
          <w:color w:val="000000" w:themeColor="text1"/>
          <w:sz w:val="24"/>
          <w:szCs w:val="24"/>
        </w:rPr>
        <w:t>.</w:t>
      </w:r>
    </w:p>
    <w:p w14:paraId="7638B37E" w14:textId="77777777"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DAS </w:t>
      </w:r>
      <w:r w:rsidRPr="009F0A40">
        <w:rPr>
          <w:rFonts w:eastAsia="Calibri"/>
          <w:b/>
          <w:color w:val="auto"/>
          <w:szCs w:val="24"/>
          <w:lang w:eastAsia="en-US"/>
        </w:rPr>
        <w:t>OBRIGAÇÕES</w:t>
      </w:r>
      <w:r w:rsidRPr="009F0A40">
        <w:rPr>
          <w:b/>
          <w:color w:val="auto"/>
          <w:szCs w:val="24"/>
        </w:rPr>
        <w:t xml:space="preserve"> DAS PARTES</w:t>
      </w:r>
    </w:p>
    <w:p w14:paraId="784AE587" w14:textId="77777777" w:rsidR="00992CA3" w:rsidRPr="009F0A40" w:rsidRDefault="00992CA3" w:rsidP="000E2316">
      <w:pPr>
        <w:autoSpaceDE w:val="0"/>
        <w:autoSpaceDN w:val="0"/>
        <w:adjustRightInd w:val="0"/>
        <w:spacing w:before="120" w:after="120" w:line="360" w:lineRule="auto"/>
        <w:ind w:right="-1"/>
        <w:jc w:val="both"/>
        <w:rPr>
          <w:rFonts w:ascii="Times New Roman" w:hAnsi="Times New Roman" w:cs="Times New Roman"/>
          <w:b/>
          <w:bCs/>
          <w:sz w:val="24"/>
          <w:szCs w:val="24"/>
        </w:rPr>
      </w:pPr>
      <w:r w:rsidRPr="009F0A40">
        <w:rPr>
          <w:rFonts w:ascii="Times New Roman" w:hAnsi="Times New Roman" w:cs="Times New Roman"/>
          <w:b/>
          <w:bCs/>
          <w:sz w:val="24"/>
          <w:szCs w:val="24"/>
        </w:rPr>
        <w:t>Das Obrigações da Contratada</w:t>
      </w:r>
    </w:p>
    <w:p w14:paraId="7A87E422" w14:textId="4F4B6FE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Efetuar a </w:t>
      </w:r>
      <w:r w:rsidR="00381061" w:rsidRPr="005D3AA7">
        <w:rPr>
          <w:rFonts w:ascii="Times New Roman" w:hAnsi="Times New Roman" w:cs="Times New Roman"/>
          <w:color w:val="000000" w:themeColor="text1"/>
          <w:sz w:val="24"/>
          <w:szCs w:val="24"/>
        </w:rPr>
        <w:t>prestação</w:t>
      </w:r>
      <w:r w:rsidRPr="005D3AA7">
        <w:rPr>
          <w:rFonts w:ascii="Times New Roman" w:hAnsi="Times New Roman" w:cs="Times New Roman"/>
          <w:color w:val="000000" w:themeColor="text1"/>
          <w:sz w:val="24"/>
          <w:szCs w:val="24"/>
        </w:rPr>
        <w:t xml:space="preserve"> do objeto em perfeitas condições, conforme especificações</w:t>
      </w:r>
      <w:r w:rsidR="00381061" w:rsidRPr="005D3AA7">
        <w:rPr>
          <w:rFonts w:ascii="Times New Roman" w:hAnsi="Times New Roman" w:cs="Times New Roman"/>
          <w:color w:val="000000" w:themeColor="text1"/>
          <w:sz w:val="24"/>
          <w:szCs w:val="24"/>
        </w:rPr>
        <w:t xml:space="preserve"> e</w:t>
      </w:r>
      <w:r w:rsidRPr="005D3AA7">
        <w:rPr>
          <w:rFonts w:ascii="Times New Roman" w:hAnsi="Times New Roman" w:cs="Times New Roman"/>
          <w:color w:val="000000" w:themeColor="text1"/>
          <w:sz w:val="24"/>
          <w:szCs w:val="24"/>
        </w:rPr>
        <w:t xml:space="preserve"> prazo</w:t>
      </w:r>
      <w:r w:rsidR="00381061" w:rsidRPr="005D3AA7">
        <w:rPr>
          <w:rFonts w:ascii="Times New Roman" w:hAnsi="Times New Roman" w:cs="Times New Roman"/>
          <w:color w:val="000000" w:themeColor="text1"/>
          <w:sz w:val="24"/>
          <w:szCs w:val="24"/>
        </w:rPr>
        <w:t>s</w:t>
      </w:r>
      <w:r w:rsidRPr="005D3AA7">
        <w:rPr>
          <w:rFonts w:ascii="Times New Roman" w:hAnsi="Times New Roman" w:cs="Times New Roman"/>
          <w:color w:val="000000" w:themeColor="text1"/>
          <w:sz w:val="24"/>
          <w:szCs w:val="24"/>
        </w:rPr>
        <w:t xml:space="preserve"> constantes no Termo de Referência</w:t>
      </w:r>
      <w:r w:rsidR="00562DB2" w:rsidRPr="005D3AA7">
        <w:rPr>
          <w:rFonts w:ascii="Times New Roman" w:hAnsi="Times New Roman" w:cs="Times New Roman"/>
          <w:color w:val="000000" w:themeColor="text1"/>
          <w:sz w:val="24"/>
          <w:szCs w:val="24"/>
        </w:rPr>
        <w:t>.</w:t>
      </w:r>
    </w:p>
    <w:p w14:paraId="4A47F8FE"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lastRenderedPageBreak/>
        <w:t>Responsabilizar-se pelos vícios e danos decorrentes do objeto, de acordo com os artigos 12, 13 e 17 a 27 do Código de Defesa do Consumidor – Lei n.º 8.078/1990;</w:t>
      </w:r>
    </w:p>
    <w:p w14:paraId="4627FFDD" w14:textId="2248BECC"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Observar os prazos para a execução </w:t>
      </w:r>
      <w:r w:rsidR="00752FFE" w:rsidRPr="005D3AA7">
        <w:rPr>
          <w:rFonts w:ascii="Times New Roman" w:hAnsi="Times New Roman" w:cs="Times New Roman"/>
          <w:color w:val="000000" w:themeColor="text1"/>
          <w:sz w:val="24"/>
          <w:szCs w:val="24"/>
        </w:rPr>
        <w:t>do objeto contratual</w:t>
      </w:r>
      <w:r w:rsidRPr="005D3AA7">
        <w:rPr>
          <w:rFonts w:ascii="Times New Roman" w:hAnsi="Times New Roman" w:cs="Times New Roman"/>
          <w:color w:val="000000" w:themeColor="text1"/>
          <w:sz w:val="24"/>
          <w:szCs w:val="24"/>
        </w:rPr>
        <w:t>;</w:t>
      </w:r>
    </w:p>
    <w:p w14:paraId="078FA817" w14:textId="1A9B0C8C"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Comunicar à Contratante, no prazo máximo de </w:t>
      </w:r>
      <w:r w:rsidR="0096482A" w:rsidRPr="005556A9">
        <w:rPr>
          <w:rFonts w:ascii="Times New Roman" w:hAnsi="Times New Roman" w:cs="Times New Roman"/>
          <w:color w:val="000000" w:themeColor="text1"/>
          <w:sz w:val="24"/>
          <w:szCs w:val="24"/>
          <w:u w:val="single"/>
        </w:rPr>
        <w:t>2</w:t>
      </w:r>
      <w:r w:rsidRPr="005556A9">
        <w:rPr>
          <w:rFonts w:ascii="Times New Roman" w:hAnsi="Times New Roman" w:cs="Times New Roman"/>
          <w:color w:val="000000" w:themeColor="text1"/>
          <w:sz w:val="24"/>
          <w:szCs w:val="24"/>
          <w:u w:val="single"/>
        </w:rPr>
        <w:t xml:space="preserve"> (</w:t>
      </w:r>
      <w:r w:rsidR="0096482A" w:rsidRPr="005556A9">
        <w:rPr>
          <w:rFonts w:ascii="Times New Roman" w:hAnsi="Times New Roman" w:cs="Times New Roman"/>
          <w:color w:val="000000" w:themeColor="text1"/>
          <w:sz w:val="24"/>
          <w:szCs w:val="24"/>
          <w:u w:val="single"/>
        </w:rPr>
        <w:t>dois) dia</w:t>
      </w:r>
      <w:r w:rsidRPr="005556A9">
        <w:rPr>
          <w:rFonts w:ascii="Times New Roman" w:hAnsi="Times New Roman" w:cs="Times New Roman"/>
          <w:color w:val="000000" w:themeColor="text1"/>
          <w:sz w:val="24"/>
          <w:szCs w:val="24"/>
          <w:u w:val="single"/>
        </w:rPr>
        <w:t>s</w:t>
      </w:r>
      <w:r w:rsidR="0096482A" w:rsidRPr="005556A9">
        <w:rPr>
          <w:rFonts w:ascii="Times New Roman" w:hAnsi="Times New Roman" w:cs="Times New Roman"/>
          <w:color w:val="000000" w:themeColor="text1"/>
          <w:sz w:val="24"/>
          <w:szCs w:val="24"/>
          <w:u w:val="single"/>
        </w:rPr>
        <w:t xml:space="preserve"> úteis</w:t>
      </w:r>
      <w:r w:rsidRPr="005556A9">
        <w:rPr>
          <w:rFonts w:ascii="Times New Roman" w:hAnsi="Times New Roman" w:cs="Times New Roman"/>
          <w:color w:val="000000" w:themeColor="text1"/>
          <w:sz w:val="24"/>
          <w:szCs w:val="24"/>
        </w:rPr>
        <w:t xml:space="preserve"> que</w:t>
      </w:r>
      <w:r w:rsidRPr="005D3AA7">
        <w:rPr>
          <w:rFonts w:ascii="Times New Roman" w:hAnsi="Times New Roman" w:cs="Times New Roman"/>
          <w:color w:val="000000" w:themeColor="text1"/>
          <w:sz w:val="24"/>
          <w:szCs w:val="24"/>
        </w:rPr>
        <w:t xml:space="preserve"> antecede a data da entrega</w:t>
      </w:r>
      <w:r w:rsidR="0096482A">
        <w:rPr>
          <w:rFonts w:ascii="Times New Roman" w:hAnsi="Times New Roman" w:cs="Times New Roman"/>
          <w:color w:val="000000" w:themeColor="text1"/>
          <w:sz w:val="24"/>
          <w:szCs w:val="24"/>
        </w:rPr>
        <w:t xml:space="preserve"> e/ou início do fornecimento dos serviços</w:t>
      </w:r>
      <w:r w:rsidRPr="005D3AA7">
        <w:rPr>
          <w:rFonts w:ascii="Times New Roman" w:hAnsi="Times New Roman" w:cs="Times New Roman"/>
          <w:color w:val="000000" w:themeColor="text1"/>
          <w:sz w:val="24"/>
          <w:szCs w:val="24"/>
        </w:rPr>
        <w:t xml:space="preserve">, os motivos que impossibilitem o cumprimento do prazo previsto, com a devida comprovação; </w:t>
      </w:r>
    </w:p>
    <w:p w14:paraId="2D3035ED"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Manter-se, durante toda a execução do contrato, em compatibilidade com as obrigações assumidas, as condições de habilitação e qualificação exigidas;</w:t>
      </w:r>
    </w:p>
    <w:p w14:paraId="2D918816"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Indicar preposto para representá-la durante a execução do contrato; </w:t>
      </w:r>
    </w:p>
    <w:p w14:paraId="431E764E" w14:textId="24087B88"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Responsabilizar-se pelos encargos fiscais, comerciais e trabalhistas</w:t>
      </w:r>
      <w:r w:rsidR="00752FFE" w:rsidRPr="005D3AA7">
        <w:rPr>
          <w:rFonts w:ascii="Times New Roman" w:hAnsi="Times New Roman" w:cs="Times New Roman"/>
          <w:color w:val="000000" w:themeColor="text1"/>
          <w:sz w:val="24"/>
          <w:szCs w:val="24"/>
        </w:rPr>
        <w:t xml:space="preserve"> (se for o caso)</w:t>
      </w:r>
      <w:r w:rsidRPr="005D3AA7">
        <w:rPr>
          <w:rFonts w:ascii="Times New Roman" w:hAnsi="Times New Roman" w:cs="Times New Roman"/>
          <w:color w:val="000000" w:themeColor="text1"/>
          <w:sz w:val="24"/>
          <w:szCs w:val="24"/>
        </w:rPr>
        <w:t>, resultantes da execução do contrato, devendo, portanto, responsabilizar-se por todos os ônus referentes</w:t>
      </w:r>
      <w:r w:rsidR="00752FFE" w:rsidRPr="005D3AA7">
        <w:rPr>
          <w:rFonts w:ascii="Times New Roman" w:hAnsi="Times New Roman" w:cs="Times New Roman"/>
          <w:color w:val="000000" w:themeColor="text1"/>
          <w:sz w:val="24"/>
          <w:szCs w:val="24"/>
        </w:rPr>
        <w:t xml:space="preserve"> a execução do serviço contratado</w:t>
      </w:r>
      <w:r w:rsidRPr="005D3AA7">
        <w:rPr>
          <w:rFonts w:ascii="Times New Roman" w:hAnsi="Times New Roman" w:cs="Times New Roman"/>
          <w:color w:val="000000" w:themeColor="text1"/>
          <w:sz w:val="24"/>
          <w:szCs w:val="24"/>
        </w:rPr>
        <w:t>, na forma da Lei nº 14.133/2021, art. 121, caput;</w:t>
      </w:r>
    </w:p>
    <w:p w14:paraId="02AD5EAA"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50154871"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Apresentar, sempre que solicitada, documentos que comprovem a procedência do produto fornecido;</w:t>
      </w:r>
    </w:p>
    <w:p w14:paraId="5B890918"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Acatar as instruções emanadas da fiscalização;</w:t>
      </w:r>
    </w:p>
    <w:p w14:paraId="332EB9BB"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É vedada a subcontratação, cessão ou transferência parcial ou total do objeto do contrato;</w:t>
      </w:r>
    </w:p>
    <w:p w14:paraId="229816DF" w14:textId="77777777" w:rsidR="00992CA3" w:rsidRPr="009F0A40"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bookmarkStart w:id="1" w:name="art120"/>
      <w:bookmarkStart w:id="2" w:name="art121"/>
      <w:bookmarkStart w:id="3" w:name="art121§1"/>
      <w:bookmarkEnd w:id="1"/>
      <w:bookmarkEnd w:id="2"/>
      <w:bookmarkEnd w:id="3"/>
      <w:r w:rsidRPr="005D3AA7">
        <w:rPr>
          <w:rFonts w:ascii="Times New Roman" w:hAnsi="Times New Roman" w:cs="Times New Roman"/>
          <w:color w:val="000000" w:themeColor="text1"/>
          <w:sz w:val="24"/>
          <w:szCs w:val="24"/>
        </w:rPr>
        <w:t>A inadimplência do contratado em relação aos encargos trabalhistas, fiscais e comerciais não transferirá à Administração a responsabilidade pelo seu pagamento e não poderá onerar</w:t>
      </w:r>
      <w:r w:rsidRPr="009F0A40">
        <w:rPr>
          <w:rFonts w:ascii="Times New Roman" w:eastAsia="Calibri" w:hAnsi="Times New Roman" w:cs="Times New Roman"/>
          <w:sz w:val="24"/>
          <w:szCs w:val="24"/>
        </w:rPr>
        <w:t xml:space="preserve"> o objeto do contrato, na forma da Lei nº 14.133/2021, art. 121, §1º.</w:t>
      </w:r>
    </w:p>
    <w:p w14:paraId="3FB23DFB" w14:textId="77777777" w:rsidR="00992CA3" w:rsidRPr="009F0A40" w:rsidRDefault="00992CA3" w:rsidP="000E2316">
      <w:pPr>
        <w:pStyle w:val="PargrafodaLista"/>
        <w:pBdr>
          <w:top w:val="nil"/>
          <w:left w:val="nil"/>
          <w:bottom w:val="nil"/>
          <w:right w:val="nil"/>
          <w:between w:val="nil"/>
        </w:pBdr>
        <w:suppressAutoHyphens/>
        <w:spacing w:before="120" w:after="120" w:line="360" w:lineRule="auto"/>
        <w:ind w:left="0" w:right="-1"/>
        <w:contextualSpacing w:val="0"/>
        <w:jc w:val="both"/>
        <w:rPr>
          <w:rFonts w:ascii="Times New Roman" w:hAnsi="Times New Roman" w:cs="Times New Roman"/>
          <w:b/>
          <w:bCs/>
          <w:sz w:val="24"/>
          <w:szCs w:val="24"/>
        </w:rPr>
      </w:pPr>
      <w:r w:rsidRPr="009F0A40">
        <w:rPr>
          <w:rFonts w:ascii="Times New Roman" w:hAnsi="Times New Roman" w:cs="Times New Roman"/>
          <w:b/>
          <w:bCs/>
          <w:sz w:val="24"/>
          <w:szCs w:val="24"/>
        </w:rPr>
        <w:t>Das Obrigações da Contratante</w:t>
      </w:r>
    </w:p>
    <w:p w14:paraId="16EB1926"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Receber o objeto no prazo e condições estabelecidas no Termo de Referência;</w:t>
      </w:r>
    </w:p>
    <w:p w14:paraId="54307CAD"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Verificar minuciosamente, no prazo fixado, a conformidade dos materiais recebidos provisoriamente com as especificações constantes neste Termo e na proposta, para fins de aceitação e recebimento definitivo; </w:t>
      </w:r>
    </w:p>
    <w:p w14:paraId="632BE9B0"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lastRenderedPageBreak/>
        <w:t xml:space="preserve">Comunicar à Contratada, por escrito, sobre imperfeições, falhas ou irregularidades verificadas no objeto fornecido, para que seja substituído, reparado ou corrigido; </w:t>
      </w:r>
    </w:p>
    <w:p w14:paraId="26B0F3E8"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Acompanhar e fiscalizar o cumprimento das obrigações da Contratada, através dos fiscais de contrato;</w:t>
      </w:r>
    </w:p>
    <w:p w14:paraId="6D89E57E"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Efetuar o pagamento à Contratada no valor correspondente ao fornecimento do objeto, no prazo e forma estabelecidos no Termo de Referência; </w:t>
      </w:r>
    </w:p>
    <w:p w14:paraId="5E360749"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59C266BE"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Designar funcionário, para acompanhar e fiscalizar o cumprimento contratual, bem como para aprovar a execução do objeto, exercer o acompanhamento e fiscalização do contrato;</w:t>
      </w:r>
    </w:p>
    <w:p w14:paraId="11EC5E18"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Exigir da Contratada, sempre que necessário, a comprovação da manutenção das condições de habilitação e de qualificação exigidas no procedimento de contratação;</w:t>
      </w:r>
    </w:p>
    <w:p w14:paraId="33E274BE"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Efetuar o pagamento devido, após o adimplemento da obrigação, mediante Nota Fiscal/fatura devidamente atestada, desde que cumpridas todas as formalidades e as exigências da contratação;</w:t>
      </w:r>
    </w:p>
    <w:p w14:paraId="11A57571" w14:textId="77777777" w:rsidR="00992CA3" w:rsidRPr="005D3AA7" w:rsidRDefault="00992CA3" w:rsidP="000005C2">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Anotar em registro próprio e notificar a Contratada sobre quaisquer falhas verificadas no cumprimento contratual, para fins de correção dentro do prazo estabelecido.</w:t>
      </w:r>
    </w:p>
    <w:p w14:paraId="1397306B" w14:textId="77777777"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VALIDADE DAS PROPOSTAS</w:t>
      </w:r>
    </w:p>
    <w:p w14:paraId="3C7989C5" w14:textId="2DB68E15" w:rsidR="00381061" w:rsidRPr="009F0A40" w:rsidRDefault="00381061" w:rsidP="000005C2">
      <w:pPr>
        <w:pStyle w:val="PargrafodaLista"/>
        <w:numPr>
          <w:ilvl w:val="1"/>
          <w:numId w:val="32"/>
        </w:numPr>
        <w:suppressAutoHyphens/>
        <w:spacing w:before="120" w:after="120" w:line="360" w:lineRule="auto"/>
        <w:ind w:left="0" w:firstLine="0"/>
        <w:contextualSpacing w:val="0"/>
        <w:jc w:val="both"/>
        <w:rPr>
          <w:rFonts w:ascii="Times New Roman" w:hAnsi="Times New Roman" w:cs="Times New Roman"/>
          <w:sz w:val="24"/>
          <w:szCs w:val="24"/>
        </w:rPr>
      </w:pPr>
      <w:bookmarkStart w:id="4" w:name="_Hlk139014845"/>
      <w:r w:rsidRPr="009F0A40">
        <w:rPr>
          <w:rFonts w:ascii="Times New Roman" w:hAnsi="Times New Roman" w:cs="Times New Roman"/>
          <w:sz w:val="24"/>
          <w:szCs w:val="24"/>
        </w:rPr>
        <w:t xml:space="preserve">As propostas apresentadas deverão ser válidas por, no mínimo, </w:t>
      </w:r>
      <w:r w:rsidR="005556A9" w:rsidRPr="008A7CB1">
        <w:rPr>
          <w:rFonts w:ascii="Times New Roman" w:hAnsi="Times New Roman" w:cs="Times New Roman"/>
          <w:sz w:val="24"/>
          <w:szCs w:val="24"/>
          <w:u w:val="single"/>
        </w:rPr>
        <w:t>9</w:t>
      </w:r>
      <w:r w:rsidRPr="008A7CB1">
        <w:rPr>
          <w:rFonts w:ascii="Times New Roman" w:hAnsi="Times New Roman" w:cs="Times New Roman"/>
          <w:sz w:val="24"/>
          <w:szCs w:val="24"/>
          <w:u w:val="single"/>
        </w:rPr>
        <w:t>0 (</w:t>
      </w:r>
      <w:r w:rsidR="005556A9" w:rsidRPr="008A7CB1">
        <w:rPr>
          <w:rFonts w:ascii="Times New Roman" w:hAnsi="Times New Roman" w:cs="Times New Roman"/>
          <w:sz w:val="24"/>
          <w:szCs w:val="24"/>
          <w:u w:val="single"/>
        </w:rPr>
        <w:t>noventa</w:t>
      </w:r>
      <w:r w:rsidRPr="008A7CB1">
        <w:rPr>
          <w:rFonts w:ascii="Times New Roman" w:hAnsi="Times New Roman" w:cs="Times New Roman"/>
          <w:sz w:val="24"/>
          <w:szCs w:val="24"/>
          <w:u w:val="single"/>
        </w:rPr>
        <w:t>) dias</w:t>
      </w:r>
      <w:r w:rsidRPr="009F0A40">
        <w:rPr>
          <w:rFonts w:ascii="Times New Roman" w:hAnsi="Times New Roman" w:cs="Times New Roman"/>
          <w:sz w:val="24"/>
          <w:szCs w:val="24"/>
        </w:rPr>
        <w:t xml:space="preserve">, contados a partir da </w:t>
      </w:r>
      <w:r w:rsidR="003B3B4E">
        <w:rPr>
          <w:rFonts w:ascii="Times New Roman" w:hAnsi="Times New Roman" w:cs="Times New Roman"/>
          <w:sz w:val="24"/>
          <w:szCs w:val="24"/>
        </w:rPr>
        <w:t>data de sua apresentação.</w:t>
      </w:r>
    </w:p>
    <w:bookmarkEnd w:id="4"/>
    <w:p w14:paraId="588D9A77" w14:textId="77777777" w:rsidR="00C1198B" w:rsidRPr="009F0A40" w:rsidRDefault="00C1198B"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ESTIMATIVA DE VALOR DA CONTRATAÇÃO</w:t>
      </w:r>
    </w:p>
    <w:p w14:paraId="36573735" w14:textId="1E1AEE4D" w:rsidR="008A7CB1" w:rsidRPr="008A7CB1" w:rsidRDefault="008A7CB1" w:rsidP="008A7CB1">
      <w:pPr>
        <w:pStyle w:val="PargrafodaLista"/>
        <w:numPr>
          <w:ilvl w:val="1"/>
          <w:numId w:val="46"/>
        </w:numPr>
        <w:spacing w:line="360" w:lineRule="auto"/>
        <w:ind w:left="0" w:firstLine="0"/>
        <w:jc w:val="both"/>
        <w:rPr>
          <w:rFonts w:ascii="Times New Roman" w:eastAsia="Arial MT" w:hAnsi="Times New Roman" w:cs="Times New Roman"/>
          <w:sz w:val="24"/>
          <w:szCs w:val="24"/>
          <w:lang w:eastAsia="pt-BR"/>
        </w:rPr>
      </w:pPr>
      <w:r w:rsidRPr="008A7CB1">
        <w:rPr>
          <w:rFonts w:ascii="Times New Roman" w:eastAsia="Arial MT" w:hAnsi="Times New Roman" w:cs="Times New Roman"/>
          <w:sz w:val="24"/>
          <w:szCs w:val="24"/>
          <w:lang w:eastAsia="pt-BR"/>
        </w:rPr>
        <w:t>O valor deverá ser estimado após pesquisa de mercado a ser realizada pela Superintendência de Compras, nos termos do Decreto Municipal n° 936/2022</w:t>
      </w:r>
      <w:r>
        <w:rPr>
          <w:rFonts w:ascii="Times New Roman" w:eastAsia="Arial MT" w:hAnsi="Times New Roman" w:cs="Times New Roman"/>
          <w:sz w:val="24"/>
          <w:szCs w:val="24"/>
          <w:lang w:eastAsia="pt-BR"/>
        </w:rPr>
        <w:t>.</w:t>
      </w:r>
    </w:p>
    <w:p w14:paraId="08C24211" w14:textId="77777777"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ADEQUAÇÃO ORÇAMENTÁRIA</w:t>
      </w:r>
    </w:p>
    <w:p w14:paraId="430BA953" w14:textId="1F3D7942" w:rsidR="00992CA3" w:rsidRPr="00A87554" w:rsidRDefault="00992CA3" w:rsidP="000005C2">
      <w:pPr>
        <w:pStyle w:val="PargrafodaLista"/>
        <w:numPr>
          <w:ilvl w:val="1"/>
          <w:numId w:val="34"/>
        </w:numPr>
        <w:suppressAutoHyphens/>
        <w:spacing w:before="120" w:after="120" w:line="360" w:lineRule="auto"/>
        <w:ind w:left="0" w:firstLine="0"/>
        <w:contextualSpacing w:val="0"/>
        <w:jc w:val="both"/>
        <w:rPr>
          <w:rFonts w:ascii="Times New Roman" w:hAnsi="Times New Roman" w:cs="Times New Roman"/>
          <w:b/>
          <w:bCs/>
          <w:color w:val="000000" w:themeColor="text1"/>
          <w:sz w:val="24"/>
          <w:szCs w:val="24"/>
        </w:rPr>
      </w:pPr>
      <w:r w:rsidRPr="009F0A40">
        <w:rPr>
          <w:rFonts w:ascii="Times New Roman" w:eastAsia="Calibri" w:hAnsi="Times New Roman" w:cs="Times New Roman"/>
          <w:sz w:val="24"/>
          <w:szCs w:val="24"/>
        </w:rPr>
        <w:t>Os recursos orçamentários decorrentes da presente contratação correrão à conta dos recursos informados pela Diretoria Financeira, conforme art. 12°, inciso IV do Decreto n.º 936/2022;</w:t>
      </w:r>
    </w:p>
    <w:p w14:paraId="45512AEA" w14:textId="77777777" w:rsidR="001D1D64" w:rsidRPr="009F0A40" w:rsidRDefault="001D1D64"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bookmarkStart w:id="5" w:name="_Hlk132114376"/>
      <w:bookmarkStart w:id="6" w:name="_Hlk125532829"/>
      <w:bookmarkStart w:id="7" w:name="_Hlk143584284"/>
      <w:r w:rsidRPr="009F0A40">
        <w:rPr>
          <w:b/>
          <w:bCs/>
          <w:szCs w:val="24"/>
        </w:rPr>
        <w:lastRenderedPageBreak/>
        <w:t>DAS INFRAÇÕES E SANÇÕES ADMINISTRATIVAS</w:t>
      </w:r>
    </w:p>
    <w:bookmarkEnd w:id="5"/>
    <w:bookmarkEnd w:id="6"/>
    <w:p w14:paraId="55E833AA" w14:textId="599C7427" w:rsidR="001D1D64" w:rsidRPr="009F0A40" w:rsidRDefault="001D1D64" w:rsidP="000005C2">
      <w:pPr>
        <w:pStyle w:val="PargrafodaLista"/>
        <w:numPr>
          <w:ilvl w:val="1"/>
          <w:numId w:val="35"/>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Comete infração administrativa, nos termos da Lei nº. 14.133, de 2021, o Contratado que:</w:t>
      </w:r>
    </w:p>
    <w:p w14:paraId="4812E6BC"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der causa à inexecução parcial do contrato;</w:t>
      </w:r>
    </w:p>
    <w:p w14:paraId="182A9C4E"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35BB264B"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der causa à inexecução total do contrato;</w:t>
      </w:r>
    </w:p>
    <w:p w14:paraId="67B8C96F" w14:textId="0C2C0636"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deixar de entregar a documentação exigida para </w:t>
      </w:r>
      <w:r w:rsidR="00557E4F">
        <w:rPr>
          <w:rFonts w:ascii="Times New Roman" w:eastAsia="Calibri" w:hAnsi="Times New Roman" w:cs="Times New Roman"/>
          <w:sz w:val="24"/>
          <w:szCs w:val="24"/>
        </w:rPr>
        <w:t>a contratação</w:t>
      </w:r>
      <w:r w:rsidRPr="009F0A40">
        <w:rPr>
          <w:rFonts w:ascii="Times New Roman" w:eastAsia="Calibri" w:hAnsi="Times New Roman" w:cs="Times New Roman"/>
          <w:sz w:val="24"/>
          <w:szCs w:val="24"/>
        </w:rPr>
        <w:t>;</w:t>
      </w:r>
    </w:p>
    <w:p w14:paraId="37149E63"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não mantiver a proposta, salvo em decorrência de fato superveniente devidamente justificado;</w:t>
      </w:r>
    </w:p>
    <w:p w14:paraId="2D0D077E" w14:textId="7094BE01"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w:t>
      </w:r>
      <w:r w:rsidR="002142E0">
        <w:rPr>
          <w:rFonts w:ascii="Times New Roman" w:eastAsia="Calibri" w:hAnsi="Times New Roman" w:cs="Times New Roman"/>
          <w:sz w:val="24"/>
          <w:szCs w:val="24"/>
        </w:rPr>
        <w:t>2</w:t>
      </w:r>
      <w:r w:rsidRPr="009F0A40">
        <w:rPr>
          <w:rFonts w:ascii="Times New Roman" w:eastAsia="Calibri" w:hAnsi="Times New Roman" w:cs="Times New Roman"/>
          <w:sz w:val="24"/>
          <w:szCs w:val="24"/>
        </w:rPr>
        <w:t>;</w:t>
      </w:r>
    </w:p>
    <w:p w14:paraId="67E54A35"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ensejar o retardamento da execução ou da entrega do objeto da contratação sem motivo justificado;</w:t>
      </w:r>
    </w:p>
    <w:p w14:paraId="625CC07F" w14:textId="0FF6EBC2"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apresentar declaração ou documentação inidônea exigida ou prestar declaração falsa durante a execução do contrato; </w:t>
      </w:r>
    </w:p>
    <w:p w14:paraId="1B51C1E6"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fraudar a contratação ou praticar ato fraudulento na execução do contrato;</w:t>
      </w:r>
    </w:p>
    <w:p w14:paraId="2A884E67"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comportar-se de modo inidôneo ou cometer fraude de qualquer natureza;</w:t>
      </w:r>
    </w:p>
    <w:p w14:paraId="4A348196" w14:textId="489193BC"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praticar atos ilícitos com vistas a frustrar os objetivos </w:t>
      </w:r>
      <w:r w:rsidR="00557E4F">
        <w:rPr>
          <w:rFonts w:ascii="Times New Roman" w:eastAsia="Calibri" w:hAnsi="Times New Roman" w:cs="Times New Roman"/>
          <w:sz w:val="24"/>
          <w:szCs w:val="24"/>
        </w:rPr>
        <w:t>da contratação</w:t>
      </w:r>
      <w:r w:rsidRPr="009F0A40">
        <w:rPr>
          <w:rFonts w:ascii="Times New Roman" w:eastAsia="Calibri" w:hAnsi="Times New Roman" w:cs="Times New Roman"/>
          <w:sz w:val="24"/>
          <w:szCs w:val="24"/>
        </w:rPr>
        <w:t>;</w:t>
      </w:r>
    </w:p>
    <w:p w14:paraId="5B5C2BDC" w14:textId="77777777" w:rsidR="001D1D64" w:rsidRPr="009F0A40" w:rsidRDefault="001D1D64" w:rsidP="000005C2">
      <w:pPr>
        <w:pStyle w:val="PargrafodaLista"/>
        <w:numPr>
          <w:ilvl w:val="2"/>
          <w:numId w:val="17"/>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praticar ato lesivo previsto no art. 5º da Lei nº 12.846, de 1º de agosto de 2013.</w:t>
      </w:r>
    </w:p>
    <w:p w14:paraId="7A0B84FD" w14:textId="77777777" w:rsidR="001D1D64" w:rsidRPr="009F0A40" w:rsidRDefault="001D1D64" w:rsidP="000005C2">
      <w:pPr>
        <w:pStyle w:val="PargrafodaLista"/>
        <w:numPr>
          <w:ilvl w:val="1"/>
          <w:numId w:val="35"/>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Serão aplicadas ao responsável pelas infrações administrativas acima descritas as seguintes sanções:</w:t>
      </w:r>
    </w:p>
    <w:p w14:paraId="26F9D798" w14:textId="5721DF2D" w:rsidR="001D1D64" w:rsidRPr="008F13D3" w:rsidRDefault="001D1D64" w:rsidP="00035709">
      <w:pPr>
        <w:pStyle w:val="PargrafodaLista"/>
        <w:numPr>
          <w:ilvl w:val="2"/>
          <w:numId w:val="44"/>
        </w:numPr>
        <w:suppressAutoHyphens/>
        <w:spacing w:before="120" w:after="120" w:line="360" w:lineRule="auto"/>
        <w:ind w:left="567" w:firstLine="0"/>
        <w:jc w:val="both"/>
        <w:rPr>
          <w:rFonts w:ascii="Times New Roman" w:eastAsia="Calibri" w:hAnsi="Times New Roman" w:cs="Times New Roman"/>
          <w:sz w:val="24"/>
          <w:szCs w:val="24"/>
        </w:rPr>
      </w:pPr>
      <w:r w:rsidRPr="008F13D3">
        <w:rPr>
          <w:rFonts w:ascii="Times New Roman" w:eastAsia="Calibri" w:hAnsi="Times New Roman" w:cs="Times New Roman"/>
          <w:b/>
          <w:bCs/>
          <w:sz w:val="24"/>
          <w:szCs w:val="24"/>
        </w:rPr>
        <w:t>Advertência</w:t>
      </w:r>
      <w:r w:rsidRPr="008F13D3">
        <w:rPr>
          <w:rFonts w:ascii="Times New Roman" w:eastAsia="Calibri" w:hAnsi="Times New Roman" w:cs="Times New Roman"/>
          <w:sz w:val="24"/>
          <w:szCs w:val="24"/>
        </w:rPr>
        <w:t>, sempre que não se justificar a imposição de penalidade mais grave (art. 156, §2º, da Lei n.º 14.133/2021);</w:t>
      </w:r>
    </w:p>
    <w:p w14:paraId="59D0BB75" w14:textId="7A0006FD" w:rsidR="001D1D64" w:rsidRPr="008F13D3" w:rsidRDefault="001D1D64" w:rsidP="00035709">
      <w:pPr>
        <w:pStyle w:val="PargrafodaLista"/>
        <w:numPr>
          <w:ilvl w:val="2"/>
          <w:numId w:val="44"/>
        </w:numPr>
        <w:suppressAutoHyphens/>
        <w:spacing w:before="120" w:after="120" w:line="360" w:lineRule="auto"/>
        <w:ind w:left="567" w:firstLine="0"/>
        <w:jc w:val="both"/>
        <w:rPr>
          <w:rFonts w:ascii="Times New Roman" w:eastAsia="Calibri" w:hAnsi="Times New Roman" w:cs="Times New Roman"/>
          <w:sz w:val="24"/>
          <w:szCs w:val="24"/>
        </w:rPr>
      </w:pPr>
      <w:r w:rsidRPr="008F13D3">
        <w:rPr>
          <w:rFonts w:ascii="Times New Roman" w:eastAsia="Calibri" w:hAnsi="Times New Roman" w:cs="Times New Roman"/>
          <w:b/>
          <w:bCs/>
          <w:sz w:val="24"/>
          <w:szCs w:val="24"/>
        </w:rPr>
        <w:t>Impedimento de licitar e contratar</w:t>
      </w:r>
      <w:r w:rsidRPr="008F13D3">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 14.133/2021);</w:t>
      </w:r>
    </w:p>
    <w:p w14:paraId="37B45E28" w14:textId="77777777" w:rsidR="001D1D64" w:rsidRPr="009F0A40" w:rsidRDefault="001D1D64" w:rsidP="008F13D3">
      <w:pPr>
        <w:pStyle w:val="PargrafodaLista"/>
        <w:numPr>
          <w:ilvl w:val="2"/>
          <w:numId w:val="44"/>
        </w:numPr>
        <w:suppressAutoHyphens/>
        <w:spacing w:before="120" w:after="120" w:line="360" w:lineRule="auto"/>
        <w:ind w:left="567" w:hanging="1"/>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b/>
          <w:bCs/>
          <w:sz w:val="24"/>
          <w:szCs w:val="24"/>
        </w:rPr>
        <w:lastRenderedPageBreak/>
        <w:t>Declaração de inidoneidade para licitar e contratar</w:t>
      </w:r>
      <w:r w:rsidRPr="009F0A40">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w:t>
      </w:r>
    </w:p>
    <w:p w14:paraId="1D8CF887" w14:textId="77777777" w:rsidR="001D1D64" w:rsidRPr="009F0A40" w:rsidRDefault="001D1D64" w:rsidP="008F13D3">
      <w:pPr>
        <w:pStyle w:val="PargrafodaLista"/>
        <w:numPr>
          <w:ilvl w:val="2"/>
          <w:numId w:val="44"/>
        </w:numPr>
        <w:suppressAutoHyphens/>
        <w:spacing w:before="120" w:after="120" w:line="360" w:lineRule="auto"/>
        <w:ind w:left="567" w:hanging="1"/>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Multa:</w:t>
      </w:r>
    </w:p>
    <w:p w14:paraId="44271E45" w14:textId="77777777" w:rsidR="001D1D64" w:rsidRPr="009F0A40" w:rsidRDefault="001D1D64" w:rsidP="000005C2">
      <w:pPr>
        <w:pStyle w:val="PargrafodaLista"/>
        <w:numPr>
          <w:ilvl w:val="1"/>
          <w:numId w:val="18"/>
        </w:numPr>
        <w:suppressAutoHyphens/>
        <w:spacing w:before="120" w:after="120" w:line="360" w:lineRule="auto"/>
        <w:ind w:left="1134"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2BC124FE" w14:textId="77777777" w:rsidR="001D1D64" w:rsidRPr="009F0A40" w:rsidRDefault="001D1D64" w:rsidP="000005C2">
      <w:pPr>
        <w:pStyle w:val="PargrafodaLista"/>
        <w:numPr>
          <w:ilvl w:val="1"/>
          <w:numId w:val="18"/>
        </w:numPr>
        <w:spacing w:before="120" w:after="120" w:line="360" w:lineRule="auto"/>
        <w:ind w:left="1134"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administrativa de 20% (vinte por cento) sobre o valor total do contrato, no caso de inexecução total do objeto;</w:t>
      </w:r>
    </w:p>
    <w:p w14:paraId="2BB4FBA4" w14:textId="77777777" w:rsidR="001D1D64" w:rsidRPr="009F0A40" w:rsidRDefault="001D1D64" w:rsidP="000005C2">
      <w:pPr>
        <w:pStyle w:val="PargrafodaLista"/>
        <w:numPr>
          <w:ilvl w:val="1"/>
          <w:numId w:val="35"/>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59269479" w14:textId="77777777" w:rsidR="001D1D64" w:rsidRPr="009F0A40" w:rsidRDefault="001D1D64" w:rsidP="000005C2">
      <w:pPr>
        <w:pStyle w:val="PargrafodaLista"/>
        <w:numPr>
          <w:ilvl w:val="1"/>
          <w:numId w:val="35"/>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Todas as sanções previstas neste Termo de Referência poderão ser aplicadas cumulativamente com a multa;</w:t>
      </w:r>
    </w:p>
    <w:p w14:paraId="381AD441" w14:textId="5E0094FD" w:rsidR="001D1D64" w:rsidRPr="009F0A40" w:rsidRDefault="001D1D64" w:rsidP="00035709">
      <w:pPr>
        <w:pStyle w:val="Nivel3"/>
        <w:numPr>
          <w:ilvl w:val="2"/>
          <w:numId w:val="45"/>
        </w:numPr>
        <w:spacing w:line="360" w:lineRule="auto"/>
        <w:ind w:left="567" w:firstLine="0"/>
        <w:contextualSpacing w:val="0"/>
        <w:rPr>
          <w:rFonts w:ascii="Times New Roman" w:eastAsia="Calibri" w:hAnsi="Times New Roman" w:cs="Times New Roman"/>
          <w:sz w:val="24"/>
          <w:szCs w:val="24"/>
        </w:rPr>
      </w:pPr>
      <w:r w:rsidRPr="009F0A40">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784D8379" w14:textId="266A5ED9" w:rsidR="001D1D64" w:rsidRPr="009F0A40" w:rsidRDefault="001D1D64" w:rsidP="00035709">
      <w:pPr>
        <w:pStyle w:val="Nivel3"/>
        <w:numPr>
          <w:ilvl w:val="2"/>
          <w:numId w:val="45"/>
        </w:numPr>
        <w:spacing w:line="360" w:lineRule="auto"/>
        <w:ind w:left="567" w:firstLine="0"/>
        <w:contextualSpacing w:val="0"/>
        <w:rPr>
          <w:rFonts w:ascii="Times New Roman" w:eastAsia="Calibri" w:hAnsi="Times New Roman" w:cs="Times New Roman"/>
          <w:sz w:val="24"/>
          <w:szCs w:val="24"/>
        </w:rPr>
      </w:pPr>
      <w:r w:rsidRPr="009F0A40">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50B9AC32" w14:textId="77777777" w:rsidR="001D1D64" w:rsidRPr="009F0A40" w:rsidRDefault="001D1D64" w:rsidP="00035709">
      <w:pPr>
        <w:pStyle w:val="Nivel3"/>
        <w:numPr>
          <w:ilvl w:val="2"/>
          <w:numId w:val="45"/>
        </w:numPr>
        <w:spacing w:line="360" w:lineRule="auto"/>
        <w:ind w:left="567" w:firstLine="0"/>
        <w:contextualSpacing w:val="0"/>
        <w:rPr>
          <w:rFonts w:ascii="Times New Roman" w:eastAsia="Calibri" w:hAnsi="Times New Roman" w:cs="Times New Roman"/>
          <w:sz w:val="24"/>
          <w:szCs w:val="24"/>
        </w:rPr>
      </w:pPr>
      <w:r w:rsidRPr="009F0A40">
        <w:rPr>
          <w:rFonts w:ascii="Times New Roman" w:eastAsia="Calibri" w:hAnsi="Times New Roman" w:cs="Times New Roman"/>
          <w:sz w:val="24"/>
          <w:szCs w:val="24"/>
        </w:rPr>
        <w:t>Previamente ao encaminhamento à cobrança judicial, a multa poderá ser recolhida administrativamente no prazo máximo de 10 (dez)</w:t>
      </w:r>
      <w:r w:rsidRPr="009F0A40">
        <w:rPr>
          <w:rFonts w:ascii="Times New Roman" w:eastAsia="Calibri" w:hAnsi="Times New Roman" w:cs="Times New Roman"/>
          <w:i/>
          <w:iCs/>
          <w:sz w:val="24"/>
          <w:szCs w:val="24"/>
        </w:rPr>
        <w:t xml:space="preserve"> </w:t>
      </w:r>
      <w:r w:rsidRPr="009F0A40">
        <w:rPr>
          <w:rFonts w:ascii="Times New Roman" w:eastAsia="Calibri" w:hAnsi="Times New Roman" w:cs="Times New Roman"/>
          <w:sz w:val="24"/>
          <w:szCs w:val="24"/>
        </w:rPr>
        <w:t>dias, a contar da data do recebimento da comunicação enviada pela autoridade competente;</w:t>
      </w:r>
    </w:p>
    <w:p w14:paraId="7E0FE216" w14:textId="77777777" w:rsidR="001D1D64" w:rsidRPr="009F0A40" w:rsidRDefault="001D1D64" w:rsidP="000005C2">
      <w:pPr>
        <w:pStyle w:val="PargrafodaLista"/>
        <w:numPr>
          <w:ilvl w:val="1"/>
          <w:numId w:val="35"/>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26163B9" w14:textId="77777777" w:rsidR="001D1D64" w:rsidRPr="009F0A40" w:rsidRDefault="001D1D64" w:rsidP="000005C2">
      <w:pPr>
        <w:pStyle w:val="PargrafodaLista"/>
        <w:numPr>
          <w:ilvl w:val="1"/>
          <w:numId w:val="35"/>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Na aplicação das sanções serão considerados:</w:t>
      </w:r>
    </w:p>
    <w:p w14:paraId="2D3B8241"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w:t>
      </w:r>
      <w:r w:rsidRPr="009F0A40">
        <w:rPr>
          <w:rFonts w:ascii="Times New Roman" w:eastAsia="Calibri" w:hAnsi="Times New Roman" w:cs="Times New Roman"/>
          <w:sz w:val="24"/>
          <w:szCs w:val="24"/>
        </w:rPr>
        <w:tab/>
        <w:t>a natureza e a gravidade da infração cometida;</w:t>
      </w:r>
    </w:p>
    <w:p w14:paraId="5F00CD7B"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b)</w:t>
      </w:r>
      <w:r w:rsidRPr="009F0A40">
        <w:rPr>
          <w:rFonts w:ascii="Times New Roman" w:eastAsia="Calibri" w:hAnsi="Times New Roman" w:cs="Times New Roman"/>
          <w:sz w:val="24"/>
          <w:szCs w:val="24"/>
        </w:rPr>
        <w:tab/>
        <w:t>as peculiaridades do caso concreto;</w:t>
      </w:r>
    </w:p>
    <w:p w14:paraId="3CD7C7AB"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c)</w:t>
      </w:r>
      <w:r w:rsidRPr="009F0A40">
        <w:rPr>
          <w:rFonts w:ascii="Times New Roman" w:eastAsia="Calibri" w:hAnsi="Times New Roman" w:cs="Times New Roman"/>
          <w:sz w:val="24"/>
          <w:szCs w:val="24"/>
        </w:rPr>
        <w:tab/>
        <w:t>as circunstâncias agravantes ou atenuantes;</w:t>
      </w:r>
    </w:p>
    <w:p w14:paraId="3D13B8BF"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lastRenderedPageBreak/>
        <w:t>d)</w:t>
      </w:r>
      <w:r w:rsidRPr="009F0A40">
        <w:rPr>
          <w:rFonts w:ascii="Times New Roman" w:eastAsia="Calibri" w:hAnsi="Times New Roman" w:cs="Times New Roman"/>
          <w:sz w:val="24"/>
          <w:szCs w:val="24"/>
        </w:rPr>
        <w:tab/>
        <w:t>os danos que dela provierem para o Contratante;</w:t>
      </w:r>
    </w:p>
    <w:p w14:paraId="38A3581F" w14:textId="77777777" w:rsidR="001D1D64" w:rsidRPr="009F0A40" w:rsidRDefault="001D1D64" w:rsidP="00CA54A5">
      <w:pPr>
        <w:pStyle w:val="PargrafodaLista"/>
        <w:numPr>
          <w:ilvl w:val="1"/>
          <w:numId w:val="3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9F0A40">
        <w:rPr>
          <w:rFonts w:ascii="Times New Roman" w:eastAsia="Calibri" w:hAnsi="Times New Roman" w:cs="Times New Roman"/>
          <w:sz w:val="24"/>
          <w:szCs w:val="24"/>
        </w:rPr>
        <w:t>Ceis</w:t>
      </w:r>
      <w:proofErr w:type="spellEnd"/>
      <w:r w:rsidRPr="009F0A40">
        <w:rPr>
          <w:rFonts w:ascii="Times New Roman" w:eastAsia="Calibri" w:hAnsi="Times New Roman" w:cs="Times New Roman"/>
          <w:sz w:val="24"/>
          <w:szCs w:val="24"/>
        </w:rPr>
        <w:t>) e no Cadastro Nacional de Empresas Punidas (</w:t>
      </w:r>
      <w:proofErr w:type="spellStart"/>
      <w:r w:rsidRPr="009F0A40">
        <w:rPr>
          <w:rFonts w:ascii="Times New Roman" w:eastAsia="Calibri" w:hAnsi="Times New Roman" w:cs="Times New Roman"/>
          <w:sz w:val="24"/>
          <w:szCs w:val="24"/>
        </w:rPr>
        <w:t>Cnep</w:t>
      </w:r>
      <w:proofErr w:type="spellEnd"/>
      <w:r w:rsidRPr="009F0A40">
        <w:rPr>
          <w:rFonts w:ascii="Times New Roman" w:eastAsia="Calibri" w:hAnsi="Times New Roman" w:cs="Times New Roman"/>
          <w:sz w:val="24"/>
          <w:szCs w:val="24"/>
        </w:rPr>
        <w:t>), instituídos no âmbito do Poder Executivo Federal.</w:t>
      </w:r>
    </w:p>
    <w:p w14:paraId="6D7863D7" w14:textId="77777777" w:rsidR="001D1D64" w:rsidRPr="009F0A40" w:rsidRDefault="001D1D64" w:rsidP="00CA54A5">
      <w:pPr>
        <w:pStyle w:val="PargrafodaLista"/>
        <w:numPr>
          <w:ilvl w:val="1"/>
          <w:numId w:val="3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3E9B335B" w14:textId="77777777" w:rsidR="001D1D64" w:rsidRPr="009F0A40" w:rsidRDefault="001D1D64" w:rsidP="00CA54A5">
      <w:pPr>
        <w:pStyle w:val="PargrafodaLista"/>
        <w:numPr>
          <w:ilvl w:val="1"/>
          <w:numId w:val="3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As multas serão aplicadas, conforme as infrações cometidas e o nível de gravidade respectivo, indicados nas tabelas a seguir:</w:t>
      </w:r>
    </w:p>
    <w:p w14:paraId="630DF476" w14:textId="0E0A9035" w:rsidR="001D1D64"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TABELA 1</w:t>
      </w:r>
    </w:p>
    <w:p w14:paraId="3536E910" w14:textId="77777777" w:rsidR="00410D4C" w:rsidRPr="009F0A40" w:rsidRDefault="00410D4C" w:rsidP="00CA54A5">
      <w:pPr>
        <w:pStyle w:val="Standard"/>
        <w:tabs>
          <w:tab w:val="left" w:pos="70"/>
        </w:tabs>
        <w:spacing w:before="120" w:after="120"/>
        <w:contextualSpacing/>
        <w:jc w:val="center"/>
        <w:rPr>
          <w:rFonts w:cs="Times New Roman"/>
          <w:b/>
          <w:bCs/>
          <w:lang w:eastAsia="en-US"/>
        </w:rPr>
      </w:pPr>
    </w:p>
    <w:p w14:paraId="29683ADF" w14:textId="77777777" w:rsidR="001D1D64" w:rsidRPr="009F0A40"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1D1D64" w:rsidRPr="000005C2" w14:paraId="263CA236" w14:textId="77777777" w:rsidTr="00D94C01">
        <w:trPr>
          <w:trHeight w:val="444"/>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EA734FC" w14:textId="77777777" w:rsidR="001D1D64" w:rsidRPr="000005C2" w:rsidRDefault="001D1D64" w:rsidP="000005C2">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FA87553" w14:textId="77777777" w:rsidR="001D1D64" w:rsidRPr="000005C2" w:rsidRDefault="001D1D64" w:rsidP="000005C2">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CORRESPONDÊNCIA</w:t>
            </w:r>
          </w:p>
          <w:p w14:paraId="4CA9B975" w14:textId="77777777" w:rsidR="001D1D64" w:rsidRPr="000005C2" w:rsidRDefault="001D1D64" w:rsidP="000005C2">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(por ocorrência sobre o valor global do Contratada)</w:t>
            </w:r>
          </w:p>
        </w:tc>
      </w:tr>
      <w:tr w:rsidR="001D1D64" w:rsidRPr="000005C2" w14:paraId="275A5DDF"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F27A9E3"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FAD531D"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0,2%.</w:t>
            </w:r>
          </w:p>
        </w:tc>
      </w:tr>
      <w:tr w:rsidR="001D1D64" w:rsidRPr="000005C2" w14:paraId="20C6C6A5"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0D001C9" w14:textId="77777777" w:rsidR="001D1D64" w:rsidRPr="000005C2" w:rsidRDefault="001D1D64" w:rsidP="000005C2">
            <w:pPr>
              <w:pStyle w:val="Standard"/>
              <w:jc w:val="center"/>
              <w:rPr>
                <w:rFonts w:cs="Times New Roman"/>
                <w:sz w:val="20"/>
                <w:szCs w:val="20"/>
              </w:rPr>
            </w:pPr>
            <w:r w:rsidRPr="000005C2">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6E16AB0"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0,4%.</w:t>
            </w:r>
          </w:p>
        </w:tc>
      </w:tr>
      <w:tr w:rsidR="001D1D64" w:rsidRPr="000005C2" w14:paraId="3400CBE4"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BF6037" w14:textId="77777777" w:rsidR="001D1D64" w:rsidRPr="000005C2" w:rsidRDefault="001D1D64" w:rsidP="000005C2">
            <w:pPr>
              <w:pStyle w:val="Standard"/>
              <w:jc w:val="center"/>
              <w:rPr>
                <w:rFonts w:cs="Times New Roman"/>
                <w:sz w:val="20"/>
                <w:szCs w:val="20"/>
              </w:rPr>
            </w:pPr>
            <w:r w:rsidRPr="000005C2">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CDAE144"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0,8%.</w:t>
            </w:r>
          </w:p>
        </w:tc>
      </w:tr>
      <w:tr w:rsidR="001D1D64" w:rsidRPr="000005C2" w14:paraId="30F0E514"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D9AA9AB" w14:textId="77777777" w:rsidR="001D1D64" w:rsidRPr="000005C2" w:rsidRDefault="001D1D64" w:rsidP="000005C2">
            <w:pPr>
              <w:pStyle w:val="Standard"/>
              <w:jc w:val="center"/>
              <w:rPr>
                <w:rFonts w:cs="Times New Roman"/>
                <w:sz w:val="20"/>
                <w:szCs w:val="20"/>
              </w:rPr>
            </w:pPr>
            <w:r w:rsidRPr="000005C2">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16BD5AB"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1,6%.</w:t>
            </w:r>
          </w:p>
        </w:tc>
      </w:tr>
      <w:tr w:rsidR="001D1D64" w:rsidRPr="000005C2" w14:paraId="33F1FDC8"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490EF95" w14:textId="77777777" w:rsidR="001D1D64" w:rsidRPr="000005C2" w:rsidRDefault="001D1D64" w:rsidP="000005C2">
            <w:pPr>
              <w:pStyle w:val="Standard"/>
              <w:jc w:val="center"/>
              <w:rPr>
                <w:rFonts w:cs="Times New Roman"/>
                <w:sz w:val="20"/>
                <w:szCs w:val="20"/>
              </w:rPr>
            </w:pPr>
            <w:r w:rsidRPr="000005C2">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743ED42"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3,2%.</w:t>
            </w:r>
          </w:p>
        </w:tc>
      </w:tr>
      <w:tr w:rsidR="001D1D64" w:rsidRPr="000005C2" w14:paraId="56FF9F1F"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A19E59" w14:textId="77777777" w:rsidR="001D1D64" w:rsidRPr="000005C2" w:rsidRDefault="001D1D64" w:rsidP="000005C2">
            <w:pPr>
              <w:pStyle w:val="Standard"/>
              <w:jc w:val="center"/>
              <w:rPr>
                <w:rFonts w:cs="Times New Roman"/>
                <w:sz w:val="20"/>
                <w:szCs w:val="20"/>
              </w:rPr>
            </w:pPr>
            <w:r w:rsidRPr="000005C2">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449B1F"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4%.</w:t>
            </w:r>
          </w:p>
        </w:tc>
      </w:tr>
    </w:tbl>
    <w:p w14:paraId="27883E35" w14:textId="2F7A667D" w:rsidR="001D1D64" w:rsidRPr="00B826D5" w:rsidRDefault="001D1D64" w:rsidP="00CA54A5">
      <w:pPr>
        <w:pStyle w:val="PargrafodaLista"/>
        <w:numPr>
          <w:ilvl w:val="1"/>
          <w:numId w:val="3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As gradações dispostas na tabela acima, somadas, limitar-se-ão ao percentual de 20% </w:t>
      </w:r>
      <w:r w:rsidRPr="00B826D5">
        <w:rPr>
          <w:rFonts w:ascii="Times New Roman" w:eastAsia="Calibri" w:hAnsi="Times New Roman" w:cs="Times New Roman"/>
          <w:sz w:val="24"/>
          <w:szCs w:val="24"/>
        </w:rPr>
        <w:t>(vinte por cento) sobre o valor global do contrato, na forma estabelecida no subitem 1</w:t>
      </w:r>
      <w:r w:rsidR="00B826D5" w:rsidRPr="00B826D5">
        <w:rPr>
          <w:rFonts w:ascii="Times New Roman" w:eastAsia="Calibri" w:hAnsi="Times New Roman" w:cs="Times New Roman"/>
          <w:sz w:val="24"/>
          <w:szCs w:val="24"/>
        </w:rPr>
        <w:t>5</w:t>
      </w:r>
      <w:r w:rsidRPr="00B826D5">
        <w:rPr>
          <w:rFonts w:ascii="Times New Roman" w:eastAsia="Calibri" w:hAnsi="Times New Roman" w:cs="Times New Roman"/>
          <w:sz w:val="24"/>
          <w:szCs w:val="24"/>
        </w:rPr>
        <w:t>.2.4.</w:t>
      </w:r>
    </w:p>
    <w:p w14:paraId="30C737D8" w14:textId="77777777" w:rsidR="001D1D64" w:rsidRPr="009F0A40" w:rsidRDefault="001D1D64" w:rsidP="00CA54A5">
      <w:pPr>
        <w:pStyle w:val="PargrafodaLista"/>
        <w:numPr>
          <w:ilvl w:val="1"/>
          <w:numId w:val="3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Todas as ocorrências contratuais serão registradas pela FEMAR, que notificará a Contratada.</w:t>
      </w:r>
    </w:p>
    <w:p w14:paraId="65B622F9" w14:textId="77777777" w:rsidR="001D1D64" w:rsidRPr="009F0A40"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TABELA 2</w:t>
      </w:r>
    </w:p>
    <w:p w14:paraId="4E134AC5" w14:textId="77777777" w:rsidR="00410D4C" w:rsidRDefault="00410D4C" w:rsidP="00CA54A5">
      <w:pPr>
        <w:pStyle w:val="Standard"/>
        <w:tabs>
          <w:tab w:val="left" w:pos="70"/>
        </w:tabs>
        <w:spacing w:before="120" w:after="120"/>
        <w:contextualSpacing/>
        <w:jc w:val="center"/>
        <w:rPr>
          <w:rFonts w:cs="Times New Roman"/>
          <w:b/>
          <w:bCs/>
          <w:lang w:eastAsia="en-US"/>
        </w:rPr>
      </w:pPr>
    </w:p>
    <w:p w14:paraId="17688B91" w14:textId="5F4AA7C6" w:rsidR="001D1D64" w:rsidRPr="009F0A40"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1D1D64" w:rsidRPr="009F0A40" w14:paraId="59F2A7F0" w14:textId="77777777" w:rsidTr="00D94C01">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0BEFCBD"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INFRAÇÃO</w:t>
            </w:r>
          </w:p>
        </w:tc>
      </w:tr>
      <w:tr w:rsidR="001D1D64" w:rsidRPr="009F0A40" w14:paraId="4EDE82A6" w14:textId="77777777" w:rsidTr="00D94C01">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D2194C1"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C547F8A"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0AD9949"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Nível</w:t>
            </w:r>
          </w:p>
        </w:tc>
      </w:tr>
      <w:tr w:rsidR="001D1D64" w:rsidRPr="009F0A40" w14:paraId="6E430C02" w14:textId="77777777" w:rsidTr="00D94C01">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470155" w14:textId="77777777" w:rsidR="001D1D64" w:rsidRPr="000005C2" w:rsidRDefault="001D1D64" w:rsidP="005D3AA7">
            <w:pPr>
              <w:pStyle w:val="Standard"/>
              <w:jc w:val="center"/>
              <w:rPr>
                <w:rFonts w:cs="Times New Roman"/>
                <w:sz w:val="20"/>
                <w:szCs w:val="20"/>
              </w:rPr>
            </w:pPr>
            <w:r w:rsidRPr="000005C2">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0AEA5A" w14:textId="77777777" w:rsidR="001D1D64" w:rsidRPr="000005C2" w:rsidRDefault="001D1D64" w:rsidP="005D3AA7">
            <w:pPr>
              <w:pStyle w:val="Standard"/>
              <w:jc w:val="center"/>
              <w:rPr>
                <w:rFonts w:cs="Times New Roman"/>
                <w:sz w:val="20"/>
                <w:szCs w:val="20"/>
              </w:rPr>
            </w:pPr>
            <w:r w:rsidRPr="000005C2">
              <w:rPr>
                <w:rFonts w:cs="Times New Roman"/>
                <w:sz w:val="20"/>
                <w:szCs w:val="20"/>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CD5BA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4AA6EBF3"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3094DA" w14:textId="77777777" w:rsidR="001D1D64" w:rsidRPr="000005C2" w:rsidRDefault="001D1D64" w:rsidP="005D3AA7">
            <w:pPr>
              <w:pStyle w:val="Standard"/>
              <w:jc w:val="center"/>
              <w:rPr>
                <w:rFonts w:cs="Times New Roman"/>
                <w:sz w:val="20"/>
                <w:szCs w:val="20"/>
              </w:rPr>
            </w:pPr>
            <w:r w:rsidRPr="000005C2">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CB26DD" w14:textId="77777777" w:rsidR="001D1D64" w:rsidRPr="000005C2" w:rsidRDefault="001D1D64" w:rsidP="005D3AA7">
            <w:pPr>
              <w:pStyle w:val="Standard"/>
              <w:jc w:val="center"/>
              <w:rPr>
                <w:rFonts w:cs="Times New Roman"/>
                <w:sz w:val="20"/>
                <w:szCs w:val="20"/>
              </w:rPr>
            </w:pPr>
            <w:r w:rsidRPr="000005C2">
              <w:rPr>
                <w:rFonts w:cs="Times New Roman"/>
                <w:sz w:val="20"/>
                <w:szCs w:val="20"/>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9EEAE9"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4F493E3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B69423"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5DA16F" w14:textId="77777777" w:rsidR="001D1D64" w:rsidRPr="000005C2" w:rsidRDefault="001D1D64" w:rsidP="005D3AA7">
            <w:pPr>
              <w:pStyle w:val="Standard"/>
              <w:jc w:val="center"/>
              <w:rPr>
                <w:rFonts w:cs="Times New Roman"/>
                <w:sz w:val="20"/>
                <w:szCs w:val="20"/>
              </w:rPr>
            </w:pPr>
            <w:r w:rsidRPr="000005C2">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070B4C"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01651E72"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E5D658" w14:textId="77777777" w:rsidR="001D1D64" w:rsidRPr="000005C2" w:rsidRDefault="001D1D64" w:rsidP="005D3AA7">
            <w:pPr>
              <w:pStyle w:val="Standard"/>
              <w:jc w:val="center"/>
              <w:rPr>
                <w:rFonts w:cs="Times New Roman"/>
                <w:sz w:val="20"/>
                <w:szCs w:val="20"/>
              </w:rPr>
            </w:pPr>
            <w:r w:rsidRPr="000005C2">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5CD78B" w14:textId="77777777" w:rsidR="001D1D64" w:rsidRPr="000005C2" w:rsidRDefault="001D1D64" w:rsidP="005D3AA7">
            <w:pPr>
              <w:pStyle w:val="Standard"/>
              <w:jc w:val="center"/>
              <w:rPr>
                <w:rFonts w:cs="Times New Roman"/>
                <w:sz w:val="20"/>
                <w:szCs w:val="20"/>
              </w:rPr>
            </w:pPr>
            <w:r w:rsidRPr="000005C2">
              <w:rPr>
                <w:rFonts w:cs="Times New Roman"/>
                <w:sz w:val="20"/>
                <w:szCs w:val="20"/>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C5C6B7"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5184980C" w14:textId="77777777" w:rsidTr="00D94C01">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4DA53A" w14:textId="77777777" w:rsidR="001D1D64" w:rsidRPr="000005C2" w:rsidRDefault="001D1D64" w:rsidP="005D3AA7">
            <w:pPr>
              <w:pStyle w:val="Standard"/>
              <w:jc w:val="center"/>
              <w:rPr>
                <w:rFonts w:cs="Times New Roman"/>
                <w:sz w:val="20"/>
                <w:szCs w:val="20"/>
              </w:rPr>
            </w:pPr>
            <w:r w:rsidRPr="000005C2">
              <w:rPr>
                <w:rFonts w:cs="Times New Roman"/>
                <w:sz w:val="20"/>
                <w:szCs w:val="20"/>
              </w:rPr>
              <w:lastRenderedPageBreak/>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C86330"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91E17F"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2AF4F44B" w14:textId="77777777" w:rsidTr="00D94C01">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C9D5F4"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21EA6C"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2B29F1" w14:textId="77777777" w:rsidR="001D1D64" w:rsidRPr="000005C2" w:rsidRDefault="001D1D64" w:rsidP="005D3AA7">
            <w:pPr>
              <w:pStyle w:val="Standard"/>
              <w:jc w:val="center"/>
              <w:rPr>
                <w:rFonts w:cs="Times New Roman"/>
                <w:sz w:val="20"/>
                <w:szCs w:val="20"/>
              </w:rPr>
            </w:pPr>
            <w:r w:rsidRPr="000005C2">
              <w:rPr>
                <w:rFonts w:cs="Times New Roman"/>
                <w:sz w:val="20"/>
                <w:szCs w:val="20"/>
              </w:rPr>
              <w:t>4</w:t>
            </w:r>
          </w:p>
        </w:tc>
      </w:tr>
      <w:tr w:rsidR="001D1D64" w:rsidRPr="009F0A40" w14:paraId="1E6D777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24CB0E6" w14:textId="77777777" w:rsidR="001D1D64" w:rsidRPr="000005C2" w:rsidRDefault="001D1D64" w:rsidP="005D3AA7">
            <w:pPr>
              <w:pStyle w:val="Standard"/>
              <w:jc w:val="center"/>
              <w:rPr>
                <w:rFonts w:cs="Times New Roman"/>
                <w:sz w:val="20"/>
                <w:szCs w:val="20"/>
              </w:rPr>
            </w:pPr>
            <w:r w:rsidRPr="000005C2">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2B1E41"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346E04"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38A372B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8C7B79" w14:textId="77777777" w:rsidR="001D1D64" w:rsidRPr="000005C2" w:rsidRDefault="001D1D64" w:rsidP="005D3AA7">
            <w:pPr>
              <w:pStyle w:val="Standard"/>
              <w:jc w:val="center"/>
              <w:rPr>
                <w:rFonts w:cs="Times New Roman"/>
                <w:sz w:val="20"/>
                <w:szCs w:val="20"/>
              </w:rPr>
            </w:pPr>
            <w:r w:rsidRPr="000005C2">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69C518" w14:textId="77777777" w:rsidR="001D1D64" w:rsidRPr="000005C2" w:rsidRDefault="001D1D64" w:rsidP="005D3AA7">
            <w:pPr>
              <w:pStyle w:val="Standard"/>
              <w:jc w:val="center"/>
              <w:rPr>
                <w:rFonts w:cs="Times New Roman"/>
                <w:sz w:val="20"/>
                <w:szCs w:val="20"/>
              </w:rPr>
            </w:pPr>
            <w:r w:rsidRPr="000005C2">
              <w:rPr>
                <w:rFonts w:cs="Times New Roman"/>
                <w:sz w:val="20"/>
                <w:szCs w:val="20"/>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4BB1864"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14FDA3A0"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75C8A0" w14:textId="77777777" w:rsidR="001D1D64" w:rsidRPr="000005C2" w:rsidRDefault="001D1D64" w:rsidP="005D3AA7">
            <w:pPr>
              <w:pStyle w:val="Standard"/>
              <w:jc w:val="center"/>
              <w:rPr>
                <w:rFonts w:cs="Times New Roman"/>
                <w:sz w:val="20"/>
                <w:szCs w:val="20"/>
              </w:rPr>
            </w:pPr>
            <w:r w:rsidRPr="000005C2">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E87A7"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C6F04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22642E5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7AE8F2" w14:textId="77777777" w:rsidR="001D1D64" w:rsidRPr="000005C2" w:rsidRDefault="001D1D64" w:rsidP="005D3AA7">
            <w:pPr>
              <w:pStyle w:val="Standard"/>
              <w:jc w:val="center"/>
              <w:rPr>
                <w:rFonts w:cs="Times New Roman"/>
                <w:sz w:val="20"/>
                <w:szCs w:val="20"/>
              </w:rPr>
            </w:pPr>
            <w:r w:rsidRPr="000005C2">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47721E"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F1B973"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3E1DA194"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53B1D3" w14:textId="77777777" w:rsidR="001D1D64" w:rsidRPr="000005C2" w:rsidRDefault="001D1D64" w:rsidP="005D3AA7">
            <w:pPr>
              <w:pStyle w:val="Standard"/>
              <w:jc w:val="center"/>
              <w:rPr>
                <w:rFonts w:cs="Times New Roman"/>
                <w:sz w:val="20"/>
                <w:szCs w:val="20"/>
              </w:rPr>
            </w:pPr>
            <w:r w:rsidRPr="000005C2">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DD9D826"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46043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6032981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CC898E" w14:textId="77777777" w:rsidR="001D1D64" w:rsidRPr="000005C2" w:rsidRDefault="001D1D64" w:rsidP="005D3AA7">
            <w:pPr>
              <w:pStyle w:val="Standard"/>
              <w:jc w:val="center"/>
              <w:rPr>
                <w:rFonts w:cs="Times New Roman"/>
                <w:sz w:val="20"/>
                <w:szCs w:val="20"/>
              </w:rPr>
            </w:pPr>
            <w:r w:rsidRPr="000005C2">
              <w:rPr>
                <w:rFonts w:cs="Times New Roman"/>
                <w:sz w:val="20"/>
                <w:szCs w:val="20"/>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C5B771"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1B665C" w14:textId="77777777" w:rsidR="001D1D64" w:rsidRPr="000005C2" w:rsidRDefault="001D1D64" w:rsidP="005D3AA7">
            <w:pPr>
              <w:pStyle w:val="Standard"/>
              <w:jc w:val="center"/>
              <w:rPr>
                <w:rFonts w:cs="Times New Roman"/>
                <w:sz w:val="20"/>
                <w:szCs w:val="20"/>
              </w:rPr>
            </w:pPr>
            <w:r w:rsidRPr="000005C2">
              <w:rPr>
                <w:rFonts w:cs="Times New Roman"/>
                <w:sz w:val="20"/>
                <w:szCs w:val="20"/>
              </w:rPr>
              <w:t>2</w:t>
            </w:r>
          </w:p>
        </w:tc>
      </w:tr>
      <w:tr w:rsidR="001D1D64" w:rsidRPr="009F0A40" w14:paraId="6DCE4F69"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015478" w14:textId="77777777" w:rsidR="001D1D64" w:rsidRPr="000005C2" w:rsidRDefault="001D1D64" w:rsidP="005D3AA7">
            <w:pPr>
              <w:pStyle w:val="Standard"/>
              <w:jc w:val="center"/>
              <w:rPr>
                <w:rFonts w:cs="Times New Roman"/>
                <w:sz w:val="20"/>
                <w:szCs w:val="20"/>
              </w:rPr>
            </w:pPr>
            <w:r w:rsidRPr="000005C2">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123638"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B6C5C8"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5366FF4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C97378" w14:textId="77777777" w:rsidR="001D1D64" w:rsidRPr="000005C2" w:rsidRDefault="001D1D64" w:rsidP="005D3AA7">
            <w:pPr>
              <w:pStyle w:val="Standard"/>
              <w:jc w:val="center"/>
              <w:rPr>
                <w:rFonts w:cs="Times New Roman"/>
                <w:sz w:val="20"/>
                <w:szCs w:val="20"/>
              </w:rPr>
            </w:pPr>
            <w:r w:rsidRPr="000005C2">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5F940B"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BF2E7B" w14:textId="77777777" w:rsidR="001D1D64" w:rsidRPr="000005C2" w:rsidRDefault="001D1D64" w:rsidP="005D3AA7">
            <w:pPr>
              <w:pStyle w:val="Standard"/>
              <w:jc w:val="center"/>
              <w:rPr>
                <w:rFonts w:cs="Times New Roman"/>
                <w:sz w:val="20"/>
                <w:szCs w:val="20"/>
              </w:rPr>
            </w:pPr>
            <w:r w:rsidRPr="000005C2">
              <w:rPr>
                <w:rFonts w:cs="Times New Roman"/>
                <w:sz w:val="20"/>
                <w:szCs w:val="20"/>
              </w:rPr>
              <w:t>2</w:t>
            </w:r>
          </w:p>
        </w:tc>
      </w:tr>
      <w:tr w:rsidR="001D1D64" w:rsidRPr="009F0A40" w14:paraId="0DDA6DCA"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5BEB0F" w14:textId="77777777" w:rsidR="001D1D64" w:rsidRPr="000005C2" w:rsidRDefault="001D1D64" w:rsidP="005D3AA7">
            <w:pPr>
              <w:pStyle w:val="Standard"/>
              <w:jc w:val="center"/>
              <w:rPr>
                <w:rFonts w:cs="Times New Roman"/>
                <w:sz w:val="20"/>
                <w:szCs w:val="20"/>
              </w:rPr>
            </w:pPr>
            <w:r w:rsidRPr="000005C2">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E5574FE"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76063F"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72C8E0AC"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B29C21" w14:textId="77777777" w:rsidR="001D1D64" w:rsidRPr="000005C2" w:rsidRDefault="001D1D64" w:rsidP="005D3AA7">
            <w:pPr>
              <w:pStyle w:val="Standard"/>
              <w:jc w:val="center"/>
              <w:rPr>
                <w:rFonts w:cs="Times New Roman"/>
                <w:sz w:val="20"/>
                <w:szCs w:val="20"/>
              </w:rPr>
            </w:pPr>
            <w:r w:rsidRPr="000005C2">
              <w:rPr>
                <w:rFonts w:cs="Times New Roman"/>
                <w:sz w:val="20"/>
                <w:szCs w:val="20"/>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1C44E0"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8B29A2" w14:textId="77777777" w:rsidR="001D1D64" w:rsidRPr="000005C2" w:rsidRDefault="001D1D64" w:rsidP="005D3AA7">
            <w:pPr>
              <w:pStyle w:val="Standard"/>
              <w:jc w:val="center"/>
              <w:rPr>
                <w:rFonts w:cs="Times New Roman"/>
                <w:sz w:val="20"/>
                <w:szCs w:val="20"/>
              </w:rPr>
            </w:pPr>
            <w:r w:rsidRPr="000005C2">
              <w:rPr>
                <w:rFonts w:cs="Times New Roman"/>
                <w:sz w:val="20"/>
                <w:szCs w:val="20"/>
              </w:rPr>
              <w:t>4</w:t>
            </w:r>
          </w:p>
        </w:tc>
      </w:tr>
      <w:tr w:rsidR="001D1D64" w:rsidRPr="009F0A40" w14:paraId="13FC92EC"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6028DD" w14:textId="77777777" w:rsidR="001D1D64" w:rsidRPr="000005C2" w:rsidRDefault="001D1D64" w:rsidP="005D3AA7">
            <w:pPr>
              <w:pStyle w:val="Standard"/>
              <w:jc w:val="center"/>
              <w:rPr>
                <w:rFonts w:cs="Times New Roman"/>
                <w:sz w:val="20"/>
                <w:szCs w:val="20"/>
              </w:rPr>
            </w:pPr>
            <w:r w:rsidRPr="000005C2">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0C5BDC"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2CDBE4"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218A409E"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9D1A16" w14:textId="77777777" w:rsidR="001D1D64" w:rsidRPr="000005C2" w:rsidRDefault="001D1D64" w:rsidP="005D3AA7">
            <w:pPr>
              <w:pStyle w:val="Standard"/>
              <w:jc w:val="center"/>
              <w:rPr>
                <w:rFonts w:cs="Times New Roman"/>
                <w:sz w:val="20"/>
                <w:szCs w:val="20"/>
              </w:rPr>
            </w:pPr>
            <w:r w:rsidRPr="000005C2">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4FE9A3B"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6F93EA"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344DF0FD" w14:textId="77777777" w:rsidTr="00D94C01">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FDDA140" w14:textId="77777777" w:rsidR="001D1D64" w:rsidRPr="000005C2" w:rsidRDefault="001D1D64" w:rsidP="005D3AA7">
            <w:pPr>
              <w:pStyle w:val="Standard"/>
              <w:jc w:val="center"/>
              <w:rPr>
                <w:rFonts w:cs="Times New Roman"/>
                <w:sz w:val="20"/>
                <w:szCs w:val="20"/>
              </w:rPr>
            </w:pPr>
            <w:r w:rsidRPr="000005C2">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7FE267"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1D4E34"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1311E066"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22FA6B" w14:textId="77777777" w:rsidR="001D1D64" w:rsidRPr="000005C2" w:rsidRDefault="001D1D64" w:rsidP="005D3AA7">
            <w:pPr>
              <w:pStyle w:val="Standard"/>
              <w:jc w:val="center"/>
              <w:rPr>
                <w:rFonts w:cs="Times New Roman"/>
                <w:sz w:val="20"/>
                <w:szCs w:val="20"/>
              </w:rPr>
            </w:pPr>
            <w:r w:rsidRPr="000005C2">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EDB2EA" w14:textId="77777777" w:rsidR="001D1D64" w:rsidRPr="000005C2" w:rsidRDefault="001D1D64" w:rsidP="005D3AA7">
            <w:pPr>
              <w:pStyle w:val="Standard"/>
              <w:jc w:val="center"/>
              <w:rPr>
                <w:rFonts w:cs="Times New Roman"/>
                <w:sz w:val="20"/>
                <w:szCs w:val="20"/>
              </w:rPr>
            </w:pPr>
            <w:r w:rsidRPr="000005C2">
              <w:rPr>
                <w:rFonts w:cs="Times New Roman"/>
                <w:sz w:val="20"/>
                <w:szCs w:val="20"/>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F57EE6"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0F798A51" w14:textId="77777777" w:rsidTr="00D94C01">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FDA6E4A" w14:textId="77777777" w:rsidR="001D1D64" w:rsidRPr="000005C2" w:rsidRDefault="001D1D64" w:rsidP="005D3AA7">
            <w:pPr>
              <w:pStyle w:val="Standard"/>
              <w:jc w:val="center"/>
              <w:rPr>
                <w:rFonts w:cs="Times New Roman"/>
                <w:sz w:val="20"/>
                <w:szCs w:val="20"/>
              </w:rPr>
            </w:pPr>
            <w:r w:rsidRPr="000005C2">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C5E06D" w14:textId="77777777" w:rsidR="001D1D64" w:rsidRPr="000005C2" w:rsidRDefault="001D1D64" w:rsidP="005D3AA7">
            <w:pPr>
              <w:pStyle w:val="Standard"/>
              <w:jc w:val="center"/>
              <w:rPr>
                <w:rFonts w:cs="Times New Roman"/>
                <w:sz w:val="20"/>
                <w:szCs w:val="20"/>
              </w:rPr>
            </w:pPr>
            <w:r w:rsidRPr="000005C2">
              <w:rPr>
                <w:rFonts w:cs="Times New Roman"/>
                <w:sz w:val="20"/>
                <w:szCs w:val="20"/>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3FA3BD"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32EAD37D" w14:textId="77777777" w:rsidTr="00D94C01">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BBF42E" w14:textId="77777777" w:rsidR="001D1D64" w:rsidRPr="000005C2" w:rsidRDefault="001D1D64" w:rsidP="005D3AA7">
            <w:pPr>
              <w:pStyle w:val="Standard"/>
              <w:jc w:val="center"/>
              <w:rPr>
                <w:rFonts w:cs="Times New Roman"/>
                <w:sz w:val="20"/>
                <w:szCs w:val="20"/>
              </w:rPr>
            </w:pPr>
            <w:r w:rsidRPr="000005C2">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936FBC" w14:textId="77777777" w:rsidR="001D1D64" w:rsidRPr="000005C2" w:rsidRDefault="001D1D64" w:rsidP="005D3AA7">
            <w:pPr>
              <w:pStyle w:val="Standard"/>
              <w:jc w:val="center"/>
              <w:rPr>
                <w:rFonts w:cs="Times New Roman"/>
                <w:sz w:val="20"/>
                <w:szCs w:val="20"/>
              </w:rPr>
            </w:pPr>
            <w:r w:rsidRPr="000005C2">
              <w:rPr>
                <w:rFonts w:cs="Times New Roman"/>
                <w:sz w:val="20"/>
                <w:szCs w:val="20"/>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327623"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0613E1D0" w14:textId="77777777" w:rsidTr="00D94C01">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C033C8" w14:textId="77777777" w:rsidR="001D1D64" w:rsidRPr="000005C2" w:rsidRDefault="001D1D64" w:rsidP="005D3AA7">
            <w:pPr>
              <w:pStyle w:val="Standard"/>
              <w:jc w:val="center"/>
              <w:rPr>
                <w:rFonts w:cs="Times New Roman"/>
                <w:sz w:val="20"/>
                <w:szCs w:val="20"/>
              </w:rPr>
            </w:pPr>
            <w:r w:rsidRPr="000005C2">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8F6389"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CEA5D8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bl>
    <w:p w14:paraId="43CA9824" w14:textId="0B66741A" w:rsidR="001D1D64" w:rsidRPr="009F0A40" w:rsidRDefault="001D1D64" w:rsidP="008F13D3">
      <w:pPr>
        <w:pStyle w:val="Padro"/>
        <w:numPr>
          <w:ilvl w:val="0"/>
          <w:numId w:val="45"/>
        </w:numPr>
        <w:shd w:val="clear" w:color="auto" w:fill="BFBFBF" w:themeFill="background1" w:themeFillShade="BF"/>
        <w:spacing w:before="120" w:after="120" w:line="360" w:lineRule="auto"/>
        <w:ind w:left="0" w:firstLine="0"/>
        <w:jc w:val="both"/>
        <w:rPr>
          <w:b/>
          <w:bCs/>
          <w:szCs w:val="24"/>
        </w:rPr>
      </w:pPr>
      <w:r w:rsidRPr="009F0A40">
        <w:rPr>
          <w:b/>
          <w:bCs/>
          <w:szCs w:val="24"/>
        </w:rPr>
        <w:t>DAS HIPÓTESES DE EXTINÇÃO CONTRATUAL</w:t>
      </w:r>
    </w:p>
    <w:p w14:paraId="4E3B8407" w14:textId="29A0E499" w:rsidR="001D1D64" w:rsidRPr="009F0A40" w:rsidRDefault="001D1D64" w:rsidP="00CA54A5">
      <w:pPr>
        <w:pStyle w:val="PargrafodaLista"/>
        <w:numPr>
          <w:ilvl w:val="1"/>
          <w:numId w:val="36"/>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5C44F069" w14:textId="649DE689" w:rsidR="001D1D64" w:rsidRPr="009F0A40" w:rsidRDefault="001D1D64" w:rsidP="00CA54A5">
      <w:pPr>
        <w:pStyle w:val="PargrafodaLista"/>
        <w:numPr>
          <w:ilvl w:val="1"/>
          <w:numId w:val="36"/>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w:t>
      </w:r>
    </w:p>
    <w:p w14:paraId="5BC7CD40" w14:textId="77777777" w:rsidR="001D1D64" w:rsidRPr="009F0A40" w:rsidRDefault="001D1D64" w:rsidP="00CA54A5">
      <w:pPr>
        <w:pStyle w:val="PargrafodaLista"/>
        <w:numPr>
          <w:ilvl w:val="1"/>
          <w:numId w:val="36"/>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lastRenderedPageBreak/>
        <w:t>Constituem motivo para rescisão do Contrato, todos os incisos constantes do Art. 137 da Lei nº 14.133/2021;</w:t>
      </w:r>
    </w:p>
    <w:p w14:paraId="1B19F9AD" w14:textId="77777777" w:rsidR="001D1D64" w:rsidRPr="009F0A40" w:rsidRDefault="001D1D64" w:rsidP="00CA54A5">
      <w:pPr>
        <w:pStyle w:val="PargrafodaLista"/>
        <w:numPr>
          <w:ilvl w:val="1"/>
          <w:numId w:val="36"/>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As formas de rescisão estão previstas no Art. 138, Incisos de I a III, da Lei nº 14.133/2021;</w:t>
      </w:r>
    </w:p>
    <w:p w14:paraId="4E8C2B21" w14:textId="77777777" w:rsidR="001D1D64" w:rsidRPr="009F0A40" w:rsidRDefault="001D1D64" w:rsidP="00CA54A5">
      <w:pPr>
        <w:pStyle w:val="PargrafodaLista"/>
        <w:numPr>
          <w:ilvl w:val="1"/>
          <w:numId w:val="36"/>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725F5D30" w14:textId="77777777" w:rsidR="001D1D64" w:rsidRPr="009F0A40" w:rsidRDefault="001D1D64" w:rsidP="00CA54A5">
      <w:pPr>
        <w:pStyle w:val="PargrafodaLista"/>
        <w:numPr>
          <w:ilvl w:val="1"/>
          <w:numId w:val="36"/>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Os casos de rescisão contratual serão formalmente motivados nos autos, assegurados o contraditório e a ampla defesa;</w:t>
      </w:r>
    </w:p>
    <w:p w14:paraId="4F86F039" w14:textId="48F22226" w:rsidR="001D1D64" w:rsidRDefault="001D1D64" w:rsidP="00CA54A5">
      <w:pPr>
        <w:pStyle w:val="PargrafodaLista"/>
        <w:numPr>
          <w:ilvl w:val="1"/>
          <w:numId w:val="36"/>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rescisão administrativa ou amigável será precedida de autorização escrita e fundamentada da autoridade competente;</w:t>
      </w:r>
    </w:p>
    <w:p w14:paraId="06BAA93B" w14:textId="77777777" w:rsidR="001D1D64" w:rsidRPr="009F0A40" w:rsidRDefault="001D1D64" w:rsidP="00CA54A5">
      <w:pPr>
        <w:pStyle w:val="Padro"/>
        <w:numPr>
          <w:ilvl w:val="0"/>
          <w:numId w:val="45"/>
        </w:numPr>
        <w:shd w:val="clear" w:color="auto" w:fill="BFBFBF" w:themeFill="background1" w:themeFillShade="BF"/>
        <w:spacing w:before="120" w:after="120" w:line="336" w:lineRule="auto"/>
        <w:ind w:left="0" w:firstLine="0"/>
        <w:contextualSpacing/>
        <w:jc w:val="both"/>
        <w:rPr>
          <w:b/>
          <w:bCs/>
          <w:szCs w:val="24"/>
        </w:rPr>
      </w:pPr>
      <w:r w:rsidRPr="009F0A40">
        <w:rPr>
          <w:b/>
          <w:bCs/>
          <w:szCs w:val="24"/>
        </w:rPr>
        <w:t xml:space="preserve">DO FORO </w:t>
      </w:r>
    </w:p>
    <w:p w14:paraId="41FAECD6" w14:textId="29619EAA" w:rsidR="001D1D64" w:rsidRPr="009F0A40" w:rsidRDefault="001D1D64" w:rsidP="00CA54A5">
      <w:pPr>
        <w:pStyle w:val="PargrafodaLista"/>
        <w:numPr>
          <w:ilvl w:val="1"/>
          <w:numId w:val="37"/>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7B53959D" w14:textId="53050D9B" w:rsidR="001D1D64" w:rsidRPr="005D3AA7" w:rsidRDefault="001D1D64" w:rsidP="00CA54A5">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after="0" w:line="240" w:lineRule="auto"/>
        <w:contextualSpacing/>
        <w:jc w:val="center"/>
        <w:rPr>
          <w:rFonts w:ascii="Times New Roman" w:eastAsia="Times New Roman" w:hAnsi="Times New Roman" w:cs="Times New Roman"/>
          <w:color w:val="000000"/>
          <w:sz w:val="24"/>
          <w:szCs w:val="24"/>
        </w:rPr>
      </w:pPr>
      <w:r w:rsidRPr="00F913FC">
        <w:rPr>
          <w:rFonts w:ascii="Times New Roman" w:eastAsia="Times New Roman" w:hAnsi="Times New Roman" w:cs="Times New Roman"/>
          <w:color w:val="000000"/>
          <w:sz w:val="24"/>
          <w:szCs w:val="24"/>
        </w:rPr>
        <w:t xml:space="preserve">Maricá, </w:t>
      </w:r>
      <w:r w:rsidR="0021720E">
        <w:rPr>
          <w:rFonts w:ascii="Times New Roman" w:eastAsia="Times New Roman" w:hAnsi="Times New Roman" w:cs="Times New Roman"/>
          <w:color w:val="000000"/>
          <w:sz w:val="24"/>
          <w:szCs w:val="24"/>
        </w:rPr>
        <w:t>0</w:t>
      </w:r>
      <w:r w:rsidR="00C12E23">
        <w:rPr>
          <w:rFonts w:ascii="Times New Roman" w:eastAsia="Times New Roman" w:hAnsi="Times New Roman" w:cs="Times New Roman"/>
          <w:color w:val="000000"/>
          <w:sz w:val="24"/>
          <w:szCs w:val="24"/>
        </w:rPr>
        <w:t>6</w:t>
      </w:r>
      <w:r w:rsidRPr="00F913FC">
        <w:rPr>
          <w:rFonts w:ascii="Times New Roman" w:eastAsia="Times New Roman" w:hAnsi="Times New Roman" w:cs="Times New Roman"/>
          <w:color w:val="000000"/>
          <w:sz w:val="24"/>
          <w:szCs w:val="24"/>
        </w:rPr>
        <w:t xml:space="preserve"> de </w:t>
      </w:r>
      <w:r w:rsidR="0021720E">
        <w:rPr>
          <w:rFonts w:ascii="Times New Roman" w:eastAsia="Times New Roman" w:hAnsi="Times New Roman" w:cs="Times New Roman"/>
          <w:color w:val="000000"/>
          <w:sz w:val="24"/>
          <w:szCs w:val="24"/>
        </w:rPr>
        <w:t>maio</w:t>
      </w:r>
      <w:r w:rsidRPr="00F913FC">
        <w:rPr>
          <w:rFonts w:ascii="Times New Roman" w:eastAsia="Times New Roman" w:hAnsi="Times New Roman" w:cs="Times New Roman"/>
          <w:color w:val="000000"/>
          <w:sz w:val="24"/>
          <w:szCs w:val="24"/>
        </w:rPr>
        <w:t xml:space="preserve"> de 202</w:t>
      </w:r>
      <w:r w:rsidR="005556A9" w:rsidRPr="00F913FC">
        <w:rPr>
          <w:rFonts w:ascii="Times New Roman" w:eastAsia="Times New Roman" w:hAnsi="Times New Roman" w:cs="Times New Roman"/>
          <w:color w:val="000000"/>
          <w:sz w:val="24"/>
          <w:szCs w:val="24"/>
        </w:rPr>
        <w:t>4</w:t>
      </w:r>
      <w:r w:rsidRPr="00F913FC">
        <w:rPr>
          <w:rFonts w:ascii="Times New Roman" w:eastAsia="Times New Roman" w:hAnsi="Times New Roman" w:cs="Times New Roman"/>
          <w:color w:val="000000"/>
          <w:sz w:val="24"/>
          <w:szCs w:val="24"/>
        </w:rPr>
        <w:t>.</w:t>
      </w:r>
    </w:p>
    <w:p w14:paraId="3E6EB233" w14:textId="22EBD293" w:rsidR="00E762BB" w:rsidRPr="009F0A40" w:rsidRDefault="00992CA3" w:rsidP="00CA54A5">
      <w:pPr>
        <w:pStyle w:val="Corpodetextorecuado"/>
        <w:spacing w:after="0" w:line="240" w:lineRule="auto"/>
        <w:ind w:left="0"/>
        <w:contextualSpacing/>
        <w:rPr>
          <w:b/>
          <w:bCs/>
          <w:szCs w:val="24"/>
        </w:rPr>
      </w:pPr>
      <w:r w:rsidRPr="009F0A40">
        <w:rPr>
          <w:b/>
          <w:bCs/>
          <w:szCs w:val="24"/>
        </w:rPr>
        <w:t>Elaborado por,</w:t>
      </w:r>
    </w:p>
    <w:p w14:paraId="5B095A04" w14:textId="77777777" w:rsidR="00E433D5" w:rsidRPr="009F0A40" w:rsidRDefault="00E433D5" w:rsidP="00CA54A5">
      <w:pPr>
        <w:pStyle w:val="Corpodetextorecuado"/>
        <w:spacing w:after="0" w:line="240" w:lineRule="auto"/>
        <w:ind w:left="0"/>
        <w:contextualSpacing/>
        <w:rPr>
          <w:b/>
          <w:bCs/>
          <w:szCs w:val="24"/>
        </w:rPr>
      </w:pPr>
    </w:p>
    <w:p w14:paraId="6BA884A5" w14:textId="77777777" w:rsidR="003B291A" w:rsidRPr="009F0A40" w:rsidRDefault="003B291A" w:rsidP="00CA54A5">
      <w:pPr>
        <w:pStyle w:val="Corpodetextorecuado"/>
        <w:spacing w:after="0" w:line="240" w:lineRule="auto"/>
        <w:contextualSpacing/>
        <w:jc w:val="center"/>
        <w:rPr>
          <w:b/>
          <w:bCs/>
          <w:szCs w:val="24"/>
        </w:rPr>
      </w:pPr>
    </w:p>
    <w:p w14:paraId="50B84B9E" w14:textId="71B5C5CC" w:rsidR="00E762BB" w:rsidRPr="009F0A40" w:rsidRDefault="00615B84" w:rsidP="00CA54A5">
      <w:pPr>
        <w:pStyle w:val="Corpodetextorecuado"/>
        <w:spacing w:after="0" w:line="240" w:lineRule="auto"/>
        <w:contextualSpacing/>
        <w:jc w:val="center"/>
        <w:rPr>
          <w:b/>
          <w:bCs/>
          <w:szCs w:val="24"/>
        </w:rPr>
      </w:pPr>
      <w:r>
        <w:rPr>
          <w:b/>
          <w:bCs/>
          <w:szCs w:val="24"/>
        </w:rPr>
        <w:t>Brenda de Farias Silva</w:t>
      </w:r>
    </w:p>
    <w:p w14:paraId="25C8D1E1" w14:textId="65F79D15" w:rsidR="00E762BB" w:rsidRPr="009F0A40" w:rsidRDefault="00615B84" w:rsidP="00CA54A5">
      <w:pPr>
        <w:pStyle w:val="Corpodetextorecuado"/>
        <w:spacing w:after="0" w:line="240" w:lineRule="auto"/>
        <w:contextualSpacing/>
        <w:jc w:val="center"/>
        <w:rPr>
          <w:bCs/>
          <w:szCs w:val="24"/>
        </w:rPr>
      </w:pPr>
      <w:r>
        <w:rPr>
          <w:bCs/>
          <w:szCs w:val="24"/>
        </w:rPr>
        <w:t xml:space="preserve">Assessora - </w:t>
      </w:r>
      <w:r w:rsidR="00E762BB" w:rsidRPr="009F0A40">
        <w:rPr>
          <w:bCs/>
          <w:szCs w:val="24"/>
        </w:rPr>
        <w:t>Diretoria Administrativa</w:t>
      </w:r>
    </w:p>
    <w:p w14:paraId="1D0D929F" w14:textId="190A50B8" w:rsidR="00992CA3" w:rsidRPr="009F0A40" w:rsidRDefault="00992CA3" w:rsidP="00CA54A5">
      <w:pPr>
        <w:pStyle w:val="Corpodetextorecuado"/>
        <w:spacing w:after="0" w:line="240" w:lineRule="auto"/>
        <w:contextualSpacing/>
        <w:jc w:val="center"/>
        <w:rPr>
          <w:bCs/>
          <w:szCs w:val="24"/>
        </w:rPr>
      </w:pPr>
      <w:r w:rsidRPr="009F0A40">
        <w:rPr>
          <w:bCs/>
          <w:szCs w:val="24"/>
        </w:rPr>
        <w:t>Mat. 3.300.</w:t>
      </w:r>
      <w:r w:rsidR="00615B84">
        <w:rPr>
          <w:bCs/>
          <w:szCs w:val="24"/>
        </w:rPr>
        <w:t>408</w:t>
      </w:r>
    </w:p>
    <w:p w14:paraId="2CBEB0EF" w14:textId="77777777" w:rsidR="00992CA3" w:rsidRPr="009F0A40" w:rsidRDefault="00992CA3" w:rsidP="00CA54A5">
      <w:pPr>
        <w:pStyle w:val="Padro"/>
        <w:spacing w:after="0" w:line="240" w:lineRule="auto"/>
        <w:contextualSpacing/>
        <w:jc w:val="center"/>
        <w:rPr>
          <w:szCs w:val="24"/>
        </w:rPr>
      </w:pPr>
    </w:p>
    <w:p w14:paraId="39809CB3" w14:textId="4BFA198F" w:rsidR="00E433D5" w:rsidRPr="009F0A40" w:rsidRDefault="00992CA3" w:rsidP="00CA54A5">
      <w:pPr>
        <w:pStyle w:val="Padro"/>
        <w:spacing w:after="0" w:line="240" w:lineRule="auto"/>
        <w:contextualSpacing/>
        <w:rPr>
          <w:b/>
          <w:bCs/>
          <w:szCs w:val="24"/>
        </w:rPr>
      </w:pPr>
      <w:r w:rsidRPr="009F0A40">
        <w:rPr>
          <w:b/>
          <w:bCs/>
          <w:szCs w:val="24"/>
        </w:rPr>
        <w:t>Responsáve</w:t>
      </w:r>
      <w:r w:rsidR="00E762BB" w:rsidRPr="009F0A40">
        <w:rPr>
          <w:b/>
          <w:bCs/>
          <w:szCs w:val="24"/>
        </w:rPr>
        <w:t>l</w:t>
      </w:r>
      <w:r w:rsidRPr="009F0A40">
        <w:rPr>
          <w:b/>
          <w:bCs/>
          <w:szCs w:val="24"/>
        </w:rPr>
        <w:t xml:space="preserve"> técnico,</w:t>
      </w:r>
    </w:p>
    <w:p w14:paraId="125816A2" w14:textId="77777777" w:rsidR="00992CA3" w:rsidRPr="009F0A40" w:rsidRDefault="00992CA3" w:rsidP="00CA54A5">
      <w:pPr>
        <w:pStyle w:val="Padro"/>
        <w:spacing w:after="0" w:line="240" w:lineRule="auto"/>
        <w:contextualSpacing/>
        <w:jc w:val="right"/>
        <w:rPr>
          <w:b/>
          <w:bCs/>
          <w:szCs w:val="24"/>
        </w:rPr>
      </w:pPr>
    </w:p>
    <w:p w14:paraId="2CC8619A" w14:textId="77777777" w:rsidR="003B291A" w:rsidRPr="009F0A40" w:rsidRDefault="003B291A" w:rsidP="00CA54A5">
      <w:pPr>
        <w:tabs>
          <w:tab w:val="left" w:pos="0"/>
          <w:tab w:val="left" w:pos="567"/>
        </w:tabs>
        <w:spacing w:after="0" w:line="240" w:lineRule="auto"/>
        <w:contextualSpacing/>
        <w:jc w:val="center"/>
        <w:rPr>
          <w:rFonts w:ascii="Times New Roman" w:hAnsi="Times New Roman" w:cs="Times New Roman"/>
          <w:b/>
          <w:bCs/>
          <w:sz w:val="24"/>
          <w:szCs w:val="24"/>
        </w:rPr>
      </w:pPr>
    </w:p>
    <w:p w14:paraId="121006E3" w14:textId="02FFDCDB" w:rsidR="00E762BB" w:rsidRPr="009F0A40" w:rsidRDefault="00E762BB" w:rsidP="00CA54A5">
      <w:pPr>
        <w:tabs>
          <w:tab w:val="left" w:pos="0"/>
          <w:tab w:val="left" w:pos="567"/>
        </w:tabs>
        <w:spacing w:after="0" w:line="240" w:lineRule="auto"/>
        <w:contextualSpacing/>
        <w:jc w:val="center"/>
        <w:rPr>
          <w:rFonts w:ascii="Times New Roman" w:hAnsi="Times New Roman" w:cs="Times New Roman"/>
          <w:b/>
          <w:bCs/>
          <w:sz w:val="24"/>
          <w:szCs w:val="24"/>
        </w:rPr>
      </w:pPr>
      <w:r w:rsidRPr="009F0A40">
        <w:rPr>
          <w:rFonts w:ascii="Times New Roman" w:hAnsi="Times New Roman" w:cs="Times New Roman"/>
          <w:b/>
          <w:bCs/>
          <w:sz w:val="24"/>
          <w:szCs w:val="24"/>
        </w:rPr>
        <w:t>Rachel Novaes Gomes</w:t>
      </w:r>
    </w:p>
    <w:p w14:paraId="0BE5002B" w14:textId="77777777" w:rsidR="00E762BB" w:rsidRPr="009F0A40" w:rsidRDefault="00E762BB" w:rsidP="00CA54A5">
      <w:pPr>
        <w:tabs>
          <w:tab w:val="left" w:pos="0"/>
          <w:tab w:val="left" w:pos="567"/>
        </w:tabs>
        <w:spacing w:after="0" w:line="240" w:lineRule="auto"/>
        <w:contextualSpacing/>
        <w:jc w:val="center"/>
        <w:rPr>
          <w:rFonts w:ascii="Times New Roman" w:hAnsi="Times New Roman" w:cs="Times New Roman"/>
          <w:sz w:val="24"/>
          <w:szCs w:val="24"/>
        </w:rPr>
      </w:pPr>
      <w:r w:rsidRPr="009F0A40">
        <w:rPr>
          <w:rFonts w:ascii="Times New Roman" w:hAnsi="Times New Roman" w:cs="Times New Roman"/>
          <w:sz w:val="24"/>
          <w:szCs w:val="24"/>
        </w:rPr>
        <w:t>Mat. 3.300.205</w:t>
      </w:r>
    </w:p>
    <w:p w14:paraId="6B4432F5" w14:textId="129B9191" w:rsidR="00E762BB" w:rsidRPr="009F0A40" w:rsidRDefault="00E762BB" w:rsidP="00CA54A5">
      <w:pPr>
        <w:tabs>
          <w:tab w:val="left" w:pos="0"/>
          <w:tab w:val="left" w:pos="567"/>
        </w:tabs>
        <w:spacing w:after="0" w:line="240" w:lineRule="auto"/>
        <w:contextualSpacing/>
        <w:jc w:val="center"/>
        <w:rPr>
          <w:rFonts w:ascii="Times New Roman" w:hAnsi="Times New Roman" w:cs="Times New Roman"/>
          <w:sz w:val="24"/>
          <w:szCs w:val="24"/>
        </w:rPr>
      </w:pPr>
      <w:r w:rsidRPr="009F0A40">
        <w:rPr>
          <w:rFonts w:ascii="Times New Roman" w:hAnsi="Times New Roman" w:cs="Times New Roman"/>
          <w:sz w:val="24"/>
          <w:szCs w:val="24"/>
        </w:rPr>
        <w:t>Superintendente de Projetos e Pesquisa I</w:t>
      </w:r>
    </w:p>
    <w:p w14:paraId="3263C9D4" w14:textId="77777777" w:rsidR="00E762BB" w:rsidRPr="009F0A40" w:rsidRDefault="00E762BB" w:rsidP="00CA54A5">
      <w:pPr>
        <w:tabs>
          <w:tab w:val="left" w:pos="0"/>
          <w:tab w:val="left" w:pos="567"/>
        </w:tabs>
        <w:spacing w:after="0" w:line="240" w:lineRule="auto"/>
        <w:contextualSpacing/>
        <w:jc w:val="center"/>
        <w:rPr>
          <w:rFonts w:ascii="Times New Roman" w:hAnsi="Times New Roman" w:cs="Times New Roman"/>
          <w:sz w:val="24"/>
          <w:szCs w:val="24"/>
        </w:rPr>
      </w:pPr>
      <w:r w:rsidRPr="009F0A40">
        <w:rPr>
          <w:rFonts w:ascii="Times New Roman" w:hAnsi="Times New Roman" w:cs="Times New Roman"/>
          <w:sz w:val="24"/>
          <w:szCs w:val="24"/>
        </w:rPr>
        <w:t>Diretoria de Ensino, Produção do Conhecimento e Tecnologias</w:t>
      </w:r>
    </w:p>
    <w:p w14:paraId="6AC8593B" w14:textId="77777777" w:rsidR="00E762BB" w:rsidRPr="009F0A40" w:rsidRDefault="00E762BB" w:rsidP="00CA54A5">
      <w:pPr>
        <w:tabs>
          <w:tab w:val="left" w:pos="0"/>
          <w:tab w:val="left" w:pos="567"/>
        </w:tabs>
        <w:spacing w:after="0" w:line="240" w:lineRule="auto"/>
        <w:contextualSpacing/>
        <w:jc w:val="center"/>
        <w:rPr>
          <w:rFonts w:ascii="Times New Roman" w:hAnsi="Times New Roman" w:cs="Times New Roman"/>
          <w:sz w:val="24"/>
          <w:szCs w:val="24"/>
        </w:rPr>
      </w:pPr>
    </w:p>
    <w:p w14:paraId="690ADCB1" w14:textId="77777777" w:rsidR="000E3A33" w:rsidRPr="009F0A40" w:rsidRDefault="000E3A33" w:rsidP="00CA54A5">
      <w:pPr>
        <w:tabs>
          <w:tab w:val="left" w:pos="0"/>
          <w:tab w:val="left" w:pos="567"/>
        </w:tabs>
        <w:spacing w:after="0" w:line="240" w:lineRule="auto"/>
        <w:contextualSpacing/>
        <w:jc w:val="center"/>
        <w:rPr>
          <w:rFonts w:ascii="Times New Roman" w:hAnsi="Times New Roman" w:cs="Times New Roman"/>
          <w:sz w:val="24"/>
          <w:szCs w:val="24"/>
        </w:rPr>
      </w:pPr>
    </w:p>
    <w:p w14:paraId="5734165A" w14:textId="77777777" w:rsidR="00E762BB" w:rsidRPr="009F0A40" w:rsidRDefault="00E762BB" w:rsidP="00CA54A5">
      <w:pPr>
        <w:pStyle w:val="Padro"/>
        <w:spacing w:after="0" w:line="240" w:lineRule="auto"/>
        <w:contextualSpacing/>
        <w:jc w:val="right"/>
        <w:rPr>
          <w:b/>
          <w:bCs/>
          <w:szCs w:val="24"/>
        </w:rPr>
      </w:pPr>
    </w:p>
    <w:p w14:paraId="5868FEB2" w14:textId="77777777" w:rsidR="00992CA3" w:rsidRPr="009F0A40" w:rsidRDefault="00992CA3" w:rsidP="00CA54A5">
      <w:pPr>
        <w:pStyle w:val="Padro"/>
        <w:spacing w:after="0" w:line="240" w:lineRule="auto"/>
        <w:contextualSpacing/>
        <w:rPr>
          <w:b/>
          <w:bCs/>
          <w:szCs w:val="24"/>
        </w:rPr>
      </w:pPr>
      <w:r w:rsidRPr="009F0A40">
        <w:rPr>
          <w:b/>
          <w:bCs/>
          <w:szCs w:val="24"/>
        </w:rPr>
        <w:t>Conferido e de acordo,</w:t>
      </w:r>
    </w:p>
    <w:p w14:paraId="14AC66D5" w14:textId="77777777" w:rsidR="00E433D5" w:rsidRPr="009F0A40" w:rsidRDefault="00E433D5" w:rsidP="00CA54A5">
      <w:pPr>
        <w:pStyle w:val="SemEspaamento"/>
        <w:contextualSpacing/>
        <w:rPr>
          <w:rFonts w:ascii="Times New Roman" w:eastAsia="Arial MT" w:hAnsi="Times New Roman" w:cs="Times New Roman"/>
          <w:b/>
          <w:bCs/>
          <w:sz w:val="24"/>
          <w:szCs w:val="24"/>
          <w:lang w:val="pt-PT" w:eastAsia="en-US"/>
        </w:rPr>
      </w:pPr>
    </w:p>
    <w:p w14:paraId="10EA2E53" w14:textId="77777777" w:rsidR="003B291A" w:rsidRPr="009F0A40" w:rsidRDefault="003B291A" w:rsidP="00CA54A5">
      <w:pPr>
        <w:pStyle w:val="SemEspaamento"/>
        <w:contextualSpacing/>
        <w:jc w:val="center"/>
        <w:rPr>
          <w:rFonts w:ascii="Times New Roman" w:eastAsia="Arial MT" w:hAnsi="Times New Roman" w:cs="Times New Roman"/>
          <w:b/>
          <w:bCs/>
          <w:sz w:val="24"/>
          <w:szCs w:val="24"/>
          <w:lang w:val="pt-PT" w:eastAsia="en-US"/>
        </w:rPr>
      </w:pPr>
    </w:p>
    <w:p w14:paraId="3020DFEA" w14:textId="60C2169B" w:rsidR="00E762BB" w:rsidRPr="009F0A40" w:rsidRDefault="00E762BB" w:rsidP="00CA54A5">
      <w:pPr>
        <w:pStyle w:val="SemEspaamento"/>
        <w:contextualSpacing/>
        <w:jc w:val="center"/>
        <w:rPr>
          <w:rFonts w:ascii="Times New Roman" w:eastAsia="Arial MT" w:hAnsi="Times New Roman" w:cs="Times New Roman"/>
          <w:b/>
          <w:bCs/>
          <w:sz w:val="24"/>
          <w:szCs w:val="24"/>
          <w:lang w:val="pt-PT" w:eastAsia="en-US"/>
        </w:rPr>
      </w:pPr>
      <w:r w:rsidRPr="009F0A40">
        <w:rPr>
          <w:rFonts w:ascii="Times New Roman" w:eastAsia="Arial MT" w:hAnsi="Times New Roman" w:cs="Times New Roman"/>
          <w:b/>
          <w:bCs/>
          <w:sz w:val="24"/>
          <w:szCs w:val="24"/>
          <w:lang w:val="pt-PT" w:eastAsia="en-US"/>
        </w:rPr>
        <w:t>Cláudia dos Santos Rodrigues</w:t>
      </w:r>
    </w:p>
    <w:p w14:paraId="783AE54D" w14:textId="77777777" w:rsidR="00E762BB" w:rsidRPr="009F0A40" w:rsidRDefault="00E762BB" w:rsidP="00CA54A5">
      <w:pPr>
        <w:pStyle w:val="SemEspaamento"/>
        <w:contextualSpacing/>
        <w:jc w:val="center"/>
        <w:rPr>
          <w:rFonts w:ascii="Times New Roman" w:eastAsia="Arial MT" w:hAnsi="Times New Roman" w:cs="Times New Roman"/>
          <w:sz w:val="24"/>
          <w:szCs w:val="24"/>
          <w:lang w:val="pt-PT" w:eastAsia="en-US"/>
        </w:rPr>
      </w:pPr>
      <w:r w:rsidRPr="009F0A40">
        <w:rPr>
          <w:rFonts w:ascii="Times New Roman" w:eastAsia="Arial MT" w:hAnsi="Times New Roman" w:cs="Times New Roman"/>
          <w:sz w:val="24"/>
          <w:szCs w:val="24"/>
          <w:lang w:val="pt-PT" w:eastAsia="en-US"/>
        </w:rPr>
        <w:t>Mat.:3.300.004</w:t>
      </w:r>
    </w:p>
    <w:p w14:paraId="067BBE40" w14:textId="23BC808E" w:rsidR="00E762BB" w:rsidRPr="009F0A40" w:rsidRDefault="00E762BB" w:rsidP="00CA54A5">
      <w:pPr>
        <w:pStyle w:val="SemEspaamento"/>
        <w:contextualSpacing/>
        <w:jc w:val="center"/>
        <w:rPr>
          <w:rFonts w:ascii="Times New Roman" w:eastAsia="Arial MT" w:hAnsi="Times New Roman" w:cs="Times New Roman"/>
          <w:sz w:val="24"/>
          <w:szCs w:val="24"/>
          <w:lang w:val="pt-PT" w:eastAsia="en-US"/>
        </w:rPr>
      </w:pPr>
      <w:r w:rsidRPr="009F0A40">
        <w:rPr>
          <w:rFonts w:ascii="Times New Roman" w:eastAsia="Arial MT" w:hAnsi="Times New Roman" w:cs="Times New Roman"/>
          <w:sz w:val="24"/>
          <w:szCs w:val="24"/>
          <w:lang w:val="pt-PT" w:eastAsia="en-US"/>
        </w:rPr>
        <w:t>Diretora de Ensino, Produção do Conhecimento e Tecnologias</w:t>
      </w:r>
    </w:p>
    <w:p w14:paraId="0962E2EA" w14:textId="36586AEA" w:rsidR="00701FE4" w:rsidRPr="009F0A40" w:rsidRDefault="00701FE4" w:rsidP="000005C2">
      <w:pPr>
        <w:spacing w:after="0" w:line="240" w:lineRule="auto"/>
        <w:rPr>
          <w:rFonts w:ascii="Times New Roman" w:eastAsia="Times New Roman" w:hAnsi="Times New Roman" w:cs="Times New Roman"/>
          <w:b/>
          <w:bCs/>
          <w:color w:val="00000A"/>
          <w:sz w:val="24"/>
          <w:szCs w:val="24"/>
          <w:lang w:eastAsia="pt-BR"/>
        </w:rPr>
      </w:pPr>
      <w:r w:rsidRPr="009F0A40">
        <w:rPr>
          <w:rFonts w:ascii="Times New Roman" w:hAnsi="Times New Roman" w:cs="Times New Roman"/>
          <w:b/>
          <w:bCs/>
          <w:sz w:val="24"/>
          <w:szCs w:val="24"/>
        </w:rPr>
        <w:br w:type="page"/>
      </w:r>
    </w:p>
    <w:bookmarkEnd w:id="7"/>
    <w:p w14:paraId="3320EE8C" w14:textId="60F7CD3E" w:rsidR="00992CA3" w:rsidRPr="009F0A40" w:rsidRDefault="00701FE4" w:rsidP="000E2316">
      <w:pPr>
        <w:pStyle w:val="Padro"/>
        <w:spacing w:before="120" w:after="120" w:line="360" w:lineRule="auto"/>
        <w:jc w:val="center"/>
        <w:rPr>
          <w:b/>
          <w:bCs/>
          <w:szCs w:val="24"/>
          <w:u w:val="single"/>
        </w:rPr>
      </w:pPr>
      <w:r w:rsidRPr="009F0A40">
        <w:rPr>
          <w:b/>
          <w:bCs/>
          <w:szCs w:val="24"/>
          <w:u w:val="single"/>
        </w:rPr>
        <w:lastRenderedPageBreak/>
        <w:t>ANEXO A</w:t>
      </w:r>
    </w:p>
    <w:p w14:paraId="431EEDB1" w14:textId="6D192202" w:rsidR="00701FE4" w:rsidRPr="009F0A40" w:rsidRDefault="00701FE4" w:rsidP="000E2316">
      <w:pPr>
        <w:pStyle w:val="Padro"/>
        <w:spacing w:before="120" w:after="120" w:line="360" w:lineRule="auto"/>
        <w:jc w:val="center"/>
        <w:rPr>
          <w:b/>
          <w:bCs/>
          <w:szCs w:val="24"/>
        </w:rPr>
      </w:pPr>
      <w:r w:rsidRPr="009F0A40">
        <w:rPr>
          <w:b/>
          <w:bCs/>
          <w:szCs w:val="24"/>
        </w:rPr>
        <w:t>MEMÓRIA DE CÁLCULO</w:t>
      </w:r>
    </w:p>
    <w:tbl>
      <w:tblPr>
        <w:tblW w:w="8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600"/>
        <w:gridCol w:w="5578"/>
        <w:gridCol w:w="987"/>
        <w:gridCol w:w="1334"/>
      </w:tblGrid>
      <w:tr w:rsidR="00701FE4" w:rsidRPr="009F0A40" w14:paraId="04108ED2" w14:textId="77777777" w:rsidTr="00367FF1">
        <w:trPr>
          <w:jc w:val="center"/>
        </w:trPr>
        <w:tc>
          <w:tcPr>
            <w:tcW w:w="600" w:type="dxa"/>
            <w:shd w:val="clear" w:color="auto" w:fill="BFBFBF" w:themeFill="background1" w:themeFillShade="BF"/>
          </w:tcPr>
          <w:p w14:paraId="7B2A6262" w14:textId="77777777" w:rsidR="00701FE4" w:rsidRPr="009F0A40" w:rsidRDefault="00701FE4" w:rsidP="00AA1959">
            <w:pPr>
              <w:spacing w:before="120" w:after="120" w:line="24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Item</w:t>
            </w:r>
          </w:p>
        </w:tc>
        <w:tc>
          <w:tcPr>
            <w:tcW w:w="5578" w:type="dxa"/>
            <w:shd w:val="clear" w:color="auto" w:fill="BFBFBF" w:themeFill="background1" w:themeFillShade="BF"/>
          </w:tcPr>
          <w:p w14:paraId="240D3ECB" w14:textId="77777777" w:rsidR="00701FE4" w:rsidRPr="009F0A40" w:rsidRDefault="00701FE4" w:rsidP="00AA1959">
            <w:pPr>
              <w:spacing w:before="120" w:after="120" w:line="24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Descrição</w:t>
            </w:r>
          </w:p>
        </w:tc>
        <w:tc>
          <w:tcPr>
            <w:tcW w:w="987" w:type="dxa"/>
            <w:shd w:val="clear" w:color="auto" w:fill="BFBFBF" w:themeFill="background1" w:themeFillShade="BF"/>
          </w:tcPr>
          <w:p w14:paraId="2B2EA885" w14:textId="77777777" w:rsidR="00701FE4" w:rsidRPr="009F0A40" w:rsidRDefault="00701FE4" w:rsidP="00AA1959">
            <w:pPr>
              <w:spacing w:before="120" w:after="120" w:line="24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Unidade</w:t>
            </w:r>
          </w:p>
        </w:tc>
        <w:tc>
          <w:tcPr>
            <w:tcW w:w="1334" w:type="dxa"/>
            <w:shd w:val="clear" w:color="auto" w:fill="BFBFBF" w:themeFill="background1" w:themeFillShade="BF"/>
          </w:tcPr>
          <w:p w14:paraId="3803C7B0" w14:textId="77777777" w:rsidR="00701FE4" w:rsidRPr="009F0A40" w:rsidRDefault="00701FE4" w:rsidP="00AA1959">
            <w:pPr>
              <w:spacing w:before="120" w:after="120" w:line="240" w:lineRule="auto"/>
              <w:jc w:val="center"/>
              <w:rPr>
                <w:rFonts w:ascii="Times New Roman" w:hAnsi="Times New Roman" w:cs="Times New Roman"/>
                <w:b/>
                <w:sz w:val="24"/>
                <w:szCs w:val="24"/>
              </w:rPr>
            </w:pPr>
            <w:r w:rsidRPr="009F0A40">
              <w:rPr>
                <w:rFonts w:ascii="Times New Roman" w:eastAsia="Arial MT" w:hAnsi="Times New Roman" w:cs="Times New Roman"/>
                <w:b/>
                <w:bCs/>
                <w:sz w:val="24"/>
                <w:szCs w:val="24"/>
                <w:lang w:val="pt-PT"/>
              </w:rPr>
              <w:t>Quantidade</w:t>
            </w:r>
          </w:p>
        </w:tc>
      </w:tr>
      <w:tr w:rsidR="00701FE4" w:rsidRPr="009F0A40" w14:paraId="6DF20AB2" w14:textId="77777777" w:rsidTr="00AA1959">
        <w:trPr>
          <w:trHeight w:val="1907"/>
          <w:jc w:val="center"/>
        </w:trPr>
        <w:tc>
          <w:tcPr>
            <w:tcW w:w="600" w:type="dxa"/>
            <w:shd w:val="clear" w:color="auto" w:fill="FFFFFF"/>
            <w:vAlign w:val="center"/>
          </w:tcPr>
          <w:p w14:paraId="0A43C6A4" w14:textId="77777777" w:rsidR="00701FE4" w:rsidRPr="009F0A40" w:rsidRDefault="00701FE4" w:rsidP="00AA1959">
            <w:pPr>
              <w:spacing w:before="120" w:after="120" w:line="240" w:lineRule="auto"/>
              <w:ind w:hanging="2"/>
              <w:jc w:val="center"/>
              <w:rPr>
                <w:rFonts w:ascii="Times New Roman" w:hAnsi="Times New Roman" w:cs="Times New Roman"/>
                <w:sz w:val="24"/>
                <w:szCs w:val="24"/>
                <w:highlight w:val="white"/>
              </w:rPr>
            </w:pPr>
            <w:r w:rsidRPr="009F0A40">
              <w:rPr>
                <w:rFonts w:ascii="Times New Roman" w:eastAsia="Arial MT" w:hAnsi="Times New Roman" w:cs="Times New Roman"/>
                <w:sz w:val="24"/>
                <w:szCs w:val="24"/>
                <w:lang w:val="pt-PT"/>
              </w:rPr>
              <w:t>1</w:t>
            </w:r>
          </w:p>
        </w:tc>
        <w:tc>
          <w:tcPr>
            <w:tcW w:w="5578" w:type="dxa"/>
            <w:shd w:val="clear" w:color="auto" w:fill="FFFFFF"/>
            <w:vAlign w:val="center"/>
          </w:tcPr>
          <w:p w14:paraId="65282578" w14:textId="3E345F7D" w:rsidR="00701FE4" w:rsidRPr="009F0A40" w:rsidRDefault="008A7CB1" w:rsidP="00AA1959">
            <w:pPr>
              <w:spacing w:before="120" w:after="120" w:line="240" w:lineRule="auto"/>
              <w:ind w:left="109" w:right="195"/>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Implantação de uma plataforma digital para hospedagem da REVISTA DE CIÊNCIAS DA SAÚDE DE MARICÁ (RCSM), a fim de gerenciar o processo de edição, seleção de artigos, publicação e demais aspectos do gerenciamento da revista eletrônica, incluindo prestação de serviços técnicos de configuração, layout, gestão da Revista (conteúdo de diagramação, configuração na plataforma, fluxo editorial) e registro </w:t>
            </w:r>
            <w:proofErr w:type="spellStart"/>
            <w:r>
              <w:rPr>
                <w:rFonts w:ascii="Times New Roman" w:hAnsi="Times New Roman" w:cs="Times New Roman"/>
                <w:sz w:val="24"/>
                <w:szCs w:val="24"/>
                <w:highlight w:val="white"/>
              </w:rPr>
              <w:t>CrossRef</w:t>
            </w:r>
            <w:proofErr w:type="spellEnd"/>
            <w:r>
              <w:rPr>
                <w:rFonts w:ascii="Times New Roman" w:hAnsi="Times New Roman" w:cs="Times New Roman"/>
                <w:sz w:val="24"/>
                <w:szCs w:val="24"/>
                <w:highlight w:val="white"/>
              </w:rPr>
              <w:t>/DOI.</w:t>
            </w:r>
          </w:p>
        </w:tc>
        <w:tc>
          <w:tcPr>
            <w:tcW w:w="987" w:type="dxa"/>
            <w:shd w:val="clear" w:color="auto" w:fill="FFFFFF"/>
            <w:vAlign w:val="center"/>
          </w:tcPr>
          <w:p w14:paraId="503246A8" w14:textId="77777777" w:rsidR="00701FE4" w:rsidRPr="009F0A40" w:rsidRDefault="00701FE4" w:rsidP="00AA1959">
            <w:pPr>
              <w:spacing w:before="120" w:after="120" w:line="240" w:lineRule="auto"/>
              <w:ind w:hanging="2"/>
              <w:jc w:val="center"/>
              <w:rPr>
                <w:rFonts w:ascii="Times New Roman" w:hAnsi="Times New Roman" w:cs="Times New Roman"/>
                <w:sz w:val="24"/>
                <w:szCs w:val="24"/>
                <w:highlight w:val="white"/>
              </w:rPr>
            </w:pPr>
            <w:r w:rsidRPr="009F0A40">
              <w:rPr>
                <w:rFonts w:ascii="Times New Roman" w:eastAsia="Arial MT" w:hAnsi="Times New Roman" w:cs="Times New Roman"/>
                <w:sz w:val="24"/>
                <w:szCs w:val="24"/>
                <w:lang w:val="pt-PT"/>
              </w:rPr>
              <w:t>Unid.</w:t>
            </w:r>
          </w:p>
        </w:tc>
        <w:tc>
          <w:tcPr>
            <w:tcW w:w="1334" w:type="dxa"/>
            <w:vAlign w:val="center"/>
          </w:tcPr>
          <w:p w14:paraId="33CD819C" w14:textId="77777777" w:rsidR="00701FE4" w:rsidRPr="009F0A40" w:rsidRDefault="00701FE4" w:rsidP="00AA1959">
            <w:pPr>
              <w:spacing w:before="120" w:after="120" w:line="240" w:lineRule="auto"/>
              <w:ind w:hanging="2"/>
              <w:jc w:val="center"/>
              <w:rPr>
                <w:rFonts w:ascii="Times New Roman" w:hAnsi="Times New Roman" w:cs="Times New Roman"/>
                <w:sz w:val="24"/>
                <w:szCs w:val="24"/>
                <w:highlight w:val="white"/>
              </w:rPr>
            </w:pPr>
            <w:r w:rsidRPr="009F0A40">
              <w:rPr>
                <w:rFonts w:ascii="Times New Roman" w:eastAsia="Arial MT" w:hAnsi="Times New Roman" w:cs="Times New Roman"/>
                <w:sz w:val="24"/>
                <w:szCs w:val="24"/>
                <w:lang w:val="pt-PT"/>
              </w:rPr>
              <w:t>1</w:t>
            </w:r>
          </w:p>
        </w:tc>
      </w:tr>
    </w:tbl>
    <w:p w14:paraId="79914460" w14:textId="689D6A28" w:rsidR="00701FE4" w:rsidRPr="009F0A40" w:rsidRDefault="00701FE4" w:rsidP="00CA54A5">
      <w:pPr>
        <w:pStyle w:val="PargrafodaLista"/>
        <w:numPr>
          <w:ilvl w:val="1"/>
          <w:numId w:val="15"/>
        </w:numPr>
        <w:spacing w:before="120" w:after="120" w:line="336" w:lineRule="auto"/>
        <w:ind w:left="0" w:firstLine="0"/>
        <w:jc w:val="both"/>
        <w:rPr>
          <w:rFonts w:ascii="Times New Roman" w:hAnsi="Times New Roman" w:cs="Times New Roman"/>
          <w:color w:val="000000"/>
          <w:sz w:val="24"/>
          <w:szCs w:val="24"/>
          <w:highlight w:val="white"/>
        </w:rPr>
      </w:pPr>
      <w:r w:rsidRPr="009F0A40">
        <w:rPr>
          <w:rFonts w:ascii="Times New Roman" w:hAnsi="Times New Roman" w:cs="Times New Roman"/>
          <w:color w:val="000000"/>
          <w:sz w:val="24"/>
          <w:szCs w:val="24"/>
        </w:rPr>
        <w:t>As</w:t>
      </w:r>
      <w:r w:rsidRPr="009F0A40">
        <w:rPr>
          <w:rFonts w:ascii="Times New Roman" w:hAnsi="Times New Roman" w:cs="Times New Roman"/>
          <w:sz w:val="24"/>
          <w:szCs w:val="24"/>
        </w:rPr>
        <w:t xml:space="preserve"> informações constantes na tabela acima contêm a descrição dos itens que compõem o objeto do presente processo, apresenta as especificações completas dos itens a serem adquiridos, bem como a indicação das unidades e quantidades estimadas, em função do consumo e utilização prováveis.</w:t>
      </w:r>
    </w:p>
    <w:p w14:paraId="7042DAB7" w14:textId="53BA2CC7" w:rsidR="0068448A" w:rsidRPr="0068448A" w:rsidRDefault="00701FE4" w:rsidP="00CA54A5">
      <w:pPr>
        <w:pStyle w:val="PargrafodaLista"/>
        <w:numPr>
          <w:ilvl w:val="1"/>
          <w:numId w:val="15"/>
        </w:numPr>
        <w:spacing w:before="120" w:after="120" w:line="336" w:lineRule="auto"/>
        <w:ind w:left="0" w:firstLine="0"/>
        <w:jc w:val="both"/>
        <w:rPr>
          <w:rFonts w:ascii="Times New Roman" w:eastAsia="Arial MT" w:hAnsi="Times New Roman" w:cs="Times New Roman"/>
          <w:sz w:val="24"/>
          <w:szCs w:val="24"/>
          <w:lang w:val="pt-PT"/>
        </w:rPr>
      </w:pPr>
      <w:r w:rsidRPr="0068448A">
        <w:rPr>
          <w:rFonts w:ascii="Times New Roman" w:eastAsia="Arial MT" w:hAnsi="Times New Roman" w:cs="Times New Roman"/>
          <w:sz w:val="24"/>
          <w:szCs w:val="24"/>
          <w:lang w:val="pt-PT"/>
        </w:rPr>
        <w:t xml:space="preserve">Para o quantitativo estimado da contratação para atendimento das necessidades, levou-se em consideração o número de periódicos que serão hospedados na plataforma digital OJS. </w:t>
      </w:r>
      <w:r w:rsidR="0068448A" w:rsidRPr="0068448A">
        <w:rPr>
          <w:rFonts w:ascii="Times New Roman" w:eastAsia="Arial MT" w:hAnsi="Times New Roman" w:cs="Times New Roman"/>
          <w:sz w:val="24"/>
          <w:szCs w:val="24"/>
          <w:lang w:val="pt-PT"/>
        </w:rPr>
        <w:t>Este quantitativo correspon</w:t>
      </w:r>
      <w:r w:rsidR="00F0790A">
        <w:rPr>
          <w:rFonts w:ascii="Times New Roman" w:eastAsia="Arial MT" w:hAnsi="Times New Roman" w:cs="Times New Roman"/>
          <w:sz w:val="24"/>
          <w:szCs w:val="24"/>
          <w:lang w:val="pt-PT"/>
        </w:rPr>
        <w:t>de</w:t>
      </w:r>
      <w:r w:rsidR="0068448A" w:rsidRPr="0068448A">
        <w:rPr>
          <w:rFonts w:ascii="Times New Roman" w:eastAsia="Arial MT" w:hAnsi="Times New Roman" w:cs="Times New Roman"/>
          <w:sz w:val="24"/>
          <w:szCs w:val="24"/>
          <w:lang w:val="pt-PT"/>
        </w:rPr>
        <w:t xml:space="preserve"> a 01 contratação, já que a Revista mencionada será o espaço para inclusão de trabalhos científicos, artigos, dentre outros. O serviço deverá incluir prestação de serviços técnicos de configuração, layout, gestão da Revista (conteúdo de diagramação, configuração na plataforma, fluxo editorial) e registro CrossRef/DOI.  </w:t>
      </w:r>
    </w:p>
    <w:p w14:paraId="02B4B4C9" w14:textId="4216914E" w:rsidR="00410D4C" w:rsidRPr="00410D4C" w:rsidRDefault="00410D4C" w:rsidP="00410D4C">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after="0" w:line="240" w:lineRule="auto"/>
        <w:jc w:val="center"/>
        <w:rPr>
          <w:rFonts w:ascii="Times New Roman" w:eastAsia="Times New Roman" w:hAnsi="Times New Roman" w:cs="Times New Roman"/>
          <w:color w:val="000000"/>
          <w:sz w:val="24"/>
          <w:szCs w:val="24"/>
        </w:rPr>
      </w:pPr>
      <w:r w:rsidRPr="00F913FC">
        <w:rPr>
          <w:rFonts w:ascii="Times New Roman" w:eastAsia="Times New Roman" w:hAnsi="Times New Roman" w:cs="Times New Roman"/>
          <w:color w:val="000000"/>
          <w:sz w:val="24"/>
          <w:szCs w:val="24"/>
        </w:rPr>
        <w:t xml:space="preserve">Maricá, </w:t>
      </w:r>
      <w:r w:rsidR="0021720E">
        <w:rPr>
          <w:rFonts w:ascii="Times New Roman" w:eastAsia="Times New Roman" w:hAnsi="Times New Roman" w:cs="Times New Roman"/>
          <w:color w:val="000000"/>
          <w:sz w:val="24"/>
          <w:szCs w:val="24"/>
        </w:rPr>
        <w:t>0</w:t>
      </w:r>
      <w:r w:rsidR="00C12E23">
        <w:rPr>
          <w:rFonts w:ascii="Times New Roman" w:eastAsia="Times New Roman" w:hAnsi="Times New Roman" w:cs="Times New Roman"/>
          <w:color w:val="000000"/>
          <w:sz w:val="24"/>
          <w:szCs w:val="24"/>
        </w:rPr>
        <w:t>6</w:t>
      </w:r>
      <w:r w:rsidRPr="00F913FC">
        <w:rPr>
          <w:rFonts w:ascii="Times New Roman" w:eastAsia="Times New Roman" w:hAnsi="Times New Roman" w:cs="Times New Roman"/>
          <w:color w:val="000000"/>
          <w:sz w:val="24"/>
          <w:szCs w:val="24"/>
        </w:rPr>
        <w:t xml:space="preserve"> de </w:t>
      </w:r>
      <w:r w:rsidR="0021720E">
        <w:rPr>
          <w:rFonts w:ascii="Times New Roman" w:eastAsia="Times New Roman" w:hAnsi="Times New Roman" w:cs="Times New Roman"/>
          <w:color w:val="000000"/>
          <w:sz w:val="24"/>
          <w:szCs w:val="24"/>
        </w:rPr>
        <w:t>maio</w:t>
      </w:r>
      <w:r w:rsidRPr="00F913FC">
        <w:rPr>
          <w:rFonts w:ascii="Times New Roman" w:eastAsia="Times New Roman" w:hAnsi="Times New Roman" w:cs="Times New Roman"/>
          <w:color w:val="000000"/>
          <w:sz w:val="24"/>
          <w:szCs w:val="24"/>
        </w:rPr>
        <w:t xml:space="preserve"> de 2024.</w:t>
      </w:r>
    </w:p>
    <w:p w14:paraId="204A8C17" w14:textId="77777777" w:rsidR="00701FE4" w:rsidRPr="009F0A40" w:rsidRDefault="00701FE4" w:rsidP="00AA1959">
      <w:pPr>
        <w:pStyle w:val="Corpodetextorecuado"/>
        <w:spacing w:after="0" w:line="240" w:lineRule="auto"/>
        <w:ind w:left="0"/>
        <w:rPr>
          <w:b/>
          <w:bCs/>
          <w:szCs w:val="24"/>
        </w:rPr>
      </w:pPr>
    </w:p>
    <w:p w14:paraId="502E798E" w14:textId="77777777" w:rsidR="00701FE4" w:rsidRPr="009F0A40" w:rsidRDefault="00701FE4" w:rsidP="00AA1959">
      <w:pPr>
        <w:pStyle w:val="Padro"/>
        <w:spacing w:after="0" w:line="240" w:lineRule="auto"/>
        <w:rPr>
          <w:b/>
          <w:bCs/>
          <w:szCs w:val="24"/>
        </w:rPr>
      </w:pPr>
      <w:r w:rsidRPr="009F0A40">
        <w:rPr>
          <w:b/>
          <w:bCs/>
          <w:szCs w:val="24"/>
        </w:rPr>
        <w:t>Responsável técnico,</w:t>
      </w:r>
    </w:p>
    <w:p w14:paraId="21FA0B56" w14:textId="77777777" w:rsidR="00701FE4" w:rsidRPr="009F0A40" w:rsidRDefault="00701FE4" w:rsidP="00AA1959">
      <w:pPr>
        <w:pStyle w:val="Padro"/>
        <w:spacing w:after="0" w:line="240" w:lineRule="auto"/>
        <w:jc w:val="right"/>
        <w:rPr>
          <w:b/>
          <w:bCs/>
          <w:szCs w:val="24"/>
        </w:rPr>
      </w:pPr>
    </w:p>
    <w:p w14:paraId="76F40B5A" w14:textId="77777777" w:rsidR="00AA1959" w:rsidRDefault="00AA1959" w:rsidP="00AA1959">
      <w:pPr>
        <w:tabs>
          <w:tab w:val="left" w:pos="0"/>
          <w:tab w:val="left" w:pos="567"/>
        </w:tabs>
        <w:spacing w:after="0" w:line="240" w:lineRule="auto"/>
        <w:jc w:val="center"/>
        <w:rPr>
          <w:rFonts w:ascii="Times New Roman" w:hAnsi="Times New Roman" w:cs="Times New Roman"/>
          <w:b/>
          <w:bCs/>
          <w:sz w:val="24"/>
          <w:szCs w:val="24"/>
        </w:rPr>
      </w:pPr>
    </w:p>
    <w:p w14:paraId="1091B86A" w14:textId="4721CE4C" w:rsidR="00701FE4" w:rsidRPr="009F0A40" w:rsidRDefault="00701FE4" w:rsidP="00AA1959">
      <w:pPr>
        <w:tabs>
          <w:tab w:val="left" w:pos="0"/>
          <w:tab w:val="left" w:pos="567"/>
        </w:tabs>
        <w:spacing w:after="0" w:line="240" w:lineRule="auto"/>
        <w:jc w:val="center"/>
        <w:rPr>
          <w:rFonts w:ascii="Times New Roman" w:hAnsi="Times New Roman" w:cs="Times New Roman"/>
          <w:b/>
          <w:bCs/>
          <w:sz w:val="24"/>
          <w:szCs w:val="24"/>
        </w:rPr>
      </w:pPr>
      <w:r w:rsidRPr="009F0A40">
        <w:rPr>
          <w:rFonts w:ascii="Times New Roman" w:hAnsi="Times New Roman" w:cs="Times New Roman"/>
          <w:b/>
          <w:bCs/>
          <w:sz w:val="24"/>
          <w:szCs w:val="24"/>
        </w:rPr>
        <w:t>Rachel Novaes Gomes</w:t>
      </w:r>
    </w:p>
    <w:p w14:paraId="415C69A3" w14:textId="77777777" w:rsidR="00701FE4" w:rsidRPr="009F0A40" w:rsidRDefault="00701FE4" w:rsidP="00AA1959">
      <w:pPr>
        <w:tabs>
          <w:tab w:val="left" w:pos="0"/>
          <w:tab w:val="left" w:pos="567"/>
        </w:tabs>
        <w:spacing w:after="0" w:line="240" w:lineRule="auto"/>
        <w:jc w:val="center"/>
        <w:rPr>
          <w:rFonts w:ascii="Times New Roman" w:hAnsi="Times New Roman" w:cs="Times New Roman"/>
          <w:sz w:val="24"/>
          <w:szCs w:val="24"/>
        </w:rPr>
      </w:pPr>
      <w:r w:rsidRPr="009F0A40">
        <w:rPr>
          <w:rFonts w:ascii="Times New Roman" w:hAnsi="Times New Roman" w:cs="Times New Roman"/>
          <w:sz w:val="24"/>
          <w:szCs w:val="24"/>
        </w:rPr>
        <w:t>Mat. 3.300.205</w:t>
      </w:r>
    </w:p>
    <w:p w14:paraId="114D75B9" w14:textId="77777777" w:rsidR="00701FE4" w:rsidRPr="009F0A40" w:rsidRDefault="00701FE4" w:rsidP="00AA1959">
      <w:pPr>
        <w:tabs>
          <w:tab w:val="left" w:pos="0"/>
          <w:tab w:val="left" w:pos="567"/>
        </w:tabs>
        <w:spacing w:after="0" w:line="240" w:lineRule="auto"/>
        <w:jc w:val="center"/>
        <w:rPr>
          <w:rFonts w:ascii="Times New Roman" w:hAnsi="Times New Roman" w:cs="Times New Roman"/>
          <w:sz w:val="24"/>
          <w:szCs w:val="24"/>
        </w:rPr>
      </w:pPr>
      <w:r w:rsidRPr="009F0A40">
        <w:rPr>
          <w:rFonts w:ascii="Times New Roman" w:hAnsi="Times New Roman" w:cs="Times New Roman"/>
          <w:sz w:val="24"/>
          <w:szCs w:val="24"/>
        </w:rPr>
        <w:t>Superintendente de Projetos e Pesquisa I</w:t>
      </w:r>
    </w:p>
    <w:p w14:paraId="63A9F613" w14:textId="77777777" w:rsidR="00701FE4" w:rsidRPr="009F0A40" w:rsidRDefault="00701FE4" w:rsidP="00AA1959">
      <w:pPr>
        <w:tabs>
          <w:tab w:val="left" w:pos="0"/>
          <w:tab w:val="left" w:pos="567"/>
        </w:tabs>
        <w:spacing w:after="0" w:line="240" w:lineRule="auto"/>
        <w:jc w:val="center"/>
        <w:rPr>
          <w:rFonts w:ascii="Times New Roman" w:hAnsi="Times New Roman" w:cs="Times New Roman"/>
          <w:sz w:val="24"/>
          <w:szCs w:val="24"/>
        </w:rPr>
      </w:pPr>
      <w:r w:rsidRPr="009F0A40">
        <w:rPr>
          <w:rFonts w:ascii="Times New Roman" w:hAnsi="Times New Roman" w:cs="Times New Roman"/>
          <w:sz w:val="24"/>
          <w:szCs w:val="24"/>
        </w:rPr>
        <w:t>Diretoria de Ensino, Produção do Conhecimento e Tecnologias</w:t>
      </w:r>
    </w:p>
    <w:p w14:paraId="0A5215C4" w14:textId="77777777" w:rsidR="00701FE4" w:rsidRPr="009F0A40" w:rsidRDefault="00701FE4" w:rsidP="00AA1959">
      <w:pPr>
        <w:tabs>
          <w:tab w:val="left" w:pos="0"/>
          <w:tab w:val="left" w:pos="567"/>
        </w:tabs>
        <w:spacing w:after="0" w:line="240" w:lineRule="auto"/>
        <w:jc w:val="center"/>
        <w:rPr>
          <w:rFonts w:ascii="Times New Roman" w:hAnsi="Times New Roman" w:cs="Times New Roman"/>
          <w:sz w:val="24"/>
          <w:szCs w:val="24"/>
        </w:rPr>
      </w:pPr>
    </w:p>
    <w:p w14:paraId="0A19B209" w14:textId="77777777" w:rsidR="00701FE4" w:rsidRPr="009F0A40" w:rsidRDefault="00701FE4" w:rsidP="00AA1959">
      <w:pPr>
        <w:tabs>
          <w:tab w:val="left" w:pos="0"/>
          <w:tab w:val="left" w:pos="567"/>
        </w:tabs>
        <w:spacing w:after="0" w:line="240" w:lineRule="auto"/>
        <w:jc w:val="center"/>
        <w:rPr>
          <w:rFonts w:ascii="Times New Roman" w:hAnsi="Times New Roman" w:cs="Times New Roman"/>
          <w:sz w:val="24"/>
          <w:szCs w:val="24"/>
        </w:rPr>
      </w:pPr>
    </w:p>
    <w:p w14:paraId="386EFCE6" w14:textId="77777777" w:rsidR="00701FE4" w:rsidRPr="009F0A40" w:rsidRDefault="00701FE4" w:rsidP="00AA1959">
      <w:pPr>
        <w:pStyle w:val="Padro"/>
        <w:spacing w:after="0" w:line="240" w:lineRule="auto"/>
        <w:rPr>
          <w:b/>
          <w:bCs/>
          <w:szCs w:val="24"/>
        </w:rPr>
      </w:pPr>
      <w:r w:rsidRPr="009F0A40">
        <w:rPr>
          <w:b/>
          <w:bCs/>
          <w:szCs w:val="24"/>
        </w:rPr>
        <w:t>Conferido e de acordo,</w:t>
      </w:r>
    </w:p>
    <w:p w14:paraId="14E8C98A" w14:textId="77777777" w:rsidR="00701FE4" w:rsidRPr="009F0A40" w:rsidRDefault="00701FE4" w:rsidP="00AA1959">
      <w:pPr>
        <w:pStyle w:val="SemEspaamento"/>
        <w:rPr>
          <w:rFonts w:ascii="Times New Roman" w:eastAsia="Arial MT" w:hAnsi="Times New Roman" w:cs="Times New Roman"/>
          <w:b/>
          <w:bCs/>
          <w:sz w:val="24"/>
          <w:szCs w:val="24"/>
          <w:lang w:val="pt-PT" w:eastAsia="en-US"/>
        </w:rPr>
      </w:pPr>
    </w:p>
    <w:p w14:paraId="29EC0D20" w14:textId="77777777" w:rsidR="00AA1959" w:rsidRDefault="00AA1959" w:rsidP="00AA1959">
      <w:pPr>
        <w:pStyle w:val="SemEspaamento"/>
        <w:jc w:val="center"/>
        <w:rPr>
          <w:rFonts w:ascii="Times New Roman" w:eastAsia="Arial MT" w:hAnsi="Times New Roman" w:cs="Times New Roman"/>
          <w:b/>
          <w:bCs/>
          <w:sz w:val="24"/>
          <w:szCs w:val="24"/>
          <w:lang w:val="pt-PT" w:eastAsia="en-US"/>
        </w:rPr>
      </w:pPr>
    </w:p>
    <w:p w14:paraId="65574580" w14:textId="77777777" w:rsidR="004E5863" w:rsidRDefault="004E5863" w:rsidP="00AA1959">
      <w:pPr>
        <w:pStyle w:val="SemEspaamento"/>
        <w:jc w:val="center"/>
        <w:rPr>
          <w:rFonts w:ascii="Times New Roman" w:eastAsia="Arial MT" w:hAnsi="Times New Roman" w:cs="Times New Roman"/>
          <w:b/>
          <w:bCs/>
          <w:sz w:val="24"/>
          <w:szCs w:val="24"/>
          <w:lang w:val="pt-PT" w:eastAsia="en-US"/>
        </w:rPr>
      </w:pPr>
    </w:p>
    <w:p w14:paraId="41887FA3" w14:textId="3B487257" w:rsidR="00701FE4" w:rsidRPr="009F0A40" w:rsidRDefault="00701FE4" w:rsidP="00AA1959">
      <w:pPr>
        <w:pStyle w:val="SemEspaamento"/>
        <w:jc w:val="center"/>
        <w:rPr>
          <w:rFonts w:ascii="Times New Roman" w:eastAsia="Arial MT" w:hAnsi="Times New Roman" w:cs="Times New Roman"/>
          <w:b/>
          <w:bCs/>
          <w:sz w:val="24"/>
          <w:szCs w:val="24"/>
          <w:lang w:val="pt-PT" w:eastAsia="en-US"/>
        </w:rPr>
      </w:pPr>
      <w:r w:rsidRPr="009F0A40">
        <w:rPr>
          <w:rFonts w:ascii="Times New Roman" w:eastAsia="Arial MT" w:hAnsi="Times New Roman" w:cs="Times New Roman"/>
          <w:b/>
          <w:bCs/>
          <w:sz w:val="24"/>
          <w:szCs w:val="24"/>
          <w:lang w:val="pt-PT" w:eastAsia="en-US"/>
        </w:rPr>
        <w:t>Cláudia dos Santos Rodrigues</w:t>
      </w:r>
    </w:p>
    <w:p w14:paraId="2C955526" w14:textId="77777777" w:rsidR="00701FE4" w:rsidRPr="009F0A40" w:rsidRDefault="00701FE4" w:rsidP="00AA1959">
      <w:pPr>
        <w:pStyle w:val="SemEspaamento"/>
        <w:jc w:val="center"/>
        <w:rPr>
          <w:rFonts w:ascii="Times New Roman" w:eastAsia="Arial MT" w:hAnsi="Times New Roman" w:cs="Times New Roman"/>
          <w:sz w:val="24"/>
          <w:szCs w:val="24"/>
          <w:lang w:val="pt-PT" w:eastAsia="en-US"/>
        </w:rPr>
      </w:pPr>
      <w:r w:rsidRPr="009F0A40">
        <w:rPr>
          <w:rFonts w:ascii="Times New Roman" w:eastAsia="Arial MT" w:hAnsi="Times New Roman" w:cs="Times New Roman"/>
          <w:sz w:val="24"/>
          <w:szCs w:val="24"/>
          <w:lang w:val="pt-PT" w:eastAsia="en-US"/>
        </w:rPr>
        <w:t>Mat.:3.300.004</w:t>
      </w:r>
    </w:p>
    <w:p w14:paraId="18D82A7D" w14:textId="6FA7D6CC" w:rsidR="00992CA3" w:rsidRPr="009F0A40" w:rsidRDefault="00701FE4" w:rsidP="00AA1959">
      <w:pPr>
        <w:pStyle w:val="SemEspaamento"/>
        <w:jc w:val="center"/>
        <w:rPr>
          <w:rFonts w:ascii="Times New Roman" w:eastAsia="Arial MT" w:hAnsi="Times New Roman" w:cs="Times New Roman"/>
          <w:sz w:val="24"/>
          <w:szCs w:val="24"/>
          <w:lang w:val="pt-PT" w:eastAsia="en-US"/>
        </w:rPr>
      </w:pPr>
      <w:r w:rsidRPr="009F0A40">
        <w:rPr>
          <w:rFonts w:ascii="Times New Roman" w:eastAsia="Arial MT" w:hAnsi="Times New Roman" w:cs="Times New Roman"/>
          <w:sz w:val="24"/>
          <w:szCs w:val="24"/>
          <w:lang w:val="pt-PT" w:eastAsia="en-US"/>
        </w:rPr>
        <w:t>Diretora de Ensino, Produção do Conhecimento e Tecnologias</w:t>
      </w:r>
    </w:p>
    <w:sectPr w:rsidR="00992CA3" w:rsidRPr="009F0A40" w:rsidSect="002142E0">
      <w:headerReference w:type="even" r:id="rId8"/>
      <w:headerReference w:type="default" r:id="rId9"/>
      <w:headerReference w:type="first" r:id="rId10"/>
      <w:pgSz w:w="11906" w:h="16838"/>
      <w:pgMar w:top="1701" w:right="1134" w:bottom="1134" w:left="1701" w:header="709" w:footer="709"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A69E" w14:textId="77777777" w:rsidR="00377E1F" w:rsidRDefault="00377E1F" w:rsidP="00F97F1F">
      <w:pPr>
        <w:spacing w:after="0" w:line="240" w:lineRule="auto"/>
      </w:pPr>
      <w:r>
        <w:separator/>
      </w:r>
    </w:p>
  </w:endnote>
  <w:endnote w:type="continuationSeparator" w:id="0">
    <w:p w14:paraId="5AD1430F" w14:textId="77777777" w:rsidR="00377E1F" w:rsidRDefault="00377E1F" w:rsidP="00F9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AA95" w14:textId="77777777" w:rsidR="00377E1F" w:rsidRDefault="00377E1F" w:rsidP="00F97F1F">
      <w:pPr>
        <w:spacing w:after="0" w:line="240" w:lineRule="auto"/>
      </w:pPr>
      <w:r>
        <w:separator/>
      </w:r>
    </w:p>
  </w:footnote>
  <w:footnote w:type="continuationSeparator" w:id="0">
    <w:p w14:paraId="07E9FD71" w14:textId="77777777" w:rsidR="00377E1F" w:rsidRDefault="00377E1F" w:rsidP="00F97F1F">
      <w:pPr>
        <w:spacing w:after="0" w:line="240" w:lineRule="auto"/>
      </w:pPr>
      <w:r>
        <w:continuationSeparator/>
      </w:r>
    </w:p>
  </w:footnote>
  <w:footnote w:id="1">
    <w:p w14:paraId="188CDDC8" w14:textId="77777777" w:rsidR="00367FF1" w:rsidRPr="00D2364E" w:rsidRDefault="00367FF1" w:rsidP="005B68FA">
      <w:pPr>
        <w:pStyle w:val="Textodenotaderodap"/>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445484 e n.º 445485;</w:t>
      </w:r>
    </w:p>
  </w:footnote>
  <w:footnote w:id="2">
    <w:p w14:paraId="6F25126D" w14:textId="77777777" w:rsidR="00367FF1" w:rsidRDefault="00367FF1" w:rsidP="005B68FA">
      <w:pPr>
        <w:pStyle w:val="Textodenotaderodap"/>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606522, n.º 606523, n.º 606524, n.º 603269 e 463990.</w:t>
      </w:r>
    </w:p>
  </w:footnote>
  <w:footnote w:id="3">
    <w:p w14:paraId="116018E0" w14:textId="77777777" w:rsidR="00367FF1" w:rsidRPr="00413E4F" w:rsidRDefault="00367FF1" w:rsidP="00127ABD">
      <w:pPr>
        <w:pStyle w:val="Textodenotaderodap"/>
        <w:rPr>
          <w:rFonts w:ascii="Times New Roman" w:hAnsi="Times New Roman" w:cs="Times New Roman"/>
          <w:color w:val="000000" w:themeColor="text1"/>
        </w:rPr>
      </w:pPr>
      <w:r w:rsidRPr="00413E4F">
        <w:rPr>
          <w:rStyle w:val="Refdenotaderodap"/>
          <w:rFonts w:ascii="Times New Roman" w:hAnsi="Times New Roman" w:cs="Times New Roman"/>
          <w:color w:val="000000" w:themeColor="text1"/>
        </w:rPr>
        <w:footnoteRef/>
      </w:r>
      <w:r w:rsidRPr="00413E4F">
        <w:rPr>
          <w:rFonts w:ascii="Times New Roman" w:hAnsi="Times New Roman" w:cs="Times New Roman"/>
          <w:color w:val="000000" w:themeColor="text1"/>
        </w:rPr>
        <w:t xml:space="preserve"> Muito embora publicada sob a égide da Lei n.º 8.666/1993, não restou revogada pela NLLC (Lei n.º 14.133/2021).</w:t>
      </w:r>
    </w:p>
  </w:footnote>
  <w:footnote w:id="4">
    <w:p w14:paraId="2EA6F835" w14:textId="77777777" w:rsidR="00367FF1" w:rsidRDefault="00367FF1" w:rsidP="00127ABD">
      <w:pPr>
        <w:pStyle w:val="Textodenotaderodap"/>
      </w:pPr>
      <w:r w:rsidRPr="00413E4F">
        <w:rPr>
          <w:rStyle w:val="Refdenotaderodap"/>
          <w:rFonts w:ascii="Times New Roman" w:hAnsi="Times New Roman" w:cs="Times New Roman"/>
          <w:color w:val="000000" w:themeColor="text1"/>
        </w:rPr>
        <w:footnoteRef/>
      </w:r>
      <w:r w:rsidRPr="00413E4F">
        <w:rPr>
          <w:rFonts w:ascii="Times New Roman" w:hAnsi="Times New Roman" w:cs="Times New Roman"/>
          <w:color w:val="000000" w:themeColor="text1"/>
        </w:rPr>
        <w:t xml:space="preserve"> </w:t>
      </w:r>
      <w:hyperlink r:id="rId1" w:history="1">
        <w:r w:rsidRPr="00413E4F">
          <w:rPr>
            <w:rStyle w:val="Hyperlink"/>
            <w:rFonts w:ascii="Times New Roman" w:hAnsi="Times New Roman" w:cs="Times New Roman"/>
            <w:color w:val="000000" w:themeColor="text1"/>
          </w:rPr>
          <w:t>https://www.gov.br/agu/pt-br/composicao/cgu/cgu/guiasustentabilidade</w:t>
        </w:r>
      </w:hyperlink>
      <w:r w:rsidRPr="00413E4F">
        <w:rPr>
          <w:color w:val="000000" w:themeColor="text1"/>
        </w:rPr>
        <w:t xml:space="preserve"> </w:t>
      </w:r>
    </w:p>
  </w:footnote>
  <w:footnote w:id="5">
    <w:p w14:paraId="4B646933" w14:textId="2899FCF5" w:rsidR="002E4FCA" w:rsidRPr="002E4FCA" w:rsidRDefault="002E4FCA" w:rsidP="002E4FCA">
      <w:pPr>
        <w:pStyle w:val="Textodenotaderodap"/>
        <w:jc w:val="both"/>
        <w:rPr>
          <w:rFonts w:ascii="Times New Roman" w:hAnsi="Times New Roman" w:cs="Times New Roman"/>
        </w:rPr>
      </w:pPr>
      <w:r w:rsidRPr="002E4FCA">
        <w:rPr>
          <w:rStyle w:val="Refdenotaderodap"/>
          <w:rFonts w:ascii="Times New Roman" w:hAnsi="Times New Roman" w:cs="Times New Roman"/>
        </w:rPr>
        <w:footnoteRef/>
      </w:r>
      <w:r w:rsidRPr="002E4FCA">
        <w:rPr>
          <w:rFonts w:ascii="Times New Roman" w:hAnsi="Times New Roman" w:cs="Times New Roman"/>
        </w:rPr>
        <w:t xml:space="preserve"> Saliente-se que a função do Gestor do Contrato não afasta a necessidade de observância irrestrita das atribuições dos órgãos que compõem a estrutura da FEMAR, especialmente no que compete à promoção e instrução dos processos de pagamento, na forma do que dispõem os artigos 37 a 41 do Regimento Interno da FEMAR (Resolução nº 04/2023, publicado no JOM nº 1459, de 05 de junho de 2023).</w:t>
      </w:r>
    </w:p>
  </w:footnote>
  <w:footnote w:id="6">
    <w:p w14:paraId="034A2478" w14:textId="0C7C3D32" w:rsidR="004E5863" w:rsidRDefault="004E5863" w:rsidP="004E5863">
      <w:pPr>
        <w:pStyle w:val="Textodenotaderodap"/>
        <w:spacing w:before="120" w:after="120"/>
      </w:pPr>
      <w:r w:rsidRPr="004E5863">
        <w:rPr>
          <w:rStyle w:val="Refdenotaderodap"/>
        </w:rPr>
        <w:footnoteRef/>
      </w:r>
      <w:r w:rsidRPr="004E5863">
        <w:t xml:space="preserve"> </w:t>
      </w:r>
      <w:r w:rsidRPr="004E5863">
        <w:rPr>
          <w:rFonts w:ascii="Times New Roman" w:hAnsi="Times New Roman" w:cs="Times New Roman"/>
        </w:rPr>
        <w:t>Valor atualizado para R$ 57.208,33 (cinquenta e sete mil duzentos e oito reais e trinta e três centavos) na forma</w:t>
      </w:r>
      <w:r>
        <w:rPr>
          <w:rFonts w:ascii="Times New Roman" w:hAnsi="Times New Roman" w:cs="Times New Roman"/>
        </w:rPr>
        <w:t xml:space="preserve"> do Decreto n.º 11.317 de 29 de dezembro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C185" w14:textId="77777777" w:rsidR="00367FF1" w:rsidRDefault="00F0790A">
    <w:pPr>
      <w:pStyle w:val="Cabealho"/>
    </w:pPr>
    <w:r>
      <w:rPr>
        <w:noProof/>
      </w:rPr>
      <w:pict w14:anchorId="682AC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0" o:spid="_x0000_s1032" type="#_x0000_t75" style="position:absolute;margin-left:0;margin-top:0;width:595.45pt;height:841.9pt;z-index:-251657216;mso-position-horizontal:center;mso-position-horizontal-relative:margin;mso-position-vertical:center;mso-position-vertical-relative:margin" o:allowincell="f">
          <v:imagedata r:id="rId1" o:title="TIMBRADO APROV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DEF2" w14:textId="606C0BA0" w:rsidR="00367FF1" w:rsidRPr="00EC2BCD" w:rsidRDefault="00F0790A" w:rsidP="003F67E4">
    <w:pPr>
      <w:pStyle w:val="Cabealho"/>
      <w:tabs>
        <w:tab w:val="clear" w:pos="8504"/>
        <w:tab w:val="left" w:pos="6555"/>
      </w:tabs>
      <w:ind w:left="1701"/>
      <w:rPr>
        <w:rFonts w:ascii="Times New Roman" w:hAnsi="Times New Roman" w:cs="Times New Roman"/>
        <w:sz w:val="18"/>
        <w:szCs w:val="18"/>
      </w:rPr>
    </w:pPr>
    <w:r>
      <w:rPr>
        <w:noProof/>
      </w:rPr>
      <w:pict w14:anchorId="4D02F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3" type="#_x0000_t75" style="position:absolute;left:0;text-align:left;margin-left:-85.05pt;margin-top:-99.85pt;width:595.45pt;height:841.9pt;z-index:-251656192;mso-position-horizontal-relative:margin;mso-position-vertical-relative:margin" o:allowincell="f">
          <v:imagedata r:id="rId1" o:title="TIMBRADO APROVADO"/>
          <w10:wrap anchorx="margin" anchory="margin"/>
        </v:shape>
      </w:pict>
    </w:r>
    <w:r w:rsidR="00367FF1" w:rsidRPr="00011753">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51FF2F70" wp14:editId="27932C16">
              <wp:simplePos x="0" y="0"/>
              <wp:positionH relativeFrom="margin">
                <wp:posOffset>3710940</wp:posOffset>
              </wp:positionH>
              <wp:positionV relativeFrom="paragraph">
                <wp:posOffset>-40640</wp:posOffset>
              </wp:positionV>
              <wp:extent cx="1743075" cy="775970"/>
              <wp:effectExtent l="0" t="0" r="28575" b="2413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75970"/>
                      </a:xfrm>
                      <a:prstGeom prst="rect">
                        <a:avLst/>
                      </a:prstGeom>
                      <a:solidFill>
                        <a:srgbClr val="FFFFFF"/>
                      </a:solidFill>
                      <a:ln w="9525">
                        <a:solidFill>
                          <a:srgbClr val="000000"/>
                        </a:solidFill>
                        <a:miter lim="800000"/>
                        <a:headEnd/>
                        <a:tailEnd/>
                      </a:ln>
                    </wps:spPr>
                    <wps:txbx>
                      <w:txbxContent>
                        <w:p w14:paraId="2AA29C0D" w14:textId="777777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FEMAR</w:t>
                          </w:r>
                        </w:p>
                        <w:p w14:paraId="3B4977AA" w14:textId="778F7BCE"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Processo nº: 14203/2023</w:t>
                          </w:r>
                        </w:p>
                        <w:p w14:paraId="0C807F8A" w14:textId="7C3F19B3"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Data do Início: 11/07/2023</w:t>
                          </w:r>
                        </w:p>
                        <w:p w14:paraId="38A98F40" w14:textId="203BA12B"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Rubrica:          Folha: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F2F70" id="_x0000_t202" coordsize="21600,21600" o:spt="202" path="m,l,21600r21600,l21600,xe">
              <v:stroke joinstyle="miter"/>
              <v:path gradientshapeok="t" o:connecttype="rect"/>
            </v:shapetype>
            <v:shape id="Caixa de Texto 1" o:spid="_x0000_s1026" type="#_x0000_t202" style="position:absolute;left:0;text-align:left;margin-left:292.2pt;margin-top:-3.2pt;width:137.25pt;height:6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">
              <v:textbox>
                <w:txbxContent>
                  <w:p w14:paraId="2AA29C0D" w14:textId="777777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FEMAR</w:t>
                    </w:r>
                  </w:p>
                  <w:p w14:paraId="3B4977AA" w14:textId="778F7BCE"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Processo nº: 14203/2023</w:t>
                    </w:r>
                  </w:p>
                  <w:p w14:paraId="0C807F8A" w14:textId="7C3F19B3"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Data do Início: 11/07/2023</w:t>
                    </w:r>
                  </w:p>
                  <w:p w14:paraId="38A98F40" w14:textId="203BA12B"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Rubrica:          Folha: </w:t>
                    </w:r>
                  </w:p>
                </w:txbxContent>
              </v:textbox>
              <w10:wrap anchorx="margin"/>
            </v:shape>
          </w:pict>
        </mc:Fallback>
      </mc:AlternateContent>
    </w:r>
    <w:r w:rsidR="00367FF1">
      <w:rPr>
        <w:rFonts w:ascii="Times New Roman" w:hAnsi="Times New Roman" w:cs="Times New Roman"/>
        <w:sz w:val="18"/>
        <w:szCs w:val="18"/>
      </w:rPr>
      <w:t>F</w:t>
    </w:r>
    <w:r w:rsidR="00367FF1" w:rsidRPr="00EC2BCD">
      <w:rPr>
        <w:rFonts w:ascii="Times New Roman" w:hAnsi="Times New Roman" w:cs="Times New Roman"/>
        <w:sz w:val="18"/>
        <w:szCs w:val="18"/>
      </w:rPr>
      <w:t>UNDAÇÃO ESTATAL DE SAÚDE DE MARICÁ</w:t>
    </w:r>
    <w:r w:rsidR="00367FF1">
      <w:rPr>
        <w:rFonts w:ascii="Times New Roman" w:hAnsi="Times New Roman" w:cs="Times New Roman"/>
        <w:sz w:val="18"/>
        <w:szCs w:val="18"/>
      </w:rPr>
      <w:tab/>
    </w:r>
    <w:r w:rsidR="00367FF1" w:rsidRPr="00EC2BCD">
      <w:rPr>
        <w:rFonts w:ascii="Times New Roman" w:hAnsi="Times New Roman" w:cs="Times New Roman"/>
        <w:sz w:val="18"/>
        <w:szCs w:val="18"/>
      </w:rPr>
      <w:br/>
      <w:t>DIRETORIA ADMINISTRATIVA</w:t>
    </w:r>
    <w:r w:rsidR="00367FF1" w:rsidRPr="00EC2BCD">
      <w:rPr>
        <w:rFonts w:ascii="Times New Roman" w:hAnsi="Times New Roman" w:cs="Times New Roman"/>
        <w:sz w:val="18"/>
        <w:szCs w:val="18"/>
      </w:rPr>
      <w:br/>
      <w:t>SUPERINTENDÊNCIA DE PROCESSOS,</w:t>
    </w:r>
    <w:r w:rsidR="00367FF1" w:rsidRPr="00EC2BCD">
      <w:rPr>
        <w:rFonts w:ascii="Times New Roman" w:hAnsi="Times New Roman" w:cs="Times New Roman"/>
        <w:sz w:val="18"/>
        <w:szCs w:val="18"/>
      </w:rPr>
      <w:br/>
      <w:t>CONTRATOS E PAGAMENTOS</w:t>
    </w:r>
  </w:p>
  <w:p w14:paraId="2563DE6E" w14:textId="77777777" w:rsidR="00367FF1" w:rsidRPr="0049383A" w:rsidRDefault="00367FF1" w:rsidP="003F67E4">
    <w:pPr>
      <w:pStyle w:val="Cabealho"/>
      <w:ind w:firstLine="1701"/>
      <w:rPr>
        <w:rFonts w:ascii="Times New Roman" w:hAnsi="Times New Roman" w:cs="Times New Roman"/>
        <w:sz w:val="18"/>
        <w:szCs w:val="18"/>
      </w:rPr>
    </w:pPr>
    <w:r w:rsidRPr="00EC2BCD">
      <w:rPr>
        <w:rFonts w:ascii="Times New Roman" w:hAnsi="Times New Roman" w:cs="Times New Roman"/>
        <w:sz w:val="18"/>
        <w:szCs w:val="18"/>
      </w:rPr>
      <w:t>GERÊNCIA DE INSTRUÇÃO PROCESSUAL</w:t>
    </w:r>
  </w:p>
  <w:p w14:paraId="0358E6C0" w14:textId="77777777" w:rsidR="00367FF1" w:rsidRDefault="00367FF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8DB3" w14:textId="77777777" w:rsidR="00367FF1" w:rsidRDefault="00F0790A">
    <w:pPr>
      <w:pStyle w:val="Cabealho"/>
    </w:pPr>
    <w:r>
      <w:rPr>
        <w:noProof/>
      </w:rPr>
      <w:pict w14:anchorId="0560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59" o:spid="_x0000_s1031" type="#_x0000_t75" style="position:absolute;margin-left:0;margin-top:0;width:595.45pt;height:841.9pt;z-index:-251658240;mso-position-horizontal:center;mso-position-horizontal-relative:margin;mso-position-vertical:center;mso-position-vertical-relative:margin" o:allowincell="f">
          <v:imagedata r:id="rId1" o:title="TIMBRADO APROV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12DC"/>
    <w:multiLevelType w:val="multilevel"/>
    <w:tmpl w:val="3D7C50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272D3"/>
    <w:multiLevelType w:val="hybridMultilevel"/>
    <w:tmpl w:val="C20E46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7D71A9"/>
    <w:multiLevelType w:val="multilevel"/>
    <w:tmpl w:val="044E75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B77F2"/>
    <w:multiLevelType w:val="multilevel"/>
    <w:tmpl w:val="C60892D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F717AE"/>
    <w:multiLevelType w:val="multilevel"/>
    <w:tmpl w:val="3EC2EDCE"/>
    <w:lvl w:ilvl="0">
      <w:start w:val="1"/>
      <w:numFmt w:val="decimal"/>
      <w:lvlText w:val="%1."/>
      <w:lvlJc w:val="left"/>
      <w:pPr>
        <w:ind w:left="360" w:hanging="360"/>
      </w:pPr>
      <w:rPr>
        <w:rFonts w:eastAsiaTheme="minorEastAsia" w:hint="default"/>
        <w:b/>
        <w:bCs/>
      </w:rPr>
    </w:lvl>
    <w:lvl w:ilvl="1">
      <w:start w:val="1"/>
      <w:numFmt w:val="decimal"/>
      <w:lvlText w:val="%1.%2."/>
      <w:lvlJc w:val="left"/>
      <w:pPr>
        <w:ind w:left="1211" w:hanging="360"/>
      </w:pPr>
      <w:rPr>
        <w:rFonts w:eastAsiaTheme="minorEastAsia" w:hint="default"/>
        <w:b w:val="0"/>
        <w:bCs w:val="0"/>
        <w:strike w:val="0"/>
      </w:rPr>
    </w:lvl>
    <w:lvl w:ilvl="2">
      <w:start w:val="1"/>
      <w:numFmt w:val="decimal"/>
      <w:lvlText w:val="%1.%2.%3."/>
      <w:lvlJc w:val="left"/>
      <w:pPr>
        <w:ind w:left="1855" w:hanging="720"/>
      </w:pPr>
      <w:rPr>
        <w:rFonts w:eastAsiaTheme="minorEastAsia" w:hint="default"/>
        <w:b w:val="0"/>
        <w:bCs w:val="0"/>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 w15:restartNumberingAfterBreak="0">
    <w:nsid w:val="160746F9"/>
    <w:multiLevelType w:val="hybridMultilevel"/>
    <w:tmpl w:val="2862C184"/>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171A6426"/>
    <w:multiLevelType w:val="multilevel"/>
    <w:tmpl w:val="A09ADF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F3256"/>
    <w:multiLevelType w:val="multilevel"/>
    <w:tmpl w:val="ABBCC0A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F1359"/>
    <w:multiLevelType w:val="hybridMultilevel"/>
    <w:tmpl w:val="D94817C6"/>
    <w:lvl w:ilvl="0" w:tplc="6C7EBAC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C165AD"/>
    <w:multiLevelType w:val="hybridMultilevel"/>
    <w:tmpl w:val="8396A330"/>
    <w:lvl w:ilvl="0" w:tplc="04A6CD46">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4F5C98"/>
    <w:multiLevelType w:val="multilevel"/>
    <w:tmpl w:val="19AA1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9C134E"/>
    <w:multiLevelType w:val="multilevel"/>
    <w:tmpl w:val="97EE039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E632CB"/>
    <w:multiLevelType w:val="multilevel"/>
    <w:tmpl w:val="953CAA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1662C0"/>
    <w:multiLevelType w:val="hybridMultilevel"/>
    <w:tmpl w:val="810C07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8D3E21"/>
    <w:multiLevelType w:val="multilevel"/>
    <w:tmpl w:val="69C66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AD6CF1"/>
    <w:multiLevelType w:val="multilevel"/>
    <w:tmpl w:val="6E3667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340B48"/>
    <w:multiLevelType w:val="multilevel"/>
    <w:tmpl w:val="F14205DE"/>
    <w:lvl w:ilvl="0">
      <w:start w:val="15"/>
      <w:numFmt w:val="decimal"/>
      <w:lvlText w:val="%1"/>
      <w:lvlJc w:val="left"/>
      <w:pPr>
        <w:ind w:left="600" w:hanging="600"/>
      </w:pPr>
      <w:rPr>
        <w:rFonts w:hint="default"/>
      </w:rPr>
    </w:lvl>
    <w:lvl w:ilvl="1">
      <w:start w:val="4"/>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30FC6BD1"/>
    <w:multiLevelType w:val="multilevel"/>
    <w:tmpl w:val="3E5E10EE"/>
    <w:lvl w:ilvl="0">
      <w:start w:val="16"/>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9" w15:restartNumberingAfterBreak="0">
    <w:nsid w:val="320242D2"/>
    <w:multiLevelType w:val="multilevel"/>
    <w:tmpl w:val="76A4EE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7E232B"/>
    <w:multiLevelType w:val="multilevel"/>
    <w:tmpl w:val="C81C7B3E"/>
    <w:lvl w:ilvl="0">
      <w:start w:val="14"/>
      <w:numFmt w:val="decimal"/>
      <w:lvlText w:val="%1."/>
      <w:lvlJc w:val="left"/>
      <w:pPr>
        <w:ind w:left="480" w:hanging="480"/>
      </w:pPr>
      <w:rPr>
        <w:rFonts w:eastAsia="Calibri" w:hint="default"/>
        <w:b w:val="0"/>
        <w:color w:val="auto"/>
      </w:rPr>
    </w:lvl>
    <w:lvl w:ilvl="1">
      <w:start w:val="1"/>
      <w:numFmt w:val="decimal"/>
      <w:lvlText w:val="%1.%2."/>
      <w:lvlJc w:val="left"/>
      <w:pPr>
        <w:ind w:left="480" w:hanging="480"/>
      </w:pPr>
      <w:rPr>
        <w:rFonts w:eastAsia="Calibri" w:hint="default"/>
        <w:b w:val="0"/>
        <w:color w:val="auto"/>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080" w:hanging="108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440" w:hanging="1440"/>
      </w:pPr>
      <w:rPr>
        <w:rFonts w:eastAsia="Calibri" w:hint="default"/>
        <w:b w:val="0"/>
        <w:color w:val="auto"/>
      </w:rPr>
    </w:lvl>
    <w:lvl w:ilvl="8">
      <w:start w:val="1"/>
      <w:numFmt w:val="decimal"/>
      <w:lvlText w:val="%1.%2.%3.%4.%5.%6.%7.%8.%9."/>
      <w:lvlJc w:val="left"/>
      <w:pPr>
        <w:ind w:left="1800" w:hanging="1800"/>
      </w:pPr>
      <w:rPr>
        <w:rFonts w:eastAsia="Calibri" w:hint="default"/>
        <w:b w:val="0"/>
        <w:color w:val="auto"/>
      </w:rPr>
    </w:lvl>
  </w:abstractNum>
  <w:abstractNum w:abstractNumId="21" w15:restartNumberingAfterBreak="0">
    <w:nsid w:val="373521BE"/>
    <w:multiLevelType w:val="multilevel"/>
    <w:tmpl w:val="5402467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9338D2"/>
    <w:multiLevelType w:val="multilevel"/>
    <w:tmpl w:val="0BA409C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DA49A1"/>
    <w:multiLevelType w:val="multilevel"/>
    <w:tmpl w:val="A142CF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7E22EE"/>
    <w:multiLevelType w:val="hybridMultilevel"/>
    <w:tmpl w:val="98209C76"/>
    <w:lvl w:ilvl="0" w:tplc="0B6EE8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D23EC1"/>
    <w:multiLevelType w:val="hybridMultilevel"/>
    <w:tmpl w:val="0F9C283E"/>
    <w:lvl w:ilvl="0" w:tplc="A80C5D12">
      <w:start w:val="1"/>
      <w:numFmt w:val="lowerRoman"/>
      <w:lvlText w:val="%1."/>
      <w:lvlJc w:val="left"/>
      <w:pPr>
        <w:ind w:left="1080" w:hanging="720"/>
      </w:pPr>
      <w:rPr>
        <w:rFonts w:hint="default"/>
        <w:b w:val="0"/>
        <w:bCs w:val="0"/>
      </w:rPr>
    </w:lvl>
    <w:lvl w:ilvl="1" w:tplc="4DF4E012">
      <w:start w:val="1"/>
      <w:numFmt w:val="lowerLetter"/>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235655"/>
    <w:multiLevelType w:val="multilevel"/>
    <w:tmpl w:val="60D09A7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3AC4F8D"/>
    <w:multiLevelType w:val="multilevel"/>
    <w:tmpl w:val="99665128"/>
    <w:lvl w:ilvl="0">
      <w:start w:val="8"/>
      <w:numFmt w:val="decimal"/>
      <w:lvlText w:val="%1."/>
      <w:lvlJc w:val="left"/>
      <w:pPr>
        <w:ind w:left="360" w:hanging="360"/>
      </w:pPr>
      <w:rPr>
        <w:rFonts w:hint="default"/>
        <w:b w:val="0"/>
        <w:color w:val="000000"/>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28"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9" w15:restartNumberingAfterBreak="0">
    <w:nsid w:val="47CE69AA"/>
    <w:multiLevelType w:val="multilevel"/>
    <w:tmpl w:val="7ECA78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81429B"/>
    <w:multiLevelType w:val="multilevel"/>
    <w:tmpl w:val="103E962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D659D7"/>
    <w:multiLevelType w:val="multilevel"/>
    <w:tmpl w:val="B61E530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1A581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trike w:val="0"/>
        <w:dstrike w:val="0"/>
        <w:sz w:val="24"/>
        <w:szCs w:val="24"/>
        <w:u w:val="none"/>
        <w:effect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6B5246"/>
    <w:multiLevelType w:val="hybridMultilevel"/>
    <w:tmpl w:val="19B6C5F0"/>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4" w15:restartNumberingAfterBreak="0">
    <w:nsid w:val="4F29185A"/>
    <w:multiLevelType w:val="multilevel"/>
    <w:tmpl w:val="C04E2C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36" w15:restartNumberingAfterBreak="0">
    <w:nsid w:val="5A57098E"/>
    <w:multiLevelType w:val="hybridMultilevel"/>
    <w:tmpl w:val="52DAE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D7E7339"/>
    <w:multiLevelType w:val="multilevel"/>
    <w:tmpl w:val="58DA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45316DA"/>
    <w:multiLevelType w:val="multilevel"/>
    <w:tmpl w:val="9CA262E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303F82"/>
    <w:multiLevelType w:val="hybridMultilevel"/>
    <w:tmpl w:val="EAD8FEFE"/>
    <w:lvl w:ilvl="0" w:tplc="0416001B">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6B62547"/>
    <w:multiLevelType w:val="multilevel"/>
    <w:tmpl w:val="2CE6C5F8"/>
    <w:lvl w:ilvl="0">
      <w:start w:val="15"/>
      <w:numFmt w:val="decimal"/>
      <w:lvlText w:val="%1"/>
      <w:lvlJc w:val="left"/>
      <w:pPr>
        <w:ind w:left="600" w:hanging="600"/>
      </w:pPr>
      <w:rPr>
        <w:rFonts w:hint="default"/>
        <w:b/>
      </w:rPr>
    </w:lvl>
    <w:lvl w:ilvl="1">
      <w:start w:val="2"/>
      <w:numFmt w:val="decimal"/>
      <w:lvlText w:val="%1.%2"/>
      <w:lvlJc w:val="left"/>
      <w:pPr>
        <w:ind w:left="883" w:hanging="600"/>
      </w:pPr>
      <w:rPr>
        <w:rFonts w:hint="default"/>
        <w:b/>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2" w15:restartNumberingAfterBreak="0">
    <w:nsid w:val="6C6D4E00"/>
    <w:multiLevelType w:val="multilevel"/>
    <w:tmpl w:val="3C2E3DDE"/>
    <w:lvl w:ilvl="0">
      <w:start w:val="7"/>
      <w:numFmt w:val="decimal"/>
      <w:lvlText w:val="%1."/>
      <w:lvlJc w:val="left"/>
      <w:pPr>
        <w:ind w:left="360" w:hanging="36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6D423CE3"/>
    <w:multiLevelType w:val="multilevel"/>
    <w:tmpl w:val="424CD3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016747"/>
    <w:multiLevelType w:val="multilevel"/>
    <w:tmpl w:val="991A00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DF7229"/>
    <w:multiLevelType w:val="hybridMultilevel"/>
    <w:tmpl w:val="FE42BAB6"/>
    <w:lvl w:ilvl="0" w:tplc="0416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89B1632"/>
    <w:multiLevelType w:val="hybridMultilevel"/>
    <w:tmpl w:val="264EF9AC"/>
    <w:lvl w:ilvl="0" w:tplc="C1206EDA">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CA3E88"/>
    <w:multiLevelType w:val="multilevel"/>
    <w:tmpl w:val="A18AA2BA"/>
    <w:lvl w:ilvl="0">
      <w:start w:val="1"/>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4912826">
    <w:abstractNumId w:val="4"/>
  </w:num>
  <w:num w:numId="2" w16cid:durableId="2003269880">
    <w:abstractNumId w:val="47"/>
  </w:num>
  <w:num w:numId="3" w16cid:durableId="1217163343">
    <w:abstractNumId w:val="10"/>
  </w:num>
  <w:num w:numId="4" w16cid:durableId="1829587731">
    <w:abstractNumId w:val="38"/>
  </w:num>
  <w:num w:numId="5" w16cid:durableId="2089111968">
    <w:abstractNumId w:val="8"/>
  </w:num>
  <w:num w:numId="6" w16cid:durableId="659963069">
    <w:abstractNumId w:val="9"/>
  </w:num>
  <w:num w:numId="7" w16cid:durableId="179973255">
    <w:abstractNumId w:val="46"/>
  </w:num>
  <w:num w:numId="8" w16cid:durableId="1415736201">
    <w:abstractNumId w:val="1"/>
  </w:num>
  <w:num w:numId="9" w16cid:durableId="28839860">
    <w:abstractNumId w:val="14"/>
  </w:num>
  <w:num w:numId="10" w16cid:durableId="1190223240">
    <w:abstractNumId w:val="36"/>
  </w:num>
  <w:num w:numId="11" w16cid:durableId="2170828">
    <w:abstractNumId w:val="6"/>
  </w:num>
  <w:num w:numId="12" w16cid:durableId="549534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5417908">
    <w:abstractNumId w:val="45"/>
  </w:num>
  <w:num w:numId="14" w16cid:durableId="976953005">
    <w:abstractNumId w:val="40"/>
  </w:num>
  <w:num w:numId="15" w16cid:durableId="1599631500">
    <w:abstractNumId w:val="11"/>
  </w:num>
  <w:num w:numId="16" w16cid:durableId="560095743">
    <w:abstractNumId w:val="24"/>
  </w:num>
  <w:num w:numId="17" w16cid:durableId="44911147">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0969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3776765">
    <w:abstractNumId w:val="18"/>
  </w:num>
  <w:num w:numId="20" w16cid:durableId="1518039710">
    <w:abstractNumId w:val="23"/>
  </w:num>
  <w:num w:numId="21" w16cid:durableId="1548028947">
    <w:abstractNumId w:val="13"/>
  </w:num>
  <w:num w:numId="22" w16cid:durableId="959646085">
    <w:abstractNumId w:val="37"/>
  </w:num>
  <w:num w:numId="23" w16cid:durableId="1701007170">
    <w:abstractNumId w:val="15"/>
  </w:num>
  <w:num w:numId="24" w16cid:durableId="335689927">
    <w:abstractNumId w:val="2"/>
  </w:num>
  <w:num w:numId="25" w16cid:durableId="894970491">
    <w:abstractNumId w:val="43"/>
  </w:num>
  <w:num w:numId="26" w16cid:durableId="1368986945">
    <w:abstractNumId w:val="0"/>
  </w:num>
  <w:num w:numId="27" w16cid:durableId="93064096">
    <w:abstractNumId w:val="16"/>
  </w:num>
  <w:num w:numId="28" w16cid:durableId="1952124383">
    <w:abstractNumId w:val="27"/>
  </w:num>
  <w:num w:numId="29" w16cid:durableId="1883133786">
    <w:abstractNumId w:val="44"/>
  </w:num>
  <w:num w:numId="30" w16cid:durableId="283192502">
    <w:abstractNumId w:val="12"/>
  </w:num>
  <w:num w:numId="31" w16cid:durableId="1167554741">
    <w:abstractNumId w:val="30"/>
  </w:num>
  <w:num w:numId="32" w16cid:durableId="1851678190">
    <w:abstractNumId w:val="39"/>
  </w:num>
  <w:num w:numId="33" w16cid:durableId="1525368139">
    <w:abstractNumId w:val="3"/>
  </w:num>
  <w:num w:numId="34" w16cid:durableId="1336033525">
    <w:abstractNumId w:val="20"/>
  </w:num>
  <w:num w:numId="35" w16cid:durableId="1188710930">
    <w:abstractNumId w:val="22"/>
  </w:num>
  <w:num w:numId="36" w16cid:durableId="1688367804">
    <w:abstractNumId w:val="21"/>
  </w:num>
  <w:num w:numId="37" w16cid:durableId="1342006489">
    <w:abstractNumId w:val="7"/>
  </w:num>
  <w:num w:numId="38" w16cid:durableId="389772195">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2675246">
    <w:abstractNumId w:val="29"/>
  </w:num>
  <w:num w:numId="40" w16cid:durableId="21393685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5014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2613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9833311">
    <w:abstractNumId w:val="34"/>
  </w:num>
  <w:num w:numId="44" w16cid:durableId="2032950283">
    <w:abstractNumId w:val="41"/>
  </w:num>
  <w:num w:numId="45" w16cid:durableId="861940597">
    <w:abstractNumId w:val="17"/>
  </w:num>
  <w:num w:numId="46" w16cid:durableId="25757291">
    <w:abstractNumId w:val="31"/>
  </w:num>
  <w:num w:numId="47" w16cid:durableId="120995781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792448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1F"/>
    <w:rsid w:val="000005C2"/>
    <w:rsid w:val="00002B29"/>
    <w:rsid w:val="000059C6"/>
    <w:rsid w:val="00005C46"/>
    <w:rsid w:val="000225CE"/>
    <w:rsid w:val="00035709"/>
    <w:rsid w:val="0003576D"/>
    <w:rsid w:val="000522E3"/>
    <w:rsid w:val="00053257"/>
    <w:rsid w:val="00057218"/>
    <w:rsid w:val="00065D52"/>
    <w:rsid w:val="00071DC9"/>
    <w:rsid w:val="00096CCC"/>
    <w:rsid w:val="000A3B8F"/>
    <w:rsid w:val="000A5933"/>
    <w:rsid w:val="000A6817"/>
    <w:rsid w:val="000D4327"/>
    <w:rsid w:val="000D5E84"/>
    <w:rsid w:val="000E2316"/>
    <w:rsid w:val="000E3A33"/>
    <w:rsid w:val="000F1451"/>
    <w:rsid w:val="00107DA7"/>
    <w:rsid w:val="00115FA9"/>
    <w:rsid w:val="00116C9F"/>
    <w:rsid w:val="00127ABD"/>
    <w:rsid w:val="00152FC6"/>
    <w:rsid w:val="001541FD"/>
    <w:rsid w:val="0016500D"/>
    <w:rsid w:val="001677CD"/>
    <w:rsid w:val="00192ACD"/>
    <w:rsid w:val="00192C69"/>
    <w:rsid w:val="001C33B5"/>
    <w:rsid w:val="001D1D64"/>
    <w:rsid w:val="001E07A5"/>
    <w:rsid w:val="00210112"/>
    <w:rsid w:val="00211948"/>
    <w:rsid w:val="002142E0"/>
    <w:rsid w:val="0021720E"/>
    <w:rsid w:val="00291674"/>
    <w:rsid w:val="00295956"/>
    <w:rsid w:val="002E3A66"/>
    <w:rsid w:val="002E4FCA"/>
    <w:rsid w:val="002F0A16"/>
    <w:rsid w:val="002F577D"/>
    <w:rsid w:val="00333FC8"/>
    <w:rsid w:val="0034422B"/>
    <w:rsid w:val="00345C34"/>
    <w:rsid w:val="003675D6"/>
    <w:rsid w:val="00367FF1"/>
    <w:rsid w:val="00377E1F"/>
    <w:rsid w:val="00381061"/>
    <w:rsid w:val="003876D4"/>
    <w:rsid w:val="003A01FF"/>
    <w:rsid w:val="003A083D"/>
    <w:rsid w:val="003B291A"/>
    <w:rsid w:val="003B3B4E"/>
    <w:rsid w:val="003B541F"/>
    <w:rsid w:val="003E511F"/>
    <w:rsid w:val="003F67E4"/>
    <w:rsid w:val="00410D4C"/>
    <w:rsid w:val="00413E4F"/>
    <w:rsid w:val="00423B9C"/>
    <w:rsid w:val="0043374F"/>
    <w:rsid w:val="00442D1B"/>
    <w:rsid w:val="004439CD"/>
    <w:rsid w:val="00470120"/>
    <w:rsid w:val="004779A9"/>
    <w:rsid w:val="004A22DE"/>
    <w:rsid w:val="004A3C17"/>
    <w:rsid w:val="004A7795"/>
    <w:rsid w:val="004C1F09"/>
    <w:rsid w:val="004E26BA"/>
    <w:rsid w:val="004E3330"/>
    <w:rsid w:val="004E5863"/>
    <w:rsid w:val="00504204"/>
    <w:rsid w:val="005207E8"/>
    <w:rsid w:val="005258D8"/>
    <w:rsid w:val="00526282"/>
    <w:rsid w:val="00543A1F"/>
    <w:rsid w:val="005556A9"/>
    <w:rsid w:val="00557E4F"/>
    <w:rsid w:val="0056220A"/>
    <w:rsid w:val="00562DB2"/>
    <w:rsid w:val="00565B0D"/>
    <w:rsid w:val="00584B47"/>
    <w:rsid w:val="005A1A95"/>
    <w:rsid w:val="005B68FA"/>
    <w:rsid w:val="005C7F9F"/>
    <w:rsid w:val="005D2BBA"/>
    <w:rsid w:val="005D3AA7"/>
    <w:rsid w:val="005D503C"/>
    <w:rsid w:val="006007C7"/>
    <w:rsid w:val="006079A5"/>
    <w:rsid w:val="00615B84"/>
    <w:rsid w:val="0062014E"/>
    <w:rsid w:val="0064471D"/>
    <w:rsid w:val="0065035E"/>
    <w:rsid w:val="006558CC"/>
    <w:rsid w:val="00675364"/>
    <w:rsid w:val="006834F4"/>
    <w:rsid w:val="0068448A"/>
    <w:rsid w:val="006C6B69"/>
    <w:rsid w:val="006C7378"/>
    <w:rsid w:val="006E41EA"/>
    <w:rsid w:val="006E5284"/>
    <w:rsid w:val="006F166C"/>
    <w:rsid w:val="006F2BCC"/>
    <w:rsid w:val="006F6366"/>
    <w:rsid w:val="00701FE4"/>
    <w:rsid w:val="0071711A"/>
    <w:rsid w:val="00724743"/>
    <w:rsid w:val="00724A44"/>
    <w:rsid w:val="00752BCF"/>
    <w:rsid w:val="00752FFE"/>
    <w:rsid w:val="0076582B"/>
    <w:rsid w:val="007B719D"/>
    <w:rsid w:val="007E5135"/>
    <w:rsid w:val="007F1425"/>
    <w:rsid w:val="007F507D"/>
    <w:rsid w:val="0082310A"/>
    <w:rsid w:val="00837269"/>
    <w:rsid w:val="0087638A"/>
    <w:rsid w:val="00894D1E"/>
    <w:rsid w:val="008A7BA2"/>
    <w:rsid w:val="008A7CB1"/>
    <w:rsid w:val="008D3D0E"/>
    <w:rsid w:val="008E5DA0"/>
    <w:rsid w:val="008F13D3"/>
    <w:rsid w:val="008F19F5"/>
    <w:rsid w:val="009010A1"/>
    <w:rsid w:val="00902116"/>
    <w:rsid w:val="00912271"/>
    <w:rsid w:val="00915B9B"/>
    <w:rsid w:val="00917071"/>
    <w:rsid w:val="00922CB4"/>
    <w:rsid w:val="00932A7E"/>
    <w:rsid w:val="00935029"/>
    <w:rsid w:val="0093518E"/>
    <w:rsid w:val="00941250"/>
    <w:rsid w:val="0096482A"/>
    <w:rsid w:val="00974074"/>
    <w:rsid w:val="00980122"/>
    <w:rsid w:val="00992CA3"/>
    <w:rsid w:val="009B6850"/>
    <w:rsid w:val="009C78C6"/>
    <w:rsid w:val="009E4678"/>
    <w:rsid w:val="009E6336"/>
    <w:rsid w:val="009F0A40"/>
    <w:rsid w:val="009F3F77"/>
    <w:rsid w:val="00A23634"/>
    <w:rsid w:val="00A34CFF"/>
    <w:rsid w:val="00A37FE5"/>
    <w:rsid w:val="00A559B0"/>
    <w:rsid w:val="00A85C33"/>
    <w:rsid w:val="00A87554"/>
    <w:rsid w:val="00AA1959"/>
    <w:rsid w:val="00AC0724"/>
    <w:rsid w:val="00AC21DB"/>
    <w:rsid w:val="00AC302B"/>
    <w:rsid w:val="00AD1CB9"/>
    <w:rsid w:val="00AD3E6E"/>
    <w:rsid w:val="00AF350F"/>
    <w:rsid w:val="00B47230"/>
    <w:rsid w:val="00B56616"/>
    <w:rsid w:val="00B826D5"/>
    <w:rsid w:val="00B93F44"/>
    <w:rsid w:val="00BC4174"/>
    <w:rsid w:val="00BE1360"/>
    <w:rsid w:val="00BE39E7"/>
    <w:rsid w:val="00C0421E"/>
    <w:rsid w:val="00C1198B"/>
    <w:rsid w:val="00C12184"/>
    <w:rsid w:val="00C12E23"/>
    <w:rsid w:val="00C16537"/>
    <w:rsid w:val="00C242BF"/>
    <w:rsid w:val="00C448CA"/>
    <w:rsid w:val="00C64386"/>
    <w:rsid w:val="00C66060"/>
    <w:rsid w:val="00C8076E"/>
    <w:rsid w:val="00C81514"/>
    <w:rsid w:val="00C821D5"/>
    <w:rsid w:val="00C829F3"/>
    <w:rsid w:val="00CA54A5"/>
    <w:rsid w:val="00CD2AE6"/>
    <w:rsid w:val="00CE26AA"/>
    <w:rsid w:val="00CF52AE"/>
    <w:rsid w:val="00D354DF"/>
    <w:rsid w:val="00D47BDD"/>
    <w:rsid w:val="00D56AB5"/>
    <w:rsid w:val="00D84E58"/>
    <w:rsid w:val="00D934F7"/>
    <w:rsid w:val="00DA45B7"/>
    <w:rsid w:val="00DA6FF6"/>
    <w:rsid w:val="00DD61A9"/>
    <w:rsid w:val="00DE6264"/>
    <w:rsid w:val="00DF0911"/>
    <w:rsid w:val="00E27E21"/>
    <w:rsid w:val="00E34446"/>
    <w:rsid w:val="00E433D5"/>
    <w:rsid w:val="00E64B6B"/>
    <w:rsid w:val="00E762BB"/>
    <w:rsid w:val="00E77BC5"/>
    <w:rsid w:val="00EA3855"/>
    <w:rsid w:val="00EA7768"/>
    <w:rsid w:val="00F05E95"/>
    <w:rsid w:val="00F0790A"/>
    <w:rsid w:val="00F33BAD"/>
    <w:rsid w:val="00F8269D"/>
    <w:rsid w:val="00F83A1E"/>
    <w:rsid w:val="00F85F3B"/>
    <w:rsid w:val="00F913FC"/>
    <w:rsid w:val="00F97F1F"/>
    <w:rsid w:val="00FC60F4"/>
    <w:rsid w:val="00FE0081"/>
    <w:rsid w:val="00FF7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AB22"/>
  <w15:chartTrackingRefBased/>
  <w15:docId w15:val="{049CEEB9-C4AC-427E-894E-92CF0374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E4"/>
  </w:style>
  <w:style w:type="paragraph" w:styleId="Ttulo1">
    <w:name w:val="heading 1"/>
    <w:basedOn w:val="Normal"/>
    <w:next w:val="Normal"/>
    <w:link w:val="Ttulo1Char"/>
    <w:qFormat/>
    <w:rsid w:val="00992CA3"/>
    <w:pPr>
      <w:widowControl w:val="0"/>
      <w:spacing w:after="0" w:line="240" w:lineRule="auto"/>
      <w:ind w:left="3351"/>
      <w:jc w:val="center"/>
      <w:outlineLvl w:val="0"/>
    </w:pPr>
    <w:rPr>
      <w:rFonts w:ascii="Calibri" w:eastAsia="Calibri" w:hAnsi="Calibri" w:cs="Calibri"/>
      <w:b/>
      <w:sz w:val="20"/>
      <w:szCs w:val="20"/>
      <w:lang w:eastAsia="pt-BR"/>
    </w:rPr>
  </w:style>
  <w:style w:type="paragraph" w:styleId="Ttulo2">
    <w:name w:val="heading 2"/>
    <w:basedOn w:val="Normal"/>
    <w:next w:val="Normal"/>
    <w:link w:val="Ttulo2Char"/>
    <w:unhideWhenUsed/>
    <w:qFormat/>
    <w:rsid w:val="00992CA3"/>
    <w:pPr>
      <w:widowControl w:val="0"/>
      <w:spacing w:after="0" w:line="240" w:lineRule="auto"/>
      <w:ind w:left="20"/>
      <w:outlineLvl w:val="1"/>
    </w:pPr>
    <w:rPr>
      <w:rFonts w:ascii="Arial Black" w:eastAsia="Arial Black" w:hAnsi="Arial Black" w:cs="Arial Black"/>
      <w:sz w:val="20"/>
      <w:szCs w:val="20"/>
      <w:u w:val="single"/>
      <w:lang w:eastAsia="pt-BR"/>
    </w:rPr>
  </w:style>
  <w:style w:type="paragraph" w:styleId="Ttulo3">
    <w:name w:val="heading 3"/>
    <w:basedOn w:val="Normal"/>
    <w:next w:val="Normal"/>
    <w:link w:val="Ttulo3Char"/>
    <w:unhideWhenUsed/>
    <w:qFormat/>
    <w:rsid w:val="00992CA3"/>
    <w:pPr>
      <w:keepNext/>
      <w:keepLines/>
      <w:widowControl w:val="0"/>
      <w:spacing w:before="40" w:after="0" w:line="240" w:lineRule="auto"/>
      <w:outlineLvl w:val="2"/>
    </w:pPr>
    <w:rPr>
      <w:rFonts w:ascii="Cambria" w:eastAsia="Cambria" w:hAnsi="Cambria" w:cs="Cambria"/>
      <w:color w:val="243F61"/>
      <w:sz w:val="24"/>
      <w:szCs w:val="24"/>
      <w:lang w:eastAsia="pt-BR"/>
    </w:rPr>
  </w:style>
  <w:style w:type="paragraph" w:styleId="Ttulo4">
    <w:name w:val="heading 4"/>
    <w:basedOn w:val="Normal"/>
    <w:next w:val="Normal"/>
    <w:link w:val="Ttulo4Char"/>
    <w:unhideWhenUsed/>
    <w:qFormat/>
    <w:rsid w:val="00992CA3"/>
    <w:pPr>
      <w:keepNext/>
      <w:keepLines/>
      <w:widowControl w:val="0"/>
      <w:spacing w:before="40" w:after="0" w:line="240" w:lineRule="auto"/>
      <w:outlineLvl w:val="3"/>
    </w:pPr>
    <w:rPr>
      <w:rFonts w:ascii="Cambria" w:eastAsia="Cambria" w:hAnsi="Cambria" w:cs="Cambria"/>
      <w:i/>
      <w:color w:val="366091"/>
      <w:lang w:eastAsia="pt-BR"/>
    </w:rPr>
  </w:style>
  <w:style w:type="paragraph" w:styleId="Ttulo5">
    <w:name w:val="heading 5"/>
    <w:basedOn w:val="Normal"/>
    <w:next w:val="Normal"/>
    <w:link w:val="Ttulo5Char"/>
    <w:unhideWhenUsed/>
    <w:qFormat/>
    <w:rsid w:val="00992CA3"/>
    <w:pPr>
      <w:keepNext/>
      <w:keepLines/>
      <w:widowControl w:val="0"/>
      <w:spacing w:before="40" w:after="0" w:line="240" w:lineRule="auto"/>
      <w:outlineLvl w:val="4"/>
    </w:pPr>
    <w:rPr>
      <w:rFonts w:ascii="Cambria" w:eastAsia="Cambria" w:hAnsi="Cambria" w:cs="Cambria"/>
      <w:color w:val="366091"/>
      <w:lang w:eastAsia="pt-BR"/>
    </w:rPr>
  </w:style>
  <w:style w:type="paragraph" w:styleId="Ttulo6">
    <w:name w:val="heading 6"/>
    <w:basedOn w:val="Normal"/>
    <w:next w:val="Normal"/>
    <w:link w:val="Ttulo6Char"/>
    <w:unhideWhenUsed/>
    <w:qFormat/>
    <w:rsid w:val="00992CA3"/>
    <w:pPr>
      <w:keepNext/>
      <w:keepLines/>
      <w:widowControl w:val="0"/>
      <w:spacing w:before="40" w:after="0" w:line="240" w:lineRule="auto"/>
      <w:outlineLvl w:val="5"/>
    </w:pPr>
    <w:rPr>
      <w:rFonts w:ascii="Cambria" w:eastAsia="Cambria" w:hAnsi="Cambria" w:cs="Cambria"/>
      <w:color w:val="243F61"/>
      <w:lang w:eastAsia="pt-BR"/>
    </w:rPr>
  </w:style>
  <w:style w:type="paragraph" w:styleId="Ttulo8">
    <w:name w:val="heading 8"/>
    <w:basedOn w:val="Padro"/>
    <w:next w:val="Corpodetexto"/>
    <w:link w:val="Ttulo8Char"/>
    <w:rsid w:val="00992CA3"/>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92CA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7F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7F1F"/>
  </w:style>
  <w:style w:type="paragraph" w:styleId="Rodap">
    <w:name w:val="footer"/>
    <w:basedOn w:val="Normal"/>
    <w:link w:val="RodapChar"/>
    <w:uiPriority w:val="99"/>
    <w:unhideWhenUsed/>
    <w:rsid w:val="00F97F1F"/>
    <w:pPr>
      <w:tabs>
        <w:tab w:val="center" w:pos="4252"/>
        <w:tab w:val="right" w:pos="8504"/>
      </w:tabs>
      <w:spacing w:after="0" w:line="240" w:lineRule="auto"/>
    </w:pPr>
  </w:style>
  <w:style w:type="character" w:customStyle="1" w:styleId="RodapChar">
    <w:name w:val="Rodapé Char"/>
    <w:basedOn w:val="Fontepargpadro"/>
    <w:link w:val="Rodap"/>
    <w:uiPriority w:val="99"/>
    <w:rsid w:val="00F97F1F"/>
  </w:style>
  <w:style w:type="character" w:customStyle="1" w:styleId="Ttulo1Char">
    <w:name w:val="Título 1 Char"/>
    <w:basedOn w:val="Fontepargpadro"/>
    <w:link w:val="Ttulo1"/>
    <w:rsid w:val="00992CA3"/>
    <w:rPr>
      <w:rFonts w:ascii="Calibri" w:eastAsia="Calibri" w:hAnsi="Calibri" w:cs="Calibri"/>
      <w:b/>
      <w:sz w:val="20"/>
      <w:szCs w:val="20"/>
      <w:lang w:eastAsia="pt-BR"/>
    </w:rPr>
  </w:style>
  <w:style w:type="character" w:customStyle="1" w:styleId="Ttulo2Char">
    <w:name w:val="Título 2 Char"/>
    <w:basedOn w:val="Fontepargpadro"/>
    <w:link w:val="Ttulo2"/>
    <w:rsid w:val="00992CA3"/>
    <w:rPr>
      <w:rFonts w:ascii="Arial Black" w:eastAsia="Arial Black" w:hAnsi="Arial Black" w:cs="Arial Black"/>
      <w:sz w:val="20"/>
      <w:szCs w:val="20"/>
      <w:u w:val="single"/>
      <w:lang w:eastAsia="pt-BR"/>
    </w:rPr>
  </w:style>
  <w:style w:type="character" w:customStyle="1" w:styleId="Ttulo3Char">
    <w:name w:val="Título 3 Char"/>
    <w:basedOn w:val="Fontepargpadro"/>
    <w:link w:val="Ttulo3"/>
    <w:rsid w:val="00992CA3"/>
    <w:rPr>
      <w:rFonts w:ascii="Cambria" w:eastAsia="Cambria" w:hAnsi="Cambria" w:cs="Cambria"/>
      <w:color w:val="243F61"/>
      <w:sz w:val="24"/>
      <w:szCs w:val="24"/>
      <w:lang w:eastAsia="pt-BR"/>
    </w:rPr>
  </w:style>
  <w:style w:type="character" w:customStyle="1" w:styleId="Ttulo4Char">
    <w:name w:val="Título 4 Char"/>
    <w:basedOn w:val="Fontepargpadro"/>
    <w:link w:val="Ttulo4"/>
    <w:rsid w:val="00992CA3"/>
    <w:rPr>
      <w:rFonts w:ascii="Cambria" w:eastAsia="Cambria" w:hAnsi="Cambria" w:cs="Cambria"/>
      <w:i/>
      <w:color w:val="366091"/>
      <w:lang w:eastAsia="pt-BR"/>
    </w:rPr>
  </w:style>
  <w:style w:type="character" w:customStyle="1" w:styleId="Ttulo5Char">
    <w:name w:val="Título 5 Char"/>
    <w:basedOn w:val="Fontepargpadro"/>
    <w:link w:val="Ttulo5"/>
    <w:rsid w:val="00992CA3"/>
    <w:rPr>
      <w:rFonts w:ascii="Cambria" w:eastAsia="Cambria" w:hAnsi="Cambria" w:cs="Cambria"/>
      <w:color w:val="366091"/>
      <w:lang w:eastAsia="pt-BR"/>
    </w:rPr>
  </w:style>
  <w:style w:type="character" w:customStyle="1" w:styleId="Ttulo6Char">
    <w:name w:val="Título 6 Char"/>
    <w:basedOn w:val="Fontepargpadro"/>
    <w:link w:val="Ttulo6"/>
    <w:rsid w:val="00992CA3"/>
    <w:rPr>
      <w:rFonts w:ascii="Cambria" w:eastAsia="Cambria" w:hAnsi="Cambria" w:cs="Cambria"/>
      <w:color w:val="243F61"/>
      <w:lang w:eastAsia="pt-BR"/>
    </w:rPr>
  </w:style>
  <w:style w:type="character" w:customStyle="1" w:styleId="Ttulo8Char">
    <w:name w:val="Título 8 Char"/>
    <w:basedOn w:val="Fontepargpadro"/>
    <w:link w:val="Ttulo8"/>
    <w:rsid w:val="00992CA3"/>
    <w:rPr>
      <w:rFonts w:ascii="Arial" w:eastAsia="Times New Roman" w:hAnsi="Arial" w:cs="Times New Roman"/>
      <w:b/>
      <w:bCs/>
      <w:color w:val="00000A"/>
      <w:sz w:val="28"/>
      <w:szCs w:val="15"/>
      <w:lang w:eastAsia="pt-BR"/>
    </w:rPr>
  </w:style>
  <w:style w:type="character" w:customStyle="1" w:styleId="Ttulo9Char">
    <w:name w:val="Título 9 Char"/>
    <w:basedOn w:val="Fontepargpadro"/>
    <w:link w:val="Ttulo9"/>
    <w:uiPriority w:val="9"/>
    <w:rsid w:val="00992CA3"/>
    <w:rPr>
      <w:rFonts w:asciiTheme="majorHAnsi" w:eastAsiaTheme="majorEastAsia" w:hAnsiTheme="majorHAnsi" w:cstheme="majorBidi"/>
      <w:i/>
      <w:iCs/>
      <w:color w:val="404040" w:themeColor="text1" w:themeTint="BF"/>
      <w:sz w:val="20"/>
      <w:szCs w:val="20"/>
      <w:lang w:eastAsia="pt-BR"/>
    </w:rPr>
  </w:style>
  <w:style w:type="table" w:customStyle="1" w:styleId="TableNormal">
    <w:name w:val="Table Normal"/>
    <w:rsid w:val="00992CA3"/>
    <w:pPr>
      <w:widowControl w:val="0"/>
      <w:spacing w:after="0" w:line="240" w:lineRule="auto"/>
    </w:pPr>
    <w:rPr>
      <w:rFonts w:ascii="Arial MT" w:eastAsia="Arial MT" w:hAnsi="Arial MT" w:cs="Arial MT"/>
      <w:lang w:eastAsia="pt-BR"/>
    </w:rPr>
    <w:tblPr>
      <w:tblCellMar>
        <w:top w:w="0" w:type="dxa"/>
        <w:left w:w="0" w:type="dxa"/>
        <w:bottom w:w="0" w:type="dxa"/>
        <w:right w:w="0" w:type="dxa"/>
      </w:tblCellMar>
    </w:tblPr>
  </w:style>
  <w:style w:type="paragraph" w:styleId="Ttulo">
    <w:name w:val="Title"/>
    <w:basedOn w:val="Normal"/>
    <w:next w:val="Normal"/>
    <w:link w:val="TtuloChar"/>
    <w:qFormat/>
    <w:rsid w:val="00992CA3"/>
    <w:pPr>
      <w:widowControl w:val="0"/>
      <w:spacing w:before="48" w:after="0" w:line="240" w:lineRule="auto"/>
      <w:ind w:left="80"/>
    </w:pPr>
    <w:rPr>
      <w:rFonts w:ascii="Arial" w:eastAsia="Arial" w:hAnsi="Arial" w:cs="Arial"/>
      <w:b/>
      <w:sz w:val="36"/>
      <w:szCs w:val="36"/>
      <w:lang w:eastAsia="pt-BR"/>
    </w:rPr>
  </w:style>
  <w:style w:type="character" w:customStyle="1" w:styleId="TtuloChar">
    <w:name w:val="Título Char"/>
    <w:basedOn w:val="Fontepargpadro"/>
    <w:link w:val="Ttulo"/>
    <w:rsid w:val="00992CA3"/>
    <w:rPr>
      <w:rFonts w:ascii="Arial" w:eastAsia="Arial" w:hAnsi="Arial" w:cs="Arial"/>
      <w:b/>
      <w:sz w:val="36"/>
      <w:szCs w:val="36"/>
      <w:lang w:eastAsia="pt-BR"/>
    </w:rPr>
  </w:style>
  <w:style w:type="paragraph" w:styleId="Subttulo">
    <w:name w:val="Subtitle"/>
    <w:basedOn w:val="Normal"/>
    <w:next w:val="Normal"/>
    <w:link w:val="SubttuloChar"/>
    <w:uiPriority w:val="11"/>
    <w:qFormat/>
    <w:rsid w:val="00992CA3"/>
    <w:pPr>
      <w:keepNext/>
      <w:keepLines/>
      <w:widowControl w:val="0"/>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992CA3"/>
    <w:rPr>
      <w:rFonts w:ascii="Georgia" w:eastAsia="Georgia" w:hAnsi="Georgia" w:cs="Georgia"/>
      <w:i/>
      <w:color w:val="666666"/>
      <w:sz w:val="48"/>
      <w:szCs w:val="48"/>
      <w:lang w:eastAsia="pt-BR"/>
    </w:rPr>
  </w:style>
  <w:style w:type="paragraph" w:styleId="PargrafodaLista">
    <w:name w:val="List Paragraph"/>
    <w:aliases w:val="TÍTULO A1,Paragrafo,Lista Colorida - Ênfase 11,Item2,Segundo,Texto,DOCs_Paragrafo-1"/>
    <w:basedOn w:val="Normal"/>
    <w:link w:val="PargrafodaListaChar"/>
    <w:uiPriority w:val="1"/>
    <w:qFormat/>
    <w:rsid w:val="00992CA3"/>
    <w:pPr>
      <w:spacing w:after="200" w:line="276" w:lineRule="auto"/>
      <w:ind w:left="720"/>
      <w:contextualSpacing/>
    </w:pPr>
  </w:style>
  <w:style w:type="paragraph" w:styleId="SemEspaamento">
    <w:name w:val="No Spacing"/>
    <w:link w:val="SemEspaamentoChar"/>
    <w:qFormat/>
    <w:rsid w:val="00992CA3"/>
    <w:pPr>
      <w:spacing w:after="0" w:line="240" w:lineRule="auto"/>
    </w:pPr>
    <w:rPr>
      <w:rFonts w:eastAsiaTheme="minorEastAsia"/>
      <w:lang w:eastAsia="pt-BR"/>
    </w:rPr>
  </w:style>
  <w:style w:type="character" w:customStyle="1" w:styleId="SemEspaamentoChar">
    <w:name w:val="Sem Espaçamento Char"/>
    <w:basedOn w:val="Fontepargpadro"/>
    <w:link w:val="SemEspaamento"/>
    <w:rsid w:val="00992CA3"/>
    <w:rPr>
      <w:rFonts w:eastAsiaTheme="minorEastAsia"/>
      <w:lang w:eastAsia="pt-BR"/>
    </w:rPr>
  </w:style>
  <w:style w:type="table" w:styleId="Tabelacomgrade">
    <w:name w:val="Table Grid"/>
    <w:basedOn w:val="Tabelanormal"/>
    <w:uiPriority w:val="59"/>
    <w:rsid w:val="009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92CA3"/>
    <w:rPr>
      <w:color w:val="0563C1" w:themeColor="hyperlink"/>
      <w:u w:val="single"/>
    </w:rPr>
  </w:style>
  <w:style w:type="character" w:customStyle="1" w:styleId="MenoPendente1">
    <w:name w:val="Menção Pendente1"/>
    <w:basedOn w:val="Fontepargpadro"/>
    <w:uiPriority w:val="99"/>
    <w:semiHidden/>
    <w:unhideWhenUsed/>
    <w:rsid w:val="00992CA3"/>
    <w:rPr>
      <w:color w:val="605E5C"/>
      <w:shd w:val="clear" w:color="auto" w:fill="E1DFDD"/>
    </w:rPr>
  </w:style>
  <w:style w:type="paragraph" w:customStyle="1" w:styleId="Padro">
    <w:name w:val="Padrão"/>
    <w:link w:val="PadroChar"/>
    <w:qFormat/>
    <w:rsid w:val="00992CA3"/>
    <w:pPr>
      <w:suppressAutoHyphens/>
      <w:spacing w:after="200" w:line="276" w:lineRule="auto"/>
    </w:pPr>
    <w:rPr>
      <w:rFonts w:ascii="Times New Roman" w:eastAsia="Times New Roman" w:hAnsi="Times New Roman" w:cs="Times New Roman"/>
      <w:color w:val="00000A"/>
      <w:sz w:val="24"/>
      <w:szCs w:val="20"/>
      <w:lang w:eastAsia="pt-BR"/>
    </w:rPr>
  </w:style>
  <w:style w:type="paragraph" w:customStyle="1" w:styleId="Corpodetextorecuado">
    <w:name w:val="Corpo de texto recuado"/>
    <w:basedOn w:val="Padro"/>
    <w:rsid w:val="00992CA3"/>
    <w:pPr>
      <w:spacing w:after="120"/>
      <w:ind w:left="360"/>
    </w:p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992CA3"/>
  </w:style>
  <w:style w:type="paragraph" w:customStyle="1" w:styleId="Standard">
    <w:name w:val="Standard"/>
    <w:qFormat/>
    <w:rsid w:val="00992CA3"/>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2">
    <w:name w:val="Tabela com grade2"/>
    <w:basedOn w:val="Tabelanormal"/>
    <w:uiPriority w:val="59"/>
    <w:rsid w:val="00992CA3"/>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1"/>
    <w:uiPriority w:val="99"/>
    <w:semiHidden/>
    <w:unhideWhenUsed/>
    <w:rsid w:val="00992CA3"/>
    <w:pPr>
      <w:spacing w:after="120" w:line="276" w:lineRule="auto"/>
      <w:ind w:left="283"/>
    </w:pPr>
    <w:rPr>
      <w:rFonts w:eastAsiaTheme="minorEastAsia"/>
      <w:lang w:eastAsia="pt-BR"/>
    </w:rPr>
  </w:style>
  <w:style w:type="character" w:customStyle="1" w:styleId="RecuodecorpodetextoChar">
    <w:name w:val="Recuo de corpo de texto Char"/>
    <w:basedOn w:val="Fontepargpadro"/>
    <w:rsid w:val="00992CA3"/>
  </w:style>
  <w:style w:type="character" w:customStyle="1" w:styleId="RecuodecorpodetextoChar1">
    <w:name w:val="Recuo de corpo de texto Char1"/>
    <w:basedOn w:val="Fontepargpadro"/>
    <w:link w:val="Recuodecorpodetexto"/>
    <w:uiPriority w:val="99"/>
    <w:semiHidden/>
    <w:rsid w:val="00992CA3"/>
    <w:rPr>
      <w:rFonts w:eastAsiaTheme="minorEastAsia"/>
      <w:lang w:eastAsia="pt-BR"/>
    </w:rPr>
  </w:style>
  <w:style w:type="table" w:customStyle="1" w:styleId="Tabelacomgrade1">
    <w:name w:val="Tabela com grade1"/>
    <w:basedOn w:val="Tabelanormal"/>
    <w:next w:val="Tabelacomgrade"/>
    <w:uiPriority w:val="39"/>
    <w:qFormat/>
    <w:rsid w:val="00992CA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droChar">
    <w:name w:val="Padrão Char"/>
    <w:basedOn w:val="Fontepargpadro"/>
    <w:link w:val="Padro"/>
    <w:locked/>
    <w:rsid w:val="00992CA3"/>
    <w:rPr>
      <w:rFonts w:ascii="Times New Roman" w:eastAsia="Times New Roman" w:hAnsi="Times New Roman" w:cs="Times New Roman"/>
      <w:color w:val="00000A"/>
      <w:sz w:val="24"/>
      <w:szCs w:val="20"/>
      <w:lang w:eastAsia="pt-BR"/>
    </w:rPr>
  </w:style>
  <w:style w:type="paragraph" w:styleId="NormalWeb">
    <w:name w:val="Normal (Web)"/>
    <w:basedOn w:val="Normal"/>
    <w:uiPriority w:val="99"/>
    <w:unhideWhenUsed/>
    <w:qFormat/>
    <w:rsid w:val="00992C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992CA3"/>
    <w:pPr>
      <w:widowControl w:val="0"/>
      <w:spacing w:after="120" w:line="240" w:lineRule="auto"/>
    </w:pPr>
    <w:rPr>
      <w:rFonts w:ascii="Arial MT" w:eastAsia="Arial MT" w:hAnsi="Arial MT" w:cs="Arial MT"/>
      <w:lang w:eastAsia="pt-BR"/>
    </w:rPr>
  </w:style>
  <w:style w:type="character" w:customStyle="1" w:styleId="CorpodetextoChar">
    <w:name w:val="Corpo de texto Char"/>
    <w:basedOn w:val="Fontepargpadro"/>
    <w:link w:val="Corpodetexto"/>
    <w:uiPriority w:val="99"/>
    <w:rsid w:val="00992CA3"/>
    <w:rPr>
      <w:rFonts w:ascii="Arial MT" w:eastAsia="Arial MT" w:hAnsi="Arial MT" w:cs="Arial MT"/>
      <w:lang w:eastAsia="pt-BR"/>
    </w:rPr>
  </w:style>
  <w:style w:type="character" w:customStyle="1" w:styleId="nfaseforte">
    <w:name w:val="Ênfase forte"/>
    <w:basedOn w:val="Fontepargpadro"/>
    <w:rsid w:val="00992CA3"/>
    <w:rPr>
      <w:b/>
      <w:bCs/>
    </w:rPr>
  </w:style>
  <w:style w:type="character" w:styleId="Nmerodepgina">
    <w:name w:val="page number"/>
    <w:basedOn w:val="Fontepargpadro"/>
    <w:rsid w:val="00992CA3"/>
  </w:style>
  <w:style w:type="character" w:customStyle="1" w:styleId="Corpodetexto2Char">
    <w:name w:val="Corpo de texto 2 Char"/>
    <w:basedOn w:val="Fontepargpadro"/>
    <w:rsid w:val="00992CA3"/>
    <w:rPr>
      <w:rFonts w:ascii="Tahoma" w:eastAsia="Times New Roman" w:hAnsi="Tahoma"/>
      <w:sz w:val="31"/>
    </w:rPr>
  </w:style>
  <w:style w:type="character" w:customStyle="1" w:styleId="TextosemFormataoChar">
    <w:name w:val="Texto sem Formatação Char"/>
    <w:basedOn w:val="Fontepargpadro"/>
    <w:rsid w:val="00992CA3"/>
    <w:rPr>
      <w:rFonts w:ascii="Courier New" w:eastAsia="Times New Roman" w:hAnsi="Courier New" w:cs="Courier New"/>
    </w:rPr>
  </w:style>
  <w:style w:type="character" w:customStyle="1" w:styleId="TextodebaloChar">
    <w:name w:val="Texto de balão Char"/>
    <w:basedOn w:val="Fontepargpadro"/>
    <w:uiPriority w:val="99"/>
    <w:rsid w:val="00992CA3"/>
    <w:rPr>
      <w:rFonts w:ascii="Tahoma" w:eastAsia="Times New Roman" w:hAnsi="Tahoma" w:cs="Tahoma"/>
      <w:sz w:val="16"/>
      <w:szCs w:val="16"/>
    </w:rPr>
  </w:style>
  <w:style w:type="character" w:customStyle="1" w:styleId="Heading3Char">
    <w:name w:val="Heading 3 Char"/>
    <w:basedOn w:val="Fontepargpadro"/>
    <w:rsid w:val="00992CA3"/>
    <w:rPr>
      <w:rFonts w:ascii="Arial" w:hAnsi="Arial" w:cs="Arial"/>
      <w:bCs/>
      <w:iCs/>
      <w:sz w:val="26"/>
      <w:szCs w:val="26"/>
    </w:rPr>
  </w:style>
  <w:style w:type="character" w:customStyle="1" w:styleId="Heading4Char">
    <w:name w:val="Heading 4 Char"/>
    <w:basedOn w:val="Fontepargpadro"/>
    <w:rsid w:val="00992CA3"/>
    <w:rPr>
      <w:rFonts w:ascii="Arial" w:hAnsi="Arial" w:cs="Arial"/>
      <w:bCs/>
      <w:iCs/>
      <w:sz w:val="28"/>
      <w:szCs w:val="28"/>
    </w:rPr>
  </w:style>
  <w:style w:type="character" w:customStyle="1" w:styleId="Heading6Char">
    <w:name w:val="Heading 6 Char"/>
    <w:basedOn w:val="Fontepargpadro"/>
    <w:rsid w:val="00992CA3"/>
    <w:rPr>
      <w:rFonts w:ascii="Arial" w:hAnsi="Arial" w:cs="Arial"/>
      <w:bCs/>
      <w:iCs/>
      <w:sz w:val="28"/>
      <w:szCs w:val="28"/>
    </w:rPr>
  </w:style>
  <w:style w:type="character" w:customStyle="1" w:styleId="Heading5Char1">
    <w:name w:val="Heading 5 Char1"/>
    <w:basedOn w:val="Fontepargpadro"/>
    <w:rsid w:val="00992CA3"/>
    <w:rPr>
      <w:rFonts w:ascii="Arial" w:hAnsi="Arial" w:cs="Arial"/>
      <w:bCs/>
      <w:iCs/>
      <w:sz w:val="28"/>
      <w:szCs w:val="28"/>
      <w:lang w:val="pt-BR" w:eastAsia="pt-BR" w:bidi="ar-SA"/>
    </w:rPr>
  </w:style>
  <w:style w:type="character" w:customStyle="1" w:styleId="Absatz-Standardschriftart">
    <w:name w:val="Absatz-Standardschriftart"/>
    <w:rsid w:val="00992CA3"/>
  </w:style>
  <w:style w:type="character" w:customStyle="1" w:styleId="WW-Absatz-Standardschriftart">
    <w:name w:val="WW-Absatz-Standardschriftart"/>
    <w:rsid w:val="00992CA3"/>
  </w:style>
  <w:style w:type="character" w:customStyle="1" w:styleId="WW-Absatz-Standardschriftart1">
    <w:name w:val="WW-Absatz-Standardschriftart1"/>
    <w:rsid w:val="00992CA3"/>
  </w:style>
  <w:style w:type="character" w:customStyle="1" w:styleId="WW-Absatz-Standardschriftart11">
    <w:name w:val="WW-Absatz-Standardschriftart11"/>
    <w:rsid w:val="00992CA3"/>
  </w:style>
  <w:style w:type="character" w:customStyle="1" w:styleId="WW-Absatz-Standardschriftart111">
    <w:name w:val="WW-Absatz-Standardschriftart111"/>
    <w:rsid w:val="00992CA3"/>
  </w:style>
  <w:style w:type="character" w:customStyle="1" w:styleId="LinkdaInternet">
    <w:name w:val="Link da Internet"/>
    <w:basedOn w:val="Fontepargpadro"/>
    <w:rsid w:val="00992CA3"/>
    <w:rPr>
      <w:rFonts w:cs="Times New Roman"/>
      <w:color w:val="0000FF"/>
      <w:u w:val="single"/>
      <w:lang w:val="pt-BR" w:eastAsia="pt-BR" w:bidi="pt-BR"/>
    </w:rPr>
  </w:style>
  <w:style w:type="character" w:customStyle="1" w:styleId="Marcas">
    <w:name w:val="Marcas"/>
    <w:rsid w:val="00992CA3"/>
    <w:rPr>
      <w:rFonts w:ascii="OpenSymbol" w:eastAsia="OpenSymbol" w:hAnsi="OpenSymbol" w:cs="OpenSymbol"/>
    </w:rPr>
  </w:style>
  <w:style w:type="character" w:customStyle="1" w:styleId="olttablecontentcfg">
    <w:name w:val="olt_table_content_cfg"/>
    <w:basedOn w:val="Fontepargpadro"/>
    <w:rsid w:val="00992CA3"/>
    <w:rPr>
      <w:rFonts w:cs="Times New Roman"/>
    </w:rPr>
  </w:style>
  <w:style w:type="character" w:customStyle="1" w:styleId="Fontepargpadro8">
    <w:name w:val="Fonte parág. padrão8"/>
    <w:rsid w:val="00992CA3"/>
  </w:style>
  <w:style w:type="character" w:customStyle="1" w:styleId="PalavraestrangeiraChar">
    <w:name w:val="Palavra estrangeira Char"/>
    <w:basedOn w:val="Fontepargpadro"/>
    <w:rsid w:val="00992CA3"/>
    <w:rPr>
      <w:rFonts w:ascii="Arial" w:eastAsia="Times New Roman" w:hAnsi="Arial" w:cs="Arial"/>
      <w:bCs/>
      <w:i/>
      <w:iCs/>
      <w:sz w:val="28"/>
      <w:szCs w:val="28"/>
    </w:rPr>
  </w:style>
  <w:style w:type="character" w:customStyle="1" w:styleId="MapadoDocumentoChar">
    <w:name w:val="Mapa do Documento Char"/>
    <w:basedOn w:val="Fontepargpadro"/>
    <w:rsid w:val="00992CA3"/>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sid w:val="00992CA3"/>
    <w:rPr>
      <w:rFonts w:eastAsia="Times New Roman"/>
    </w:rPr>
  </w:style>
  <w:style w:type="character" w:customStyle="1" w:styleId="Heading5Char">
    <w:name w:val="Heading 5 Char"/>
    <w:basedOn w:val="Fontepargpadro"/>
    <w:rsid w:val="00992CA3"/>
    <w:rPr>
      <w:rFonts w:ascii="Arial" w:hAnsi="Arial" w:cs="Arial"/>
      <w:bCs/>
      <w:iCs/>
      <w:sz w:val="28"/>
      <w:szCs w:val="28"/>
    </w:rPr>
  </w:style>
  <w:style w:type="character" w:styleId="Refdecomentrio">
    <w:name w:val="annotation reference"/>
    <w:basedOn w:val="Fontepargpadro"/>
    <w:qFormat/>
    <w:rsid w:val="00992CA3"/>
    <w:rPr>
      <w:rFonts w:cs="Times New Roman"/>
      <w:sz w:val="16"/>
      <w:szCs w:val="16"/>
    </w:rPr>
  </w:style>
  <w:style w:type="character" w:customStyle="1" w:styleId="ListLabel1">
    <w:name w:val="ListLabel 1"/>
    <w:rsid w:val="00992CA3"/>
    <w:rPr>
      <w:rFonts w:cs="Times New Roman"/>
    </w:rPr>
  </w:style>
  <w:style w:type="character" w:customStyle="1" w:styleId="ListLabel2">
    <w:name w:val="ListLabel 2"/>
    <w:rsid w:val="00992CA3"/>
    <w:rPr>
      <w:rFonts w:cs="Times New Roman"/>
      <w:sz w:val="24"/>
      <w:szCs w:val="24"/>
    </w:rPr>
  </w:style>
  <w:style w:type="character" w:customStyle="1" w:styleId="ListLabel3">
    <w:name w:val="ListLabel 3"/>
    <w:rsid w:val="00992CA3"/>
    <w:rPr>
      <w:rFonts w:eastAsia="Times New Roman" w:cs="Times New Roman"/>
    </w:rPr>
  </w:style>
  <w:style w:type="character" w:customStyle="1" w:styleId="ListLabel4">
    <w:name w:val="ListLabel 4"/>
    <w:rsid w:val="00992CA3"/>
    <w:rPr>
      <w:rFonts w:eastAsia="Times New Roman"/>
    </w:rPr>
  </w:style>
  <w:style w:type="character" w:customStyle="1" w:styleId="ListLabel5">
    <w:name w:val="ListLabel 5"/>
    <w:rsid w:val="00992CA3"/>
    <w:rPr>
      <w:rFonts w:cs="Times New Roman"/>
      <w:color w:val="00000A"/>
      <w:sz w:val="24"/>
    </w:rPr>
  </w:style>
  <w:style w:type="character" w:customStyle="1" w:styleId="ListLabel6">
    <w:name w:val="ListLabel 6"/>
    <w:rsid w:val="00992CA3"/>
    <w:rPr>
      <w:rFonts w:cs="Courier New"/>
    </w:rPr>
  </w:style>
  <w:style w:type="character" w:customStyle="1" w:styleId="ListLabel7">
    <w:name w:val="ListLabel 7"/>
    <w:rsid w:val="00992CA3"/>
    <w:rPr>
      <w:rFonts w:eastAsia="Lucida Sans Unicode" w:cs="Arial"/>
    </w:rPr>
  </w:style>
  <w:style w:type="character" w:customStyle="1" w:styleId="ListLabel8">
    <w:name w:val="ListLabel 8"/>
    <w:rsid w:val="00992CA3"/>
    <w:rPr>
      <w:sz w:val="24"/>
      <w:szCs w:val="24"/>
    </w:rPr>
  </w:style>
  <w:style w:type="character" w:customStyle="1" w:styleId="ListLabel9">
    <w:name w:val="ListLabel 9"/>
    <w:rsid w:val="00992CA3"/>
    <w:rPr>
      <w:rFonts w:cs="Symbol"/>
    </w:rPr>
  </w:style>
  <w:style w:type="character" w:customStyle="1" w:styleId="ListLabel10">
    <w:name w:val="ListLabel 10"/>
    <w:rsid w:val="00992CA3"/>
    <w:rPr>
      <w:rFonts w:cs="Courier New"/>
    </w:rPr>
  </w:style>
  <w:style w:type="character" w:customStyle="1" w:styleId="ListLabel11">
    <w:name w:val="ListLabel 11"/>
    <w:rsid w:val="00992CA3"/>
    <w:rPr>
      <w:rFonts w:cs="Wingdings"/>
    </w:rPr>
  </w:style>
  <w:style w:type="paragraph" w:styleId="Lista">
    <w:name w:val="List"/>
    <w:basedOn w:val="Corpodetexto"/>
    <w:rsid w:val="00992CA3"/>
    <w:pPr>
      <w:suppressAutoHyphens/>
      <w:spacing w:line="276" w:lineRule="auto"/>
    </w:pPr>
    <w:rPr>
      <w:rFonts w:ascii="Times New Roman" w:eastAsia="Times New Roman" w:hAnsi="Times New Roman" w:cs="Tahoma"/>
      <w:color w:val="00000A"/>
      <w:sz w:val="24"/>
      <w:szCs w:val="24"/>
    </w:rPr>
  </w:style>
  <w:style w:type="paragraph" w:styleId="Legenda">
    <w:name w:val="caption"/>
    <w:basedOn w:val="Padro"/>
    <w:rsid w:val="00992CA3"/>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rsid w:val="00992CA3"/>
    <w:pPr>
      <w:widowControl w:val="0"/>
      <w:suppressLineNumbers/>
    </w:pPr>
    <w:rPr>
      <w:rFonts w:cs="Tahoma"/>
      <w:szCs w:val="24"/>
    </w:rPr>
  </w:style>
  <w:style w:type="paragraph" w:styleId="Corpodetexto2">
    <w:name w:val="Body Text 2"/>
    <w:basedOn w:val="Padro"/>
    <w:link w:val="Corpodetexto2Char1"/>
    <w:rsid w:val="00992CA3"/>
    <w:pPr>
      <w:jc w:val="both"/>
    </w:pPr>
    <w:rPr>
      <w:rFonts w:ascii="Tahoma" w:hAnsi="Tahoma"/>
      <w:sz w:val="31"/>
    </w:rPr>
  </w:style>
  <w:style w:type="character" w:customStyle="1" w:styleId="Corpodetexto2Char1">
    <w:name w:val="Corpo de texto 2 Char1"/>
    <w:basedOn w:val="Fontepargpadro"/>
    <w:link w:val="Corpodetexto2"/>
    <w:rsid w:val="00992CA3"/>
    <w:rPr>
      <w:rFonts w:ascii="Tahoma" w:eastAsia="Times New Roman" w:hAnsi="Tahoma" w:cs="Times New Roman"/>
      <w:color w:val="00000A"/>
      <w:sz w:val="31"/>
      <w:szCs w:val="20"/>
      <w:lang w:eastAsia="pt-BR"/>
    </w:rPr>
  </w:style>
  <w:style w:type="paragraph" w:styleId="TextosemFormatao">
    <w:name w:val="Plain Text"/>
    <w:basedOn w:val="Padro"/>
    <w:link w:val="TextosemFormataoChar1"/>
    <w:rsid w:val="00992CA3"/>
    <w:rPr>
      <w:rFonts w:ascii="Courier New" w:hAnsi="Courier New" w:cs="Courier New"/>
      <w:sz w:val="20"/>
    </w:rPr>
  </w:style>
  <w:style w:type="character" w:customStyle="1" w:styleId="TextosemFormataoChar1">
    <w:name w:val="Texto sem Formatação Char1"/>
    <w:basedOn w:val="Fontepargpadro"/>
    <w:link w:val="TextosemFormatao"/>
    <w:rsid w:val="00992CA3"/>
    <w:rPr>
      <w:rFonts w:ascii="Courier New" w:eastAsia="Times New Roman" w:hAnsi="Courier New" w:cs="Courier New"/>
      <w:color w:val="00000A"/>
      <w:sz w:val="20"/>
      <w:szCs w:val="20"/>
      <w:lang w:eastAsia="pt-BR"/>
    </w:rPr>
  </w:style>
  <w:style w:type="paragraph" w:styleId="Textodebalo">
    <w:name w:val="Balloon Text"/>
    <w:basedOn w:val="Padro"/>
    <w:link w:val="TextodebaloChar1"/>
    <w:uiPriority w:val="99"/>
    <w:rsid w:val="00992CA3"/>
    <w:rPr>
      <w:rFonts w:ascii="Tahoma" w:hAnsi="Tahoma" w:cs="Tahoma"/>
      <w:sz w:val="16"/>
      <w:szCs w:val="16"/>
    </w:rPr>
  </w:style>
  <w:style w:type="character" w:customStyle="1" w:styleId="TextodebaloChar1">
    <w:name w:val="Texto de balão Char1"/>
    <w:basedOn w:val="Fontepargpadro"/>
    <w:link w:val="Textodebalo"/>
    <w:uiPriority w:val="99"/>
    <w:rsid w:val="00992CA3"/>
    <w:rPr>
      <w:rFonts w:ascii="Tahoma" w:eastAsia="Times New Roman" w:hAnsi="Tahoma" w:cs="Tahoma"/>
      <w:color w:val="00000A"/>
      <w:sz w:val="16"/>
      <w:szCs w:val="16"/>
      <w:lang w:eastAsia="pt-BR"/>
    </w:rPr>
  </w:style>
  <w:style w:type="paragraph" w:customStyle="1" w:styleId="Captulo">
    <w:name w:val="Capítulo"/>
    <w:basedOn w:val="Padro"/>
    <w:rsid w:val="00992CA3"/>
    <w:pPr>
      <w:keepNext/>
      <w:widowControl w:val="0"/>
      <w:spacing w:before="240" w:after="120"/>
    </w:pPr>
    <w:rPr>
      <w:rFonts w:ascii="Arial" w:eastAsia="MS Mincho" w:hAnsi="Arial" w:cs="Tahoma"/>
      <w:sz w:val="28"/>
      <w:szCs w:val="28"/>
    </w:rPr>
  </w:style>
  <w:style w:type="paragraph" w:customStyle="1" w:styleId="Legenda1">
    <w:name w:val="Legenda1"/>
    <w:basedOn w:val="Padro"/>
    <w:rsid w:val="00992CA3"/>
    <w:pPr>
      <w:widowControl w:val="0"/>
      <w:suppressLineNumbers/>
      <w:spacing w:before="120" w:after="120"/>
    </w:pPr>
    <w:rPr>
      <w:rFonts w:cs="Tahoma"/>
      <w:i/>
      <w:iCs/>
      <w:szCs w:val="24"/>
    </w:rPr>
  </w:style>
  <w:style w:type="paragraph" w:customStyle="1" w:styleId="BodyText31">
    <w:name w:val="Body Text 31"/>
    <w:basedOn w:val="Padro"/>
    <w:rsid w:val="00992CA3"/>
    <w:pPr>
      <w:widowControl w:val="0"/>
      <w:spacing w:after="120"/>
    </w:pPr>
    <w:rPr>
      <w:sz w:val="16"/>
      <w:szCs w:val="16"/>
    </w:rPr>
  </w:style>
  <w:style w:type="paragraph" w:customStyle="1" w:styleId="Contedodatabela">
    <w:name w:val="Conteúdo da tabela"/>
    <w:basedOn w:val="Padro"/>
    <w:rsid w:val="00992CA3"/>
    <w:pPr>
      <w:widowControl w:val="0"/>
      <w:suppressLineNumbers/>
    </w:pPr>
    <w:rPr>
      <w:szCs w:val="24"/>
    </w:rPr>
  </w:style>
  <w:style w:type="paragraph" w:customStyle="1" w:styleId="Ttulodatabela">
    <w:name w:val="Título da tabela"/>
    <w:basedOn w:val="Contedodatabela"/>
    <w:rsid w:val="00992CA3"/>
    <w:pPr>
      <w:jc w:val="center"/>
    </w:pPr>
    <w:rPr>
      <w:b/>
      <w:bCs/>
    </w:rPr>
  </w:style>
  <w:style w:type="paragraph" w:customStyle="1" w:styleId="PadroNumerado">
    <w:name w:val="Padrão Numerado"/>
    <w:basedOn w:val="Padro"/>
    <w:rsid w:val="00992CA3"/>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rsid w:val="00992CA3"/>
    <w:pPr>
      <w:ind w:left="720"/>
    </w:pPr>
    <w:rPr>
      <w:rFonts w:ascii="Calibri" w:hAnsi="Calibri"/>
      <w:sz w:val="22"/>
      <w:szCs w:val="22"/>
      <w:lang w:eastAsia="en-US"/>
    </w:rPr>
  </w:style>
  <w:style w:type="paragraph" w:customStyle="1" w:styleId="Palavraestrangeira">
    <w:name w:val="Palavra estrangeira"/>
    <w:basedOn w:val="Ttulo2"/>
    <w:rsid w:val="00992CA3"/>
    <w:pPr>
      <w:keepNext/>
      <w:widowControl/>
      <w:tabs>
        <w:tab w:val="num" w:pos="576"/>
        <w:tab w:val="left" w:pos="2703"/>
      </w:tabs>
      <w:suppressAutoHyphens/>
      <w:spacing w:before="240" w:after="60" w:line="100" w:lineRule="atLeast"/>
      <w:ind w:left="901" w:hanging="714"/>
      <w:outlineLvl w:val="9"/>
    </w:pPr>
    <w:rPr>
      <w:rFonts w:ascii="Arial" w:eastAsia="Times New Roman" w:hAnsi="Arial" w:cs="Arial"/>
      <w:bCs/>
      <w:i/>
      <w:iCs/>
      <w:color w:val="00000A"/>
      <w:szCs w:val="28"/>
      <w:u w:val="none"/>
    </w:rPr>
  </w:style>
  <w:style w:type="paragraph" w:customStyle="1" w:styleId="CharChar">
    <w:name w:val="Char Char"/>
    <w:basedOn w:val="Padro"/>
    <w:rsid w:val="00992CA3"/>
    <w:pPr>
      <w:spacing w:after="160" w:line="240" w:lineRule="exact"/>
    </w:pPr>
    <w:rPr>
      <w:rFonts w:ascii="Verdana" w:hAnsi="Verdana"/>
      <w:b/>
      <w:sz w:val="20"/>
      <w:lang w:val="en-US" w:eastAsia="en-US"/>
    </w:rPr>
  </w:style>
  <w:style w:type="paragraph" w:customStyle="1" w:styleId="WW-Default">
    <w:name w:val="WW-Default"/>
    <w:rsid w:val="00992CA3"/>
    <w:pPr>
      <w:widowControl w:val="0"/>
      <w:suppressAutoHyphens/>
      <w:spacing w:after="200" w:line="276" w:lineRule="auto"/>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rsid w:val="00992CA3"/>
    <w:pPr>
      <w:widowControl w:val="0"/>
      <w:spacing w:after="120"/>
    </w:pPr>
    <w:rPr>
      <w:sz w:val="16"/>
      <w:szCs w:val="16"/>
    </w:rPr>
  </w:style>
  <w:style w:type="paragraph" w:styleId="MapadoDocumento">
    <w:name w:val="Document Map"/>
    <w:basedOn w:val="Padro"/>
    <w:link w:val="MapadoDocumentoChar1"/>
    <w:rsid w:val="00992CA3"/>
    <w:pPr>
      <w:widowControl w:val="0"/>
      <w:shd w:val="clear" w:color="auto" w:fill="000080"/>
    </w:pPr>
    <w:rPr>
      <w:rFonts w:ascii="Tahoma" w:hAnsi="Tahoma" w:cs="Tahoma"/>
      <w:sz w:val="20"/>
    </w:rPr>
  </w:style>
  <w:style w:type="character" w:customStyle="1" w:styleId="MapadoDocumentoChar1">
    <w:name w:val="Mapa do Documento Char1"/>
    <w:basedOn w:val="Fontepargpadro"/>
    <w:link w:val="MapadoDocumento"/>
    <w:rsid w:val="00992CA3"/>
    <w:rPr>
      <w:rFonts w:ascii="Tahoma" w:eastAsia="Times New Roman" w:hAnsi="Tahoma" w:cs="Tahoma"/>
      <w:color w:val="00000A"/>
      <w:sz w:val="20"/>
      <w:szCs w:val="20"/>
      <w:shd w:val="clear" w:color="auto" w:fill="000080"/>
      <w:lang w:eastAsia="pt-BR"/>
    </w:rPr>
  </w:style>
  <w:style w:type="paragraph" w:customStyle="1" w:styleId="ListParagraph1">
    <w:name w:val="List Paragraph1"/>
    <w:basedOn w:val="Padro"/>
    <w:rsid w:val="00992CA3"/>
    <w:pPr>
      <w:ind w:left="720"/>
    </w:pPr>
    <w:rPr>
      <w:rFonts w:ascii="Calibri" w:hAnsi="Calibri"/>
      <w:sz w:val="22"/>
      <w:szCs w:val="22"/>
      <w:lang w:eastAsia="en-US"/>
    </w:rPr>
  </w:style>
  <w:style w:type="paragraph" w:customStyle="1" w:styleId="CharChar1">
    <w:name w:val="Char Char1"/>
    <w:basedOn w:val="Padro"/>
    <w:rsid w:val="00992CA3"/>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rsid w:val="00992CA3"/>
    <w:pPr>
      <w:widowControl w:val="0"/>
    </w:pPr>
    <w:rPr>
      <w:sz w:val="20"/>
    </w:rPr>
  </w:style>
  <w:style w:type="character" w:customStyle="1" w:styleId="TextodecomentrioChar1">
    <w:name w:val="Texto de comentário Char1"/>
    <w:basedOn w:val="Fontepargpadro"/>
    <w:link w:val="Textodecomentrio"/>
    <w:uiPriority w:val="99"/>
    <w:rsid w:val="00992CA3"/>
    <w:rPr>
      <w:rFonts w:ascii="Times New Roman" w:eastAsia="Times New Roman" w:hAnsi="Times New Roman" w:cs="Times New Roman"/>
      <w:color w:val="00000A"/>
      <w:sz w:val="20"/>
      <w:szCs w:val="20"/>
      <w:lang w:eastAsia="pt-BR"/>
    </w:rPr>
  </w:style>
  <w:style w:type="character" w:styleId="Forte">
    <w:name w:val="Strong"/>
    <w:basedOn w:val="Fontepargpadro"/>
    <w:uiPriority w:val="22"/>
    <w:qFormat/>
    <w:rsid w:val="00992CA3"/>
    <w:rPr>
      <w:b/>
      <w:bCs/>
    </w:rPr>
  </w:style>
  <w:style w:type="character" w:customStyle="1" w:styleId="name">
    <w:name w:val="name"/>
    <w:basedOn w:val="Fontepargpadro"/>
    <w:rsid w:val="00992CA3"/>
  </w:style>
  <w:style w:type="character" w:customStyle="1" w:styleId="value">
    <w:name w:val="value"/>
    <w:basedOn w:val="Fontepargpadro"/>
    <w:rsid w:val="00992CA3"/>
  </w:style>
  <w:style w:type="paragraph" w:customStyle="1" w:styleId="Default">
    <w:name w:val="Default"/>
    <w:rsid w:val="00992CA3"/>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tex3b">
    <w:name w:val="tex3b"/>
    <w:basedOn w:val="Fontepargpadro"/>
    <w:rsid w:val="00992CA3"/>
  </w:style>
  <w:style w:type="character" w:customStyle="1" w:styleId="tex3">
    <w:name w:val="tex3"/>
    <w:basedOn w:val="Fontepargpadro"/>
    <w:rsid w:val="00992CA3"/>
  </w:style>
  <w:style w:type="paragraph" w:customStyle="1" w:styleId="Nivel1">
    <w:name w:val="Nivel1"/>
    <w:basedOn w:val="Ttulo1"/>
    <w:next w:val="Normal"/>
    <w:link w:val="Nivel1Char"/>
    <w:qFormat/>
    <w:rsid w:val="00992CA3"/>
    <w:pPr>
      <w:keepNext/>
      <w:keepLines/>
      <w:widowControl/>
      <w:numPr>
        <w:numId w:val="3"/>
      </w:numPr>
      <w:spacing w:before="480" w:after="120" w:line="276" w:lineRule="auto"/>
      <w:jc w:val="both"/>
    </w:pPr>
    <w:rPr>
      <w:rFonts w:ascii="Arial" w:eastAsiaTheme="majorEastAsia" w:hAnsi="Arial" w:cs="Arial"/>
      <w:color w:val="000000"/>
      <w:lang w:eastAsia="ar-SA"/>
    </w:rPr>
  </w:style>
  <w:style w:type="character" w:customStyle="1" w:styleId="Nivel1Char">
    <w:name w:val="Nivel1 Char"/>
    <w:basedOn w:val="Ttulo1Char"/>
    <w:link w:val="Nivel1"/>
    <w:rsid w:val="00992CA3"/>
    <w:rPr>
      <w:rFonts w:ascii="Arial" w:eastAsiaTheme="majorEastAsia" w:hAnsi="Arial" w:cs="Arial"/>
      <w:b/>
      <w:color w:val="000000"/>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992CA3"/>
    <w:pPr>
      <w:widowControl/>
      <w:suppressAutoHyphens w:val="0"/>
      <w:spacing w:line="240" w:lineRule="auto"/>
    </w:pPr>
    <w:rPr>
      <w:rFonts w:asciiTheme="minorHAnsi" w:eastAsiaTheme="minorEastAsia" w:hAnsiTheme="minorHAnsi" w:cstheme="minorBidi"/>
      <w:b/>
      <w:bCs/>
      <w:color w:val="auto"/>
    </w:rPr>
  </w:style>
  <w:style w:type="character" w:customStyle="1" w:styleId="AssuntodocomentrioChar">
    <w:name w:val="Assunto do comentário Char"/>
    <w:basedOn w:val="TextodecomentrioChar1"/>
    <w:link w:val="Assuntodocomentrio"/>
    <w:uiPriority w:val="99"/>
    <w:semiHidden/>
    <w:rsid w:val="00992CA3"/>
    <w:rPr>
      <w:rFonts w:ascii="Times New Roman" w:eastAsiaTheme="minorEastAsia" w:hAnsi="Times New Roman" w:cs="Times New Roman"/>
      <w:b/>
      <w:bCs/>
      <w:color w:val="00000A"/>
      <w:sz w:val="20"/>
      <w:szCs w:val="20"/>
      <w:lang w:eastAsia="pt-BR"/>
    </w:rPr>
  </w:style>
  <w:style w:type="character" w:styleId="nfase">
    <w:name w:val="Emphasis"/>
    <w:basedOn w:val="Fontepargpadro"/>
    <w:uiPriority w:val="20"/>
    <w:qFormat/>
    <w:rsid w:val="00992CA3"/>
    <w:rPr>
      <w:i/>
      <w:iCs/>
    </w:rPr>
  </w:style>
  <w:style w:type="character" w:customStyle="1" w:styleId="Nivel2Char">
    <w:name w:val="Nivel 2 Char"/>
    <w:basedOn w:val="Fontepargpadro"/>
    <w:link w:val="Nivel2"/>
    <w:locked/>
    <w:rsid w:val="00992CA3"/>
    <w:rPr>
      <w:rFonts w:ascii="Arial" w:hAnsi="Arial" w:cs="Arial"/>
      <w:color w:val="000000"/>
    </w:rPr>
  </w:style>
  <w:style w:type="paragraph" w:customStyle="1" w:styleId="Nivel2">
    <w:name w:val="Nivel 2"/>
    <w:basedOn w:val="Normal"/>
    <w:link w:val="Nivel2Char"/>
    <w:qFormat/>
    <w:rsid w:val="00992CA3"/>
    <w:pPr>
      <w:spacing w:before="120" w:after="120" w:line="276" w:lineRule="auto"/>
      <w:jc w:val="both"/>
    </w:pPr>
    <w:rPr>
      <w:rFonts w:ascii="Arial" w:hAnsi="Arial" w:cs="Arial"/>
      <w:color w:val="000000"/>
    </w:rPr>
  </w:style>
  <w:style w:type="paragraph" w:customStyle="1" w:styleId="Nivel3">
    <w:name w:val="Nivel 3"/>
    <w:basedOn w:val="PargrafodaLista"/>
    <w:link w:val="Nivel3Char"/>
    <w:qFormat/>
    <w:rsid w:val="00992CA3"/>
    <w:pPr>
      <w:tabs>
        <w:tab w:val="num" w:pos="360"/>
      </w:tabs>
      <w:spacing w:before="120" w:after="120"/>
      <w:ind w:left="425"/>
      <w:jc w:val="both"/>
    </w:pPr>
    <w:rPr>
      <w:rFonts w:ascii="Arial" w:eastAsia="Times New Roman" w:hAnsi="Arial" w:cs="Arial"/>
      <w:sz w:val="20"/>
      <w:szCs w:val="20"/>
      <w:lang w:eastAsia="pt-BR"/>
    </w:rPr>
  </w:style>
  <w:style w:type="paragraph" w:customStyle="1" w:styleId="Nivel01">
    <w:name w:val="Nivel 01"/>
    <w:basedOn w:val="Ttulo1"/>
    <w:next w:val="Normal"/>
    <w:qFormat/>
    <w:rsid w:val="00992CA3"/>
    <w:pPr>
      <w:keepNext/>
      <w:keepLines/>
      <w:widowControl/>
      <w:tabs>
        <w:tab w:val="num" w:pos="360"/>
        <w:tab w:val="left" w:pos="567"/>
      </w:tabs>
      <w:spacing w:before="240"/>
      <w:ind w:left="0"/>
      <w:jc w:val="both"/>
    </w:pPr>
    <w:rPr>
      <w:rFonts w:ascii="Arial" w:eastAsiaTheme="majorEastAsia" w:hAnsi="Arial" w:cs="Arial"/>
      <w:bCs/>
    </w:rPr>
  </w:style>
  <w:style w:type="paragraph" w:customStyle="1" w:styleId="Nivel4">
    <w:name w:val="Nivel 4"/>
    <w:basedOn w:val="Nivel3"/>
    <w:qFormat/>
    <w:rsid w:val="00992CA3"/>
    <w:pPr>
      <w:tabs>
        <w:tab w:val="clear" w:pos="360"/>
      </w:tabs>
      <w:ind w:left="851"/>
      <w:contextualSpacing w:val="0"/>
    </w:pPr>
    <w:rPr>
      <w:rFonts w:eastAsiaTheme="minorEastAsia"/>
    </w:rPr>
  </w:style>
  <w:style w:type="paragraph" w:customStyle="1" w:styleId="Nivel5">
    <w:name w:val="Nivel 5"/>
    <w:basedOn w:val="Nivel4"/>
    <w:qFormat/>
    <w:rsid w:val="00992CA3"/>
    <w:pPr>
      <w:ind w:left="1276"/>
    </w:pPr>
  </w:style>
  <w:style w:type="paragraph" w:styleId="Textodenotaderodap">
    <w:name w:val="footnote text"/>
    <w:basedOn w:val="Normal"/>
    <w:link w:val="TextodenotaderodapChar"/>
    <w:uiPriority w:val="99"/>
    <w:semiHidden/>
    <w:unhideWhenUsed/>
    <w:rsid w:val="00992CA3"/>
    <w:pPr>
      <w:widowControl w:val="0"/>
      <w:spacing w:after="0" w:line="240" w:lineRule="auto"/>
    </w:pPr>
    <w:rPr>
      <w:rFonts w:ascii="Arial MT" w:eastAsia="Arial MT" w:hAnsi="Arial MT" w:cs="Arial MT"/>
      <w:sz w:val="20"/>
      <w:szCs w:val="20"/>
      <w:lang w:eastAsia="pt-BR"/>
    </w:rPr>
  </w:style>
  <w:style w:type="character" w:customStyle="1" w:styleId="TextodenotaderodapChar">
    <w:name w:val="Texto de nota de rodapé Char"/>
    <w:basedOn w:val="Fontepargpadro"/>
    <w:link w:val="Textodenotaderodap"/>
    <w:uiPriority w:val="99"/>
    <w:semiHidden/>
    <w:rsid w:val="00992CA3"/>
    <w:rPr>
      <w:rFonts w:ascii="Arial MT" w:eastAsia="Arial MT" w:hAnsi="Arial MT" w:cs="Arial MT"/>
      <w:sz w:val="20"/>
      <w:szCs w:val="20"/>
      <w:lang w:eastAsia="pt-BR"/>
    </w:rPr>
  </w:style>
  <w:style w:type="character" w:styleId="Refdenotaderodap">
    <w:name w:val="footnote reference"/>
    <w:basedOn w:val="Fontepargpadro"/>
    <w:uiPriority w:val="99"/>
    <w:semiHidden/>
    <w:unhideWhenUsed/>
    <w:rsid w:val="00992CA3"/>
    <w:rPr>
      <w:vertAlign w:val="superscript"/>
    </w:rPr>
  </w:style>
  <w:style w:type="paragraph" w:customStyle="1" w:styleId="Nivel01Titulo">
    <w:name w:val="Nivel_01_Titulo"/>
    <w:basedOn w:val="Ttulo1"/>
    <w:next w:val="Normal"/>
    <w:qFormat/>
    <w:rsid w:val="00992CA3"/>
    <w:pPr>
      <w:keepNext/>
      <w:keepLines/>
      <w:widowControl/>
      <w:numPr>
        <w:numId w:val="4"/>
      </w:numPr>
      <w:tabs>
        <w:tab w:val="left" w:pos="567"/>
      </w:tabs>
      <w:spacing w:before="240"/>
      <w:jc w:val="both"/>
    </w:pPr>
    <w:rPr>
      <w:rFonts w:ascii="Arial" w:eastAsiaTheme="majorEastAsia" w:hAnsi="Arial" w:cs="Times New Roman"/>
      <w:bCs/>
      <w:color w:val="2F5496" w:themeColor="accent1" w:themeShade="BF"/>
    </w:rPr>
  </w:style>
  <w:style w:type="paragraph" w:customStyle="1" w:styleId="itemnivel3">
    <w:name w:val="item_nivel3"/>
    <w:basedOn w:val="Normal"/>
    <w:rsid w:val="00CE26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3Char">
    <w:name w:val="Nivel 3 Char"/>
    <w:basedOn w:val="Fontepargpadro"/>
    <w:link w:val="Nivel3"/>
    <w:locked/>
    <w:rsid w:val="001D1D64"/>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7999">
      <w:bodyDiv w:val="1"/>
      <w:marLeft w:val="0"/>
      <w:marRight w:val="0"/>
      <w:marTop w:val="0"/>
      <w:marBottom w:val="0"/>
      <w:divBdr>
        <w:top w:val="none" w:sz="0" w:space="0" w:color="auto"/>
        <w:left w:val="none" w:sz="0" w:space="0" w:color="auto"/>
        <w:bottom w:val="none" w:sz="0" w:space="0" w:color="auto"/>
        <w:right w:val="none" w:sz="0" w:space="0" w:color="auto"/>
      </w:divBdr>
    </w:div>
    <w:div w:id="64762418">
      <w:bodyDiv w:val="1"/>
      <w:marLeft w:val="0"/>
      <w:marRight w:val="0"/>
      <w:marTop w:val="0"/>
      <w:marBottom w:val="0"/>
      <w:divBdr>
        <w:top w:val="none" w:sz="0" w:space="0" w:color="auto"/>
        <w:left w:val="none" w:sz="0" w:space="0" w:color="auto"/>
        <w:bottom w:val="none" w:sz="0" w:space="0" w:color="auto"/>
        <w:right w:val="none" w:sz="0" w:space="0" w:color="auto"/>
      </w:divBdr>
    </w:div>
    <w:div w:id="68382748">
      <w:bodyDiv w:val="1"/>
      <w:marLeft w:val="0"/>
      <w:marRight w:val="0"/>
      <w:marTop w:val="0"/>
      <w:marBottom w:val="0"/>
      <w:divBdr>
        <w:top w:val="none" w:sz="0" w:space="0" w:color="auto"/>
        <w:left w:val="none" w:sz="0" w:space="0" w:color="auto"/>
        <w:bottom w:val="none" w:sz="0" w:space="0" w:color="auto"/>
        <w:right w:val="none" w:sz="0" w:space="0" w:color="auto"/>
      </w:divBdr>
    </w:div>
    <w:div w:id="75176536">
      <w:bodyDiv w:val="1"/>
      <w:marLeft w:val="0"/>
      <w:marRight w:val="0"/>
      <w:marTop w:val="0"/>
      <w:marBottom w:val="0"/>
      <w:divBdr>
        <w:top w:val="none" w:sz="0" w:space="0" w:color="auto"/>
        <w:left w:val="none" w:sz="0" w:space="0" w:color="auto"/>
        <w:bottom w:val="none" w:sz="0" w:space="0" w:color="auto"/>
        <w:right w:val="none" w:sz="0" w:space="0" w:color="auto"/>
      </w:divBdr>
    </w:div>
    <w:div w:id="110050776">
      <w:bodyDiv w:val="1"/>
      <w:marLeft w:val="0"/>
      <w:marRight w:val="0"/>
      <w:marTop w:val="0"/>
      <w:marBottom w:val="0"/>
      <w:divBdr>
        <w:top w:val="none" w:sz="0" w:space="0" w:color="auto"/>
        <w:left w:val="none" w:sz="0" w:space="0" w:color="auto"/>
        <w:bottom w:val="none" w:sz="0" w:space="0" w:color="auto"/>
        <w:right w:val="none" w:sz="0" w:space="0" w:color="auto"/>
      </w:divBdr>
    </w:div>
    <w:div w:id="151607477">
      <w:bodyDiv w:val="1"/>
      <w:marLeft w:val="0"/>
      <w:marRight w:val="0"/>
      <w:marTop w:val="0"/>
      <w:marBottom w:val="0"/>
      <w:divBdr>
        <w:top w:val="none" w:sz="0" w:space="0" w:color="auto"/>
        <w:left w:val="none" w:sz="0" w:space="0" w:color="auto"/>
        <w:bottom w:val="none" w:sz="0" w:space="0" w:color="auto"/>
        <w:right w:val="none" w:sz="0" w:space="0" w:color="auto"/>
      </w:divBdr>
    </w:div>
    <w:div w:id="249703642">
      <w:bodyDiv w:val="1"/>
      <w:marLeft w:val="0"/>
      <w:marRight w:val="0"/>
      <w:marTop w:val="0"/>
      <w:marBottom w:val="0"/>
      <w:divBdr>
        <w:top w:val="none" w:sz="0" w:space="0" w:color="auto"/>
        <w:left w:val="none" w:sz="0" w:space="0" w:color="auto"/>
        <w:bottom w:val="none" w:sz="0" w:space="0" w:color="auto"/>
        <w:right w:val="none" w:sz="0" w:space="0" w:color="auto"/>
      </w:divBdr>
    </w:div>
    <w:div w:id="266815516">
      <w:bodyDiv w:val="1"/>
      <w:marLeft w:val="0"/>
      <w:marRight w:val="0"/>
      <w:marTop w:val="0"/>
      <w:marBottom w:val="0"/>
      <w:divBdr>
        <w:top w:val="none" w:sz="0" w:space="0" w:color="auto"/>
        <w:left w:val="none" w:sz="0" w:space="0" w:color="auto"/>
        <w:bottom w:val="none" w:sz="0" w:space="0" w:color="auto"/>
        <w:right w:val="none" w:sz="0" w:space="0" w:color="auto"/>
      </w:divBdr>
    </w:div>
    <w:div w:id="277103862">
      <w:bodyDiv w:val="1"/>
      <w:marLeft w:val="0"/>
      <w:marRight w:val="0"/>
      <w:marTop w:val="0"/>
      <w:marBottom w:val="0"/>
      <w:divBdr>
        <w:top w:val="none" w:sz="0" w:space="0" w:color="auto"/>
        <w:left w:val="none" w:sz="0" w:space="0" w:color="auto"/>
        <w:bottom w:val="none" w:sz="0" w:space="0" w:color="auto"/>
        <w:right w:val="none" w:sz="0" w:space="0" w:color="auto"/>
      </w:divBdr>
    </w:div>
    <w:div w:id="392046901">
      <w:bodyDiv w:val="1"/>
      <w:marLeft w:val="0"/>
      <w:marRight w:val="0"/>
      <w:marTop w:val="0"/>
      <w:marBottom w:val="0"/>
      <w:divBdr>
        <w:top w:val="none" w:sz="0" w:space="0" w:color="auto"/>
        <w:left w:val="none" w:sz="0" w:space="0" w:color="auto"/>
        <w:bottom w:val="none" w:sz="0" w:space="0" w:color="auto"/>
        <w:right w:val="none" w:sz="0" w:space="0" w:color="auto"/>
      </w:divBdr>
    </w:div>
    <w:div w:id="415129166">
      <w:bodyDiv w:val="1"/>
      <w:marLeft w:val="0"/>
      <w:marRight w:val="0"/>
      <w:marTop w:val="0"/>
      <w:marBottom w:val="0"/>
      <w:divBdr>
        <w:top w:val="none" w:sz="0" w:space="0" w:color="auto"/>
        <w:left w:val="none" w:sz="0" w:space="0" w:color="auto"/>
        <w:bottom w:val="none" w:sz="0" w:space="0" w:color="auto"/>
        <w:right w:val="none" w:sz="0" w:space="0" w:color="auto"/>
      </w:divBdr>
    </w:div>
    <w:div w:id="483163996">
      <w:bodyDiv w:val="1"/>
      <w:marLeft w:val="0"/>
      <w:marRight w:val="0"/>
      <w:marTop w:val="0"/>
      <w:marBottom w:val="0"/>
      <w:divBdr>
        <w:top w:val="none" w:sz="0" w:space="0" w:color="auto"/>
        <w:left w:val="none" w:sz="0" w:space="0" w:color="auto"/>
        <w:bottom w:val="none" w:sz="0" w:space="0" w:color="auto"/>
        <w:right w:val="none" w:sz="0" w:space="0" w:color="auto"/>
      </w:divBdr>
    </w:div>
    <w:div w:id="525220103">
      <w:bodyDiv w:val="1"/>
      <w:marLeft w:val="0"/>
      <w:marRight w:val="0"/>
      <w:marTop w:val="0"/>
      <w:marBottom w:val="0"/>
      <w:divBdr>
        <w:top w:val="none" w:sz="0" w:space="0" w:color="auto"/>
        <w:left w:val="none" w:sz="0" w:space="0" w:color="auto"/>
        <w:bottom w:val="none" w:sz="0" w:space="0" w:color="auto"/>
        <w:right w:val="none" w:sz="0" w:space="0" w:color="auto"/>
      </w:divBdr>
    </w:div>
    <w:div w:id="535779133">
      <w:bodyDiv w:val="1"/>
      <w:marLeft w:val="0"/>
      <w:marRight w:val="0"/>
      <w:marTop w:val="0"/>
      <w:marBottom w:val="0"/>
      <w:divBdr>
        <w:top w:val="none" w:sz="0" w:space="0" w:color="auto"/>
        <w:left w:val="none" w:sz="0" w:space="0" w:color="auto"/>
        <w:bottom w:val="none" w:sz="0" w:space="0" w:color="auto"/>
        <w:right w:val="none" w:sz="0" w:space="0" w:color="auto"/>
      </w:divBdr>
    </w:div>
    <w:div w:id="806628952">
      <w:bodyDiv w:val="1"/>
      <w:marLeft w:val="0"/>
      <w:marRight w:val="0"/>
      <w:marTop w:val="0"/>
      <w:marBottom w:val="0"/>
      <w:divBdr>
        <w:top w:val="none" w:sz="0" w:space="0" w:color="auto"/>
        <w:left w:val="none" w:sz="0" w:space="0" w:color="auto"/>
        <w:bottom w:val="none" w:sz="0" w:space="0" w:color="auto"/>
        <w:right w:val="none" w:sz="0" w:space="0" w:color="auto"/>
      </w:divBdr>
    </w:div>
    <w:div w:id="1219363585">
      <w:bodyDiv w:val="1"/>
      <w:marLeft w:val="0"/>
      <w:marRight w:val="0"/>
      <w:marTop w:val="0"/>
      <w:marBottom w:val="0"/>
      <w:divBdr>
        <w:top w:val="none" w:sz="0" w:space="0" w:color="auto"/>
        <w:left w:val="none" w:sz="0" w:space="0" w:color="auto"/>
        <w:bottom w:val="none" w:sz="0" w:space="0" w:color="auto"/>
        <w:right w:val="none" w:sz="0" w:space="0" w:color="auto"/>
      </w:divBdr>
    </w:div>
    <w:div w:id="1249268383">
      <w:bodyDiv w:val="1"/>
      <w:marLeft w:val="0"/>
      <w:marRight w:val="0"/>
      <w:marTop w:val="0"/>
      <w:marBottom w:val="0"/>
      <w:divBdr>
        <w:top w:val="none" w:sz="0" w:space="0" w:color="auto"/>
        <w:left w:val="none" w:sz="0" w:space="0" w:color="auto"/>
        <w:bottom w:val="none" w:sz="0" w:space="0" w:color="auto"/>
        <w:right w:val="none" w:sz="0" w:space="0" w:color="auto"/>
      </w:divBdr>
    </w:div>
    <w:div w:id="1280650173">
      <w:bodyDiv w:val="1"/>
      <w:marLeft w:val="0"/>
      <w:marRight w:val="0"/>
      <w:marTop w:val="0"/>
      <w:marBottom w:val="0"/>
      <w:divBdr>
        <w:top w:val="none" w:sz="0" w:space="0" w:color="auto"/>
        <w:left w:val="none" w:sz="0" w:space="0" w:color="auto"/>
        <w:bottom w:val="none" w:sz="0" w:space="0" w:color="auto"/>
        <w:right w:val="none" w:sz="0" w:space="0" w:color="auto"/>
      </w:divBdr>
    </w:div>
    <w:div w:id="1338267105">
      <w:bodyDiv w:val="1"/>
      <w:marLeft w:val="0"/>
      <w:marRight w:val="0"/>
      <w:marTop w:val="0"/>
      <w:marBottom w:val="0"/>
      <w:divBdr>
        <w:top w:val="none" w:sz="0" w:space="0" w:color="auto"/>
        <w:left w:val="none" w:sz="0" w:space="0" w:color="auto"/>
        <w:bottom w:val="none" w:sz="0" w:space="0" w:color="auto"/>
        <w:right w:val="none" w:sz="0" w:space="0" w:color="auto"/>
      </w:divBdr>
    </w:div>
    <w:div w:id="1385444221">
      <w:bodyDiv w:val="1"/>
      <w:marLeft w:val="0"/>
      <w:marRight w:val="0"/>
      <w:marTop w:val="0"/>
      <w:marBottom w:val="0"/>
      <w:divBdr>
        <w:top w:val="none" w:sz="0" w:space="0" w:color="auto"/>
        <w:left w:val="none" w:sz="0" w:space="0" w:color="auto"/>
        <w:bottom w:val="none" w:sz="0" w:space="0" w:color="auto"/>
        <w:right w:val="none" w:sz="0" w:space="0" w:color="auto"/>
      </w:divBdr>
    </w:div>
    <w:div w:id="1396974190">
      <w:bodyDiv w:val="1"/>
      <w:marLeft w:val="0"/>
      <w:marRight w:val="0"/>
      <w:marTop w:val="0"/>
      <w:marBottom w:val="0"/>
      <w:divBdr>
        <w:top w:val="none" w:sz="0" w:space="0" w:color="auto"/>
        <w:left w:val="none" w:sz="0" w:space="0" w:color="auto"/>
        <w:bottom w:val="none" w:sz="0" w:space="0" w:color="auto"/>
        <w:right w:val="none" w:sz="0" w:space="0" w:color="auto"/>
      </w:divBdr>
    </w:div>
    <w:div w:id="1397700466">
      <w:bodyDiv w:val="1"/>
      <w:marLeft w:val="0"/>
      <w:marRight w:val="0"/>
      <w:marTop w:val="0"/>
      <w:marBottom w:val="0"/>
      <w:divBdr>
        <w:top w:val="none" w:sz="0" w:space="0" w:color="auto"/>
        <w:left w:val="none" w:sz="0" w:space="0" w:color="auto"/>
        <w:bottom w:val="none" w:sz="0" w:space="0" w:color="auto"/>
        <w:right w:val="none" w:sz="0" w:space="0" w:color="auto"/>
      </w:divBdr>
    </w:div>
    <w:div w:id="1617980881">
      <w:bodyDiv w:val="1"/>
      <w:marLeft w:val="0"/>
      <w:marRight w:val="0"/>
      <w:marTop w:val="0"/>
      <w:marBottom w:val="0"/>
      <w:divBdr>
        <w:top w:val="none" w:sz="0" w:space="0" w:color="auto"/>
        <w:left w:val="none" w:sz="0" w:space="0" w:color="auto"/>
        <w:bottom w:val="none" w:sz="0" w:space="0" w:color="auto"/>
        <w:right w:val="none" w:sz="0" w:space="0" w:color="auto"/>
      </w:divBdr>
    </w:div>
    <w:div w:id="1656370544">
      <w:bodyDiv w:val="1"/>
      <w:marLeft w:val="0"/>
      <w:marRight w:val="0"/>
      <w:marTop w:val="0"/>
      <w:marBottom w:val="0"/>
      <w:divBdr>
        <w:top w:val="none" w:sz="0" w:space="0" w:color="auto"/>
        <w:left w:val="none" w:sz="0" w:space="0" w:color="auto"/>
        <w:bottom w:val="none" w:sz="0" w:space="0" w:color="auto"/>
        <w:right w:val="none" w:sz="0" w:space="0" w:color="auto"/>
      </w:divBdr>
    </w:div>
    <w:div w:id="1690598622">
      <w:bodyDiv w:val="1"/>
      <w:marLeft w:val="0"/>
      <w:marRight w:val="0"/>
      <w:marTop w:val="0"/>
      <w:marBottom w:val="0"/>
      <w:divBdr>
        <w:top w:val="none" w:sz="0" w:space="0" w:color="auto"/>
        <w:left w:val="none" w:sz="0" w:space="0" w:color="auto"/>
        <w:bottom w:val="none" w:sz="0" w:space="0" w:color="auto"/>
        <w:right w:val="none" w:sz="0" w:space="0" w:color="auto"/>
      </w:divBdr>
    </w:div>
    <w:div w:id="1715234506">
      <w:bodyDiv w:val="1"/>
      <w:marLeft w:val="0"/>
      <w:marRight w:val="0"/>
      <w:marTop w:val="0"/>
      <w:marBottom w:val="0"/>
      <w:divBdr>
        <w:top w:val="none" w:sz="0" w:space="0" w:color="auto"/>
        <w:left w:val="none" w:sz="0" w:space="0" w:color="auto"/>
        <w:bottom w:val="none" w:sz="0" w:space="0" w:color="auto"/>
        <w:right w:val="none" w:sz="0" w:space="0" w:color="auto"/>
      </w:divBdr>
    </w:div>
    <w:div w:id="1781798936">
      <w:bodyDiv w:val="1"/>
      <w:marLeft w:val="0"/>
      <w:marRight w:val="0"/>
      <w:marTop w:val="0"/>
      <w:marBottom w:val="0"/>
      <w:divBdr>
        <w:top w:val="none" w:sz="0" w:space="0" w:color="auto"/>
        <w:left w:val="none" w:sz="0" w:space="0" w:color="auto"/>
        <w:bottom w:val="none" w:sz="0" w:space="0" w:color="auto"/>
        <w:right w:val="none" w:sz="0" w:space="0" w:color="auto"/>
      </w:divBdr>
    </w:div>
    <w:div w:id="1885100552">
      <w:bodyDiv w:val="1"/>
      <w:marLeft w:val="0"/>
      <w:marRight w:val="0"/>
      <w:marTop w:val="0"/>
      <w:marBottom w:val="0"/>
      <w:divBdr>
        <w:top w:val="none" w:sz="0" w:space="0" w:color="auto"/>
        <w:left w:val="none" w:sz="0" w:space="0" w:color="auto"/>
        <w:bottom w:val="none" w:sz="0" w:space="0" w:color="auto"/>
        <w:right w:val="none" w:sz="0" w:space="0" w:color="auto"/>
      </w:divBdr>
    </w:div>
    <w:div w:id="1971860784">
      <w:bodyDiv w:val="1"/>
      <w:marLeft w:val="0"/>
      <w:marRight w:val="0"/>
      <w:marTop w:val="0"/>
      <w:marBottom w:val="0"/>
      <w:divBdr>
        <w:top w:val="none" w:sz="0" w:space="0" w:color="auto"/>
        <w:left w:val="none" w:sz="0" w:space="0" w:color="auto"/>
        <w:bottom w:val="none" w:sz="0" w:space="0" w:color="auto"/>
        <w:right w:val="none" w:sz="0" w:space="0" w:color="auto"/>
      </w:divBdr>
    </w:div>
    <w:div w:id="2040469081">
      <w:bodyDiv w:val="1"/>
      <w:marLeft w:val="0"/>
      <w:marRight w:val="0"/>
      <w:marTop w:val="0"/>
      <w:marBottom w:val="0"/>
      <w:divBdr>
        <w:top w:val="none" w:sz="0" w:space="0" w:color="auto"/>
        <w:left w:val="none" w:sz="0" w:space="0" w:color="auto"/>
        <w:bottom w:val="none" w:sz="0" w:space="0" w:color="auto"/>
        <w:right w:val="none" w:sz="0" w:space="0" w:color="auto"/>
      </w:divBdr>
    </w:div>
    <w:div w:id="2062242691">
      <w:bodyDiv w:val="1"/>
      <w:marLeft w:val="0"/>
      <w:marRight w:val="0"/>
      <w:marTop w:val="0"/>
      <w:marBottom w:val="0"/>
      <w:divBdr>
        <w:top w:val="none" w:sz="0" w:space="0" w:color="auto"/>
        <w:left w:val="none" w:sz="0" w:space="0" w:color="auto"/>
        <w:bottom w:val="none" w:sz="0" w:space="0" w:color="auto"/>
        <w:right w:val="none" w:sz="0" w:space="0" w:color="auto"/>
      </w:divBdr>
    </w:div>
    <w:div w:id="2070497372">
      <w:bodyDiv w:val="1"/>
      <w:marLeft w:val="0"/>
      <w:marRight w:val="0"/>
      <w:marTop w:val="0"/>
      <w:marBottom w:val="0"/>
      <w:divBdr>
        <w:top w:val="none" w:sz="0" w:space="0" w:color="auto"/>
        <w:left w:val="none" w:sz="0" w:space="0" w:color="auto"/>
        <w:bottom w:val="none" w:sz="0" w:space="0" w:color="auto"/>
        <w:right w:val="none" w:sz="0" w:space="0" w:color="auto"/>
      </w:divBdr>
    </w:div>
    <w:div w:id="2098398860">
      <w:bodyDiv w:val="1"/>
      <w:marLeft w:val="0"/>
      <w:marRight w:val="0"/>
      <w:marTop w:val="0"/>
      <w:marBottom w:val="0"/>
      <w:divBdr>
        <w:top w:val="none" w:sz="0" w:space="0" w:color="auto"/>
        <w:left w:val="none" w:sz="0" w:space="0" w:color="auto"/>
        <w:bottom w:val="none" w:sz="0" w:space="0" w:color="auto"/>
        <w:right w:val="none" w:sz="0" w:space="0" w:color="auto"/>
      </w:divBdr>
    </w:div>
    <w:div w:id="21163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agu/pt-br/composicao/cgu/cgu/guiasustentabi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CABB-368A-42B0-A129-6CCD585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7545</Words>
  <Characters>40749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Brenda Farias Silva</cp:lastModifiedBy>
  <cp:revision>3</cp:revision>
  <cp:lastPrinted>2024-05-08T17:23:00Z</cp:lastPrinted>
  <dcterms:created xsi:type="dcterms:W3CDTF">2024-05-08T17:21:00Z</dcterms:created>
  <dcterms:modified xsi:type="dcterms:W3CDTF">2024-05-08T17:23:00Z</dcterms:modified>
</cp:coreProperties>
</file>