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2D51" w14:textId="771A76A1" w:rsidR="00A108D2" w:rsidRDefault="003E63DA" w:rsidP="00A108D2">
      <w:pPr>
        <w:widowControl/>
        <w:spacing w:before="240" w:after="480" w:line="360" w:lineRule="auto"/>
        <w:jc w:val="center"/>
        <w:rPr>
          <w:rFonts w:ascii="Times New Roman" w:eastAsia="Calibri" w:hAnsi="Times New Roman" w:cs="Times New Roman"/>
          <w:b/>
          <w:bCs/>
          <w:color w:val="000000"/>
          <w:sz w:val="24"/>
          <w:szCs w:val="24"/>
          <w:u w:val="single"/>
          <w:lang w:eastAsia="en-US"/>
        </w:rPr>
      </w:pPr>
      <w:r w:rsidRPr="003E63DA">
        <w:rPr>
          <w:rFonts w:ascii="Times New Roman" w:eastAsia="Calibri" w:hAnsi="Times New Roman" w:cs="Times New Roman"/>
          <w:b/>
          <w:bCs/>
          <w:color w:val="000000"/>
          <w:sz w:val="24"/>
          <w:szCs w:val="24"/>
          <w:u w:val="single"/>
          <w:lang w:eastAsia="en-US"/>
        </w:rPr>
        <w:t>TERMO DE REFERÊNCIA</w:t>
      </w:r>
    </w:p>
    <w:p w14:paraId="01D40B8F" w14:textId="19FCD8FF" w:rsidR="003A35CC" w:rsidRDefault="00B672E8" w:rsidP="003A35CC">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Considerando as disposições da Lei Federal nº</w:t>
      </w:r>
      <w:r>
        <w:rPr>
          <w:rFonts w:ascii="Times New Roman" w:hAnsi="Times New Roman" w:cs="Times New Roman"/>
          <w:sz w:val="24"/>
          <w:szCs w:val="24"/>
        </w:rPr>
        <w:t xml:space="preserve"> 14.133/2021 e suas posteriores alterações</w:t>
      </w:r>
      <w:r>
        <w:rPr>
          <w:rFonts w:ascii="Times New Roman" w:hAnsi="Times New Roman" w:cs="Times New Roman"/>
          <w:bCs/>
          <w:sz w:val="24"/>
          <w:szCs w:val="24"/>
        </w:rPr>
        <w:t xml:space="preserve"> e dos Decretos Municipais nº 936/2022</w:t>
      </w:r>
      <w:r w:rsidR="00F31E53">
        <w:rPr>
          <w:rFonts w:ascii="Times New Roman" w:hAnsi="Times New Roman" w:cs="Times New Roman"/>
          <w:bCs/>
          <w:sz w:val="24"/>
          <w:szCs w:val="24"/>
        </w:rPr>
        <w:t xml:space="preserve"> </w:t>
      </w:r>
      <w:r>
        <w:rPr>
          <w:rFonts w:ascii="Times New Roman" w:hAnsi="Times New Roman" w:cs="Times New Roman"/>
          <w:bCs/>
          <w:sz w:val="24"/>
          <w:szCs w:val="24"/>
        </w:rPr>
        <w:t>e</w:t>
      </w:r>
      <w:r w:rsidR="00C81B7C">
        <w:rPr>
          <w:rFonts w:ascii="Times New Roman" w:hAnsi="Times New Roman" w:cs="Times New Roman"/>
          <w:bCs/>
          <w:sz w:val="24"/>
          <w:szCs w:val="24"/>
        </w:rPr>
        <w:t xml:space="preserve"> </w:t>
      </w:r>
      <w:r w:rsidRPr="00220AAF">
        <w:rPr>
          <w:rFonts w:ascii="Times New Roman" w:hAnsi="Times New Roman" w:cs="Times New Roman"/>
          <w:bCs/>
          <w:sz w:val="24"/>
          <w:szCs w:val="24"/>
        </w:rPr>
        <w:t>9</w:t>
      </w:r>
      <w:r w:rsidR="00F31E53">
        <w:rPr>
          <w:rFonts w:ascii="Times New Roman" w:hAnsi="Times New Roman" w:cs="Times New Roman"/>
          <w:bCs/>
          <w:sz w:val="24"/>
          <w:szCs w:val="24"/>
        </w:rPr>
        <w:t>37</w:t>
      </w:r>
      <w:r w:rsidRPr="00220AAF">
        <w:rPr>
          <w:rFonts w:ascii="Times New Roman" w:hAnsi="Times New Roman" w:cs="Times New Roman"/>
          <w:bCs/>
          <w:sz w:val="24"/>
          <w:szCs w:val="24"/>
        </w:rPr>
        <w:t>/2022</w:t>
      </w:r>
      <w:r>
        <w:rPr>
          <w:rFonts w:ascii="Times New Roman" w:hAnsi="Times New Roman" w:cs="Times New Roman"/>
          <w:sz w:val="24"/>
          <w:szCs w:val="24"/>
        </w:rPr>
        <w:t>,</w:t>
      </w:r>
      <w:r w:rsidR="00B9280A">
        <w:rPr>
          <w:rFonts w:ascii="Times New Roman" w:hAnsi="Times New Roman" w:cs="Times New Roman"/>
          <w:sz w:val="24"/>
          <w:szCs w:val="24"/>
        </w:rPr>
        <w:t xml:space="preserve"> bem como conforme exposto e fundamentado no Estudo Técnico Preliminar </w:t>
      </w:r>
      <w:r w:rsidR="00B9280A" w:rsidRPr="00220AAF">
        <w:rPr>
          <w:rFonts w:ascii="Times New Roman" w:hAnsi="Times New Roman" w:cs="Times New Roman"/>
          <w:sz w:val="24"/>
          <w:szCs w:val="24"/>
        </w:rPr>
        <w:t>às fls.</w:t>
      </w:r>
      <w:r w:rsidR="006238B2">
        <w:rPr>
          <w:rFonts w:ascii="Times New Roman" w:hAnsi="Times New Roman" w:cs="Times New Roman"/>
          <w:sz w:val="24"/>
          <w:szCs w:val="24"/>
        </w:rPr>
        <w:t xml:space="preserve"> </w:t>
      </w:r>
      <w:r w:rsidR="007F7E82" w:rsidRPr="00220AAF">
        <w:rPr>
          <w:rFonts w:ascii="Times New Roman" w:hAnsi="Times New Roman" w:cs="Times New Roman"/>
          <w:sz w:val="24"/>
          <w:szCs w:val="24"/>
        </w:rPr>
        <w:t>06/</w:t>
      </w:r>
      <w:r w:rsidR="00C1314A">
        <w:rPr>
          <w:rFonts w:ascii="Times New Roman" w:hAnsi="Times New Roman" w:cs="Times New Roman"/>
          <w:sz w:val="24"/>
          <w:szCs w:val="24"/>
        </w:rPr>
        <w:t>37</w:t>
      </w:r>
      <w:r w:rsidR="00B9280A" w:rsidRPr="00220AAF">
        <w:rPr>
          <w:rFonts w:ascii="Times New Roman" w:hAnsi="Times New Roman" w:cs="Times New Roman"/>
          <w:sz w:val="24"/>
          <w:szCs w:val="24"/>
        </w:rPr>
        <w:t>,</w:t>
      </w:r>
      <w:r w:rsidR="00B9280A">
        <w:rPr>
          <w:rFonts w:ascii="Times New Roman" w:hAnsi="Times New Roman" w:cs="Times New Roman"/>
          <w:sz w:val="24"/>
          <w:szCs w:val="24"/>
        </w:rPr>
        <w:t xml:space="preserve"> ante ao interesse público,</w:t>
      </w:r>
      <w:r>
        <w:rPr>
          <w:rFonts w:ascii="Times New Roman" w:hAnsi="Times New Roman" w:cs="Times New Roman"/>
          <w:sz w:val="24"/>
          <w:szCs w:val="24"/>
        </w:rPr>
        <w:t xml:space="preserve"> a Fundação Estatal de Saúde de Maricá – FEMAR, realizará processo licitatório, </w:t>
      </w:r>
      <w:r w:rsidR="00DB328C">
        <w:rPr>
          <w:rFonts w:ascii="Times New Roman" w:eastAsia="Calibri" w:hAnsi="Times New Roman" w:cs="Times New Roman"/>
          <w:sz w:val="24"/>
          <w:szCs w:val="24"/>
          <w:lang w:eastAsia="en-US"/>
        </w:rPr>
        <w:t xml:space="preserve">através do procedimento de Sistema de Registro de Preços, </w:t>
      </w:r>
      <w:r>
        <w:rPr>
          <w:rFonts w:ascii="Times New Roman" w:hAnsi="Times New Roman" w:cs="Times New Roman"/>
          <w:sz w:val="24"/>
          <w:szCs w:val="24"/>
        </w:rPr>
        <w:t>na modalidade Pregão Eletrônic</w:t>
      </w:r>
      <w:r w:rsidR="00FB575A">
        <w:rPr>
          <w:rFonts w:ascii="Times New Roman" w:hAnsi="Times New Roman" w:cs="Times New Roman"/>
          <w:sz w:val="24"/>
          <w:szCs w:val="24"/>
        </w:rPr>
        <w:t>o</w:t>
      </w:r>
      <w:r>
        <w:rPr>
          <w:rFonts w:ascii="Times New Roman" w:hAnsi="Times New Roman" w:cs="Times New Roman"/>
          <w:sz w:val="24"/>
          <w:szCs w:val="24"/>
        </w:rPr>
        <w:t xml:space="preserve">, objetivando a </w:t>
      </w:r>
      <w:r w:rsidR="008407F1">
        <w:rPr>
          <w:rFonts w:ascii="Times New Roman" w:hAnsi="Times New Roman" w:cs="Times New Roman"/>
          <w:sz w:val="24"/>
          <w:szCs w:val="24"/>
        </w:rPr>
        <w:t xml:space="preserve">contratação de pessoa jurídica especializada </w:t>
      </w:r>
      <w:r w:rsidR="007834DB">
        <w:rPr>
          <w:rFonts w:ascii="Times New Roman" w:hAnsi="Times New Roman" w:cs="Times New Roman"/>
          <w:sz w:val="24"/>
          <w:szCs w:val="24"/>
        </w:rPr>
        <w:t xml:space="preserve">na prestação de serviço de </w:t>
      </w:r>
      <w:r w:rsidR="007834DB" w:rsidRPr="007B7C52">
        <w:rPr>
          <w:rFonts w:ascii="Times New Roman" w:hAnsi="Times New Roman" w:cs="Times New Roman"/>
          <w:b/>
          <w:bCs/>
          <w:sz w:val="24"/>
          <w:szCs w:val="24"/>
        </w:rPr>
        <w:t>LOCAÇÃO DE REGISTRADORES ELETRÔNICOS DE PONTO (REP) COM IMPLANTAÇÃO DE SISTEMA DE CONTROLE DE PONTO BIOMÉTRICO</w:t>
      </w:r>
      <w:r>
        <w:rPr>
          <w:rFonts w:ascii="Times New Roman" w:hAnsi="Times New Roman" w:cs="Times New Roman"/>
          <w:sz w:val="24"/>
          <w:szCs w:val="24"/>
        </w:rPr>
        <w:t>, a fim de atender as necessidades da FEMAR.</w:t>
      </w:r>
    </w:p>
    <w:p w14:paraId="2468586B" w14:textId="45647090" w:rsidR="003E63DA" w:rsidRPr="003A35CC" w:rsidRDefault="003A35CC"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eastAsia="Arial MT" w:hAnsi="Times New Roman" w:cs="Times New Roman"/>
          <w:sz w:val="24"/>
          <w:szCs w:val="24"/>
        </w:rPr>
      </w:pPr>
      <w:r w:rsidRPr="003A35CC">
        <w:rPr>
          <w:rFonts w:ascii="Times New Roman" w:hAnsi="Times New Roman" w:cs="Times New Roman"/>
          <w:b/>
          <w:bCs/>
          <w:sz w:val="24"/>
          <w:szCs w:val="24"/>
        </w:rPr>
        <w:t xml:space="preserve">DAS </w:t>
      </w:r>
      <w:r w:rsidR="003E63DA" w:rsidRPr="003A35CC">
        <w:rPr>
          <w:rFonts w:ascii="Times New Roman" w:eastAsia="Times New Roman" w:hAnsi="Times New Roman" w:cs="Times New Roman"/>
          <w:b/>
          <w:bCs/>
          <w:sz w:val="24"/>
          <w:szCs w:val="24"/>
        </w:rPr>
        <w:t>CONDIÇÕES GERAIS DA CONTRATAÇÃO</w:t>
      </w:r>
    </w:p>
    <w:p w14:paraId="006BC380" w14:textId="7EE87FAF" w:rsidR="003A77A2" w:rsidRPr="001112E1" w:rsidRDefault="003E63DA" w:rsidP="00FB014F">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lang w:eastAsia="en-US"/>
        </w:rPr>
      </w:pPr>
      <w:r w:rsidRPr="001112E1">
        <w:rPr>
          <w:rFonts w:ascii="Times New Roman" w:eastAsia="Calibri" w:hAnsi="Times New Roman" w:cs="Times New Roman"/>
          <w:sz w:val="24"/>
          <w:szCs w:val="24"/>
          <w:lang w:eastAsia="en-US"/>
        </w:rPr>
        <w:t xml:space="preserve">O presente Termo de Referência tem por </w:t>
      </w:r>
      <w:r w:rsidR="00EC0DD7" w:rsidRPr="001112E1">
        <w:rPr>
          <w:rFonts w:ascii="Times New Roman" w:eastAsia="Calibri" w:hAnsi="Times New Roman" w:cs="Times New Roman"/>
          <w:sz w:val="24"/>
          <w:szCs w:val="24"/>
          <w:lang w:eastAsia="en-US"/>
        </w:rPr>
        <w:t>objeto a</w:t>
      </w:r>
      <w:r w:rsidR="006D14FC" w:rsidRPr="001112E1">
        <w:rPr>
          <w:rFonts w:ascii="Times New Roman" w:eastAsia="Calibri" w:hAnsi="Times New Roman" w:cs="Times New Roman"/>
          <w:sz w:val="24"/>
          <w:szCs w:val="24"/>
          <w:lang w:eastAsia="en-US"/>
        </w:rPr>
        <w:t xml:space="preserve"> contratação de </w:t>
      </w:r>
      <w:r w:rsidR="007834DB" w:rsidRPr="001112E1">
        <w:rPr>
          <w:rFonts w:ascii="Times New Roman" w:eastAsia="Calibri" w:hAnsi="Times New Roman" w:cs="Times New Roman"/>
          <w:sz w:val="24"/>
          <w:szCs w:val="24"/>
          <w:lang w:eastAsia="en-US"/>
        </w:rPr>
        <w:t xml:space="preserve">pessoa jurídica especializada na prestação de </w:t>
      </w:r>
      <w:r w:rsidR="001112E1">
        <w:rPr>
          <w:rFonts w:ascii="Times New Roman" w:eastAsia="Calibri" w:hAnsi="Times New Roman" w:cs="Times New Roman"/>
          <w:sz w:val="24"/>
          <w:szCs w:val="24"/>
          <w:lang w:eastAsia="en-US"/>
        </w:rPr>
        <w:t>s</w:t>
      </w:r>
      <w:r w:rsidR="001112E1" w:rsidRPr="001112E1">
        <w:rPr>
          <w:rFonts w:ascii="Times New Roman" w:eastAsia="Arial" w:hAnsi="Times New Roman" w:cs="Times New Roman"/>
          <w:bCs/>
          <w:sz w:val="24"/>
          <w:szCs w:val="24"/>
        </w:rPr>
        <w:t>erviço de locação</w:t>
      </w:r>
      <w:r w:rsidR="001112E1" w:rsidRPr="001112E1">
        <w:rPr>
          <w:rFonts w:ascii="Times New Roman" w:eastAsia="Arial" w:hAnsi="Times New Roman" w:cs="Times New Roman"/>
          <w:sz w:val="24"/>
          <w:szCs w:val="24"/>
        </w:rPr>
        <w:t xml:space="preserve"> de Registradores Eletrônicos de Ponto (REP), com leitor biométrico facial, incluído o Software para gerenciamento, coleta de dados e transferência de conhecimento para uso do relógio de ponto, software e acessórios, permitindo melhor acesso e monitoramento das marcações dos pontos, histórico de presença, consultas, lançamentos e relatórios, processados de forma rápida e confiável, através de cálculos automáticos, a fim de atender às necessidades da Fundação Estatal de Saúde de Maricá – FEMAR,</w:t>
      </w:r>
      <w:r w:rsidR="00B2318B" w:rsidRPr="001112E1">
        <w:rPr>
          <w:rFonts w:ascii="Times New Roman" w:hAnsi="Times New Roman" w:cs="Times New Roman"/>
          <w:sz w:val="24"/>
          <w:szCs w:val="24"/>
        </w:rPr>
        <w:t xml:space="preserve"> de acordo com as especificações técnicas</w:t>
      </w:r>
      <w:r w:rsidR="003B5390" w:rsidRPr="001112E1">
        <w:rPr>
          <w:rFonts w:ascii="Times New Roman" w:eastAsia="Calibri" w:hAnsi="Times New Roman" w:cs="Times New Roman"/>
          <w:sz w:val="24"/>
          <w:szCs w:val="24"/>
          <w:lang w:eastAsia="en-US"/>
        </w:rPr>
        <w:t>,</w:t>
      </w:r>
      <w:r w:rsidR="00B2318B" w:rsidRPr="001112E1">
        <w:rPr>
          <w:rFonts w:ascii="Times New Roman" w:eastAsia="Calibri" w:hAnsi="Times New Roman" w:cs="Times New Roman"/>
          <w:sz w:val="24"/>
          <w:szCs w:val="24"/>
          <w:lang w:eastAsia="en-US"/>
        </w:rPr>
        <w:t xml:space="preserve"> </w:t>
      </w:r>
      <w:r w:rsidR="003B5390" w:rsidRPr="001112E1">
        <w:rPr>
          <w:rFonts w:ascii="Times New Roman" w:hAnsi="Times New Roman" w:cs="Times New Roman"/>
          <w:sz w:val="24"/>
          <w:szCs w:val="24"/>
        </w:rPr>
        <w:t>nos</w:t>
      </w:r>
      <w:r w:rsidR="003B5390" w:rsidRPr="001112E1">
        <w:rPr>
          <w:rFonts w:ascii="Times New Roman" w:hAnsi="Times New Roman" w:cs="Times New Roman"/>
          <w:sz w:val="32"/>
          <w:szCs w:val="32"/>
        </w:rPr>
        <w:t xml:space="preserve"> </w:t>
      </w:r>
      <w:r w:rsidR="003B5390" w:rsidRPr="001112E1">
        <w:rPr>
          <w:rFonts w:ascii="Times New Roman" w:hAnsi="Times New Roman" w:cs="Times New Roman"/>
          <w:sz w:val="24"/>
          <w:szCs w:val="24"/>
        </w:rPr>
        <w:t>termos da tabela abaixo, conforme condições e exigências estabelecidas neste instrumento</w:t>
      </w:r>
      <w:r w:rsidRPr="001112E1">
        <w:rPr>
          <w:rFonts w:ascii="Times New Roman" w:hAnsi="Times New Roman" w:cs="Times New Roman"/>
          <w:sz w:val="24"/>
          <w:szCs w:val="24"/>
        </w:rPr>
        <w:t>.</w:t>
      </w:r>
      <w:r w:rsidR="003A77A2" w:rsidRPr="001112E1">
        <w:rPr>
          <w:rFonts w:ascii="Times New Roman" w:hAnsi="Times New Roman" w:cs="Times New Roman"/>
          <w:sz w:val="24"/>
          <w:szCs w:val="24"/>
        </w:rPr>
        <w:t xml:space="preserve"> </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1"/>
        <w:gridCol w:w="2932"/>
        <w:gridCol w:w="3483"/>
        <w:gridCol w:w="1022"/>
        <w:gridCol w:w="892"/>
      </w:tblGrid>
      <w:tr w:rsidR="00FA248D" w:rsidRPr="00A108D2" w14:paraId="25216B86" w14:textId="77777777" w:rsidTr="00A75611">
        <w:trPr>
          <w:trHeight w:val="475"/>
          <w:jc w:val="center"/>
        </w:trPr>
        <w:tc>
          <w:tcPr>
            <w:tcW w:w="483" w:type="pct"/>
            <w:shd w:val="clear" w:color="auto" w:fill="BFBFBF" w:themeFill="background1" w:themeFillShade="BF"/>
            <w:noWrap/>
            <w:vAlign w:val="center"/>
          </w:tcPr>
          <w:p w14:paraId="4137AE30" w14:textId="643562D9" w:rsidR="00FA248D" w:rsidRPr="00A108D2" w:rsidRDefault="00FA248D" w:rsidP="00A75611">
            <w:pPr>
              <w:suppressAutoHyphens/>
              <w:ind w:hanging="40"/>
              <w:jc w:val="center"/>
              <w:rPr>
                <w:rFonts w:ascii="Times New Roman" w:eastAsia="Times New Roman" w:hAnsi="Times New Roman" w:cs="Times New Roman"/>
                <w:b/>
                <w:bCs/>
                <w:color w:val="000000" w:themeColor="text1"/>
                <w:sz w:val="24"/>
                <w:szCs w:val="24"/>
              </w:rPr>
            </w:pPr>
            <w:r w:rsidRPr="00A108D2">
              <w:rPr>
                <w:rFonts w:ascii="Times New Roman" w:eastAsia="Times New Roman" w:hAnsi="Times New Roman" w:cs="Times New Roman"/>
                <w:b/>
                <w:bCs/>
                <w:color w:val="000000" w:themeColor="text1"/>
                <w:sz w:val="24"/>
                <w:szCs w:val="24"/>
              </w:rPr>
              <w:t>Item</w:t>
            </w:r>
          </w:p>
        </w:tc>
        <w:tc>
          <w:tcPr>
            <w:tcW w:w="1590" w:type="pct"/>
            <w:shd w:val="clear" w:color="auto" w:fill="BFBFBF" w:themeFill="background1" w:themeFillShade="BF"/>
            <w:noWrap/>
            <w:vAlign w:val="center"/>
          </w:tcPr>
          <w:p w14:paraId="1022331F" w14:textId="6E6632CC" w:rsidR="00FA248D" w:rsidRPr="00A108D2" w:rsidRDefault="00FA248D" w:rsidP="00A75611">
            <w:pPr>
              <w:suppressAutoHyphens/>
              <w:ind w:hanging="40"/>
              <w:jc w:val="center"/>
              <w:rPr>
                <w:rFonts w:ascii="Times New Roman" w:eastAsia="Times New Roman" w:hAnsi="Times New Roman" w:cs="Times New Roman"/>
                <w:b/>
                <w:bCs/>
                <w:color w:val="000000" w:themeColor="text1"/>
                <w:sz w:val="24"/>
                <w:szCs w:val="24"/>
              </w:rPr>
            </w:pPr>
            <w:r w:rsidRPr="00A108D2">
              <w:rPr>
                <w:rFonts w:ascii="Times New Roman" w:eastAsia="Times New Roman" w:hAnsi="Times New Roman" w:cs="Times New Roman"/>
                <w:b/>
                <w:bCs/>
                <w:color w:val="000000" w:themeColor="text1"/>
                <w:sz w:val="24"/>
                <w:szCs w:val="24"/>
              </w:rPr>
              <w:t>Descrição</w:t>
            </w:r>
          </w:p>
        </w:tc>
        <w:tc>
          <w:tcPr>
            <w:tcW w:w="1889" w:type="pct"/>
            <w:shd w:val="clear" w:color="auto" w:fill="BFBFBF" w:themeFill="background1" w:themeFillShade="BF"/>
            <w:vAlign w:val="center"/>
          </w:tcPr>
          <w:p w14:paraId="4F822F6C" w14:textId="265A195F" w:rsidR="00FA248D" w:rsidRPr="00A108D2" w:rsidRDefault="00FA248D" w:rsidP="00A75611">
            <w:pPr>
              <w:suppressAutoHyphens/>
              <w:ind w:hanging="40"/>
              <w:jc w:val="center"/>
              <w:rPr>
                <w:rFonts w:ascii="Times New Roman" w:eastAsia="Times New Roman" w:hAnsi="Times New Roman" w:cs="Times New Roman"/>
                <w:b/>
                <w:bCs/>
                <w:color w:val="000000" w:themeColor="text1"/>
                <w:sz w:val="24"/>
                <w:szCs w:val="24"/>
              </w:rPr>
            </w:pPr>
            <w:r w:rsidRPr="00A108D2">
              <w:rPr>
                <w:rFonts w:ascii="Times New Roman" w:eastAsia="Times New Roman" w:hAnsi="Times New Roman" w:cs="Times New Roman"/>
                <w:b/>
                <w:bCs/>
                <w:color w:val="000000" w:themeColor="text1"/>
                <w:sz w:val="24"/>
                <w:szCs w:val="24"/>
              </w:rPr>
              <w:t>Especificação do item</w:t>
            </w:r>
          </w:p>
        </w:tc>
        <w:tc>
          <w:tcPr>
            <w:tcW w:w="554" w:type="pct"/>
            <w:shd w:val="clear" w:color="auto" w:fill="BFBFBF" w:themeFill="background1" w:themeFillShade="BF"/>
            <w:vAlign w:val="center"/>
          </w:tcPr>
          <w:p w14:paraId="0B0FD660" w14:textId="2FFB1C87" w:rsidR="00FA248D" w:rsidRPr="00A108D2" w:rsidRDefault="00FA248D" w:rsidP="00A75611">
            <w:pPr>
              <w:suppressAutoHyphens/>
              <w:ind w:hanging="40"/>
              <w:jc w:val="center"/>
              <w:rPr>
                <w:rFonts w:ascii="Times New Roman" w:eastAsia="Times New Roman" w:hAnsi="Times New Roman" w:cs="Times New Roman"/>
                <w:b/>
                <w:bCs/>
                <w:color w:val="000000" w:themeColor="text1"/>
                <w:sz w:val="24"/>
                <w:szCs w:val="24"/>
              </w:rPr>
            </w:pPr>
            <w:r w:rsidRPr="00A108D2">
              <w:rPr>
                <w:rFonts w:ascii="Times New Roman" w:eastAsia="Times New Roman" w:hAnsi="Times New Roman" w:cs="Times New Roman"/>
                <w:b/>
                <w:bCs/>
                <w:color w:val="000000" w:themeColor="text1"/>
                <w:sz w:val="24"/>
                <w:szCs w:val="24"/>
              </w:rPr>
              <w:t>Unidade</w:t>
            </w:r>
          </w:p>
        </w:tc>
        <w:tc>
          <w:tcPr>
            <w:tcW w:w="484" w:type="pct"/>
            <w:shd w:val="clear" w:color="auto" w:fill="BFBFBF" w:themeFill="background1" w:themeFillShade="BF"/>
            <w:noWrap/>
            <w:vAlign w:val="center"/>
          </w:tcPr>
          <w:p w14:paraId="799FD77F" w14:textId="13E18A19" w:rsidR="00FA248D" w:rsidRPr="00A108D2" w:rsidRDefault="00FA248D" w:rsidP="00A75611">
            <w:pPr>
              <w:suppressAutoHyphens/>
              <w:ind w:hanging="40"/>
              <w:jc w:val="center"/>
              <w:rPr>
                <w:rFonts w:ascii="Times New Roman" w:eastAsia="Times New Roman" w:hAnsi="Times New Roman" w:cs="Times New Roman"/>
                <w:b/>
                <w:bCs/>
                <w:color w:val="000000" w:themeColor="text1"/>
                <w:sz w:val="24"/>
                <w:szCs w:val="24"/>
              </w:rPr>
            </w:pPr>
            <w:r w:rsidRPr="00A108D2">
              <w:rPr>
                <w:rFonts w:ascii="Times New Roman" w:eastAsia="Times New Roman" w:hAnsi="Times New Roman" w:cs="Times New Roman"/>
                <w:b/>
                <w:bCs/>
                <w:color w:val="000000" w:themeColor="text1"/>
                <w:sz w:val="24"/>
                <w:szCs w:val="24"/>
              </w:rPr>
              <w:t>Quant</w:t>
            </w:r>
          </w:p>
        </w:tc>
      </w:tr>
      <w:tr w:rsidR="00FA248D" w:rsidRPr="00A108D2" w14:paraId="54A59B73" w14:textId="77777777" w:rsidTr="00A75611">
        <w:trPr>
          <w:trHeight w:val="794"/>
          <w:jc w:val="center"/>
        </w:trPr>
        <w:tc>
          <w:tcPr>
            <w:tcW w:w="483" w:type="pct"/>
            <w:shd w:val="clear" w:color="000000" w:fill="FFFFFF"/>
            <w:noWrap/>
            <w:vAlign w:val="center"/>
          </w:tcPr>
          <w:p w14:paraId="0E26BD90" w14:textId="77101755" w:rsidR="00FA248D" w:rsidRPr="00A108D2" w:rsidRDefault="00FA248D" w:rsidP="00A75611">
            <w:pPr>
              <w:suppressAutoHyphens/>
              <w:ind w:hanging="40"/>
              <w:jc w:val="center"/>
              <w:rPr>
                <w:rFonts w:ascii="Times New Roman" w:eastAsia="Times New Roman" w:hAnsi="Times New Roman" w:cs="Times New Roman"/>
                <w:color w:val="000000" w:themeColor="text1"/>
                <w:sz w:val="20"/>
                <w:szCs w:val="20"/>
              </w:rPr>
            </w:pPr>
            <w:r w:rsidRPr="00A108D2">
              <w:rPr>
                <w:rFonts w:ascii="Times New Roman" w:eastAsia="Times New Roman" w:hAnsi="Times New Roman" w:cs="Times New Roman"/>
                <w:color w:val="000000" w:themeColor="text1"/>
                <w:sz w:val="20"/>
                <w:szCs w:val="20"/>
              </w:rPr>
              <w:t>1</w:t>
            </w:r>
          </w:p>
        </w:tc>
        <w:tc>
          <w:tcPr>
            <w:tcW w:w="1590" w:type="pct"/>
            <w:shd w:val="clear" w:color="000000" w:fill="FFFFFF"/>
            <w:noWrap/>
            <w:vAlign w:val="center"/>
          </w:tcPr>
          <w:p w14:paraId="6E6E4955" w14:textId="04D303F7" w:rsidR="00FA248D" w:rsidRPr="00A108D2" w:rsidRDefault="00FA248D" w:rsidP="00A75611">
            <w:pPr>
              <w:suppressAutoHyphens/>
              <w:jc w:val="both"/>
              <w:rPr>
                <w:rFonts w:ascii="Times New Roman" w:eastAsia="Times New Roman" w:hAnsi="Times New Roman" w:cs="Times New Roman"/>
                <w:b/>
                <w:bCs/>
                <w:color w:val="000000" w:themeColor="text1"/>
                <w:sz w:val="20"/>
                <w:szCs w:val="20"/>
              </w:rPr>
            </w:pPr>
            <w:r w:rsidRPr="00A108D2">
              <w:rPr>
                <w:rFonts w:ascii="Times New Roman" w:eastAsia="Arial" w:hAnsi="Times New Roman" w:cs="Times New Roman"/>
                <w:b/>
                <w:bCs/>
                <w:color w:val="000000"/>
                <w:sz w:val="20"/>
                <w:szCs w:val="20"/>
              </w:rPr>
              <w:t>Locação de Equipamento e Implantação de Sistema de Controle de Ponto Biométrico</w:t>
            </w:r>
          </w:p>
        </w:tc>
        <w:tc>
          <w:tcPr>
            <w:tcW w:w="1889" w:type="pct"/>
            <w:shd w:val="clear" w:color="000000" w:fill="FFFFFF"/>
            <w:vAlign w:val="center"/>
          </w:tcPr>
          <w:p w14:paraId="76F1BF2B" w14:textId="77777777" w:rsidR="00FA248D" w:rsidRPr="00A108D2" w:rsidRDefault="00FA248D" w:rsidP="00A75611">
            <w:pPr>
              <w:pStyle w:val="PargrafodaLista"/>
              <w:numPr>
                <w:ilvl w:val="0"/>
                <w:numId w:val="8"/>
              </w:numPr>
              <w:spacing w:after="0" w:line="240" w:lineRule="auto"/>
              <w:ind w:left="0" w:firstLine="70"/>
              <w:contextualSpacing w:val="0"/>
              <w:jc w:val="both"/>
              <w:rPr>
                <w:rFonts w:ascii="Times New Roman" w:eastAsia="Arial" w:hAnsi="Times New Roman" w:cs="Times New Roman"/>
                <w:color w:val="000000"/>
                <w:kern w:val="2"/>
                <w:sz w:val="20"/>
                <w:szCs w:val="20"/>
                <w14:ligatures w14:val="standardContextual"/>
              </w:rPr>
            </w:pPr>
            <w:r w:rsidRPr="00A108D2">
              <w:rPr>
                <w:rFonts w:ascii="Times New Roman" w:eastAsia="Arial" w:hAnsi="Times New Roman" w:cs="Times New Roman"/>
                <w:color w:val="000000"/>
                <w:kern w:val="2"/>
                <w:sz w:val="20"/>
                <w:szCs w:val="20"/>
                <w14:ligatures w14:val="standardContextual"/>
              </w:rPr>
              <w:t>01 licença software de ponto;</w:t>
            </w:r>
          </w:p>
          <w:p w14:paraId="333FBC9F" w14:textId="2E3F73A6" w:rsidR="00FA248D" w:rsidRPr="00A108D2" w:rsidRDefault="00FA248D" w:rsidP="00A75611">
            <w:pPr>
              <w:pStyle w:val="PargrafodaLista"/>
              <w:numPr>
                <w:ilvl w:val="0"/>
                <w:numId w:val="8"/>
              </w:numPr>
              <w:spacing w:after="0" w:line="240" w:lineRule="auto"/>
              <w:ind w:left="0" w:firstLine="70"/>
              <w:contextualSpacing w:val="0"/>
              <w:jc w:val="both"/>
              <w:rPr>
                <w:rFonts w:ascii="Times New Roman" w:eastAsia="Arial" w:hAnsi="Times New Roman" w:cs="Times New Roman"/>
                <w:color w:val="000000"/>
                <w:kern w:val="2"/>
                <w:sz w:val="20"/>
                <w:szCs w:val="20"/>
                <w14:ligatures w14:val="standardContextual"/>
              </w:rPr>
            </w:pPr>
            <w:r w:rsidRPr="00A108D2">
              <w:rPr>
                <w:rFonts w:ascii="Times New Roman" w:eastAsia="Arial" w:hAnsi="Times New Roman" w:cs="Times New Roman"/>
                <w:color w:val="000000"/>
                <w:kern w:val="2"/>
                <w:sz w:val="20"/>
                <w:szCs w:val="20"/>
                <w14:ligatures w14:val="standardContextual"/>
              </w:rPr>
              <w:t>6</w:t>
            </w:r>
            <w:r w:rsidR="004D335F" w:rsidRPr="00A108D2">
              <w:rPr>
                <w:rFonts w:ascii="Times New Roman" w:eastAsia="Arial" w:hAnsi="Times New Roman" w:cs="Times New Roman"/>
                <w:color w:val="000000"/>
                <w:kern w:val="2"/>
                <w:sz w:val="20"/>
                <w:szCs w:val="20"/>
                <w14:ligatures w14:val="standardContextual"/>
              </w:rPr>
              <w:t>8</w:t>
            </w:r>
            <w:r w:rsidRPr="00A108D2">
              <w:rPr>
                <w:rFonts w:ascii="Times New Roman" w:eastAsia="Arial" w:hAnsi="Times New Roman" w:cs="Times New Roman"/>
                <w:color w:val="000000"/>
                <w:kern w:val="2"/>
                <w:sz w:val="20"/>
                <w:szCs w:val="20"/>
                <w14:ligatures w14:val="standardContextual"/>
              </w:rPr>
              <w:t xml:space="preserve"> tablets e seus respectivos suportes;</w:t>
            </w:r>
          </w:p>
          <w:p w14:paraId="2F33FE19" w14:textId="77777777" w:rsidR="00FA248D" w:rsidRPr="00A108D2" w:rsidRDefault="00FA248D" w:rsidP="00A75611">
            <w:pPr>
              <w:pStyle w:val="PargrafodaLista"/>
              <w:numPr>
                <w:ilvl w:val="0"/>
                <w:numId w:val="8"/>
              </w:numPr>
              <w:spacing w:after="0" w:line="240" w:lineRule="auto"/>
              <w:ind w:left="0" w:firstLine="70"/>
              <w:contextualSpacing w:val="0"/>
              <w:jc w:val="both"/>
              <w:rPr>
                <w:rFonts w:ascii="Times New Roman" w:eastAsia="Arial" w:hAnsi="Times New Roman" w:cs="Times New Roman"/>
                <w:color w:val="000000"/>
                <w:kern w:val="2"/>
                <w:sz w:val="20"/>
                <w:szCs w:val="20"/>
                <w14:ligatures w14:val="standardContextual"/>
              </w:rPr>
            </w:pPr>
            <w:r w:rsidRPr="00A108D2">
              <w:rPr>
                <w:rFonts w:ascii="Times New Roman" w:eastAsia="Arial" w:hAnsi="Times New Roman" w:cs="Times New Roman"/>
                <w:color w:val="000000"/>
                <w:kern w:val="2"/>
                <w:sz w:val="20"/>
                <w:szCs w:val="20"/>
                <w14:ligatures w14:val="standardContextual"/>
              </w:rPr>
              <w:t>App para marcação do ponto via reconhecimento facial;</w:t>
            </w:r>
          </w:p>
          <w:p w14:paraId="78A7D2DB" w14:textId="09B0495F" w:rsidR="00FA248D" w:rsidRPr="00A108D2" w:rsidRDefault="00FA248D" w:rsidP="00A75611">
            <w:pPr>
              <w:pStyle w:val="PargrafodaLista"/>
              <w:numPr>
                <w:ilvl w:val="0"/>
                <w:numId w:val="8"/>
              </w:numPr>
              <w:spacing w:after="0" w:line="240" w:lineRule="auto"/>
              <w:ind w:left="0" w:firstLine="70"/>
              <w:contextualSpacing w:val="0"/>
              <w:jc w:val="both"/>
              <w:rPr>
                <w:rFonts w:ascii="Times New Roman" w:eastAsia="Arial" w:hAnsi="Times New Roman" w:cs="Times New Roman"/>
                <w:color w:val="000000"/>
                <w:kern w:val="2"/>
                <w:sz w:val="20"/>
                <w:szCs w:val="20"/>
                <w14:ligatures w14:val="standardContextual"/>
              </w:rPr>
            </w:pPr>
            <w:r w:rsidRPr="00A108D2">
              <w:rPr>
                <w:rFonts w:ascii="Times New Roman" w:eastAsia="Arial" w:hAnsi="Times New Roman" w:cs="Times New Roman"/>
                <w:color w:val="000000"/>
                <w:kern w:val="2"/>
                <w:sz w:val="20"/>
                <w:szCs w:val="20"/>
                <w14:ligatures w14:val="standardContextual"/>
              </w:rPr>
              <w:t>Prioridade de atendimento;</w:t>
            </w:r>
          </w:p>
          <w:p w14:paraId="59510A3A" w14:textId="77777777" w:rsidR="00FA248D" w:rsidRPr="00A108D2" w:rsidRDefault="00FA248D" w:rsidP="00A75611">
            <w:pPr>
              <w:pStyle w:val="PargrafodaLista"/>
              <w:numPr>
                <w:ilvl w:val="0"/>
                <w:numId w:val="8"/>
              </w:numPr>
              <w:spacing w:after="0" w:line="240" w:lineRule="auto"/>
              <w:ind w:left="0" w:firstLine="70"/>
              <w:contextualSpacing w:val="0"/>
              <w:jc w:val="both"/>
              <w:rPr>
                <w:rFonts w:ascii="Times New Roman" w:eastAsia="Arial" w:hAnsi="Times New Roman" w:cs="Times New Roman"/>
                <w:color w:val="000000"/>
                <w:kern w:val="2"/>
                <w:sz w:val="20"/>
                <w:szCs w:val="20"/>
                <w14:ligatures w14:val="standardContextual"/>
              </w:rPr>
            </w:pPr>
            <w:r w:rsidRPr="00A108D2">
              <w:rPr>
                <w:rFonts w:ascii="Times New Roman" w:eastAsia="Arial" w:hAnsi="Times New Roman" w:cs="Times New Roman"/>
                <w:color w:val="000000"/>
                <w:kern w:val="2"/>
                <w:sz w:val="20"/>
                <w:szCs w:val="20"/>
                <w14:ligatures w14:val="standardContextual"/>
              </w:rPr>
              <w:t>Atualizações automáticas;</w:t>
            </w:r>
          </w:p>
          <w:p w14:paraId="6187F7CB" w14:textId="150237DA" w:rsidR="00FA248D" w:rsidRPr="00A108D2" w:rsidRDefault="00FA248D" w:rsidP="00A75611">
            <w:pPr>
              <w:suppressAutoHyphens/>
              <w:ind w:firstLine="70"/>
              <w:jc w:val="both"/>
              <w:rPr>
                <w:rFonts w:ascii="Times New Roman" w:eastAsia="Times New Roman" w:hAnsi="Times New Roman" w:cs="Times New Roman"/>
                <w:color w:val="000000" w:themeColor="text1"/>
                <w:sz w:val="20"/>
                <w:szCs w:val="20"/>
              </w:rPr>
            </w:pPr>
            <w:r w:rsidRPr="00A108D2">
              <w:rPr>
                <w:rFonts w:ascii="Times New Roman" w:eastAsia="Arial" w:hAnsi="Times New Roman" w:cs="Times New Roman"/>
                <w:color w:val="000000"/>
                <w:kern w:val="2"/>
                <w:sz w:val="20"/>
                <w:szCs w:val="20"/>
                <w14:ligatures w14:val="standardContextual"/>
              </w:rPr>
              <w:t>Suporte ilimitado do sistema por telefone e/ou acesso remoto.</w:t>
            </w:r>
          </w:p>
        </w:tc>
        <w:tc>
          <w:tcPr>
            <w:tcW w:w="554" w:type="pct"/>
            <w:shd w:val="clear" w:color="000000" w:fill="FFFFFF"/>
            <w:vAlign w:val="center"/>
          </w:tcPr>
          <w:p w14:paraId="180033B3" w14:textId="50622DE8" w:rsidR="00FA248D" w:rsidRPr="00A108D2" w:rsidRDefault="00FA248D" w:rsidP="00A75611">
            <w:pPr>
              <w:suppressAutoHyphens/>
              <w:jc w:val="center"/>
              <w:rPr>
                <w:rFonts w:ascii="Times New Roman" w:eastAsia="Times New Roman" w:hAnsi="Times New Roman" w:cs="Times New Roman"/>
                <w:color w:val="000000" w:themeColor="text1"/>
                <w:sz w:val="20"/>
                <w:szCs w:val="20"/>
              </w:rPr>
            </w:pPr>
            <w:r w:rsidRPr="00A108D2">
              <w:rPr>
                <w:rFonts w:ascii="Times New Roman" w:eastAsia="Times New Roman" w:hAnsi="Times New Roman" w:cs="Times New Roman"/>
                <w:color w:val="000000" w:themeColor="text1"/>
                <w:sz w:val="20"/>
                <w:szCs w:val="20"/>
              </w:rPr>
              <w:t>Unidade</w:t>
            </w:r>
          </w:p>
        </w:tc>
        <w:tc>
          <w:tcPr>
            <w:tcW w:w="484" w:type="pct"/>
            <w:shd w:val="clear" w:color="000000" w:fill="FFFFFF"/>
            <w:noWrap/>
            <w:vAlign w:val="center"/>
          </w:tcPr>
          <w:p w14:paraId="5ACC0A34" w14:textId="56530AFD" w:rsidR="00FA248D" w:rsidRPr="00A108D2" w:rsidRDefault="004D335F" w:rsidP="00A75611">
            <w:pPr>
              <w:suppressAutoHyphens/>
              <w:jc w:val="center"/>
              <w:rPr>
                <w:rFonts w:ascii="Times New Roman" w:eastAsia="Times New Roman" w:hAnsi="Times New Roman" w:cs="Times New Roman"/>
                <w:color w:val="000000" w:themeColor="text1"/>
                <w:sz w:val="20"/>
                <w:szCs w:val="20"/>
                <w:lang w:val="en-US"/>
              </w:rPr>
            </w:pPr>
            <w:r w:rsidRPr="00A108D2">
              <w:rPr>
                <w:rFonts w:ascii="Times New Roman" w:eastAsia="Times New Roman" w:hAnsi="Times New Roman" w:cs="Times New Roman"/>
                <w:color w:val="000000" w:themeColor="text1"/>
                <w:sz w:val="20"/>
                <w:szCs w:val="20"/>
                <w:lang w:val="en-US"/>
              </w:rPr>
              <w:t>68</w:t>
            </w:r>
          </w:p>
        </w:tc>
      </w:tr>
      <w:tr w:rsidR="00FA248D" w:rsidRPr="00A108D2" w14:paraId="72822FF7" w14:textId="77777777" w:rsidTr="00A75611">
        <w:trPr>
          <w:trHeight w:val="794"/>
          <w:jc w:val="center"/>
        </w:trPr>
        <w:tc>
          <w:tcPr>
            <w:tcW w:w="483" w:type="pct"/>
            <w:shd w:val="clear" w:color="000000" w:fill="FFFFFF"/>
            <w:noWrap/>
            <w:vAlign w:val="center"/>
          </w:tcPr>
          <w:p w14:paraId="31F84974" w14:textId="53A0A7D0" w:rsidR="00FA248D" w:rsidRPr="00A108D2" w:rsidRDefault="00FA248D" w:rsidP="00A75611">
            <w:pPr>
              <w:suppressAutoHyphens/>
              <w:ind w:hanging="40"/>
              <w:jc w:val="center"/>
              <w:rPr>
                <w:rFonts w:ascii="Times New Roman" w:eastAsia="Times New Roman" w:hAnsi="Times New Roman" w:cs="Times New Roman"/>
                <w:color w:val="000000" w:themeColor="text1"/>
                <w:sz w:val="20"/>
                <w:szCs w:val="20"/>
              </w:rPr>
            </w:pPr>
            <w:r w:rsidRPr="00A108D2">
              <w:rPr>
                <w:rFonts w:ascii="Times New Roman" w:eastAsia="Times New Roman" w:hAnsi="Times New Roman" w:cs="Times New Roman"/>
                <w:color w:val="000000" w:themeColor="text1"/>
                <w:sz w:val="20"/>
                <w:szCs w:val="20"/>
              </w:rPr>
              <w:t>2</w:t>
            </w:r>
          </w:p>
        </w:tc>
        <w:tc>
          <w:tcPr>
            <w:tcW w:w="1590" w:type="pct"/>
            <w:shd w:val="clear" w:color="000000" w:fill="FFFFFF"/>
            <w:noWrap/>
            <w:vAlign w:val="center"/>
          </w:tcPr>
          <w:p w14:paraId="1D26B7EA" w14:textId="55B5ED6F" w:rsidR="00FA248D" w:rsidRPr="00A108D2" w:rsidRDefault="00FA248D" w:rsidP="00A75611">
            <w:pPr>
              <w:suppressAutoHyphens/>
              <w:jc w:val="both"/>
              <w:rPr>
                <w:rFonts w:ascii="Times New Roman" w:eastAsia="Arial" w:hAnsi="Times New Roman" w:cs="Times New Roman"/>
                <w:b/>
                <w:bCs/>
                <w:color w:val="000000"/>
                <w:sz w:val="20"/>
                <w:szCs w:val="20"/>
              </w:rPr>
            </w:pPr>
            <w:r w:rsidRPr="00A108D2">
              <w:rPr>
                <w:rFonts w:ascii="Times New Roman" w:eastAsia="Arial" w:hAnsi="Times New Roman" w:cs="Times New Roman"/>
                <w:b/>
                <w:bCs/>
                <w:color w:val="000000"/>
                <w:sz w:val="20"/>
                <w:szCs w:val="20"/>
              </w:rPr>
              <w:t>Serviço de Instalação, Configuração do Tablet e Treinamento Técnico no Local</w:t>
            </w:r>
          </w:p>
        </w:tc>
        <w:tc>
          <w:tcPr>
            <w:tcW w:w="1889" w:type="pct"/>
            <w:shd w:val="clear" w:color="000000" w:fill="FFFFFF"/>
            <w:vAlign w:val="center"/>
          </w:tcPr>
          <w:p w14:paraId="26A2303B" w14:textId="7C25D53C" w:rsidR="00FA248D" w:rsidRPr="00A108D2" w:rsidRDefault="00A75611" w:rsidP="00A75611">
            <w:pPr>
              <w:pStyle w:val="PargrafodaLista"/>
              <w:numPr>
                <w:ilvl w:val="0"/>
                <w:numId w:val="21"/>
              </w:numPr>
              <w:suppressAutoHyphens/>
              <w:ind w:left="0" w:firstLine="0"/>
              <w:jc w:val="both"/>
              <w:rPr>
                <w:rFonts w:ascii="Times New Roman" w:eastAsia="Times New Roman" w:hAnsi="Times New Roman" w:cs="Times New Roman"/>
                <w:color w:val="000000" w:themeColor="text1"/>
                <w:sz w:val="20"/>
                <w:szCs w:val="20"/>
              </w:rPr>
            </w:pPr>
            <w:r w:rsidRPr="00A108D2">
              <w:rPr>
                <w:rFonts w:ascii="Times New Roman" w:eastAsia="Arial" w:hAnsi="Times New Roman" w:cs="Times New Roman"/>
                <w:color w:val="000000"/>
                <w:kern w:val="2"/>
                <w:sz w:val="20"/>
                <w:szCs w:val="20"/>
                <w14:ligatures w14:val="standardContextual"/>
              </w:rPr>
              <w:t>I</w:t>
            </w:r>
            <w:r w:rsidR="00FA248D" w:rsidRPr="00A108D2">
              <w:rPr>
                <w:rFonts w:ascii="Times New Roman" w:eastAsia="Arial" w:hAnsi="Times New Roman" w:cs="Times New Roman"/>
                <w:color w:val="000000"/>
                <w:kern w:val="2"/>
                <w:sz w:val="20"/>
                <w:szCs w:val="20"/>
                <w14:ligatures w14:val="standardContextual"/>
              </w:rPr>
              <w:t>nstalação, configuração do tablet e treinamento técnico no local.</w:t>
            </w:r>
          </w:p>
        </w:tc>
        <w:tc>
          <w:tcPr>
            <w:tcW w:w="554" w:type="pct"/>
            <w:shd w:val="clear" w:color="000000" w:fill="FFFFFF"/>
            <w:vAlign w:val="center"/>
          </w:tcPr>
          <w:p w14:paraId="716A5E80" w14:textId="383A10C5" w:rsidR="00FA248D" w:rsidRPr="00A108D2" w:rsidRDefault="00FA248D" w:rsidP="00A75611">
            <w:pPr>
              <w:suppressAutoHyphens/>
              <w:jc w:val="center"/>
              <w:rPr>
                <w:rFonts w:ascii="Times New Roman" w:eastAsia="Times New Roman" w:hAnsi="Times New Roman" w:cs="Times New Roman"/>
                <w:color w:val="000000" w:themeColor="text1"/>
                <w:sz w:val="20"/>
                <w:szCs w:val="20"/>
              </w:rPr>
            </w:pPr>
            <w:r w:rsidRPr="00A108D2">
              <w:rPr>
                <w:rFonts w:ascii="Times New Roman" w:eastAsia="Times New Roman" w:hAnsi="Times New Roman" w:cs="Times New Roman"/>
                <w:color w:val="000000" w:themeColor="text1"/>
                <w:sz w:val="20"/>
                <w:szCs w:val="20"/>
              </w:rPr>
              <w:t>Unidade</w:t>
            </w:r>
          </w:p>
        </w:tc>
        <w:tc>
          <w:tcPr>
            <w:tcW w:w="484" w:type="pct"/>
            <w:shd w:val="clear" w:color="000000" w:fill="FFFFFF"/>
            <w:noWrap/>
            <w:vAlign w:val="center"/>
          </w:tcPr>
          <w:p w14:paraId="18B8542E" w14:textId="60AB61C2" w:rsidR="00FA248D" w:rsidRPr="00A108D2" w:rsidRDefault="004D335F" w:rsidP="00A75611">
            <w:pPr>
              <w:suppressAutoHyphens/>
              <w:jc w:val="center"/>
              <w:rPr>
                <w:rFonts w:ascii="Times New Roman" w:eastAsia="Times New Roman" w:hAnsi="Times New Roman" w:cs="Times New Roman"/>
                <w:color w:val="000000" w:themeColor="text1"/>
                <w:sz w:val="20"/>
                <w:szCs w:val="20"/>
                <w:lang w:val="en-US"/>
              </w:rPr>
            </w:pPr>
            <w:r w:rsidRPr="00A108D2">
              <w:rPr>
                <w:rFonts w:ascii="Times New Roman" w:eastAsia="Times New Roman" w:hAnsi="Times New Roman" w:cs="Times New Roman"/>
                <w:color w:val="000000" w:themeColor="text1"/>
                <w:sz w:val="20"/>
                <w:szCs w:val="20"/>
                <w:lang w:val="en-US"/>
              </w:rPr>
              <w:t>68</w:t>
            </w:r>
          </w:p>
        </w:tc>
      </w:tr>
    </w:tbl>
    <w:p w14:paraId="08380970" w14:textId="77777777" w:rsidR="002838C0" w:rsidRPr="002838C0" w:rsidRDefault="002838C0" w:rsidP="002838C0">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color w:val="00000A"/>
          <w:sz w:val="24"/>
          <w:szCs w:val="24"/>
        </w:rPr>
      </w:pPr>
      <w:r w:rsidRPr="002838C0">
        <w:rPr>
          <w:rFonts w:ascii="Times New Roman" w:hAnsi="Times New Roman" w:cs="Times New Roman"/>
          <w:color w:val="00000A"/>
          <w:sz w:val="24"/>
          <w:szCs w:val="24"/>
        </w:rPr>
        <w:t xml:space="preserve">As informações constantes na tabela e nos subitens acima contêm a descrição dos itens que compõem o objeto do presente processo, apresenta as especificações completas dos itens a </w:t>
      </w:r>
      <w:r w:rsidRPr="002838C0">
        <w:rPr>
          <w:rFonts w:ascii="Times New Roman" w:hAnsi="Times New Roman" w:cs="Times New Roman"/>
          <w:color w:val="00000A"/>
          <w:sz w:val="24"/>
          <w:szCs w:val="24"/>
        </w:rPr>
        <w:lastRenderedPageBreak/>
        <w:t>serem adquiridos, bem como a indicação das unidades e quantidades estimadas, em função do consumo e utilização prováveis.</w:t>
      </w:r>
    </w:p>
    <w:p w14:paraId="41372E97" w14:textId="77777777" w:rsidR="00B46D7F" w:rsidRPr="003A35CC" w:rsidRDefault="00B46D7F" w:rsidP="003B62CA">
      <w:pPr>
        <w:pStyle w:val="Nivel2"/>
        <w:numPr>
          <w:ilvl w:val="1"/>
          <w:numId w:val="17"/>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3A35CC">
        <w:rPr>
          <w:rFonts w:ascii="Times New Roman" w:eastAsia="Calibri" w:hAnsi="Times New Roman" w:cs="Times New Roman"/>
          <w:sz w:val="24"/>
          <w:szCs w:val="24"/>
          <w:lang w:eastAsia="en-US"/>
        </w:rPr>
        <w:t>Na forma exigida pelo Art. 19, §2º da Lei n.º 14.133/2021, é de esclarecer que não foi utilizado o Catálogo Eletrônico de Padronização, instituído por meio da Portaria SEGES/ME n.º 938, de 02 de fevereiro de 2022, tendo em vista que, até o presente momento, só constam no referido catálogo os itens padronizados água mineral natural sem gás</w:t>
      </w:r>
      <w:r w:rsidRPr="003A35CC">
        <w:rPr>
          <w:rStyle w:val="Refdenotaderodap"/>
          <w:rFonts w:ascii="Times New Roman" w:eastAsia="Calibri" w:hAnsi="Times New Roman" w:cs="Times New Roman"/>
          <w:sz w:val="24"/>
          <w:szCs w:val="24"/>
          <w:lang w:eastAsia="en-US"/>
        </w:rPr>
        <w:footnoteReference w:id="1"/>
      </w:r>
      <w:r w:rsidRPr="003A35CC">
        <w:rPr>
          <w:rFonts w:ascii="Times New Roman" w:eastAsia="Calibri" w:hAnsi="Times New Roman" w:cs="Times New Roman"/>
          <w:sz w:val="24"/>
          <w:szCs w:val="24"/>
          <w:lang w:eastAsia="en-US"/>
        </w:rPr>
        <w:t xml:space="preserve"> , café e açúcar</w:t>
      </w:r>
      <w:r w:rsidRPr="003A35CC">
        <w:rPr>
          <w:rStyle w:val="Refdenotaderodap"/>
          <w:rFonts w:ascii="Times New Roman" w:eastAsia="Calibri" w:hAnsi="Times New Roman" w:cs="Times New Roman"/>
          <w:sz w:val="24"/>
          <w:szCs w:val="24"/>
          <w:lang w:eastAsia="en-US"/>
        </w:rPr>
        <w:footnoteReference w:id="2"/>
      </w:r>
      <w:r w:rsidRPr="003A35CC">
        <w:rPr>
          <w:rFonts w:ascii="Times New Roman" w:eastAsia="Calibri" w:hAnsi="Times New Roman" w:cs="Times New Roman"/>
          <w:sz w:val="24"/>
          <w:szCs w:val="24"/>
          <w:lang w:eastAsia="en-US"/>
        </w:rPr>
        <w:t>.</w:t>
      </w:r>
    </w:p>
    <w:p w14:paraId="7D03254D" w14:textId="6B7FB580" w:rsidR="003E63DA" w:rsidRPr="003A35CC" w:rsidRDefault="003E63DA" w:rsidP="003B62CA">
      <w:pPr>
        <w:pStyle w:val="Nivel2"/>
        <w:numPr>
          <w:ilvl w:val="1"/>
          <w:numId w:val="17"/>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eastAsia="Calibri" w:hAnsi="Times New Roman" w:cs="Times New Roman"/>
          <w:sz w:val="24"/>
          <w:szCs w:val="24"/>
          <w:lang w:eastAsia="en-US"/>
        </w:rPr>
      </w:pPr>
      <w:r w:rsidRPr="003A35CC">
        <w:rPr>
          <w:rFonts w:ascii="Times New Roman" w:eastAsia="Calibri" w:hAnsi="Times New Roman" w:cs="Times New Roman"/>
          <w:sz w:val="24"/>
          <w:szCs w:val="24"/>
          <w:lang w:eastAsia="en-US"/>
        </w:rPr>
        <w:t xml:space="preserve">Trata-se de </w:t>
      </w:r>
      <w:r w:rsidR="004B328B" w:rsidRPr="003A35CC">
        <w:rPr>
          <w:rFonts w:ascii="Times New Roman" w:eastAsia="Calibri" w:hAnsi="Times New Roman" w:cs="Times New Roman"/>
          <w:sz w:val="24"/>
          <w:szCs w:val="24"/>
          <w:lang w:eastAsia="en-US"/>
        </w:rPr>
        <w:t xml:space="preserve">serviço </w:t>
      </w:r>
      <w:r w:rsidRPr="003A35CC">
        <w:rPr>
          <w:rFonts w:ascii="Times New Roman" w:eastAsia="Calibri" w:hAnsi="Times New Roman" w:cs="Times New Roman"/>
          <w:sz w:val="24"/>
          <w:szCs w:val="24"/>
          <w:lang w:eastAsia="en-US"/>
        </w:rPr>
        <w:t xml:space="preserve">comum, </w:t>
      </w:r>
      <w:r w:rsidR="008B7A7A" w:rsidRPr="003A35CC">
        <w:rPr>
          <w:rFonts w:ascii="Times New Roman" w:eastAsia="Calibri" w:hAnsi="Times New Roman" w:cs="Times New Roman"/>
          <w:sz w:val="24"/>
          <w:szCs w:val="24"/>
          <w:lang w:eastAsia="en-US"/>
        </w:rPr>
        <w:t xml:space="preserve">e sem fornecimento de mão de obra em regime de dedicação exclusiva, </w:t>
      </w:r>
      <w:r w:rsidRPr="003A35CC">
        <w:rPr>
          <w:rFonts w:ascii="Times New Roman" w:eastAsia="Calibri" w:hAnsi="Times New Roman" w:cs="Times New Roman"/>
          <w:sz w:val="24"/>
          <w:szCs w:val="24"/>
          <w:lang w:eastAsia="en-US"/>
        </w:rPr>
        <w:t xml:space="preserve">a ser contratado mediante licitação, na </w:t>
      </w:r>
      <w:r w:rsidRPr="003A35CC">
        <w:rPr>
          <w:rFonts w:ascii="Times New Roman" w:eastAsia="Calibri" w:hAnsi="Times New Roman" w:cs="Times New Roman"/>
          <w:sz w:val="24"/>
          <w:szCs w:val="24"/>
          <w:u w:val="single"/>
          <w:lang w:eastAsia="en-US"/>
        </w:rPr>
        <w:t>modalidade pregão</w:t>
      </w:r>
      <w:r w:rsidRPr="003A35CC">
        <w:rPr>
          <w:rFonts w:ascii="Times New Roman" w:eastAsia="Calibri" w:hAnsi="Times New Roman" w:cs="Times New Roman"/>
          <w:sz w:val="24"/>
          <w:szCs w:val="24"/>
          <w:lang w:eastAsia="en-US"/>
        </w:rPr>
        <w:t xml:space="preserve">, em sua </w:t>
      </w:r>
      <w:r w:rsidRPr="003A35CC">
        <w:rPr>
          <w:rFonts w:ascii="Times New Roman" w:eastAsia="Calibri" w:hAnsi="Times New Roman" w:cs="Times New Roman"/>
          <w:sz w:val="24"/>
          <w:szCs w:val="24"/>
          <w:u w:val="single"/>
          <w:lang w:eastAsia="en-US"/>
        </w:rPr>
        <w:t>forma eletrônica</w:t>
      </w:r>
      <w:r w:rsidRPr="003A35CC">
        <w:rPr>
          <w:rFonts w:ascii="Times New Roman" w:eastAsia="Calibri" w:hAnsi="Times New Roman" w:cs="Times New Roman"/>
          <w:sz w:val="24"/>
          <w:szCs w:val="24"/>
          <w:lang w:eastAsia="en-US"/>
        </w:rPr>
        <w:t xml:space="preserve">, conforme definido no </w:t>
      </w:r>
      <w:r w:rsidR="00D56CDE" w:rsidRPr="003A35CC">
        <w:rPr>
          <w:rFonts w:ascii="Times New Roman" w:eastAsia="Calibri" w:hAnsi="Times New Roman" w:cs="Times New Roman"/>
          <w:sz w:val="24"/>
          <w:szCs w:val="24"/>
          <w:lang w:eastAsia="en-US"/>
        </w:rPr>
        <w:t>a</w:t>
      </w:r>
      <w:r w:rsidRPr="003A35CC">
        <w:rPr>
          <w:rFonts w:ascii="Times New Roman" w:eastAsia="Calibri" w:hAnsi="Times New Roman" w:cs="Times New Roman"/>
          <w:sz w:val="24"/>
          <w:szCs w:val="24"/>
          <w:lang w:eastAsia="en-US"/>
        </w:rPr>
        <w:t xml:space="preserve">rt. 6º, XIII da Lei n.º 14.133/2021, uma vez que os padrões de </w:t>
      </w:r>
      <w:r w:rsidR="0034061A" w:rsidRPr="003A35CC">
        <w:rPr>
          <w:rFonts w:ascii="Times New Roman" w:eastAsia="Calibri" w:hAnsi="Times New Roman" w:cs="Times New Roman"/>
          <w:sz w:val="24"/>
          <w:szCs w:val="24"/>
          <w:lang w:eastAsia="en-US"/>
        </w:rPr>
        <w:t>d</w:t>
      </w:r>
      <w:r w:rsidRPr="003A35CC">
        <w:rPr>
          <w:rFonts w:ascii="Times New Roman" w:eastAsia="Calibri" w:hAnsi="Times New Roman" w:cs="Times New Roman"/>
          <w:sz w:val="24"/>
          <w:szCs w:val="24"/>
          <w:lang w:eastAsia="en-US"/>
        </w:rPr>
        <w:t>esempenho e qualidade estão objetivamente definidos, tendo como base as especificações usuais de mercado;</w:t>
      </w:r>
    </w:p>
    <w:p w14:paraId="5C5DED88" w14:textId="0D8E0181" w:rsidR="004B328B" w:rsidRPr="003A35CC" w:rsidRDefault="004B328B" w:rsidP="003B62CA">
      <w:pPr>
        <w:pStyle w:val="Nivel2"/>
        <w:numPr>
          <w:ilvl w:val="1"/>
          <w:numId w:val="17"/>
        </w:numP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u w:val="single"/>
        </w:rPr>
      </w:pPr>
      <w:r w:rsidRPr="00A41536">
        <w:rPr>
          <w:rFonts w:ascii="Times New Roman" w:hAnsi="Times New Roman" w:cs="Times New Roman"/>
          <w:sz w:val="24"/>
          <w:szCs w:val="24"/>
        </w:rPr>
        <w:t xml:space="preserve">O </w:t>
      </w:r>
      <w:r w:rsidR="008E73C2" w:rsidRPr="00A41536">
        <w:rPr>
          <w:rFonts w:ascii="Times New Roman" w:hAnsi="Times New Roman" w:cs="Times New Roman"/>
          <w:sz w:val="24"/>
          <w:szCs w:val="24"/>
        </w:rPr>
        <w:t xml:space="preserve">serviço </w:t>
      </w:r>
      <w:r w:rsidR="00AD06F0" w:rsidRPr="00A41536">
        <w:rPr>
          <w:rFonts w:ascii="Times New Roman" w:hAnsi="Times New Roman" w:cs="Times New Roman"/>
          <w:sz w:val="24"/>
          <w:szCs w:val="24"/>
        </w:rPr>
        <w:t>objeto do presente Termo de Referência</w:t>
      </w:r>
      <w:r w:rsidR="008E73C2" w:rsidRPr="00A41536">
        <w:rPr>
          <w:rFonts w:ascii="Times New Roman" w:hAnsi="Times New Roman" w:cs="Times New Roman"/>
          <w:sz w:val="24"/>
          <w:szCs w:val="24"/>
        </w:rPr>
        <w:t xml:space="preserve"> </w:t>
      </w:r>
      <w:r w:rsidR="00D33C79" w:rsidRPr="00A41536">
        <w:rPr>
          <w:rFonts w:ascii="Times New Roman" w:hAnsi="Times New Roman" w:cs="Times New Roman"/>
          <w:sz w:val="24"/>
          <w:szCs w:val="24"/>
        </w:rPr>
        <w:t xml:space="preserve">é </w:t>
      </w:r>
      <w:r w:rsidRPr="00A41536">
        <w:rPr>
          <w:rFonts w:ascii="Times New Roman" w:hAnsi="Times New Roman" w:cs="Times New Roman"/>
          <w:sz w:val="24"/>
          <w:szCs w:val="24"/>
        </w:rPr>
        <w:t>enquadrado</w:t>
      </w:r>
      <w:r w:rsidRPr="003A35CC">
        <w:rPr>
          <w:rFonts w:ascii="Times New Roman" w:hAnsi="Times New Roman" w:cs="Times New Roman"/>
          <w:sz w:val="24"/>
          <w:szCs w:val="24"/>
        </w:rPr>
        <w:t xml:space="preserve"> como </w:t>
      </w:r>
      <w:r w:rsidRPr="008F4860">
        <w:rPr>
          <w:rFonts w:ascii="Times New Roman" w:hAnsi="Times New Roman" w:cs="Times New Roman"/>
          <w:sz w:val="24"/>
          <w:szCs w:val="24"/>
          <w:u w:val="single"/>
        </w:rPr>
        <w:t>continuado</w:t>
      </w:r>
      <w:r w:rsidRPr="003A35CC">
        <w:rPr>
          <w:rFonts w:ascii="Times New Roman" w:hAnsi="Times New Roman" w:cs="Times New Roman"/>
          <w:sz w:val="24"/>
          <w:szCs w:val="24"/>
        </w:rPr>
        <w:t xml:space="preserve">, tendo em vista que se trata de necessidade permanente, conforme preconiza o art. 6.º, XV da Lei </w:t>
      </w:r>
      <w:r w:rsidR="00381019" w:rsidRPr="003A35CC">
        <w:rPr>
          <w:rFonts w:ascii="Times New Roman" w:hAnsi="Times New Roman" w:cs="Times New Roman"/>
          <w:sz w:val="24"/>
          <w:szCs w:val="24"/>
        </w:rPr>
        <w:t>n. º</w:t>
      </w:r>
      <w:r w:rsidRPr="003A35CC">
        <w:rPr>
          <w:rFonts w:ascii="Times New Roman" w:hAnsi="Times New Roman" w:cs="Times New Roman"/>
          <w:sz w:val="24"/>
          <w:szCs w:val="24"/>
        </w:rPr>
        <w:t xml:space="preserve"> 14.133/2021</w:t>
      </w:r>
      <w:r w:rsidR="0012702F">
        <w:rPr>
          <w:rFonts w:ascii="Times New Roman" w:hAnsi="Times New Roman" w:cs="Times New Roman"/>
          <w:sz w:val="24"/>
          <w:szCs w:val="24"/>
        </w:rPr>
        <w:t>.</w:t>
      </w:r>
    </w:p>
    <w:p w14:paraId="10934C3E" w14:textId="4A20BEF9" w:rsidR="00C3799B" w:rsidRPr="003A35CC" w:rsidRDefault="00C3799B" w:rsidP="003B62CA">
      <w:pPr>
        <w:pStyle w:val="Nivel2"/>
        <w:numPr>
          <w:ilvl w:val="1"/>
          <w:numId w:val="17"/>
        </w:numP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lang w:eastAsia="en-US"/>
        </w:rPr>
        <w:t xml:space="preserve">O </w:t>
      </w:r>
      <w:r w:rsidRPr="0012702F">
        <w:rPr>
          <w:rFonts w:ascii="Times New Roman" w:eastAsia="Calibri" w:hAnsi="Times New Roman" w:cs="Times New Roman"/>
          <w:sz w:val="24"/>
          <w:szCs w:val="24"/>
          <w:u w:val="single"/>
          <w:lang w:eastAsia="en-US"/>
        </w:rPr>
        <w:t>prazo de vigência</w:t>
      </w:r>
      <w:r w:rsidRPr="003A35CC">
        <w:rPr>
          <w:rFonts w:ascii="Times New Roman" w:eastAsia="Calibri" w:hAnsi="Times New Roman" w:cs="Times New Roman"/>
          <w:sz w:val="24"/>
          <w:szCs w:val="24"/>
          <w:u w:val="single"/>
          <w:lang w:eastAsia="en-US"/>
        </w:rPr>
        <w:t xml:space="preserve"> da contratação é de 12 (doze) meses</w:t>
      </w:r>
      <w:r w:rsidRPr="003A35CC">
        <w:rPr>
          <w:rFonts w:ascii="Times New Roman" w:eastAsia="Calibri" w:hAnsi="Times New Roman" w:cs="Times New Roman"/>
          <w:sz w:val="24"/>
          <w:szCs w:val="24"/>
          <w:lang w:eastAsia="en-US"/>
        </w:rPr>
        <w:t xml:space="preserve">, contados da assinatura do contrato, na forma dos arts. 106 e 107 da Lei n° 14.133, de 2021, prorrogável por interesse das partes, até o limite de </w:t>
      </w:r>
      <w:r w:rsidR="003A35CC" w:rsidRPr="003A35CC">
        <w:rPr>
          <w:rFonts w:ascii="Times New Roman" w:eastAsia="Calibri" w:hAnsi="Times New Roman" w:cs="Times New Roman"/>
          <w:sz w:val="24"/>
          <w:szCs w:val="24"/>
          <w:lang w:eastAsia="en-US"/>
        </w:rPr>
        <w:t>5 (cinco) anos</w:t>
      </w:r>
      <w:r w:rsidRPr="003A35CC">
        <w:rPr>
          <w:rFonts w:ascii="Times New Roman" w:eastAsia="Calibri" w:hAnsi="Times New Roman" w:cs="Times New Roman"/>
          <w:sz w:val="24"/>
          <w:szCs w:val="24"/>
          <w:lang w:eastAsia="en-US"/>
        </w:rPr>
        <w:t xml:space="preserve">, desde que haja autorização formal da autoridade competente. </w:t>
      </w:r>
    </w:p>
    <w:p w14:paraId="0E9D48C9" w14:textId="528B8C7E" w:rsidR="00D3247B" w:rsidRPr="003A35CC" w:rsidRDefault="003E63DA" w:rsidP="003B62CA">
      <w:pPr>
        <w:pStyle w:val="Nivel2"/>
        <w:numPr>
          <w:ilvl w:val="1"/>
          <w:numId w:val="17"/>
        </w:numPr>
        <w:pBdr>
          <w:top w:val="nil"/>
          <w:left w:val="nil"/>
          <w:bottom w:val="nil"/>
          <w:right w:val="nil"/>
          <w:between w:val="nil"/>
        </w:pBdr>
        <w:tabs>
          <w:tab w:val="left" w:pos="569"/>
          <w:tab w:val="left" w:pos="854"/>
          <w:tab w:val="left" w:pos="1154"/>
          <w:tab w:val="left" w:pos="1409"/>
          <w:tab w:val="left" w:pos="1664"/>
          <w:tab w:val="left" w:pos="1979"/>
          <w:tab w:val="left" w:pos="2234"/>
          <w:tab w:val="left" w:pos="735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O contrato oferece maior detalhamento das regras que serão aplicadas em relação à</w:t>
      </w:r>
      <w:r w:rsidR="007332CE" w:rsidRPr="003A35CC">
        <w:rPr>
          <w:rFonts w:ascii="Times New Roman" w:hAnsi="Times New Roman" w:cs="Times New Roman"/>
          <w:sz w:val="24"/>
          <w:szCs w:val="24"/>
        </w:rPr>
        <w:t xml:space="preserve"> </w:t>
      </w:r>
      <w:r w:rsidRPr="003A35CC">
        <w:rPr>
          <w:rFonts w:ascii="Times New Roman" w:hAnsi="Times New Roman" w:cs="Times New Roman"/>
          <w:sz w:val="24"/>
          <w:szCs w:val="24"/>
        </w:rPr>
        <w:t>vigência da contratação.</w:t>
      </w:r>
      <w:r w:rsidR="00C857E5" w:rsidRPr="003A35CC">
        <w:rPr>
          <w:rFonts w:ascii="Times New Roman" w:hAnsi="Times New Roman" w:cs="Times New Roman"/>
          <w:sz w:val="24"/>
          <w:szCs w:val="24"/>
        </w:rPr>
        <w:t xml:space="preserve"> </w:t>
      </w:r>
    </w:p>
    <w:p w14:paraId="7B5A08E1" w14:textId="7A40223D"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bCs/>
          <w:sz w:val="24"/>
          <w:szCs w:val="24"/>
        </w:rPr>
      </w:pPr>
      <w:r w:rsidRPr="003A35CC">
        <w:rPr>
          <w:rFonts w:ascii="Times New Roman" w:hAnsi="Times New Roman" w:cs="Times New Roman"/>
          <w:b/>
          <w:bCs/>
          <w:sz w:val="24"/>
          <w:szCs w:val="24"/>
        </w:rPr>
        <w:t>FUNDAMENTAÇÃO E DESCRIÇÃO DA NECESSIDADE DA CONTRATAÇÃO</w:t>
      </w:r>
    </w:p>
    <w:p w14:paraId="098DB542" w14:textId="3088DF9A" w:rsidR="00A24A8B"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presente cont</w:t>
      </w:r>
      <w:r w:rsidR="00D35E70" w:rsidRPr="003A35CC">
        <w:rPr>
          <w:rFonts w:ascii="Times New Roman" w:hAnsi="Times New Roman" w:cs="Times New Roman"/>
          <w:sz w:val="24"/>
          <w:szCs w:val="24"/>
        </w:rPr>
        <w:t>ra</w:t>
      </w:r>
      <w:r w:rsidRPr="003A35CC">
        <w:rPr>
          <w:rFonts w:ascii="Times New Roman" w:hAnsi="Times New Roman" w:cs="Times New Roman"/>
          <w:sz w:val="24"/>
          <w:szCs w:val="24"/>
        </w:rPr>
        <w:t xml:space="preserve">tação </w:t>
      </w:r>
      <w:r w:rsidR="003E6B43">
        <w:rPr>
          <w:rFonts w:ascii="Times New Roman" w:hAnsi="Times New Roman" w:cs="Times New Roman"/>
          <w:sz w:val="24"/>
          <w:szCs w:val="24"/>
        </w:rPr>
        <w:t xml:space="preserve">pública </w:t>
      </w:r>
      <w:r w:rsidRPr="003A35CC">
        <w:rPr>
          <w:rFonts w:ascii="Times New Roman" w:hAnsi="Times New Roman" w:cs="Times New Roman"/>
          <w:sz w:val="24"/>
          <w:szCs w:val="24"/>
        </w:rPr>
        <w:t xml:space="preserve">se fundamenta </w:t>
      </w:r>
      <w:r w:rsidR="003E6B43">
        <w:rPr>
          <w:rFonts w:ascii="Times New Roman" w:hAnsi="Times New Roman" w:cs="Times New Roman"/>
          <w:sz w:val="24"/>
          <w:szCs w:val="24"/>
        </w:rPr>
        <w:t>n</w:t>
      </w:r>
      <w:r w:rsidR="00660C13" w:rsidRPr="003A35CC">
        <w:rPr>
          <w:rFonts w:ascii="Times New Roman" w:hAnsi="Times New Roman" w:cs="Times New Roman"/>
          <w:sz w:val="24"/>
          <w:szCs w:val="24"/>
        </w:rPr>
        <w:t xml:space="preserve">a </w:t>
      </w:r>
      <w:r w:rsidR="00EB31F1" w:rsidRPr="003A35CC">
        <w:rPr>
          <w:rFonts w:ascii="Times New Roman" w:hAnsi="Times New Roman" w:cs="Times New Roman"/>
          <w:sz w:val="24"/>
          <w:szCs w:val="24"/>
        </w:rPr>
        <w:t>necessidade</w:t>
      </w:r>
      <w:bookmarkStart w:id="1" w:name="_Hlk110519945"/>
      <w:r w:rsidR="00D33EE1" w:rsidRPr="003A35CC">
        <w:rPr>
          <w:rFonts w:ascii="Times New Roman" w:hAnsi="Times New Roman" w:cs="Times New Roman"/>
          <w:sz w:val="24"/>
          <w:szCs w:val="24"/>
        </w:rPr>
        <w:t xml:space="preserve"> de</w:t>
      </w:r>
      <w:r w:rsidR="00BE332F" w:rsidRPr="003A35CC">
        <w:rPr>
          <w:rFonts w:ascii="Times New Roman" w:hAnsi="Times New Roman" w:cs="Times New Roman"/>
          <w:sz w:val="24"/>
          <w:szCs w:val="24"/>
        </w:rPr>
        <w:t xml:space="preserve"> instauração</w:t>
      </w:r>
      <w:r w:rsidR="003E6B43">
        <w:rPr>
          <w:rFonts w:ascii="Times New Roman" w:hAnsi="Times New Roman" w:cs="Times New Roman"/>
          <w:sz w:val="24"/>
          <w:szCs w:val="24"/>
        </w:rPr>
        <w:t>/implementação</w:t>
      </w:r>
      <w:r w:rsidR="00BE332F" w:rsidRPr="003A35CC">
        <w:rPr>
          <w:rFonts w:ascii="Times New Roman" w:hAnsi="Times New Roman" w:cs="Times New Roman"/>
          <w:sz w:val="24"/>
          <w:szCs w:val="24"/>
        </w:rPr>
        <w:t xml:space="preserve"> </w:t>
      </w:r>
      <w:r w:rsidR="003E6B43">
        <w:rPr>
          <w:rFonts w:ascii="Times New Roman" w:hAnsi="Times New Roman" w:cs="Times New Roman"/>
          <w:sz w:val="24"/>
          <w:szCs w:val="24"/>
        </w:rPr>
        <w:t xml:space="preserve">de um Sistema de </w:t>
      </w:r>
      <w:r w:rsidR="00BE332F" w:rsidRPr="003A35CC">
        <w:rPr>
          <w:rFonts w:ascii="Times New Roman" w:hAnsi="Times New Roman" w:cs="Times New Roman"/>
          <w:sz w:val="24"/>
          <w:szCs w:val="24"/>
        </w:rPr>
        <w:t xml:space="preserve">Ponto Biométrico a fim de </w:t>
      </w:r>
      <w:r w:rsidR="003E6B43">
        <w:rPr>
          <w:rFonts w:ascii="Times New Roman" w:hAnsi="Times New Roman" w:cs="Times New Roman"/>
          <w:sz w:val="24"/>
          <w:szCs w:val="24"/>
        </w:rPr>
        <w:t xml:space="preserve">aprimorar o </w:t>
      </w:r>
      <w:r w:rsidR="00BE332F" w:rsidRPr="003A35CC">
        <w:rPr>
          <w:rFonts w:ascii="Times New Roman" w:hAnsi="Times New Roman" w:cs="Times New Roman"/>
          <w:sz w:val="24"/>
          <w:szCs w:val="24"/>
        </w:rPr>
        <w:t xml:space="preserve">controle da jornada laboral dos </w:t>
      </w:r>
      <w:r w:rsidR="0012702F">
        <w:rPr>
          <w:rFonts w:ascii="Times New Roman" w:hAnsi="Times New Roman" w:cs="Times New Roman"/>
          <w:sz w:val="24"/>
          <w:szCs w:val="24"/>
        </w:rPr>
        <w:t xml:space="preserve">empregados </w:t>
      </w:r>
      <w:r w:rsidR="00BE332F" w:rsidRPr="003A35CC">
        <w:rPr>
          <w:rFonts w:ascii="Times New Roman" w:hAnsi="Times New Roman" w:cs="Times New Roman"/>
          <w:sz w:val="24"/>
          <w:szCs w:val="24"/>
        </w:rPr>
        <w:t xml:space="preserve">da </w:t>
      </w:r>
      <w:r w:rsidR="003E6B43">
        <w:rPr>
          <w:rFonts w:ascii="Times New Roman" w:hAnsi="Times New Roman" w:cs="Times New Roman"/>
          <w:sz w:val="24"/>
          <w:szCs w:val="24"/>
        </w:rPr>
        <w:t>Fundação Estatal de Saúde de Maricá – FEMAR.</w:t>
      </w:r>
    </w:p>
    <w:p w14:paraId="59C6BAB9" w14:textId="75477779" w:rsidR="00B230F0" w:rsidRDefault="00B230F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Importante destacar que o </w:t>
      </w:r>
      <w:r w:rsidR="003E6B43">
        <w:rPr>
          <w:rFonts w:ascii="Times New Roman" w:hAnsi="Times New Roman" w:cs="Times New Roman"/>
          <w:sz w:val="24"/>
          <w:szCs w:val="24"/>
        </w:rPr>
        <w:t>mencionado</w:t>
      </w:r>
      <w:r w:rsidRPr="003A35CC">
        <w:rPr>
          <w:rFonts w:ascii="Times New Roman" w:hAnsi="Times New Roman" w:cs="Times New Roman"/>
          <w:sz w:val="24"/>
          <w:szCs w:val="24"/>
        </w:rPr>
        <w:t xml:space="preserve"> sistema de controle de</w:t>
      </w:r>
      <w:r w:rsidR="00381019" w:rsidRPr="003A35CC">
        <w:rPr>
          <w:rFonts w:ascii="Times New Roman" w:hAnsi="Times New Roman" w:cs="Times New Roman"/>
          <w:sz w:val="24"/>
          <w:szCs w:val="24"/>
        </w:rPr>
        <w:t xml:space="preserve"> frequência </w:t>
      </w:r>
      <w:r w:rsidR="003E6B43">
        <w:rPr>
          <w:rFonts w:ascii="Times New Roman" w:hAnsi="Times New Roman" w:cs="Times New Roman"/>
          <w:sz w:val="24"/>
          <w:szCs w:val="24"/>
        </w:rPr>
        <w:t xml:space="preserve">contribuirá para </w:t>
      </w:r>
      <w:r w:rsidR="00381019" w:rsidRPr="003A35CC">
        <w:rPr>
          <w:rFonts w:ascii="Times New Roman" w:hAnsi="Times New Roman" w:cs="Times New Roman"/>
          <w:sz w:val="24"/>
          <w:szCs w:val="24"/>
        </w:rPr>
        <w:t>auxiliar</w:t>
      </w:r>
      <w:r w:rsidR="003F715B" w:rsidRPr="003A35CC">
        <w:rPr>
          <w:rFonts w:ascii="Times New Roman" w:hAnsi="Times New Roman" w:cs="Times New Roman"/>
          <w:sz w:val="24"/>
          <w:szCs w:val="24"/>
        </w:rPr>
        <w:t xml:space="preserve"> </w:t>
      </w:r>
      <w:r w:rsidR="00381019" w:rsidRPr="003A35CC">
        <w:rPr>
          <w:rFonts w:ascii="Times New Roman" w:hAnsi="Times New Roman" w:cs="Times New Roman"/>
          <w:sz w:val="24"/>
          <w:szCs w:val="24"/>
        </w:rPr>
        <w:t>a</w:t>
      </w:r>
      <w:r w:rsidRPr="003A35CC">
        <w:rPr>
          <w:rFonts w:ascii="Times New Roman" w:hAnsi="Times New Roman" w:cs="Times New Roman"/>
          <w:sz w:val="24"/>
          <w:szCs w:val="24"/>
        </w:rPr>
        <w:t xml:space="preserve"> D</w:t>
      </w:r>
      <w:r w:rsidR="00381019" w:rsidRPr="003A35CC">
        <w:rPr>
          <w:rFonts w:ascii="Times New Roman" w:hAnsi="Times New Roman" w:cs="Times New Roman"/>
          <w:sz w:val="24"/>
          <w:szCs w:val="24"/>
        </w:rPr>
        <w:t>iretoria</w:t>
      </w:r>
      <w:r w:rsidRPr="003A35CC">
        <w:rPr>
          <w:rFonts w:ascii="Times New Roman" w:hAnsi="Times New Roman" w:cs="Times New Roman"/>
          <w:sz w:val="24"/>
          <w:szCs w:val="24"/>
        </w:rPr>
        <w:t xml:space="preserve"> de </w:t>
      </w:r>
      <w:r w:rsidR="0012702F">
        <w:rPr>
          <w:rFonts w:ascii="Times New Roman" w:hAnsi="Times New Roman" w:cs="Times New Roman"/>
          <w:sz w:val="24"/>
          <w:szCs w:val="24"/>
        </w:rPr>
        <w:t xml:space="preserve">Gestão do Trabalho e Desenvolvimento Institucional </w:t>
      </w:r>
      <w:r w:rsidR="003E6B43">
        <w:rPr>
          <w:rFonts w:ascii="Times New Roman" w:hAnsi="Times New Roman" w:cs="Times New Roman"/>
          <w:sz w:val="24"/>
          <w:szCs w:val="24"/>
        </w:rPr>
        <w:t xml:space="preserve">em exercer um controle mais efetivo sobre </w:t>
      </w:r>
      <w:r w:rsidR="003E6B43" w:rsidRPr="003E6B43">
        <w:rPr>
          <w:rFonts w:ascii="Times New Roman" w:hAnsi="Times New Roman" w:cs="Times New Roman"/>
          <w:sz w:val="24"/>
          <w:szCs w:val="24"/>
        </w:rPr>
        <w:t>ausências, atrasos e saídas antecipadas dos funcionários de seu quadro de pessoal.</w:t>
      </w:r>
      <w:r w:rsidR="0012702F">
        <w:rPr>
          <w:rFonts w:ascii="Times New Roman" w:hAnsi="Times New Roman" w:cs="Times New Roman"/>
          <w:sz w:val="24"/>
          <w:szCs w:val="24"/>
        </w:rPr>
        <w:t xml:space="preserve"> </w:t>
      </w:r>
    </w:p>
    <w:p w14:paraId="60BBF4C3" w14:textId="7DB4C389" w:rsidR="003E6B43" w:rsidRDefault="003E6B4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bookmarkStart w:id="2" w:name="_Hlk140502821"/>
      <w:r w:rsidRPr="003E6B43">
        <w:rPr>
          <w:rFonts w:ascii="Times New Roman" w:hAnsi="Times New Roman" w:cs="Times New Roman"/>
          <w:sz w:val="24"/>
          <w:szCs w:val="24"/>
        </w:rPr>
        <w:lastRenderedPageBreak/>
        <w:t>Além disso,</w:t>
      </w:r>
      <w:r w:rsidR="00DB356B">
        <w:rPr>
          <w:rFonts w:ascii="Times New Roman" w:hAnsi="Times New Roman" w:cs="Times New Roman"/>
          <w:sz w:val="24"/>
          <w:szCs w:val="24"/>
        </w:rPr>
        <w:t xml:space="preserve"> </w:t>
      </w:r>
      <w:r>
        <w:rPr>
          <w:rFonts w:ascii="Times New Roman" w:hAnsi="Times New Roman" w:cs="Times New Roman"/>
          <w:sz w:val="24"/>
          <w:szCs w:val="24"/>
        </w:rPr>
        <w:t>cumpre</w:t>
      </w:r>
      <w:r w:rsidRPr="003E6B43">
        <w:rPr>
          <w:rFonts w:ascii="Times New Roman" w:hAnsi="Times New Roman" w:cs="Times New Roman"/>
          <w:sz w:val="24"/>
          <w:szCs w:val="24"/>
        </w:rPr>
        <w:t xml:space="preserve"> enfatizar que essa iniciativa tem como objetivo a busca da FEMAR por atualização e a adoção de métodos contemporâneos e eficazes, visando aprimorar o monitoramento, a qualidade e a transparência na utilização dos recursos públicos.</w:t>
      </w:r>
    </w:p>
    <w:p w14:paraId="22EFEEA8" w14:textId="24FFA222" w:rsidR="003E6B43" w:rsidRPr="003A35CC" w:rsidRDefault="00B230F0" w:rsidP="003E6B43">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contratação visa</w:t>
      </w:r>
      <w:r w:rsidR="00DB356B">
        <w:rPr>
          <w:rFonts w:ascii="Times New Roman" w:hAnsi="Times New Roman" w:cs="Times New Roman"/>
          <w:sz w:val="24"/>
          <w:szCs w:val="24"/>
        </w:rPr>
        <w:t xml:space="preserve">, ainda, </w:t>
      </w:r>
      <w:r w:rsidRPr="003A35CC">
        <w:rPr>
          <w:rFonts w:ascii="Times New Roman" w:hAnsi="Times New Roman" w:cs="Times New Roman"/>
          <w:sz w:val="24"/>
          <w:szCs w:val="24"/>
        </w:rPr>
        <w:t xml:space="preserve">contribuir com a melhor gestão </w:t>
      </w:r>
      <w:r w:rsidR="003E6B43">
        <w:rPr>
          <w:rFonts w:ascii="Times New Roman" w:hAnsi="Times New Roman" w:cs="Times New Roman"/>
          <w:sz w:val="24"/>
          <w:szCs w:val="24"/>
        </w:rPr>
        <w:t>da equipe que compõe o quadro de colaboradores da</w:t>
      </w:r>
      <w:r w:rsidRPr="003A35CC">
        <w:rPr>
          <w:rFonts w:ascii="Times New Roman" w:hAnsi="Times New Roman" w:cs="Times New Roman"/>
          <w:sz w:val="24"/>
          <w:szCs w:val="24"/>
        </w:rPr>
        <w:t xml:space="preserve"> FEMAR</w:t>
      </w:r>
      <w:r w:rsidR="003E6B43">
        <w:rPr>
          <w:rFonts w:ascii="Times New Roman" w:hAnsi="Times New Roman" w:cs="Times New Roman"/>
          <w:sz w:val="24"/>
          <w:szCs w:val="24"/>
        </w:rPr>
        <w:t>, assegurando a conformidade com</w:t>
      </w:r>
      <w:r w:rsidR="003F715B" w:rsidRPr="003A35CC">
        <w:rPr>
          <w:rFonts w:ascii="Times New Roman" w:hAnsi="Times New Roman" w:cs="Times New Roman"/>
          <w:sz w:val="24"/>
          <w:szCs w:val="24"/>
        </w:rPr>
        <w:t xml:space="preserve"> </w:t>
      </w:r>
      <w:r w:rsidRPr="003A35CC">
        <w:rPr>
          <w:rFonts w:ascii="Times New Roman" w:hAnsi="Times New Roman" w:cs="Times New Roman"/>
          <w:sz w:val="24"/>
          <w:szCs w:val="24"/>
        </w:rPr>
        <w:t>a legislação trabalhista e previdenciária</w:t>
      </w:r>
      <w:r w:rsidR="003E6B43">
        <w:rPr>
          <w:rFonts w:ascii="Times New Roman" w:hAnsi="Times New Roman" w:cs="Times New Roman"/>
          <w:sz w:val="24"/>
          <w:szCs w:val="24"/>
        </w:rPr>
        <w:t>.</w:t>
      </w:r>
      <w:r w:rsidRPr="003A35CC">
        <w:rPr>
          <w:rFonts w:ascii="Times New Roman" w:hAnsi="Times New Roman" w:cs="Times New Roman"/>
          <w:sz w:val="24"/>
          <w:szCs w:val="24"/>
        </w:rPr>
        <w:t xml:space="preserve"> </w:t>
      </w:r>
      <w:r w:rsidR="003E6B43" w:rsidRPr="003E6B43">
        <w:rPr>
          <w:rFonts w:ascii="Times New Roman" w:hAnsi="Times New Roman" w:cs="Times New Roman"/>
          <w:sz w:val="24"/>
          <w:szCs w:val="24"/>
        </w:rPr>
        <w:t>Isso inclui a implementação de medidas para otimizar o</w:t>
      </w:r>
      <w:r w:rsidR="003E6B43">
        <w:rPr>
          <w:rFonts w:ascii="Times New Roman" w:hAnsi="Times New Roman" w:cs="Times New Roman"/>
          <w:sz w:val="24"/>
          <w:szCs w:val="24"/>
        </w:rPr>
        <w:t xml:space="preserve"> recurso de</w:t>
      </w:r>
      <w:r w:rsidR="003E6B43" w:rsidRPr="003E6B43">
        <w:rPr>
          <w:rFonts w:ascii="Times New Roman" w:hAnsi="Times New Roman" w:cs="Times New Roman"/>
          <w:sz w:val="24"/>
          <w:szCs w:val="24"/>
        </w:rPr>
        <w:t xml:space="preserve"> pessoal e auxiliar na gestão dos aspectos relacionados à vida profissional dos funcionários da FEMAR, como férias, banco de horas, ausências e descontos</w:t>
      </w:r>
      <w:r w:rsidR="003E6B43">
        <w:rPr>
          <w:rFonts w:ascii="Times New Roman" w:hAnsi="Times New Roman" w:cs="Times New Roman"/>
          <w:sz w:val="24"/>
          <w:szCs w:val="24"/>
        </w:rPr>
        <w:t>, em consonância</w:t>
      </w:r>
      <w:r w:rsidR="003E6B43" w:rsidRPr="003E6B43">
        <w:rPr>
          <w:rFonts w:ascii="Times New Roman" w:hAnsi="Times New Roman" w:cs="Times New Roman"/>
          <w:sz w:val="24"/>
          <w:szCs w:val="24"/>
        </w:rPr>
        <w:t xml:space="preserve"> com </w:t>
      </w:r>
      <w:r w:rsidR="003E6B43">
        <w:rPr>
          <w:rFonts w:ascii="Times New Roman" w:hAnsi="Times New Roman" w:cs="Times New Roman"/>
          <w:sz w:val="24"/>
          <w:szCs w:val="24"/>
        </w:rPr>
        <w:t>a disposição do</w:t>
      </w:r>
      <w:r w:rsidR="003E6B43" w:rsidRPr="003E6B43">
        <w:rPr>
          <w:rFonts w:ascii="Times New Roman" w:hAnsi="Times New Roman" w:cs="Times New Roman"/>
          <w:sz w:val="24"/>
          <w:szCs w:val="24"/>
        </w:rPr>
        <w:t xml:space="preserve"> artigo 74, parágrafo § 2º da CLT </w:t>
      </w:r>
      <w:r w:rsidR="006F3641">
        <w:rPr>
          <w:rFonts w:ascii="Times New Roman" w:hAnsi="Times New Roman" w:cs="Times New Roman"/>
          <w:sz w:val="24"/>
          <w:szCs w:val="24"/>
        </w:rPr>
        <w:t>–</w:t>
      </w:r>
      <w:r w:rsidR="003E6B43" w:rsidRPr="003E6B43">
        <w:rPr>
          <w:rFonts w:ascii="Times New Roman" w:hAnsi="Times New Roman" w:cs="Times New Roman"/>
          <w:sz w:val="24"/>
          <w:szCs w:val="24"/>
        </w:rPr>
        <w:t xml:space="preserve"> </w:t>
      </w:r>
      <w:r w:rsidR="006F3641">
        <w:rPr>
          <w:rFonts w:ascii="Times New Roman" w:hAnsi="Times New Roman" w:cs="Times New Roman"/>
          <w:sz w:val="24"/>
          <w:szCs w:val="24"/>
        </w:rPr>
        <w:t>Consolidação das Leis do Trabalho (</w:t>
      </w:r>
      <w:r w:rsidR="006F3641" w:rsidRPr="006F3641">
        <w:rPr>
          <w:rFonts w:ascii="Times New Roman" w:hAnsi="Times New Roman" w:cs="Times New Roman"/>
          <w:sz w:val="24"/>
          <w:szCs w:val="24"/>
        </w:rPr>
        <w:t xml:space="preserve">Decreto-Lei </w:t>
      </w:r>
      <w:r w:rsidR="006F3641">
        <w:rPr>
          <w:rFonts w:ascii="Times New Roman" w:hAnsi="Times New Roman" w:cs="Times New Roman"/>
          <w:sz w:val="24"/>
          <w:szCs w:val="24"/>
        </w:rPr>
        <w:t>n.º</w:t>
      </w:r>
      <w:r w:rsidR="006F3641" w:rsidRPr="006F3641">
        <w:rPr>
          <w:rFonts w:ascii="Times New Roman" w:hAnsi="Times New Roman" w:cs="Times New Roman"/>
          <w:sz w:val="24"/>
          <w:szCs w:val="24"/>
        </w:rPr>
        <w:t xml:space="preserve"> 5.452, </w:t>
      </w:r>
      <w:r w:rsidR="006F3641">
        <w:rPr>
          <w:rFonts w:ascii="Times New Roman" w:hAnsi="Times New Roman" w:cs="Times New Roman"/>
          <w:sz w:val="24"/>
          <w:szCs w:val="24"/>
        </w:rPr>
        <w:t>d</w:t>
      </w:r>
      <w:r w:rsidR="006F3641" w:rsidRPr="006F3641">
        <w:rPr>
          <w:rFonts w:ascii="Times New Roman" w:hAnsi="Times New Roman" w:cs="Times New Roman"/>
          <w:sz w:val="24"/>
          <w:szCs w:val="24"/>
        </w:rPr>
        <w:t xml:space="preserve">e 1º </w:t>
      </w:r>
      <w:r w:rsidR="006F3641">
        <w:rPr>
          <w:rFonts w:ascii="Times New Roman" w:hAnsi="Times New Roman" w:cs="Times New Roman"/>
          <w:sz w:val="24"/>
          <w:szCs w:val="24"/>
        </w:rPr>
        <w:t>d</w:t>
      </w:r>
      <w:r w:rsidR="006F3641" w:rsidRPr="006F3641">
        <w:rPr>
          <w:rFonts w:ascii="Times New Roman" w:hAnsi="Times New Roman" w:cs="Times New Roman"/>
          <w:sz w:val="24"/>
          <w:szCs w:val="24"/>
        </w:rPr>
        <w:t xml:space="preserve">e Maio </w:t>
      </w:r>
      <w:r w:rsidR="006F3641">
        <w:rPr>
          <w:rFonts w:ascii="Times New Roman" w:hAnsi="Times New Roman" w:cs="Times New Roman"/>
          <w:sz w:val="24"/>
          <w:szCs w:val="24"/>
        </w:rPr>
        <w:t>d</w:t>
      </w:r>
      <w:r w:rsidR="006F3641" w:rsidRPr="006F3641">
        <w:rPr>
          <w:rFonts w:ascii="Times New Roman" w:hAnsi="Times New Roman" w:cs="Times New Roman"/>
          <w:sz w:val="24"/>
          <w:szCs w:val="24"/>
        </w:rPr>
        <w:t>e 194</w:t>
      </w:r>
      <w:r w:rsidR="006F3641">
        <w:rPr>
          <w:rFonts w:ascii="Times New Roman" w:hAnsi="Times New Roman" w:cs="Times New Roman"/>
          <w:sz w:val="24"/>
          <w:szCs w:val="24"/>
        </w:rPr>
        <w:t>3).</w:t>
      </w:r>
    </w:p>
    <w:p w14:paraId="60AAB150" w14:textId="40040B22" w:rsidR="00937EBE" w:rsidRPr="003A35CC" w:rsidRDefault="001D487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Pr>
          <w:rFonts w:ascii="Times New Roman" w:hAnsi="Times New Roman" w:cs="Times New Roman"/>
          <w:sz w:val="24"/>
          <w:szCs w:val="24"/>
        </w:rPr>
        <w:t>Ademais, i</w:t>
      </w:r>
      <w:r w:rsidR="00B576AE" w:rsidRPr="003A35CC">
        <w:rPr>
          <w:rFonts w:ascii="Times New Roman" w:hAnsi="Times New Roman" w:cs="Times New Roman"/>
          <w:sz w:val="24"/>
          <w:szCs w:val="24"/>
        </w:rPr>
        <w:t xml:space="preserve">nsta salientar que </w:t>
      </w:r>
      <w:r w:rsidR="00937EBE" w:rsidRPr="003A35CC">
        <w:rPr>
          <w:rFonts w:ascii="Times New Roman" w:hAnsi="Times New Roman" w:cs="Times New Roman"/>
          <w:sz w:val="24"/>
          <w:szCs w:val="24"/>
        </w:rPr>
        <w:t>o Contrato de Gestão</w:t>
      </w:r>
      <w:r>
        <w:rPr>
          <w:rFonts w:ascii="Times New Roman" w:hAnsi="Times New Roman" w:cs="Times New Roman"/>
          <w:sz w:val="24"/>
          <w:szCs w:val="24"/>
        </w:rPr>
        <w:t>, firmado entre a FEMAR e o Município de Maricá, por meio da Secretaria Municipal de Saúde</w:t>
      </w:r>
      <w:r w:rsidR="00937EBE" w:rsidRPr="003A35CC">
        <w:rPr>
          <w:rFonts w:ascii="Times New Roman" w:hAnsi="Times New Roman" w:cs="Times New Roman"/>
          <w:sz w:val="24"/>
          <w:szCs w:val="24"/>
        </w:rPr>
        <w:t xml:space="preserve">, </w:t>
      </w:r>
      <w:r w:rsidR="00937EBE" w:rsidRPr="00AD06F0">
        <w:rPr>
          <w:rFonts w:ascii="Times New Roman" w:hAnsi="Times New Roman" w:cs="Times New Roman"/>
          <w:sz w:val="24"/>
          <w:szCs w:val="24"/>
        </w:rPr>
        <w:t>em sua cláusula 4.3.11,</w:t>
      </w:r>
      <w:r w:rsidR="00937EBE" w:rsidRPr="003A35CC">
        <w:rPr>
          <w:rFonts w:ascii="Times New Roman" w:hAnsi="Times New Roman" w:cs="Times New Roman"/>
          <w:sz w:val="24"/>
          <w:szCs w:val="24"/>
        </w:rPr>
        <w:t xml:space="preserve"> </w:t>
      </w:r>
      <w:r>
        <w:rPr>
          <w:rFonts w:ascii="Times New Roman" w:hAnsi="Times New Roman" w:cs="Times New Roman"/>
          <w:sz w:val="24"/>
          <w:szCs w:val="24"/>
        </w:rPr>
        <w:t xml:space="preserve">dispõe que é obrigação da FEMAR </w:t>
      </w:r>
      <w:r w:rsidR="00937EBE" w:rsidRPr="003A35CC">
        <w:rPr>
          <w:rFonts w:ascii="Times New Roman" w:hAnsi="Times New Roman" w:cs="Times New Roman"/>
          <w:sz w:val="24"/>
          <w:szCs w:val="24"/>
        </w:rPr>
        <w:t xml:space="preserve">manter controle do ponto biométrico de todos os profissionais em serviços nas unidades prestadoras. </w:t>
      </w:r>
      <w:bookmarkEnd w:id="1"/>
      <w:bookmarkEnd w:id="2"/>
      <w:r w:rsidR="00F014EC" w:rsidRPr="003A35CC">
        <w:rPr>
          <w:rFonts w:ascii="Times New Roman" w:hAnsi="Times New Roman" w:cs="Times New Roman"/>
          <w:sz w:val="24"/>
          <w:szCs w:val="24"/>
        </w:rPr>
        <w:t xml:space="preserve">Desta forma, </w:t>
      </w:r>
      <w:r w:rsidR="00937EBE" w:rsidRPr="003A35CC">
        <w:rPr>
          <w:rFonts w:ascii="Times New Roman" w:hAnsi="Times New Roman" w:cs="Times New Roman"/>
          <w:sz w:val="24"/>
          <w:szCs w:val="24"/>
        </w:rPr>
        <w:t>a contratação visa atender</w:t>
      </w:r>
      <w:r>
        <w:rPr>
          <w:rFonts w:ascii="Times New Roman" w:hAnsi="Times New Roman" w:cs="Times New Roman"/>
          <w:sz w:val="24"/>
          <w:szCs w:val="24"/>
        </w:rPr>
        <w:t xml:space="preserve"> não só</w:t>
      </w:r>
      <w:r w:rsidR="00937EBE" w:rsidRPr="003A35CC">
        <w:rPr>
          <w:rFonts w:ascii="Times New Roman" w:hAnsi="Times New Roman" w:cs="Times New Roman"/>
          <w:sz w:val="24"/>
          <w:szCs w:val="24"/>
        </w:rPr>
        <w:t xml:space="preserve"> o prédio administrativo da Fundação, como </w:t>
      </w:r>
      <w:r w:rsidR="00DB356B">
        <w:rPr>
          <w:rFonts w:ascii="Times New Roman" w:hAnsi="Times New Roman" w:cs="Times New Roman"/>
          <w:sz w:val="24"/>
          <w:szCs w:val="24"/>
        </w:rPr>
        <w:t xml:space="preserve">também </w:t>
      </w:r>
      <w:r w:rsidR="00937EBE" w:rsidRPr="003A35CC">
        <w:rPr>
          <w:rFonts w:ascii="Times New Roman" w:hAnsi="Times New Roman" w:cs="Times New Roman"/>
          <w:sz w:val="24"/>
          <w:szCs w:val="24"/>
        </w:rPr>
        <w:t>as unidades</w:t>
      </w:r>
      <w:r w:rsidR="00937EBE" w:rsidRPr="003A35CC">
        <w:rPr>
          <w:rFonts w:ascii="Times New Roman" w:eastAsia="Arial" w:hAnsi="Times New Roman" w:cs="Times New Roman"/>
          <w:sz w:val="24"/>
          <w:szCs w:val="24"/>
        </w:rPr>
        <w:t xml:space="preserve"> de saúde geridas pela FEMAR. </w:t>
      </w:r>
    </w:p>
    <w:p w14:paraId="10D13327" w14:textId="5C2A171C"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bCs/>
          <w:sz w:val="24"/>
          <w:szCs w:val="24"/>
        </w:rPr>
      </w:pPr>
      <w:r w:rsidRPr="003A35CC">
        <w:rPr>
          <w:rFonts w:ascii="Times New Roman" w:hAnsi="Times New Roman" w:cs="Times New Roman"/>
          <w:b/>
          <w:bCs/>
          <w:sz w:val="24"/>
          <w:szCs w:val="24"/>
        </w:rPr>
        <w:t>DESCRIÇÃO DA SOLUÇÃO COMO UM TODO</w:t>
      </w:r>
    </w:p>
    <w:p w14:paraId="4F608251" w14:textId="7B486A57" w:rsidR="00681525" w:rsidRPr="003A35CC" w:rsidRDefault="00681525"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O art. 6º, XXIII, “c” da Lei n.º 14.133/21 dispõe que para descrever a solução como um todo deve ser considerado todo o ciclo de vida do objeto. Define-se como </w:t>
      </w:r>
      <w:r w:rsidRPr="003A35CC">
        <w:rPr>
          <w:rFonts w:ascii="Times New Roman" w:hAnsi="Times New Roman" w:cs="Times New Roman"/>
          <w:sz w:val="24"/>
          <w:szCs w:val="24"/>
          <w:u w:val="single"/>
        </w:rPr>
        <w:t>ciclo de vida</w:t>
      </w:r>
      <w:r w:rsidRPr="003A35CC">
        <w:rPr>
          <w:rFonts w:ascii="Times New Roman" w:hAnsi="Times New Roman" w:cs="Times New Roman"/>
          <w:sz w:val="24"/>
          <w:szCs w:val="24"/>
        </w:rPr>
        <w:t xml:space="preserve"> as etapas que envolvem o desenvolvimento do produto, a obtenção de matérias-primas e insumos, o processo produtivo, o consumo e a disposição final. Desse modo, não se deve analisar somente as características intrínsecas ao uso em si, mas também eventual sustentabilidade em sua produção, duração de seu consumo até a destinação final do objeto</w:t>
      </w:r>
      <w:r w:rsidR="005F5056">
        <w:rPr>
          <w:rFonts w:ascii="Times New Roman" w:hAnsi="Times New Roman" w:cs="Times New Roman"/>
          <w:sz w:val="24"/>
          <w:szCs w:val="24"/>
        </w:rPr>
        <w:t>.</w:t>
      </w:r>
    </w:p>
    <w:p w14:paraId="17AC7DBD" w14:textId="482EEE69" w:rsidR="00681525" w:rsidRPr="003A35CC" w:rsidRDefault="00681525"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Após avaliação do objeto e das soluções existentes no mercado, restou demostrado que a </w:t>
      </w:r>
      <w:r w:rsidR="009326EC" w:rsidRPr="00C67E0A">
        <w:rPr>
          <w:rFonts w:ascii="Times New Roman" w:eastAsia="Arial" w:hAnsi="Times New Roman" w:cs="Times New Roman"/>
          <w:bCs/>
          <w:sz w:val="24"/>
          <w:szCs w:val="24"/>
        </w:rPr>
        <w:t>Serviço de locação</w:t>
      </w:r>
      <w:r w:rsidR="009326EC" w:rsidRPr="00C67E0A">
        <w:rPr>
          <w:rFonts w:ascii="Times New Roman" w:eastAsia="Arial" w:hAnsi="Times New Roman" w:cs="Times New Roman"/>
          <w:sz w:val="24"/>
          <w:szCs w:val="24"/>
        </w:rPr>
        <w:t xml:space="preserve"> de Registradores Eletrônicos de Ponto (REP), com leitor biométrico facial, incluído o Software para gerenciamento, coleta de dados e </w:t>
      </w:r>
      <w:r w:rsidR="009326EC">
        <w:rPr>
          <w:rFonts w:ascii="Times New Roman" w:eastAsia="Arial" w:hAnsi="Times New Roman" w:cs="Times New Roman"/>
          <w:sz w:val="24"/>
          <w:szCs w:val="24"/>
        </w:rPr>
        <w:t>t</w:t>
      </w:r>
      <w:r w:rsidR="009326EC" w:rsidRPr="00C67E0A">
        <w:rPr>
          <w:rFonts w:ascii="Times New Roman" w:eastAsia="Arial" w:hAnsi="Times New Roman" w:cs="Times New Roman"/>
          <w:sz w:val="24"/>
          <w:szCs w:val="24"/>
        </w:rPr>
        <w:t>ransferência de conhecimento para uso do relógio de ponto, software e acessórios, permitindo melhor acesso e monitoramento das marcações dos pontos, histórico de presença, consultas, lançamentos e relatórios, processados de forma rápida e confiável, através de cálculos automáticos, a fim de atender às necessidades da Fundação Estatal de Saúde de Maricá – FEMAR</w:t>
      </w:r>
      <w:r w:rsidR="009326EC">
        <w:rPr>
          <w:rFonts w:ascii="Times New Roman" w:eastAsia="Arial" w:hAnsi="Times New Roman" w:cs="Times New Roman"/>
          <w:sz w:val="24"/>
          <w:szCs w:val="24"/>
        </w:rPr>
        <w:t>,</w:t>
      </w:r>
      <w:r w:rsidRPr="003A35CC">
        <w:rPr>
          <w:rFonts w:ascii="Times New Roman" w:hAnsi="Times New Roman" w:cs="Times New Roman"/>
          <w:sz w:val="24"/>
          <w:szCs w:val="24"/>
        </w:rPr>
        <w:t xml:space="preserve"> objeto da presente contratação, é uma solução adequada para suprir a necessidade demonstrada no item 2 do presente Termo de </w:t>
      </w:r>
      <w:r w:rsidRPr="003A35CC">
        <w:rPr>
          <w:rFonts w:ascii="Times New Roman" w:hAnsi="Times New Roman" w:cs="Times New Roman"/>
          <w:sz w:val="24"/>
          <w:szCs w:val="24"/>
        </w:rPr>
        <w:lastRenderedPageBreak/>
        <w:t xml:space="preserve">Referência, especialmente a fim de </w:t>
      </w:r>
      <w:r w:rsidR="005F5056">
        <w:rPr>
          <w:rFonts w:ascii="Times New Roman" w:hAnsi="Times New Roman" w:cs="Times New Roman"/>
          <w:sz w:val="24"/>
          <w:szCs w:val="24"/>
        </w:rPr>
        <w:t xml:space="preserve">propiciar melhorias </w:t>
      </w:r>
      <w:r w:rsidRPr="003A35CC">
        <w:rPr>
          <w:rFonts w:ascii="Times New Roman" w:hAnsi="Times New Roman" w:cs="Times New Roman"/>
          <w:sz w:val="24"/>
          <w:szCs w:val="24"/>
        </w:rPr>
        <w:t xml:space="preserve">nas atividades de gestão do Recursos Humanos de toda a FEMAR e unidades administradas por ela. </w:t>
      </w:r>
    </w:p>
    <w:p w14:paraId="43B9288C" w14:textId="14495FDF" w:rsidR="00F5184C" w:rsidRPr="003A35CC" w:rsidRDefault="00F5184C"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Os critérios de sustentabilidade – melhor especificados </w:t>
      </w:r>
      <w:r w:rsidRPr="00C67E0A">
        <w:rPr>
          <w:rFonts w:ascii="Times New Roman" w:hAnsi="Times New Roman" w:cs="Times New Roman"/>
          <w:sz w:val="24"/>
          <w:szCs w:val="24"/>
        </w:rPr>
        <w:t>nos subitens 4.</w:t>
      </w:r>
      <w:r w:rsidR="003F2CC6" w:rsidRPr="00C67E0A">
        <w:rPr>
          <w:rFonts w:ascii="Times New Roman" w:hAnsi="Times New Roman" w:cs="Times New Roman"/>
          <w:sz w:val="24"/>
          <w:szCs w:val="24"/>
        </w:rPr>
        <w:t>2</w:t>
      </w:r>
      <w:r w:rsidRPr="00C67E0A">
        <w:rPr>
          <w:rFonts w:ascii="Times New Roman" w:hAnsi="Times New Roman" w:cs="Times New Roman"/>
          <w:sz w:val="24"/>
          <w:szCs w:val="24"/>
        </w:rPr>
        <w:t xml:space="preserve"> do</w:t>
      </w:r>
      <w:r w:rsidRPr="003A35CC">
        <w:rPr>
          <w:rFonts w:ascii="Times New Roman" w:hAnsi="Times New Roman" w:cs="Times New Roman"/>
          <w:sz w:val="24"/>
          <w:szCs w:val="24"/>
        </w:rPr>
        <w:t xml:space="preserve"> presente Termo de Referência – devem abranger cada fase do ciclo de vida do objeto quais sejam: produção (extração, qualidade, embalagem), distribuição, uso e destinação final, na forma prevista no art. 6º, XXIII, “c” da Lei n.º 14.133/21.</w:t>
      </w:r>
    </w:p>
    <w:p w14:paraId="144B9E43" w14:textId="78B3B473" w:rsidR="00F5184C" w:rsidRDefault="003A35CC"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DOS </w:t>
      </w:r>
      <w:r w:rsidR="00F5184C">
        <w:rPr>
          <w:rFonts w:ascii="Times New Roman" w:eastAsia="Times New Roman" w:hAnsi="Times New Roman" w:cs="Times New Roman"/>
          <w:b/>
          <w:bCs/>
          <w:sz w:val="24"/>
          <w:szCs w:val="24"/>
        </w:rPr>
        <w:t>REQUISITOS DA CONTRATAÇÃO</w:t>
      </w:r>
    </w:p>
    <w:p w14:paraId="5646EC1E" w14:textId="206DBA6C" w:rsidR="00F5184C" w:rsidRPr="001C4B4D" w:rsidRDefault="00F5184C"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highlight w:val="white"/>
        </w:rPr>
      </w:pPr>
      <w:r>
        <w:rPr>
          <w:rFonts w:ascii="Times New Roman" w:hAnsi="Times New Roman" w:cs="Times New Roman"/>
          <w:sz w:val="24"/>
          <w:szCs w:val="24"/>
        </w:rPr>
        <w:t xml:space="preserve">O objeto licitado deverá estar de acordo com os seguintes requisitos, quando couber: </w:t>
      </w:r>
    </w:p>
    <w:p w14:paraId="4BF379E4" w14:textId="7806DB18" w:rsidR="001C4B4D" w:rsidRPr="001C4B4D" w:rsidRDefault="001C4B4D" w:rsidP="009326EC">
      <w:pPr>
        <w:pStyle w:val="Nivel2"/>
        <w:numPr>
          <w:ilvl w:val="2"/>
          <w:numId w:val="17"/>
        </w:numPr>
        <w:spacing w:line="360" w:lineRule="auto"/>
        <w:ind w:left="567" w:firstLine="0"/>
        <w:rPr>
          <w:rFonts w:ascii="Times New Roman" w:eastAsia="Arial" w:hAnsi="Times New Roman" w:cs="Times New Roman"/>
          <w:sz w:val="24"/>
          <w:szCs w:val="24"/>
          <w:highlight w:val="white"/>
        </w:rPr>
      </w:pPr>
      <w:r w:rsidRPr="00DC1947">
        <w:rPr>
          <w:rFonts w:ascii="Times New Roman" w:eastAsia="Arial" w:hAnsi="Times New Roman" w:cs="Times New Roman"/>
          <w:sz w:val="24"/>
          <w:szCs w:val="24"/>
        </w:rPr>
        <w:t>Portaria n.º 671</w:t>
      </w:r>
      <w:r w:rsidR="005A5BBB" w:rsidRPr="00DC1947">
        <w:rPr>
          <w:rFonts w:ascii="Times New Roman" w:eastAsia="Arial" w:hAnsi="Times New Roman" w:cs="Times New Roman"/>
          <w:sz w:val="24"/>
          <w:szCs w:val="24"/>
        </w:rPr>
        <w:t>/2021</w:t>
      </w:r>
      <w:r w:rsidR="005A5BBB">
        <w:rPr>
          <w:rFonts w:ascii="Times New Roman" w:eastAsia="Arial" w:hAnsi="Times New Roman" w:cs="Times New Roman"/>
          <w:sz w:val="24"/>
          <w:szCs w:val="24"/>
        </w:rPr>
        <w:t xml:space="preserve"> </w:t>
      </w:r>
      <w:r w:rsidRPr="001C4B4D">
        <w:rPr>
          <w:rFonts w:ascii="Times New Roman" w:eastAsia="Arial" w:hAnsi="Times New Roman" w:cs="Times New Roman"/>
          <w:sz w:val="24"/>
          <w:szCs w:val="24"/>
        </w:rPr>
        <w:t>do Ministério Público do Trabalho</w:t>
      </w:r>
      <w:r w:rsidR="005A5BBB">
        <w:rPr>
          <w:rFonts w:ascii="Times New Roman" w:eastAsia="Arial" w:hAnsi="Times New Roman" w:cs="Times New Roman"/>
          <w:sz w:val="24"/>
          <w:szCs w:val="24"/>
        </w:rPr>
        <w:t xml:space="preserve">: </w:t>
      </w:r>
      <w:r w:rsidRPr="001C4B4D">
        <w:rPr>
          <w:rFonts w:ascii="Times New Roman" w:eastAsia="Arial" w:hAnsi="Times New Roman" w:cs="Times New Roman"/>
          <w:sz w:val="24"/>
          <w:szCs w:val="24"/>
        </w:rPr>
        <w:t xml:space="preserve">Regulamenta disposições relativas à legislação trabalhista, à inspeção do trabalho, às políticas públicas e às relações de trabalho; </w:t>
      </w:r>
    </w:p>
    <w:p w14:paraId="6E06238E" w14:textId="77777777" w:rsidR="005A5BBB" w:rsidRPr="00651A2A" w:rsidRDefault="005A5BBB" w:rsidP="009326EC">
      <w:pPr>
        <w:pStyle w:val="Nivel2"/>
        <w:numPr>
          <w:ilvl w:val="2"/>
          <w:numId w:val="17"/>
        </w:numPr>
        <w:spacing w:line="360" w:lineRule="auto"/>
        <w:ind w:left="567" w:firstLine="0"/>
        <w:rPr>
          <w:rFonts w:ascii="Times New Roman" w:eastAsia="Arial" w:hAnsi="Times New Roman" w:cs="Times New Roman"/>
          <w:sz w:val="24"/>
          <w:szCs w:val="24"/>
        </w:rPr>
      </w:pPr>
      <w:r w:rsidRPr="00651A2A">
        <w:rPr>
          <w:rFonts w:ascii="Times New Roman" w:eastAsia="Arial" w:hAnsi="Times New Roman" w:cs="Times New Roman"/>
          <w:sz w:val="24"/>
          <w:szCs w:val="24"/>
        </w:rPr>
        <w:t xml:space="preserve">Que sejam observados os requisitos dispostos no </w:t>
      </w:r>
      <w:r w:rsidRPr="001C4B4D">
        <w:rPr>
          <w:rFonts w:ascii="Times New Roman" w:eastAsia="Arial" w:hAnsi="Times New Roman" w:cs="Times New Roman"/>
          <w:sz w:val="24"/>
          <w:szCs w:val="24"/>
        </w:rPr>
        <w:t>Decreto-Lei nº 5.452, de 1º de maio de 1943</w:t>
      </w:r>
      <w:r>
        <w:rPr>
          <w:rFonts w:ascii="Times New Roman" w:eastAsia="Arial" w:hAnsi="Times New Roman" w:cs="Times New Roman"/>
          <w:sz w:val="24"/>
          <w:szCs w:val="24"/>
        </w:rPr>
        <w:t xml:space="preserve"> que aprova a </w:t>
      </w:r>
      <w:r w:rsidR="001C4B4D" w:rsidRPr="001C4B4D">
        <w:rPr>
          <w:rFonts w:ascii="Times New Roman" w:eastAsia="Arial" w:hAnsi="Times New Roman" w:cs="Times New Roman"/>
          <w:sz w:val="24"/>
          <w:szCs w:val="24"/>
        </w:rPr>
        <w:t>Consolidação das Leis de Trabalho</w:t>
      </w:r>
      <w:r>
        <w:rPr>
          <w:rFonts w:ascii="Times New Roman" w:eastAsia="Arial" w:hAnsi="Times New Roman" w:cs="Times New Roman"/>
          <w:sz w:val="24"/>
          <w:szCs w:val="24"/>
        </w:rPr>
        <w:t xml:space="preserve"> – CLT. </w:t>
      </w:r>
    </w:p>
    <w:p w14:paraId="5EE96A25" w14:textId="77777777" w:rsidR="005A5BBB" w:rsidRPr="00651A2A" w:rsidRDefault="001C4B4D" w:rsidP="009326EC">
      <w:pPr>
        <w:pStyle w:val="Nivel2"/>
        <w:numPr>
          <w:ilvl w:val="2"/>
          <w:numId w:val="17"/>
        </w:numPr>
        <w:spacing w:line="360" w:lineRule="auto"/>
        <w:ind w:left="567" w:firstLine="0"/>
        <w:rPr>
          <w:rFonts w:ascii="Times New Roman" w:eastAsia="Arial" w:hAnsi="Times New Roman" w:cs="Times New Roman"/>
          <w:sz w:val="24"/>
          <w:szCs w:val="24"/>
        </w:rPr>
      </w:pPr>
      <w:r w:rsidRPr="001C4B4D">
        <w:rPr>
          <w:rFonts w:ascii="Times New Roman" w:eastAsia="Arial" w:hAnsi="Times New Roman" w:cs="Times New Roman"/>
          <w:sz w:val="24"/>
          <w:szCs w:val="24"/>
        </w:rPr>
        <w:t xml:space="preserve"> Convênio 001/2023 entre a Secretaria de Saúde de Maricá e a FEMAR (Contrato de Gestão) e Plano Operativo que fundamentam a presente contratação.</w:t>
      </w:r>
    </w:p>
    <w:p w14:paraId="477A1D23" w14:textId="7B31A8EF" w:rsidR="005A5BBB" w:rsidRPr="00651A2A" w:rsidRDefault="005A5BBB" w:rsidP="009326EC">
      <w:pPr>
        <w:pStyle w:val="Nivel2"/>
        <w:numPr>
          <w:ilvl w:val="2"/>
          <w:numId w:val="17"/>
        </w:numPr>
        <w:spacing w:line="360" w:lineRule="auto"/>
        <w:ind w:left="567" w:firstLine="0"/>
        <w:rPr>
          <w:rFonts w:ascii="Times New Roman" w:eastAsia="Arial" w:hAnsi="Times New Roman" w:cs="Times New Roman"/>
          <w:sz w:val="24"/>
          <w:szCs w:val="24"/>
        </w:rPr>
      </w:pPr>
      <w:r w:rsidRPr="00651A2A">
        <w:rPr>
          <w:rFonts w:ascii="Times New Roman" w:eastAsia="Arial" w:hAnsi="Times New Roman" w:cs="Times New Roman"/>
          <w:sz w:val="24"/>
          <w:szCs w:val="24"/>
        </w:rPr>
        <w:t xml:space="preserve">Portaria </w:t>
      </w:r>
      <w:r w:rsidR="00A26C45">
        <w:rPr>
          <w:rFonts w:ascii="Times New Roman" w:eastAsia="Arial" w:hAnsi="Times New Roman" w:cs="Times New Roman"/>
          <w:sz w:val="24"/>
          <w:szCs w:val="24"/>
        </w:rPr>
        <w:t>d</w:t>
      </w:r>
      <w:r w:rsidRPr="00651A2A">
        <w:rPr>
          <w:rFonts w:ascii="Times New Roman" w:eastAsia="Arial" w:hAnsi="Times New Roman" w:cs="Times New Roman"/>
          <w:sz w:val="24"/>
          <w:szCs w:val="24"/>
        </w:rPr>
        <w:t xml:space="preserve">o Ministério </w:t>
      </w:r>
      <w:r w:rsidR="00A26C45">
        <w:rPr>
          <w:rFonts w:ascii="Times New Roman" w:eastAsia="Arial" w:hAnsi="Times New Roman" w:cs="Times New Roman"/>
          <w:sz w:val="24"/>
          <w:szCs w:val="24"/>
        </w:rPr>
        <w:t>d</w:t>
      </w:r>
      <w:r w:rsidRPr="00651A2A">
        <w:rPr>
          <w:rFonts w:ascii="Times New Roman" w:eastAsia="Arial" w:hAnsi="Times New Roman" w:cs="Times New Roman"/>
          <w:sz w:val="24"/>
          <w:szCs w:val="24"/>
        </w:rPr>
        <w:t xml:space="preserve">o Trabalho </w:t>
      </w:r>
      <w:r w:rsidR="00A26C45">
        <w:rPr>
          <w:rFonts w:ascii="Times New Roman" w:eastAsia="Arial" w:hAnsi="Times New Roman" w:cs="Times New Roman"/>
          <w:sz w:val="24"/>
          <w:szCs w:val="24"/>
        </w:rPr>
        <w:t>e</w:t>
      </w:r>
      <w:r w:rsidRPr="00651A2A">
        <w:rPr>
          <w:rFonts w:ascii="Times New Roman" w:eastAsia="Arial" w:hAnsi="Times New Roman" w:cs="Times New Roman"/>
          <w:sz w:val="24"/>
          <w:szCs w:val="24"/>
        </w:rPr>
        <w:t xml:space="preserve"> Emprego - MTE </w:t>
      </w:r>
      <w:r w:rsidR="00A26C45">
        <w:rPr>
          <w:rFonts w:ascii="Times New Roman" w:eastAsia="Arial" w:hAnsi="Times New Roman" w:cs="Times New Roman"/>
          <w:sz w:val="24"/>
          <w:szCs w:val="24"/>
        </w:rPr>
        <w:t>n</w:t>
      </w:r>
      <w:r w:rsidRPr="00651A2A">
        <w:rPr>
          <w:rFonts w:ascii="Times New Roman" w:eastAsia="Arial" w:hAnsi="Times New Roman" w:cs="Times New Roman"/>
          <w:sz w:val="24"/>
          <w:szCs w:val="24"/>
        </w:rPr>
        <w:t xml:space="preserve">º 101 </w:t>
      </w:r>
      <w:r w:rsidR="00A26C45">
        <w:rPr>
          <w:rFonts w:ascii="Times New Roman" w:eastAsia="Arial" w:hAnsi="Times New Roman" w:cs="Times New Roman"/>
          <w:sz w:val="24"/>
          <w:szCs w:val="24"/>
        </w:rPr>
        <w:t>de</w:t>
      </w:r>
      <w:r w:rsidRPr="00651A2A">
        <w:rPr>
          <w:rFonts w:ascii="Times New Roman" w:eastAsia="Arial" w:hAnsi="Times New Roman" w:cs="Times New Roman"/>
          <w:sz w:val="24"/>
          <w:szCs w:val="24"/>
        </w:rPr>
        <w:t xml:space="preserve"> 13.01.2012.</w:t>
      </w:r>
    </w:p>
    <w:p w14:paraId="2402296D" w14:textId="3B994365" w:rsidR="005A5BBB" w:rsidRPr="00651A2A" w:rsidRDefault="005A5BBB" w:rsidP="009326EC">
      <w:pPr>
        <w:pStyle w:val="Nivel2"/>
        <w:numPr>
          <w:ilvl w:val="2"/>
          <w:numId w:val="17"/>
        </w:numPr>
        <w:spacing w:line="360" w:lineRule="auto"/>
        <w:ind w:left="567" w:firstLine="0"/>
        <w:rPr>
          <w:rFonts w:ascii="Times New Roman" w:eastAsia="Arial" w:hAnsi="Times New Roman" w:cs="Times New Roman"/>
          <w:sz w:val="24"/>
          <w:szCs w:val="24"/>
        </w:rPr>
      </w:pPr>
      <w:r w:rsidRPr="00651A2A">
        <w:rPr>
          <w:rFonts w:ascii="Times New Roman" w:eastAsia="Arial" w:hAnsi="Times New Roman" w:cs="Times New Roman"/>
          <w:sz w:val="24"/>
          <w:szCs w:val="24"/>
        </w:rPr>
        <w:t xml:space="preserve">Ministério </w:t>
      </w:r>
      <w:r w:rsidR="00A26C45">
        <w:rPr>
          <w:rFonts w:ascii="Times New Roman" w:eastAsia="Arial" w:hAnsi="Times New Roman" w:cs="Times New Roman"/>
          <w:sz w:val="24"/>
          <w:szCs w:val="24"/>
        </w:rPr>
        <w:t>d</w:t>
      </w:r>
      <w:r w:rsidRPr="00651A2A">
        <w:rPr>
          <w:rFonts w:ascii="Times New Roman" w:eastAsia="Arial" w:hAnsi="Times New Roman" w:cs="Times New Roman"/>
          <w:sz w:val="24"/>
          <w:szCs w:val="24"/>
        </w:rPr>
        <w:t xml:space="preserve">o Trabalho </w:t>
      </w:r>
      <w:r w:rsidR="00A26C45">
        <w:rPr>
          <w:rFonts w:ascii="Times New Roman" w:eastAsia="Arial" w:hAnsi="Times New Roman" w:cs="Times New Roman"/>
          <w:sz w:val="24"/>
          <w:szCs w:val="24"/>
        </w:rPr>
        <w:t>e</w:t>
      </w:r>
      <w:r w:rsidRPr="00651A2A">
        <w:rPr>
          <w:rFonts w:ascii="Times New Roman" w:eastAsia="Arial" w:hAnsi="Times New Roman" w:cs="Times New Roman"/>
          <w:sz w:val="24"/>
          <w:szCs w:val="24"/>
        </w:rPr>
        <w:t xml:space="preserve"> Emprego - Portaria </w:t>
      </w:r>
      <w:r w:rsidR="00A26C45">
        <w:rPr>
          <w:rFonts w:ascii="Times New Roman" w:eastAsia="Arial" w:hAnsi="Times New Roman" w:cs="Times New Roman"/>
          <w:sz w:val="24"/>
          <w:szCs w:val="24"/>
        </w:rPr>
        <w:t>n</w:t>
      </w:r>
      <w:r w:rsidRPr="00651A2A">
        <w:rPr>
          <w:rFonts w:ascii="Times New Roman" w:eastAsia="Arial" w:hAnsi="Times New Roman" w:cs="Times New Roman"/>
          <w:sz w:val="24"/>
          <w:szCs w:val="24"/>
        </w:rPr>
        <w:t xml:space="preserve">º 373 </w:t>
      </w:r>
      <w:r w:rsidR="00A26C45">
        <w:rPr>
          <w:rFonts w:ascii="Times New Roman" w:eastAsia="Arial" w:hAnsi="Times New Roman" w:cs="Times New Roman"/>
          <w:sz w:val="24"/>
          <w:szCs w:val="24"/>
        </w:rPr>
        <w:t>de</w:t>
      </w:r>
      <w:r w:rsidRPr="00651A2A">
        <w:rPr>
          <w:rFonts w:ascii="Times New Roman" w:eastAsia="Arial" w:hAnsi="Times New Roman" w:cs="Times New Roman"/>
          <w:sz w:val="24"/>
          <w:szCs w:val="24"/>
        </w:rPr>
        <w:t xml:space="preserve"> 25.02.2011.</w:t>
      </w:r>
    </w:p>
    <w:p w14:paraId="0953EFD5" w14:textId="275932E4" w:rsidR="005A5BBB" w:rsidRPr="00651A2A" w:rsidRDefault="005A5BBB" w:rsidP="009326EC">
      <w:pPr>
        <w:pStyle w:val="Nivel2"/>
        <w:numPr>
          <w:ilvl w:val="2"/>
          <w:numId w:val="17"/>
        </w:numPr>
        <w:spacing w:line="360" w:lineRule="auto"/>
        <w:ind w:left="567" w:firstLine="0"/>
        <w:rPr>
          <w:rFonts w:ascii="Times New Roman" w:eastAsia="Arial" w:hAnsi="Times New Roman" w:cs="Times New Roman"/>
          <w:sz w:val="24"/>
          <w:szCs w:val="24"/>
        </w:rPr>
      </w:pPr>
      <w:r w:rsidRPr="005A5BBB">
        <w:rPr>
          <w:rFonts w:ascii="Times New Roman" w:eastAsia="Arial" w:hAnsi="Times New Roman" w:cs="Times New Roman"/>
          <w:sz w:val="24"/>
          <w:szCs w:val="24"/>
        </w:rPr>
        <w:t>Lei nº 13.709/18 - Lei Geral de Proteção de Dados Pessoais (LGPD).</w:t>
      </w:r>
    </w:p>
    <w:p w14:paraId="597A7329" w14:textId="77777777" w:rsidR="00E154ED" w:rsidRDefault="00E154ED" w:rsidP="003A35CC">
      <w:pPr>
        <w:widowControl/>
        <w:spacing w:before="120" w:after="120" w:line="360" w:lineRule="auto"/>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Da Sustentabilidade</w:t>
      </w:r>
      <w:bookmarkStart w:id="3" w:name="_Hlk117684727"/>
    </w:p>
    <w:bookmarkEnd w:id="3"/>
    <w:p w14:paraId="657CF93E" w14:textId="77777777" w:rsidR="00B50B02" w:rsidRDefault="00B50B02"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Além dos critérios de sustentabilidade eventualmente inseridos na descrição do objeto, devem ser atendidos os seguintes requisitos que se baseiam no Guia Nacional de Contratações Sustentáveis da Advocacia Geral da União:</w:t>
      </w:r>
    </w:p>
    <w:p w14:paraId="0672A56E" w14:textId="4768FBCC" w:rsidR="00B50B02" w:rsidRDefault="00B50B02" w:rsidP="003B62CA">
      <w:pPr>
        <w:pStyle w:val="PargrafodaLista"/>
        <w:numPr>
          <w:ilvl w:val="2"/>
          <w:numId w:val="17"/>
        </w:numPr>
        <w:tabs>
          <w:tab w:val="left" w:pos="0"/>
        </w:tabs>
        <w:autoSpaceDE w:val="0"/>
        <w:autoSpaceDN w:val="0"/>
        <w:adjustRightInd w:val="0"/>
        <w:spacing w:before="120" w:after="120" w:line="360" w:lineRule="auto"/>
        <w:ind w:left="567"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Seja dada </w:t>
      </w:r>
      <w:r>
        <w:rPr>
          <w:rFonts w:ascii="Times New Roman" w:eastAsia="Calibri" w:hAnsi="Times New Roman" w:cs="Times New Roman"/>
          <w:sz w:val="24"/>
          <w:szCs w:val="24"/>
          <w:u w:val="single"/>
        </w:rPr>
        <w:t>preferência</w:t>
      </w:r>
      <w:r>
        <w:rPr>
          <w:rFonts w:ascii="Times New Roman" w:eastAsia="Calibri" w:hAnsi="Times New Roman" w:cs="Times New Roman"/>
          <w:sz w:val="24"/>
          <w:szCs w:val="24"/>
        </w:rPr>
        <w:t xml:space="preserve"> a utilização de materiais reciclados, inclusive para itens derivados do papel (envelopes, pastas, cartões de visitas etc.);</w:t>
      </w:r>
    </w:p>
    <w:p w14:paraId="67DBAF2D" w14:textId="72424067" w:rsidR="001C4B4D" w:rsidRDefault="00B50B02" w:rsidP="003B62CA">
      <w:pPr>
        <w:pStyle w:val="PargrafodaLista"/>
        <w:numPr>
          <w:ilvl w:val="2"/>
          <w:numId w:val="17"/>
        </w:numPr>
        <w:tabs>
          <w:tab w:val="left" w:pos="0"/>
        </w:tabs>
        <w:autoSpaceDE w:val="0"/>
        <w:autoSpaceDN w:val="0"/>
        <w:adjustRightInd w:val="0"/>
        <w:spacing w:before="120" w:after="120" w:line="360" w:lineRule="auto"/>
        <w:ind w:left="567"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contratada deverá, </w:t>
      </w:r>
      <w:r>
        <w:rPr>
          <w:rFonts w:ascii="Times New Roman" w:eastAsia="Calibri" w:hAnsi="Times New Roman" w:cs="Times New Roman"/>
          <w:sz w:val="24"/>
          <w:szCs w:val="24"/>
          <w:u w:val="single"/>
        </w:rPr>
        <w:t>quando possível</w:t>
      </w:r>
      <w:r>
        <w:rPr>
          <w:rFonts w:ascii="Times New Roman" w:eastAsia="Calibri" w:hAnsi="Times New Roman" w:cs="Times New Roman"/>
          <w:sz w:val="24"/>
          <w:szCs w:val="24"/>
        </w:rPr>
        <w:t>, proceder à separação dos resíduos recicláveis descartados de forma seletiva, especialmente o papel, de acordo com o programa de coleta seletiva, em observância ao Decreto n.º 10.936, de 12 de janeiro de 2022 – Política Nacional de Resíduos Sólidos</w:t>
      </w:r>
      <w:r w:rsidR="00A26C45">
        <w:rPr>
          <w:rFonts w:ascii="Times New Roman" w:eastAsia="Calibri" w:hAnsi="Times New Roman" w:cs="Times New Roman"/>
          <w:sz w:val="24"/>
          <w:szCs w:val="24"/>
        </w:rPr>
        <w:t>.</w:t>
      </w:r>
    </w:p>
    <w:p w14:paraId="1BFFEF2E" w14:textId="77777777" w:rsidR="00B50B02" w:rsidRPr="00424F6A" w:rsidRDefault="00B50B02" w:rsidP="003A35CC">
      <w:pPr>
        <w:widowControl/>
        <w:spacing w:before="120" w:after="120" w:line="360" w:lineRule="auto"/>
        <w:jc w:val="both"/>
        <w:rPr>
          <w:rFonts w:ascii="Times New Roman" w:eastAsia="Times New Roman" w:hAnsi="Times New Roman" w:cs="Times New Roman"/>
          <w:b/>
          <w:bCs/>
          <w:sz w:val="24"/>
          <w:szCs w:val="24"/>
          <w:lang w:eastAsia="en-US"/>
        </w:rPr>
      </w:pPr>
      <w:r w:rsidRPr="00424F6A">
        <w:rPr>
          <w:rFonts w:ascii="Times New Roman" w:eastAsia="Times New Roman" w:hAnsi="Times New Roman" w:cs="Times New Roman"/>
          <w:b/>
          <w:bCs/>
          <w:sz w:val="24"/>
          <w:szCs w:val="24"/>
          <w:lang w:eastAsia="en-US"/>
        </w:rPr>
        <w:t>Da Subcontratação</w:t>
      </w:r>
    </w:p>
    <w:p w14:paraId="44876F02" w14:textId="349047AD" w:rsidR="00B50B02" w:rsidRDefault="00B50B02"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lastRenderedPageBreak/>
        <w:t>Não</w:t>
      </w:r>
      <w:r>
        <w:rPr>
          <w:rFonts w:ascii="Times New Roman" w:eastAsia="Calibri" w:hAnsi="Times New Roman" w:cs="Times New Roman"/>
          <w:sz w:val="24"/>
          <w:szCs w:val="24"/>
        </w:rPr>
        <w:t xml:space="preserve"> é admitida a subcontratação do objeto contratual, tendo em vista que se trata de um serviço que, por sua natureza, não admite a divisão em parcela principal e acessória da obrigação.</w:t>
      </w:r>
    </w:p>
    <w:p w14:paraId="1ABA7B84" w14:textId="77777777" w:rsidR="00B50B02" w:rsidRPr="00424F6A" w:rsidRDefault="00B50B02" w:rsidP="003A35CC">
      <w:pPr>
        <w:widowControl/>
        <w:spacing w:before="120" w:after="120" w:line="360" w:lineRule="auto"/>
        <w:jc w:val="both"/>
        <w:rPr>
          <w:rFonts w:ascii="Times New Roman" w:eastAsia="Times New Roman" w:hAnsi="Times New Roman" w:cs="Times New Roman"/>
          <w:b/>
          <w:bCs/>
          <w:sz w:val="24"/>
          <w:szCs w:val="24"/>
          <w:lang w:eastAsia="en-US"/>
        </w:rPr>
      </w:pPr>
      <w:r w:rsidRPr="00424F6A">
        <w:rPr>
          <w:rFonts w:ascii="Times New Roman" w:eastAsia="Times New Roman" w:hAnsi="Times New Roman" w:cs="Times New Roman"/>
          <w:b/>
          <w:bCs/>
          <w:sz w:val="24"/>
          <w:szCs w:val="24"/>
          <w:lang w:eastAsia="en-US"/>
        </w:rPr>
        <w:t>Da Garantia da Contratação</w:t>
      </w:r>
    </w:p>
    <w:p w14:paraId="5ED1CCB6" w14:textId="5917083D" w:rsidR="00B50B02" w:rsidRPr="003A35CC" w:rsidRDefault="00B50B02"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lang w:val="x-none" w:eastAsia="ar-SA"/>
        </w:rPr>
      </w:pPr>
      <w:r>
        <w:rPr>
          <w:rFonts w:ascii="Times New Roman" w:eastAsia="Calibri" w:hAnsi="Times New Roman" w:cs="Times New Roman"/>
          <w:sz w:val="24"/>
          <w:szCs w:val="24"/>
        </w:rPr>
        <w:t>Não</w:t>
      </w:r>
      <w:r>
        <w:rPr>
          <w:rFonts w:ascii="Times New Roman" w:hAnsi="Times New Roman" w:cs="Times New Roman"/>
          <w:sz w:val="24"/>
          <w:szCs w:val="24"/>
        </w:rPr>
        <w:t xml:space="preserve"> haverá exigência da garantia da contratação dos artigos 96 e seguintes da Lei nº 14.133, de 2021, tendo em vista tratar-se</w:t>
      </w:r>
      <w:r>
        <w:rPr>
          <w:rFonts w:ascii="Times New Roman" w:eastAsia="Calibri" w:hAnsi="Times New Roman" w:cs="Times New Roman"/>
          <w:sz w:val="24"/>
          <w:szCs w:val="24"/>
          <w:lang w:val="x-none" w:eastAsia="ar-SA"/>
        </w:rPr>
        <w:t xml:space="preserve"> </w:t>
      </w:r>
      <w:r>
        <w:rPr>
          <w:rFonts w:ascii="Times New Roman" w:eastAsia="Calibri" w:hAnsi="Times New Roman" w:cs="Times New Roman"/>
          <w:sz w:val="24"/>
          <w:szCs w:val="24"/>
          <w:lang w:eastAsia="ar-SA"/>
        </w:rPr>
        <w:t>de serviço de baixo risco e complexidade</w:t>
      </w:r>
      <w:r>
        <w:rPr>
          <w:rFonts w:ascii="Times New Roman" w:eastAsia="Calibri" w:hAnsi="Times New Roman" w:cs="Times New Roman"/>
          <w:sz w:val="24"/>
          <w:szCs w:val="24"/>
          <w:lang w:val="x-none" w:eastAsia="ar-SA"/>
        </w:rPr>
        <w:t>, confo</w:t>
      </w:r>
      <w:r>
        <w:rPr>
          <w:rFonts w:ascii="Times New Roman" w:eastAsia="Calibri" w:hAnsi="Times New Roman" w:cs="Times New Roman"/>
          <w:sz w:val="24"/>
          <w:szCs w:val="24"/>
          <w:lang w:eastAsia="ar-SA"/>
        </w:rPr>
        <w:t xml:space="preserve">rme descrito </w:t>
      </w:r>
      <w:r>
        <w:rPr>
          <w:rFonts w:ascii="Times New Roman" w:eastAsia="Calibri" w:hAnsi="Times New Roman" w:cs="Times New Roman"/>
          <w:sz w:val="24"/>
          <w:szCs w:val="24"/>
          <w:lang w:val="x-none" w:eastAsia="ar-SA"/>
        </w:rPr>
        <w:t>no</w:t>
      </w:r>
      <w:r>
        <w:rPr>
          <w:rFonts w:ascii="Times New Roman" w:eastAsia="Calibri" w:hAnsi="Times New Roman" w:cs="Times New Roman"/>
          <w:sz w:val="24"/>
          <w:szCs w:val="24"/>
          <w:lang w:eastAsia="ar-SA"/>
        </w:rPr>
        <w:t xml:space="preserve"> i</w:t>
      </w:r>
      <w:r>
        <w:rPr>
          <w:rFonts w:ascii="Times New Roman" w:eastAsia="Calibri" w:hAnsi="Times New Roman" w:cs="Times New Roman"/>
          <w:sz w:val="24"/>
          <w:szCs w:val="24"/>
          <w:lang w:val="x-none" w:eastAsia="ar-SA"/>
        </w:rPr>
        <w:t xml:space="preserve">tem </w:t>
      </w:r>
      <w:r>
        <w:rPr>
          <w:rFonts w:ascii="Times New Roman" w:eastAsia="Calibri" w:hAnsi="Times New Roman" w:cs="Times New Roman"/>
          <w:sz w:val="24"/>
          <w:szCs w:val="24"/>
          <w:lang w:eastAsia="ar-SA"/>
        </w:rPr>
        <w:t>1</w:t>
      </w:r>
      <w:r>
        <w:rPr>
          <w:rFonts w:ascii="Times New Roman" w:eastAsia="Calibri" w:hAnsi="Times New Roman" w:cs="Times New Roman"/>
          <w:sz w:val="24"/>
          <w:szCs w:val="24"/>
          <w:lang w:val="x-none" w:eastAsia="ar-SA"/>
        </w:rPr>
        <w:t xml:space="preserve"> – </w:t>
      </w:r>
      <w:r>
        <w:rPr>
          <w:rFonts w:ascii="Times New Roman" w:eastAsia="Calibri" w:hAnsi="Times New Roman" w:cs="Times New Roman"/>
          <w:sz w:val="24"/>
          <w:szCs w:val="24"/>
          <w:lang w:eastAsia="ar-SA"/>
        </w:rPr>
        <w:t>Das Condições Gerais de Contratação,</w:t>
      </w:r>
      <w:r>
        <w:rPr>
          <w:rFonts w:ascii="Times New Roman" w:eastAsia="Calibri" w:hAnsi="Times New Roman" w:cs="Times New Roman"/>
          <w:sz w:val="24"/>
          <w:szCs w:val="24"/>
          <w:lang w:val="x-none" w:eastAsia="ar-SA"/>
        </w:rPr>
        <w:t xml:space="preserve"> deste Termo de Referência</w:t>
      </w:r>
      <w:r w:rsidR="003A35CC">
        <w:rPr>
          <w:rFonts w:ascii="Times New Roman" w:eastAsia="Calibri" w:hAnsi="Times New Roman" w:cs="Times New Roman"/>
          <w:sz w:val="24"/>
          <w:szCs w:val="24"/>
          <w:lang w:eastAsia="ar-SA"/>
        </w:rPr>
        <w:t>.</w:t>
      </w:r>
    </w:p>
    <w:p w14:paraId="5D21D7D4" w14:textId="1358369F" w:rsidR="003E63DA" w:rsidRPr="00573880" w:rsidRDefault="003A35CC"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DO </w:t>
      </w:r>
      <w:r w:rsidR="003E63DA" w:rsidRPr="00573880">
        <w:rPr>
          <w:rFonts w:ascii="Times New Roman" w:hAnsi="Times New Roman" w:cs="Times New Roman"/>
          <w:b/>
          <w:bCs/>
          <w:sz w:val="24"/>
          <w:szCs w:val="24"/>
        </w:rPr>
        <w:t>MODELO DE EXECUÇÃO DO OBJETO</w:t>
      </w:r>
      <w:r w:rsidR="00B9280A" w:rsidRPr="00573880">
        <w:rPr>
          <w:rFonts w:ascii="Times New Roman" w:hAnsi="Times New Roman" w:cs="Times New Roman"/>
          <w:b/>
          <w:bCs/>
          <w:sz w:val="24"/>
          <w:szCs w:val="24"/>
        </w:rPr>
        <w:t xml:space="preserve"> </w:t>
      </w:r>
    </w:p>
    <w:p w14:paraId="18EDFB60" w14:textId="77777777" w:rsidR="001C4DE0" w:rsidRPr="000F5672" w:rsidRDefault="001C4DE0" w:rsidP="003A35CC">
      <w:pPr>
        <w:widowControl/>
        <w:spacing w:before="120" w:after="120" w:line="360" w:lineRule="auto"/>
        <w:jc w:val="both"/>
        <w:rPr>
          <w:rFonts w:ascii="Times New Roman" w:eastAsia="Times New Roman" w:hAnsi="Times New Roman" w:cs="Times New Roman"/>
          <w:b/>
          <w:bCs/>
          <w:sz w:val="24"/>
          <w:szCs w:val="24"/>
          <w:lang w:eastAsia="en-US"/>
        </w:rPr>
      </w:pPr>
      <w:r w:rsidRPr="000F5672">
        <w:rPr>
          <w:rFonts w:ascii="Times New Roman" w:eastAsia="Times New Roman" w:hAnsi="Times New Roman" w:cs="Times New Roman"/>
          <w:b/>
          <w:bCs/>
          <w:sz w:val="24"/>
          <w:szCs w:val="24"/>
          <w:lang w:eastAsia="en-US"/>
        </w:rPr>
        <w:t>Do Prazo e Local de Entrega do Objeto</w:t>
      </w:r>
    </w:p>
    <w:p w14:paraId="40194F2E" w14:textId="2DA73D6C" w:rsidR="00F06B73" w:rsidRPr="00EE4FC4" w:rsidRDefault="0095719E" w:rsidP="00F06B73">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Pr>
          <w:rFonts w:ascii="Times New Roman" w:eastAsia="Calibri" w:hAnsi="Times New Roman" w:cs="Times New Roman"/>
          <w:sz w:val="24"/>
          <w:szCs w:val="24"/>
        </w:rPr>
        <w:t>Após a comunicação formal da Contratante, o fornecedor terá o prazo máximo de</w:t>
      </w:r>
      <w:r w:rsidRPr="00E1618F">
        <w:rPr>
          <w:rFonts w:ascii="Times New Roman" w:eastAsia="Calibri" w:hAnsi="Times New Roman" w:cs="Times New Roman"/>
          <w:sz w:val="24"/>
          <w:szCs w:val="24"/>
        </w:rPr>
        <w:t xml:space="preserve"> </w:t>
      </w:r>
      <w:r w:rsidR="00AD06F0" w:rsidRPr="00AD06F0">
        <w:rPr>
          <w:rFonts w:ascii="Times New Roman" w:eastAsia="Calibri" w:hAnsi="Times New Roman" w:cs="Times New Roman"/>
          <w:b/>
          <w:bCs/>
          <w:sz w:val="24"/>
          <w:szCs w:val="24"/>
          <w:u w:val="single"/>
        </w:rPr>
        <w:t>15</w:t>
      </w:r>
      <w:r w:rsidR="00E1618F" w:rsidRPr="00AD06F0">
        <w:rPr>
          <w:rFonts w:ascii="Times New Roman" w:eastAsia="Calibri" w:hAnsi="Times New Roman" w:cs="Times New Roman"/>
          <w:b/>
          <w:bCs/>
          <w:sz w:val="24"/>
          <w:szCs w:val="24"/>
          <w:u w:val="single"/>
        </w:rPr>
        <w:t xml:space="preserve"> (</w:t>
      </w:r>
      <w:r w:rsidR="00AD06F0" w:rsidRPr="00AD06F0">
        <w:rPr>
          <w:rFonts w:ascii="Times New Roman" w:eastAsia="Calibri" w:hAnsi="Times New Roman" w:cs="Times New Roman"/>
          <w:b/>
          <w:bCs/>
          <w:sz w:val="24"/>
          <w:szCs w:val="24"/>
          <w:u w:val="single"/>
        </w:rPr>
        <w:t>quinze</w:t>
      </w:r>
      <w:r w:rsidR="00E1618F" w:rsidRPr="00AD06F0">
        <w:rPr>
          <w:rFonts w:ascii="Times New Roman" w:eastAsia="Calibri" w:hAnsi="Times New Roman" w:cs="Times New Roman"/>
          <w:b/>
          <w:bCs/>
          <w:sz w:val="24"/>
          <w:szCs w:val="24"/>
          <w:u w:val="single"/>
        </w:rPr>
        <w:t>)</w:t>
      </w:r>
      <w:r w:rsidRPr="00AD06F0">
        <w:rPr>
          <w:rFonts w:ascii="Times New Roman" w:eastAsia="Calibri" w:hAnsi="Times New Roman" w:cs="Times New Roman"/>
          <w:b/>
          <w:bCs/>
          <w:sz w:val="24"/>
          <w:szCs w:val="24"/>
          <w:u w:val="single"/>
        </w:rPr>
        <w:t xml:space="preserve"> dias úteis</w:t>
      </w:r>
      <w:r>
        <w:rPr>
          <w:rFonts w:ascii="Times New Roman" w:eastAsia="Calibri" w:hAnsi="Times New Roman" w:cs="Times New Roman"/>
          <w:sz w:val="24"/>
          <w:szCs w:val="24"/>
        </w:rPr>
        <w:t xml:space="preserve">, </w:t>
      </w:r>
      <w:r w:rsidRPr="00F35B9B">
        <w:rPr>
          <w:rFonts w:ascii="Times New Roman" w:eastAsia="Calibri" w:hAnsi="Times New Roman" w:cs="Times New Roman"/>
          <w:sz w:val="24"/>
          <w:szCs w:val="24"/>
          <w:u w:val="single"/>
        </w:rPr>
        <w:t>para entregar</w:t>
      </w:r>
      <w:r w:rsidR="00AD06F0" w:rsidRPr="00F35B9B">
        <w:rPr>
          <w:rFonts w:ascii="Times New Roman" w:eastAsia="Calibri" w:hAnsi="Times New Roman" w:cs="Times New Roman"/>
          <w:sz w:val="24"/>
          <w:szCs w:val="24"/>
          <w:u w:val="single"/>
        </w:rPr>
        <w:t xml:space="preserve"> e instalar</w:t>
      </w:r>
      <w:r w:rsidRPr="00F35B9B">
        <w:rPr>
          <w:rFonts w:ascii="Times New Roman" w:eastAsia="Calibri" w:hAnsi="Times New Roman" w:cs="Times New Roman"/>
          <w:sz w:val="24"/>
          <w:szCs w:val="24"/>
          <w:u w:val="single"/>
        </w:rPr>
        <w:t xml:space="preserve"> o objeto</w:t>
      </w:r>
      <w:r>
        <w:rPr>
          <w:rFonts w:ascii="Times New Roman" w:eastAsia="Calibri" w:hAnsi="Times New Roman" w:cs="Times New Roman"/>
          <w:sz w:val="24"/>
          <w:szCs w:val="24"/>
        </w:rPr>
        <w:t xml:space="preserve">, </w:t>
      </w:r>
      <w:r w:rsidRPr="003E5805">
        <w:rPr>
          <w:rFonts w:ascii="Times New Roman" w:eastAsia="Arial" w:hAnsi="Times New Roman" w:cs="Times New Roman"/>
          <w:sz w:val="24"/>
          <w:szCs w:val="24"/>
        </w:rPr>
        <w:t>nos endereços descritos abaixo</w:t>
      </w:r>
      <w:r>
        <w:rPr>
          <w:rFonts w:ascii="Times New Roman" w:eastAsia="Calibri" w:hAnsi="Times New Roman" w:cs="Times New Roman"/>
          <w:sz w:val="24"/>
          <w:szCs w:val="24"/>
        </w:rPr>
        <w:t xml:space="preserve">, das 9h às 16h, em dias úteis, quando serão apontados todos os vícios aparentes remanescentes de sua entrega. </w:t>
      </w:r>
    </w:p>
    <w:tbl>
      <w:tblPr>
        <w:tblW w:w="8926" w:type="dxa"/>
        <w:jc w:val="center"/>
        <w:tblLayout w:type="fixed"/>
        <w:tblLook w:val="0400" w:firstRow="0" w:lastRow="0" w:firstColumn="0" w:lastColumn="0" w:noHBand="0" w:noVBand="1"/>
      </w:tblPr>
      <w:tblGrid>
        <w:gridCol w:w="704"/>
        <w:gridCol w:w="709"/>
        <w:gridCol w:w="2693"/>
        <w:gridCol w:w="4820"/>
      </w:tblGrid>
      <w:tr w:rsidR="00782763" w:rsidRPr="00F06B73" w14:paraId="740D0071" w14:textId="77777777" w:rsidTr="00F06B73">
        <w:trPr>
          <w:cantSplit/>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E7E6E6"/>
            <w:tcMar>
              <w:top w:w="0" w:type="dxa"/>
              <w:left w:w="45" w:type="dxa"/>
              <w:bottom w:w="0" w:type="dxa"/>
              <w:right w:w="45" w:type="dxa"/>
            </w:tcMar>
            <w:vAlign w:val="center"/>
          </w:tcPr>
          <w:p w14:paraId="017CF77A" w14:textId="77777777" w:rsidR="00782763" w:rsidRPr="00EE4FC4" w:rsidRDefault="00782763" w:rsidP="007472B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shd w:val="clear" w:color="auto" w:fill="E7E6E6"/>
            <w:tcMar>
              <w:top w:w="0" w:type="dxa"/>
              <w:left w:w="45" w:type="dxa"/>
              <w:bottom w:w="0" w:type="dxa"/>
              <w:right w:w="45" w:type="dxa"/>
            </w:tcMar>
            <w:vAlign w:val="center"/>
            <w:hideMark/>
          </w:tcPr>
          <w:p w14:paraId="322EB35A" w14:textId="77777777" w:rsidR="00782763" w:rsidRPr="00EE4FC4" w:rsidRDefault="00782763" w:rsidP="007472B1">
            <w:pPr>
              <w:widowControl/>
              <w:spacing w:line="256" w:lineRule="auto"/>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QTD</w:t>
            </w:r>
          </w:p>
        </w:tc>
        <w:tc>
          <w:tcPr>
            <w:tcW w:w="2693" w:type="dxa"/>
            <w:tcBorders>
              <w:top w:val="single" w:sz="4" w:space="0" w:color="auto"/>
              <w:left w:val="single" w:sz="4" w:space="0" w:color="auto"/>
              <w:bottom w:val="single" w:sz="4" w:space="0" w:color="auto"/>
              <w:right w:val="single" w:sz="4" w:space="0" w:color="auto"/>
            </w:tcBorders>
            <w:shd w:val="clear" w:color="auto" w:fill="E7E6E6"/>
            <w:tcMar>
              <w:top w:w="0" w:type="dxa"/>
              <w:left w:w="45" w:type="dxa"/>
              <w:bottom w:w="0" w:type="dxa"/>
              <w:right w:w="45" w:type="dxa"/>
            </w:tcMar>
            <w:vAlign w:val="center"/>
            <w:hideMark/>
          </w:tcPr>
          <w:p w14:paraId="44A347BB" w14:textId="77777777" w:rsidR="00782763" w:rsidRPr="00EE4FC4" w:rsidRDefault="00782763" w:rsidP="007472B1">
            <w:pPr>
              <w:widowControl/>
              <w:spacing w:line="256" w:lineRule="auto"/>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UNIDADE / SETOR</w:t>
            </w:r>
          </w:p>
        </w:tc>
        <w:tc>
          <w:tcPr>
            <w:tcW w:w="4820" w:type="dxa"/>
            <w:tcBorders>
              <w:top w:val="single" w:sz="4" w:space="0" w:color="auto"/>
              <w:left w:val="single" w:sz="4" w:space="0" w:color="auto"/>
              <w:bottom w:val="single" w:sz="4" w:space="0" w:color="auto"/>
              <w:right w:val="single" w:sz="4" w:space="0" w:color="auto"/>
            </w:tcBorders>
            <w:shd w:val="clear" w:color="auto" w:fill="E7E6E6"/>
            <w:tcMar>
              <w:top w:w="0" w:type="dxa"/>
              <w:left w:w="45" w:type="dxa"/>
              <w:bottom w:w="0" w:type="dxa"/>
              <w:right w:w="45" w:type="dxa"/>
            </w:tcMar>
            <w:vAlign w:val="center"/>
            <w:hideMark/>
          </w:tcPr>
          <w:p w14:paraId="4703B394" w14:textId="77777777" w:rsidR="00782763" w:rsidRPr="00EE4FC4" w:rsidRDefault="00782763" w:rsidP="007472B1">
            <w:pPr>
              <w:widowControl/>
              <w:spacing w:line="256" w:lineRule="auto"/>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ENDEREÇO</w:t>
            </w:r>
          </w:p>
        </w:tc>
      </w:tr>
      <w:tr w:rsidR="00AB3CB7" w:rsidRPr="00F06B73" w14:paraId="3C533963" w14:textId="77777777" w:rsidTr="00F06B73">
        <w:trPr>
          <w:cantSplit/>
          <w:trHeight w:val="20"/>
          <w:jc w:val="center"/>
        </w:trPr>
        <w:tc>
          <w:tcPr>
            <w:tcW w:w="704" w:type="dxa"/>
            <w:vMerge w:val="restart"/>
            <w:tcBorders>
              <w:top w:val="single" w:sz="4" w:space="0" w:color="auto"/>
              <w:left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hideMark/>
          </w:tcPr>
          <w:p w14:paraId="31D6DA6D" w14:textId="77777777" w:rsidR="00AB3CB7" w:rsidRPr="00EE4FC4" w:rsidRDefault="00AB3CB7" w:rsidP="007472B1">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Atenção Primaria - APS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864651"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C44462D"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Central</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450164" w14:textId="7BE3E728"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Clímaco Pereira, 241 - Centro - Maricá </w:t>
            </w:r>
            <w:r w:rsidR="00C20780"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C20780" w:rsidRPr="00EE4FC4">
              <w:rPr>
                <w:rFonts w:ascii="Times New Roman" w:eastAsia="Arial" w:hAnsi="Times New Roman" w:cs="Times New Roman"/>
                <w:kern w:val="2"/>
                <w:sz w:val="20"/>
                <w:szCs w:val="20"/>
                <w:lang w:eastAsia="en-US"/>
                <w14:ligatures w14:val="standardContextual"/>
              </w:rPr>
              <w:t xml:space="preserve"> CEP</w:t>
            </w:r>
            <w:r w:rsidR="00263A6A" w:rsidRPr="00EE4FC4">
              <w:rPr>
                <w:rFonts w:ascii="Times New Roman" w:eastAsia="Arial" w:hAnsi="Times New Roman" w:cs="Times New Roman"/>
                <w:kern w:val="2"/>
                <w:sz w:val="20"/>
                <w:szCs w:val="20"/>
                <w:lang w:eastAsia="en-US"/>
                <w14:ligatures w14:val="standardContextual"/>
              </w:rPr>
              <w:t xml:space="preserve">: </w:t>
            </w:r>
            <w:r w:rsidR="00C20780" w:rsidRPr="00EE4FC4">
              <w:rPr>
                <w:rFonts w:ascii="Times New Roman" w:eastAsia="Arial" w:hAnsi="Times New Roman" w:cs="Times New Roman"/>
                <w:kern w:val="2"/>
                <w:sz w:val="20"/>
                <w:szCs w:val="20"/>
                <w:lang w:eastAsia="en-US"/>
                <w14:ligatures w14:val="standardContextual"/>
              </w:rPr>
              <w:t>24902</w:t>
            </w:r>
            <w:r w:rsidR="00263A6A" w:rsidRPr="00EE4FC4">
              <w:rPr>
                <w:rFonts w:ascii="Times New Roman" w:eastAsia="Arial" w:hAnsi="Times New Roman" w:cs="Times New Roman"/>
                <w:kern w:val="2"/>
                <w:sz w:val="20"/>
                <w:szCs w:val="20"/>
                <w:lang w:eastAsia="en-US"/>
                <w14:ligatures w14:val="standardContextual"/>
              </w:rPr>
              <w:t>-165</w:t>
            </w:r>
          </w:p>
        </w:tc>
      </w:tr>
      <w:tr w:rsidR="00AB3CB7" w:rsidRPr="00F06B73" w14:paraId="7B57990B"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5FCD5F8F"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D7CD8F"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5F5D445"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Elenir Umbelino De Mello (Flamengo)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2DD356F" w14:textId="2F8789EE"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Ary Spindola - Quadra A, Lote 352 – Centro - Maricá </w:t>
            </w:r>
            <w:r w:rsidR="00263A6A"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263A6A" w:rsidRPr="00EE4FC4">
              <w:rPr>
                <w:rFonts w:ascii="Times New Roman" w:eastAsia="Arial" w:hAnsi="Times New Roman" w:cs="Times New Roman"/>
                <w:kern w:val="2"/>
                <w:sz w:val="20"/>
                <w:szCs w:val="20"/>
                <w:lang w:eastAsia="en-US"/>
                <w14:ligatures w14:val="standardContextual"/>
              </w:rPr>
              <w:t xml:space="preserve"> CEP:24900-485</w:t>
            </w:r>
          </w:p>
        </w:tc>
      </w:tr>
      <w:tr w:rsidR="00AB3CB7" w:rsidRPr="00F06B73" w14:paraId="60537282"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6A974444"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22CCA1"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A1113DA"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Mumbuca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C338A74" w14:textId="733A98BB"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Hipólito de Abreu Rangel, s/nº - Mumbuca - Maricá </w:t>
            </w:r>
            <w:r w:rsidR="00DD3DFD"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DD3DFD" w:rsidRPr="00EE4FC4">
              <w:rPr>
                <w:rFonts w:ascii="Times New Roman" w:eastAsia="Arial" w:hAnsi="Times New Roman" w:cs="Times New Roman"/>
                <w:kern w:val="2"/>
                <w:sz w:val="20"/>
                <w:szCs w:val="20"/>
                <w:lang w:eastAsia="en-US"/>
                <w14:ligatures w14:val="standardContextual"/>
              </w:rPr>
              <w:t xml:space="preserve"> – CEP: 24913-850</w:t>
            </w:r>
          </w:p>
        </w:tc>
      </w:tr>
      <w:tr w:rsidR="00AB3CB7" w:rsidRPr="00F06B73" w14:paraId="633CBE1C"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7C5CD47E"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50DBDD"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90F6AF4"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Bairro Da Amizade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F86D8ED" w14:textId="3434F9F0"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Eliete Rocha Santos (R. 53), Lt 28, Qd 90 - Bairro da Amizade - Maricá – RJ CEP: 24902-165</w:t>
            </w:r>
          </w:p>
        </w:tc>
      </w:tr>
      <w:tr w:rsidR="00AB3CB7" w:rsidRPr="00F06B73" w14:paraId="53E8E7AF"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2C5612FD"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232D14"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98548CF"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Ubatiba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9470072" w14:textId="2F4E39DB"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Av. Niterói, s/nº - Ubatiba - Maricá </w:t>
            </w:r>
            <w:r w:rsidR="00DD3DFD"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DD3DFD" w:rsidRPr="00EE4FC4">
              <w:rPr>
                <w:rFonts w:ascii="Times New Roman" w:eastAsia="Arial" w:hAnsi="Times New Roman" w:cs="Times New Roman"/>
                <w:kern w:val="2"/>
                <w:sz w:val="20"/>
                <w:szCs w:val="20"/>
                <w:lang w:eastAsia="en-US"/>
                <w14:ligatures w14:val="standardContextual"/>
              </w:rPr>
              <w:t xml:space="preserve"> CEP: 24908-765</w:t>
            </w:r>
          </w:p>
        </w:tc>
      </w:tr>
      <w:tr w:rsidR="00AB3CB7" w:rsidRPr="00F06B73" w14:paraId="2A8DAA81"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290D0F59"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129CF3"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61C0B63"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Retiro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EDD192" w14:textId="32FC754E"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Estrada do Retiro, s/nº - Retiro - Maricá </w:t>
            </w:r>
            <w:r w:rsidR="00D012E6"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D012E6" w:rsidRPr="00EE4FC4">
              <w:rPr>
                <w:rFonts w:ascii="Times New Roman" w:eastAsia="Arial" w:hAnsi="Times New Roman" w:cs="Times New Roman"/>
                <w:kern w:val="2"/>
                <w:sz w:val="20"/>
                <w:szCs w:val="20"/>
                <w:lang w:eastAsia="en-US"/>
                <w14:ligatures w14:val="standardContextual"/>
              </w:rPr>
              <w:t xml:space="preserve"> – CEP: 24911-850</w:t>
            </w:r>
          </w:p>
        </w:tc>
      </w:tr>
      <w:tr w:rsidR="00AB3CB7" w:rsidRPr="00F06B73" w14:paraId="6BB2C207"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17D2CFE3"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7DF3B6"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3FB4218"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Ponta Grossa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923564E" w14:textId="66F50E2E"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Irineu Ferreira Pinto, s/nº - Ponta Grossa - Maricá </w:t>
            </w:r>
            <w:r w:rsidR="00DD3DFD" w:rsidRPr="00EE4FC4">
              <w:rPr>
                <w:rFonts w:ascii="Times New Roman" w:eastAsia="Arial" w:hAnsi="Times New Roman" w:cs="Times New Roman"/>
                <w:kern w:val="2"/>
                <w:sz w:val="20"/>
                <w:szCs w:val="20"/>
                <w:lang w:eastAsia="en-US"/>
                <w14:ligatures w14:val="standardContextual"/>
              </w:rPr>
              <w:t>–</w:t>
            </w:r>
            <w:r w:rsidRPr="00EE4FC4">
              <w:rPr>
                <w:rFonts w:ascii="Times New Roman" w:eastAsia="Arial" w:hAnsi="Times New Roman" w:cs="Times New Roman"/>
                <w:kern w:val="2"/>
                <w:sz w:val="20"/>
                <w:szCs w:val="20"/>
                <w:lang w:eastAsia="en-US"/>
                <w14:ligatures w14:val="standardContextual"/>
              </w:rPr>
              <w:t xml:space="preserve"> RJ</w:t>
            </w:r>
            <w:r w:rsidR="00DD3DFD" w:rsidRPr="00EE4FC4">
              <w:rPr>
                <w:rFonts w:ascii="Times New Roman" w:eastAsia="Arial" w:hAnsi="Times New Roman" w:cs="Times New Roman"/>
                <w:kern w:val="2"/>
                <w:sz w:val="20"/>
                <w:szCs w:val="20"/>
                <w:lang w:eastAsia="en-US"/>
                <w14:ligatures w14:val="standardContextual"/>
              </w:rPr>
              <w:t xml:space="preserve"> CEP: 24914-345</w:t>
            </w:r>
          </w:p>
        </w:tc>
      </w:tr>
      <w:tr w:rsidR="00AB3CB7" w:rsidRPr="00F06B73" w14:paraId="27B4E457"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43CA82A0"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02062C"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7B39BDB"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São José 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6EDA2E" w14:textId="2A229F5A"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18, Jardim Ouro Mar - São Jose de Imbassaí - Maricá – RJ – CEP: 24931-185</w:t>
            </w:r>
          </w:p>
        </w:tc>
      </w:tr>
      <w:tr w:rsidR="00AB3CB7" w:rsidRPr="00F06B73" w14:paraId="343F99CA"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61A897F9"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DB1868"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F44054E"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São José II</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8C4BAB" w14:textId="2C59DFAB"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Estrada da Cachoeira, s/nº - São Jose de Imbassaí - Maricá – RJ – CEP: 24931-185</w:t>
            </w:r>
          </w:p>
        </w:tc>
      </w:tr>
      <w:tr w:rsidR="00AB3CB7" w:rsidRPr="00F06B73" w14:paraId="0F3636AC"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06FBBCD8"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885183" w14:textId="77777777"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42ABB40E" w14:textId="77777777"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Barra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0275009" w14:textId="5F923085"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Ernâni Manoel Soares - Barra - Maricá – RJ CEP24915-415</w:t>
            </w:r>
          </w:p>
        </w:tc>
      </w:tr>
      <w:tr w:rsidR="00AB3CB7" w:rsidRPr="00F06B73" w14:paraId="2EBC6821" w14:textId="77777777" w:rsidTr="00F06B73">
        <w:trPr>
          <w:cantSplit/>
          <w:trHeight w:val="20"/>
          <w:jc w:val="center"/>
        </w:trPr>
        <w:tc>
          <w:tcPr>
            <w:tcW w:w="704" w:type="dxa"/>
            <w:vMerge/>
            <w:tcBorders>
              <w:left w:val="single" w:sz="4" w:space="0" w:color="auto"/>
              <w:bottom w:val="single" w:sz="4" w:space="0" w:color="auto"/>
              <w:right w:val="single" w:sz="4" w:space="0" w:color="auto"/>
            </w:tcBorders>
            <w:shd w:val="clear" w:color="auto" w:fill="A6A6A6" w:themeFill="background1" w:themeFillShade="A6"/>
            <w:vAlign w:val="center"/>
          </w:tcPr>
          <w:p w14:paraId="373AEFDC" w14:textId="77777777" w:rsidR="00AB3CB7" w:rsidRPr="00EE4FC4" w:rsidRDefault="00AB3CB7" w:rsidP="007472B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0A97B" w14:textId="13BA207B" w:rsidR="00AB3CB7" w:rsidRPr="00EE4FC4" w:rsidRDefault="00AB3CB7" w:rsidP="007472B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7942B65C" w14:textId="33529FF9"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ACS Nathan Nogueira (Saco das Flores)</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F5AF02B" w14:textId="5DBED48C" w:rsidR="00AB3CB7" w:rsidRPr="00EE4FC4" w:rsidRDefault="00AB3CB7" w:rsidP="007472B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75, s/nº, Saco das Flores. CEP: 249001-652</w:t>
            </w:r>
          </w:p>
        </w:tc>
      </w:tr>
      <w:tr w:rsidR="00555771" w:rsidRPr="00F06B73" w14:paraId="129F0334" w14:textId="77777777" w:rsidTr="00F06B73">
        <w:trPr>
          <w:cantSplit/>
          <w:trHeight w:val="2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tcPr>
          <w:p w14:paraId="2DDC3050" w14:textId="0663D834" w:rsidR="00555771" w:rsidRPr="00EE4FC4" w:rsidRDefault="00555771" w:rsidP="00555771">
            <w:pPr>
              <w:spacing w:line="276" w:lineRule="auto"/>
              <w:ind w:left="113" w:right="113"/>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Atenção Primaria - APS</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364001"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0342697E"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USF Marinelândia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5D5B57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nove, quadra 15 - Cordeirinho - Maricá - RJ</w:t>
            </w:r>
          </w:p>
        </w:tc>
      </w:tr>
      <w:tr w:rsidR="00555771" w:rsidRPr="00F06B73" w14:paraId="643EDEEE"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4AA71F"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FA4A2C"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FFC41D6"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Guaratiba</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76B65E" w14:textId="58B0AA73"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Est. Beira da Lagoa, s/nº - Guaratiba - Maricá – RJ CEP: 24916-105</w:t>
            </w:r>
          </w:p>
        </w:tc>
      </w:tr>
      <w:tr w:rsidR="00555771" w:rsidRPr="00F06B73" w14:paraId="1E1B92FC"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FB45CC"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B18E2E"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AA86A34"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Bambuí</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FF3186"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Av. do Contorno, s/nº - Bambui - Maricá - RJ</w:t>
            </w:r>
          </w:p>
        </w:tc>
      </w:tr>
      <w:tr w:rsidR="00555771" w:rsidRPr="00F06B73" w14:paraId="5408D6C0"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E294F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793273"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9914F80"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Ponta Negra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A3C6A8" w14:textId="53ADA66C" w:rsidR="00555771" w:rsidRPr="00EE4FC4" w:rsidRDefault="00CE2545"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Estrada Um</w:t>
            </w:r>
            <w:r w:rsidR="00555771" w:rsidRPr="00EE4FC4">
              <w:rPr>
                <w:rFonts w:ascii="Times New Roman" w:eastAsia="Arial" w:hAnsi="Times New Roman" w:cs="Times New Roman"/>
                <w:kern w:val="2"/>
                <w:sz w:val="20"/>
                <w:szCs w:val="20"/>
                <w:lang w:eastAsia="en-US"/>
                <w14:ligatures w14:val="standardContextual"/>
              </w:rPr>
              <w:t xml:space="preserve">, s/nº - Ponta Negra - Maricá </w:t>
            </w:r>
            <w:r w:rsidRPr="00EE4FC4">
              <w:rPr>
                <w:rFonts w:ascii="Times New Roman" w:eastAsia="Arial" w:hAnsi="Times New Roman" w:cs="Times New Roman"/>
                <w:kern w:val="2"/>
                <w:sz w:val="20"/>
                <w:szCs w:val="20"/>
                <w:lang w:eastAsia="en-US"/>
                <w14:ligatures w14:val="standardContextual"/>
              </w:rPr>
              <w:t>–</w:t>
            </w:r>
            <w:r w:rsidR="00555771" w:rsidRPr="00EE4FC4">
              <w:rPr>
                <w:rFonts w:ascii="Times New Roman" w:eastAsia="Arial" w:hAnsi="Times New Roman" w:cs="Times New Roman"/>
                <w:kern w:val="2"/>
                <w:sz w:val="20"/>
                <w:szCs w:val="20"/>
                <w:lang w:eastAsia="en-US"/>
                <w14:ligatures w14:val="standardContextual"/>
              </w:rPr>
              <w:t xml:space="preserve"> RJ</w:t>
            </w:r>
            <w:r w:rsidRPr="00EE4FC4">
              <w:rPr>
                <w:rFonts w:ascii="Times New Roman" w:eastAsia="Arial" w:hAnsi="Times New Roman" w:cs="Times New Roman"/>
                <w:kern w:val="2"/>
                <w:sz w:val="20"/>
                <w:szCs w:val="20"/>
                <w:lang w:eastAsia="en-US"/>
                <w14:ligatures w14:val="standardContextual"/>
              </w:rPr>
              <w:t xml:space="preserve"> – CEP: 24922-243</w:t>
            </w:r>
          </w:p>
        </w:tc>
      </w:tr>
      <w:tr w:rsidR="00555771" w:rsidRPr="00F06B73" w14:paraId="09BDC4F5"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2354AB"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742AEB"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39F4A8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Espraiado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FA9F4A" w14:textId="2CC1CEFD"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Gualberto Batista de Macedo - Espraiado - Maricá – RJ CEP: 24928-160</w:t>
            </w:r>
          </w:p>
        </w:tc>
      </w:tr>
      <w:tr w:rsidR="00555771" w:rsidRPr="00F06B73" w14:paraId="5E954FD4"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39B422"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C060FB"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F5554D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Carlos Alberto Soares De Freitas</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7A4F69B" w14:textId="153812E4"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Cond. Minha Casa Minha Vida Inoã Rua Leonardo Jose Antunes s/n - Inoã - Maricá – RJ CEP 24943-255</w:t>
            </w:r>
          </w:p>
        </w:tc>
      </w:tr>
      <w:tr w:rsidR="00555771" w:rsidRPr="00F06B73" w14:paraId="626AD708"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2468B6"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D1C8CA"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710A97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Chácara De Inoã</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5427ABA" w14:textId="1D75C96F"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Rodovia Amaral Peixoto, km 16 (ao lado do Polo) - Chácara de Inoã - Maricá – RJ CEP: 24941-525</w:t>
            </w:r>
          </w:p>
        </w:tc>
      </w:tr>
      <w:tr w:rsidR="00555771" w:rsidRPr="00F06B73" w14:paraId="51FBF19C"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C8473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60E5BF"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55A7EEB" w14:textId="71D2DB40"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Inoã I (Caio Figueiredo)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C3CF7D" w14:textId="3E45522E"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Caio de Figueiredo (Travessa CIEP), s/nº - Inoã - Maricá – RJ CEP: 24942-285</w:t>
            </w:r>
          </w:p>
        </w:tc>
      </w:tr>
      <w:tr w:rsidR="00555771" w:rsidRPr="00F06B73" w14:paraId="292473FB"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70C99C"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F33AA5"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C1D7EAB" w14:textId="2F6CE2B3"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Inoã II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913ED6" w14:textId="78A375F5"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Rodovia Amaral Peixoto, km 14 (Ao lado do DPO) - Inoã - Maricá – RJ 24944-070</w:t>
            </w:r>
          </w:p>
        </w:tc>
      </w:tr>
      <w:tr w:rsidR="00555771" w:rsidRPr="00F06B73" w14:paraId="3ADA2EB7"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822EA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B44F85C"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FF8E213"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Santa Paula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A05C81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Estrada de Cassorotiba, s/n - Santa Paula - Maricá - RJ</w:t>
            </w:r>
          </w:p>
        </w:tc>
      </w:tr>
      <w:tr w:rsidR="00555771" w:rsidRPr="00F06B73" w14:paraId="746DDD39"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3EEED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5D3EBE"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03CBEEF"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Carlos Marighella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575D4B4" w14:textId="0BE18446"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Cond. Minha Casa Minha Vida Itaipuaçu Rua Austria, s/n - Itaipuaçu - Maricá – RJ CEP: 24900-010</w:t>
            </w:r>
          </w:p>
        </w:tc>
      </w:tr>
      <w:tr w:rsidR="00555771" w:rsidRPr="00F06B73" w14:paraId="3CC3138C"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CCB9C3"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FF309B"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DF857B8"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Barroco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B49E42A"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Getúlio Vargas (antiga rua 2), Lote 13, Quadra 4, Itaipuaçu - Maricá - RJ</w:t>
            </w:r>
          </w:p>
        </w:tc>
      </w:tr>
      <w:tr w:rsidR="00555771" w:rsidRPr="00F06B73" w14:paraId="49CB2F1F"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D1B81B"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9099E8"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06D38AA"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Jardim Atlãntico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23B45D" w14:textId="79F67293"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36, Lt 01, Qd 206 - Jardim Atlântico - Maricá – RJ CEP: 24935-545</w:t>
            </w:r>
          </w:p>
        </w:tc>
      </w:tr>
      <w:tr w:rsidR="00555771" w:rsidRPr="00F06B73" w14:paraId="2EB3EC43"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DBA23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EAC551"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FA063C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Santa Rita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720C1B4" w14:textId="0C26FE0A"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36, Qd 433 (esquina com rua 83), Jardim Atlântico - Maricá – RJ CEP: 24934-030</w:t>
            </w:r>
          </w:p>
        </w:tc>
      </w:tr>
      <w:tr w:rsidR="00555771" w:rsidRPr="00F06B73" w14:paraId="044AD597"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7B7FF6"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7E8CDFE"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69336A0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Recanto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76954E" w14:textId="41A35488"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Domingos Mônica Barbosa - Recanto - Maricá – RJ CEP: 24937-230</w:t>
            </w:r>
          </w:p>
        </w:tc>
      </w:tr>
      <w:tr w:rsidR="00555771" w:rsidRPr="00F06B73" w14:paraId="0A803E15" w14:textId="77777777" w:rsidTr="00F06B73">
        <w:trPr>
          <w:cantSplit/>
          <w:trHeight w:val="20"/>
          <w:jc w:val="center"/>
        </w:trPr>
        <w:tc>
          <w:tcPr>
            <w:tcW w:w="704" w:type="dxa"/>
            <w:vMerge w:val="restart"/>
            <w:tcBorders>
              <w:top w:val="single" w:sz="4" w:space="0" w:color="auto"/>
              <w:left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hideMark/>
          </w:tcPr>
          <w:p w14:paraId="45F0A5E5" w14:textId="77777777" w:rsidR="00555771" w:rsidRPr="00EE4FC4" w:rsidRDefault="00555771" w:rsidP="00555771">
            <w:pPr>
              <w:widowControl/>
              <w:ind w:left="113" w:right="113"/>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 xml:space="preserve">Atenção Especializada e Rede de Apoio Psicossocial - AEPS e RAPS </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192A31"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2C747823"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CAPS AD</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31A47E"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Eugênia Modesto da Silva, 107 – LT 03, QD K – Centro - Maricá - RJ</w:t>
            </w:r>
          </w:p>
        </w:tc>
      </w:tr>
      <w:tr w:rsidR="00555771" w:rsidRPr="00F06B73" w14:paraId="0B231703"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74DA69F7"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202DBA"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3F87224B"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CAPS 2</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E3B7C7A"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Clímaco Pereira, 259 - Centro</w:t>
            </w:r>
          </w:p>
        </w:tc>
      </w:tr>
      <w:tr w:rsidR="00555771" w:rsidRPr="00F06B73" w14:paraId="68430ADF"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5C367487"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0213FDA"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9B5BC0"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CAPSI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11B882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Eugênia Modesto da Silva, 363 - LT 01, QD H – Centro</w:t>
            </w:r>
          </w:p>
        </w:tc>
      </w:tr>
      <w:tr w:rsidR="00555771" w:rsidRPr="00F06B73" w14:paraId="27861FA6"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6F04EA85"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AA5E488"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3D04C2"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Residência Terapêutica Centro 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4EC47A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Gerônimo Rodrigues, nº 2 - frente e fundos - Araçatiba</w:t>
            </w:r>
          </w:p>
        </w:tc>
      </w:tr>
      <w:tr w:rsidR="00555771" w:rsidRPr="00F06B73" w14:paraId="143524B6"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5F78E384"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BD3258"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441295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Residência Terapêutica Centro II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2DAEFFA"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Prefeito Gabriel Henrique de Farias, 43, Quadra 5, Centro - Maricá - RJ</w:t>
            </w:r>
          </w:p>
        </w:tc>
      </w:tr>
      <w:tr w:rsidR="00555771" w:rsidRPr="00F06B73" w14:paraId="3433BD27"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55CE1A41"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D21C08"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D8A58BD"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Residência Terapêutica Barra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F7B31D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Walter de Carvalho, Lote17 Quadra 3 - Barra - Maricá - RJ</w:t>
            </w:r>
          </w:p>
        </w:tc>
      </w:tr>
      <w:tr w:rsidR="00555771" w:rsidRPr="00F06B73" w14:paraId="376F343D"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3FEC55EA"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A8B631"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B625AE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de Diagnóstico e Tratamento de Maricá (CDT)</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74544D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Ari Spíndola,399 – Centro - Maricá - RJ</w:t>
            </w:r>
          </w:p>
        </w:tc>
      </w:tr>
      <w:tr w:rsidR="00555771" w:rsidRPr="00F06B73" w14:paraId="57647BB1"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4033E84B"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6360D0"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85BDB0"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Materno Infantil (CMI)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ACAF6A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Clímaco Pereira, 375 – Centro, Maricá - RJ</w:t>
            </w:r>
          </w:p>
        </w:tc>
      </w:tr>
      <w:tr w:rsidR="00555771" w:rsidRPr="00F06B73" w14:paraId="56639DFA"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44EA2338"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560717"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05ADED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Especializado Odontológico - 1º Distrito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9239DA5"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Av. Pref Ivan Mundin ,737 – Boquerão – Maricá - RJ</w:t>
            </w:r>
          </w:p>
        </w:tc>
      </w:tr>
      <w:tr w:rsidR="00555771" w:rsidRPr="00F06B73" w14:paraId="5D0B28AA"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46B07442"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68EC27"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6388EC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Especializado Odontológico - 4º Distrito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C93BE2"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professor Cardoso de Menezes antiga rua 1 Lt: 15 Qd 133 loteamento jardim atlântico - Maricá - RJ</w:t>
            </w:r>
          </w:p>
        </w:tc>
      </w:tr>
      <w:tr w:rsidR="00555771" w:rsidRPr="00F06B73" w14:paraId="5B4600F7"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1023DA40"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789095"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E4F7AF9"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Serviço de Atendimento Especializado (SAE)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A2D69F1"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93, Lt 03, Qd 160 Araçatiba - Maricá - RJ</w:t>
            </w:r>
          </w:p>
        </w:tc>
      </w:tr>
      <w:tr w:rsidR="00555771" w:rsidRPr="00F06B73" w14:paraId="07E205D4"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vAlign w:val="center"/>
            <w:hideMark/>
          </w:tcPr>
          <w:p w14:paraId="279FE956" w14:textId="77777777" w:rsidR="00555771" w:rsidRPr="00EE4FC4" w:rsidRDefault="00555771" w:rsidP="00555771">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C74768" w14:textId="77777777"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40B3F57"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Ambulatório Péricles Siqueira Ferreira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89CF48" w14:textId="77777777"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Doutor Milton de Souza Pacheco nº 6 – Parque Eldorado - Maricá - RJ</w:t>
            </w:r>
          </w:p>
        </w:tc>
      </w:tr>
      <w:tr w:rsidR="00555771" w:rsidRPr="00F06B73" w14:paraId="02F17163" w14:textId="77777777" w:rsidTr="00F06B73">
        <w:trPr>
          <w:cantSplit/>
          <w:trHeight w:val="20"/>
          <w:jc w:val="center"/>
        </w:trPr>
        <w:tc>
          <w:tcPr>
            <w:tcW w:w="704" w:type="dxa"/>
            <w:vMerge/>
            <w:tcBorders>
              <w:left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tcPr>
          <w:p w14:paraId="547B1D52" w14:textId="77777777" w:rsidR="00555771" w:rsidRPr="00EE4FC4" w:rsidRDefault="00555771" w:rsidP="00555771">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20BDDD" w14:textId="03978403"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D20906B" w14:textId="0D11DD6A"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Serviço de Atenção Domiciliar – SAD </w:t>
            </w:r>
            <w:r w:rsidR="00A108D2" w:rsidRPr="00EE4FC4">
              <w:rPr>
                <w:rFonts w:ascii="Times New Roman" w:eastAsia="Arial" w:hAnsi="Times New Roman" w:cs="Times New Roman"/>
                <w:kern w:val="2"/>
                <w:sz w:val="20"/>
                <w:szCs w:val="20"/>
                <w:lang w:eastAsia="en-US"/>
                <w14:ligatures w14:val="standardContextual"/>
              </w:rPr>
              <w:t>(Melhor</w:t>
            </w:r>
            <w:r w:rsidRPr="00EE4FC4">
              <w:rPr>
                <w:rFonts w:ascii="Times New Roman" w:eastAsia="Arial" w:hAnsi="Times New Roman" w:cs="Times New Roman"/>
                <w:kern w:val="2"/>
                <w:sz w:val="20"/>
                <w:szCs w:val="20"/>
                <w:lang w:eastAsia="en-US"/>
                <w14:ligatures w14:val="standardContextual"/>
              </w:rPr>
              <w:t xml:space="preserve"> em casa)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5511723" w14:textId="57DB44A1"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w:t>
            </w:r>
            <w:r w:rsidR="00A108D2" w:rsidRPr="00EE4FC4">
              <w:rPr>
                <w:rFonts w:ascii="Times New Roman" w:eastAsia="Arial" w:hAnsi="Times New Roman" w:cs="Times New Roman"/>
                <w:kern w:val="2"/>
                <w:sz w:val="20"/>
                <w:szCs w:val="20"/>
                <w:lang w:eastAsia="en-US"/>
                <w14:ligatures w14:val="standardContextual"/>
              </w:rPr>
              <w:t>Domício</w:t>
            </w:r>
            <w:r w:rsidRPr="00EE4FC4">
              <w:rPr>
                <w:rFonts w:ascii="Times New Roman" w:eastAsia="Arial" w:hAnsi="Times New Roman" w:cs="Times New Roman"/>
                <w:kern w:val="2"/>
                <w:sz w:val="20"/>
                <w:szCs w:val="20"/>
                <w:lang w:eastAsia="en-US"/>
                <w14:ligatures w14:val="standardContextual"/>
              </w:rPr>
              <w:t xml:space="preserve"> da Gama, nº 433 – Centro, Maricá- RJ</w:t>
            </w:r>
          </w:p>
        </w:tc>
      </w:tr>
      <w:tr w:rsidR="00555771" w:rsidRPr="00F06B73" w14:paraId="5D64A858" w14:textId="77777777" w:rsidTr="00F06B73">
        <w:trPr>
          <w:cantSplit/>
          <w:trHeight w:val="20"/>
          <w:jc w:val="center"/>
        </w:trPr>
        <w:tc>
          <w:tcPr>
            <w:tcW w:w="704" w:type="dxa"/>
            <w:vMerge/>
            <w:tcBorders>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tcPr>
          <w:p w14:paraId="6028C341" w14:textId="77777777" w:rsidR="00555771" w:rsidRPr="00EE4FC4" w:rsidRDefault="00555771" w:rsidP="00555771">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D77606" w14:textId="093AE846" w:rsidR="00555771" w:rsidRPr="00EE4FC4" w:rsidRDefault="00555771" w:rsidP="00555771">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62D77CC0" w14:textId="151DE1AE"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de Reabilitação Ambulatorial e Domiciliar - CRAD</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FD9B0E8" w14:textId="38D3C689" w:rsidR="00555771" w:rsidRPr="00EE4FC4" w:rsidRDefault="00555771" w:rsidP="00555771">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Avenida Roberto Silveira, nº 2158 – Flamengo, Marica RJ</w:t>
            </w:r>
          </w:p>
        </w:tc>
      </w:tr>
      <w:tr w:rsidR="009035DC" w:rsidRPr="00F06B73" w14:paraId="1614F01F" w14:textId="77777777" w:rsidTr="00F06B73">
        <w:trPr>
          <w:cantSplit/>
          <w:trHeight w:val="376"/>
          <w:jc w:val="center"/>
        </w:trPr>
        <w:tc>
          <w:tcPr>
            <w:tcW w:w="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tcPr>
          <w:p w14:paraId="32A74D2D" w14:textId="77777777" w:rsidR="009035DC" w:rsidRPr="00EE4FC4" w:rsidRDefault="009035DC" w:rsidP="009035DC">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88232" w14:textId="39D21741"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3B79BF9" w14:textId="4BD2FD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Complexo Regulador</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5E750D7" w14:textId="7852AACC"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Albatroz (antiga rua 1) Qd 46, Loteamento Parque Nanci, 1º Distrito Maricá – CEP: 24942-395</w:t>
            </w:r>
          </w:p>
        </w:tc>
      </w:tr>
      <w:tr w:rsidR="009035DC" w:rsidRPr="00F06B73" w14:paraId="254E9B9B" w14:textId="77777777" w:rsidTr="00F06B73">
        <w:trPr>
          <w:cantSplit/>
          <w:trHeight w:val="398"/>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hideMark/>
          </w:tcPr>
          <w:p w14:paraId="0506557C" w14:textId="77777777" w:rsidR="009035DC" w:rsidRPr="00EE4FC4" w:rsidRDefault="009035DC" w:rsidP="009035DC">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Administração</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0A23C0" w14:textId="7236DF17" w:rsidR="009035DC" w:rsidRPr="00EE4FC4" w:rsidRDefault="00CE2545"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30A7550" w14:textId="1C5765B2"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FEMAR Administração</w:t>
            </w:r>
            <w:r w:rsidR="00CE2545" w:rsidRPr="00EE4FC4">
              <w:rPr>
                <w:rFonts w:ascii="Times New Roman" w:eastAsia="Arial" w:hAnsi="Times New Roman" w:cs="Times New Roman"/>
                <w:kern w:val="2"/>
                <w:sz w:val="20"/>
                <w:szCs w:val="20"/>
                <w:lang w:eastAsia="en-US"/>
                <w14:ligatures w14:val="standardContextual"/>
              </w:rPr>
              <w:t xml:space="preserve"> e Diretoria de Ensino, Produção do Conhecimento e Tecnologia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3433B80"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Clímaco Pereira, S/N, Araçatiba - Maricá - RJ</w:t>
            </w:r>
          </w:p>
        </w:tc>
      </w:tr>
      <w:tr w:rsidR="009035DC" w:rsidRPr="00F06B73" w14:paraId="1C1CD344"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B457AF"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94AE43"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AEE2A7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Comite de Etica e Pesquisa - CEP - Ensino e Pesquisa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DEEC51" w14:textId="2E0B94C0"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Rua Domício da Gama, 433 - Centro - Maricá - RJ </w:t>
            </w:r>
          </w:p>
        </w:tc>
      </w:tr>
      <w:tr w:rsidR="009035DC" w:rsidRPr="00F06B73" w14:paraId="5C17C83B" w14:textId="77777777" w:rsidTr="00F06B73">
        <w:trPr>
          <w:cantSplit/>
          <w:trHeight w:val="66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E1AAA7"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5C7F11"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B838413"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Galpões - Diretoria Administrativa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6E78A9"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Rod. Amaral Peixoto S/N, Manoel Ribeiro - Maricá - RJ</w:t>
            </w:r>
          </w:p>
        </w:tc>
      </w:tr>
      <w:tr w:rsidR="009035DC" w:rsidRPr="00F06B73" w14:paraId="7DD01148" w14:textId="77777777" w:rsidTr="00F06B73">
        <w:trPr>
          <w:cantSplit/>
          <w:trHeight w:val="2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textDirection w:val="btLr"/>
            <w:vAlign w:val="center"/>
            <w:hideMark/>
          </w:tcPr>
          <w:p w14:paraId="17695B4C" w14:textId="77777777" w:rsidR="009035DC" w:rsidRPr="00EE4FC4" w:rsidRDefault="009035DC" w:rsidP="009035DC">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lastRenderedPageBreak/>
              <w:t xml:space="preserve">Novas Unidades a serem construídas </w:t>
            </w:r>
          </w:p>
          <w:p w14:paraId="3FE0409C" w14:textId="77777777" w:rsidR="009035DC" w:rsidRPr="00EE4FC4" w:rsidRDefault="009035DC" w:rsidP="009035DC">
            <w:pPr>
              <w:widowControl/>
              <w:spacing w:line="256" w:lineRule="auto"/>
              <w:ind w:left="113" w:right="113"/>
              <w:jc w:val="center"/>
              <w:rPr>
                <w:rFonts w:ascii="Times New Roman" w:eastAsia="Arial" w:hAnsi="Times New Roman" w:cs="Times New Roman"/>
                <w:b/>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 xml:space="preserve">de APS - AEPS e RAPS </w:t>
            </w: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1B7DE3"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B91F7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Santa Rita (Ponta Do Francês)</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EF811CF" w14:textId="4AE94E81"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Cento e Dezenove, s/n setor 8961, Qd: 3381 Lt: 40 - Jardim Atlântico Leste – Itaipuaçu – RJ – CEP: 24933-150</w:t>
            </w:r>
          </w:p>
        </w:tc>
      </w:tr>
      <w:tr w:rsidR="009035DC" w:rsidRPr="00F06B73" w14:paraId="2490BDB7"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33E441"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C85713"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FC135FE"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Inoã III</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2410CB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Bosque Fundo, Qd: 5328 Lt: 0140 - Parque Bosque Fundo - Maricá - RJ</w:t>
            </w:r>
          </w:p>
        </w:tc>
      </w:tr>
      <w:tr w:rsidR="009035DC" w:rsidRPr="00F06B73" w14:paraId="76600F5D"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CAE008"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0188D9"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6EB9C90"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Caxito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7E20ED7"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Carmem Miranda, Qd: 2470 Lt: 0158 - Itapeba - Loteamento Recanto dos Reis - Maricá - RJ</w:t>
            </w:r>
          </w:p>
        </w:tc>
      </w:tr>
      <w:tr w:rsidR="009035DC" w:rsidRPr="00F06B73" w14:paraId="6DC5A623"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3A6B01"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27E7E6"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F8108F"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Jardim Atântico Leste</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AA02C05"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Van Lerberg (antiga rua 34) esquina com a rua Alice Maximino de Souza - Jardim Atlãntico - Maricá - RJ</w:t>
            </w:r>
          </w:p>
        </w:tc>
      </w:tr>
      <w:tr w:rsidR="009035DC" w:rsidRPr="00F06B73" w14:paraId="392D8886"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838353"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51F5AD"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4A9E40"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Marques / Condado</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AA5E42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Babaçu, sn - Marques - Maricá - RJ</w:t>
            </w:r>
          </w:p>
        </w:tc>
      </w:tr>
      <w:tr w:rsidR="009035DC" w:rsidRPr="00F06B73" w14:paraId="4FD5545E"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DB61E9"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47EA54"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2F58BAE"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Jacaroá Caju</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0FC7304"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Loteamento Balneário Bela Vista - Jacaroá - Maricá - RJ</w:t>
            </w:r>
          </w:p>
        </w:tc>
      </w:tr>
      <w:tr w:rsidR="009035DC" w:rsidRPr="00F06B73" w14:paraId="718EF3E0"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1273EA"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F5A2B6"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66FFDA2"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Spar</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161D75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Avenida Oreste Vereza, Qd: 3215 Lt: 0400 - Spar - Loteamento Veredas das Paineiras - Maricá - RJ</w:t>
            </w:r>
          </w:p>
        </w:tc>
      </w:tr>
      <w:tr w:rsidR="009035DC" w:rsidRPr="00F06B73" w14:paraId="080EB2F1"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2EDF53"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3A2BDF"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B1F71C"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Jaconé</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D61B2A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Rod RJ 118 Quadra: 3451 Lote: 0060 - Jaconé - Maricá - RJ</w:t>
            </w:r>
          </w:p>
        </w:tc>
      </w:tr>
      <w:tr w:rsidR="009035DC" w:rsidRPr="00F06B73" w14:paraId="3E94BD87"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F382F8"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F43F82"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3528C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São José Lonart</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96A503B"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Local a ser definido</w:t>
            </w:r>
          </w:p>
        </w:tc>
      </w:tr>
      <w:tr w:rsidR="009035DC" w:rsidRPr="00F06B73" w14:paraId="78E3A360"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37B291"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CA4C4D"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DE07E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São Bento Da Lagoa</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1E21245" w14:textId="77777777" w:rsidR="009035DC" w:rsidRPr="00EE4FC4" w:rsidRDefault="009035DC" w:rsidP="009035DC">
            <w:pPr>
              <w:widowControl/>
              <w:spacing w:line="256" w:lineRule="auto"/>
              <w:rPr>
                <w:rFonts w:ascii="Times New Roman" w:eastAsia="Arial" w:hAnsi="Times New Roman" w:cs="Times New Roman"/>
                <w:color w:val="FF0000"/>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Rua 17, esquina com a rua 03, quadra 43 São Bento da Lagoa - Maricá - RJ</w:t>
            </w:r>
          </w:p>
        </w:tc>
      </w:tr>
      <w:tr w:rsidR="009035DC" w:rsidRPr="00F06B73" w14:paraId="29B44D3D"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FF9090"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59B35D"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42C276"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USF Itaocaia Valley</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2B143D" w14:textId="381EC9B2"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Avenida Tocantins, loteamento Itaocaia Valley, 4° gleba - Itaocaia - Itaipuaçu - Maricá - RJ</w:t>
            </w:r>
          </w:p>
        </w:tc>
      </w:tr>
      <w:tr w:rsidR="009035DC" w:rsidRPr="00F06B73" w14:paraId="21A042F9"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03F847"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4586A7A"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F98404"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OCA da Saúde </w:t>
            </w:r>
          </w:p>
        </w:tc>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54A620C"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3A4E83C2"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36116B"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146E9DF"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86EC1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CER II - Física E Intelectual 1º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1C5DFC" w14:textId="77777777" w:rsidR="009035DC" w:rsidRPr="00EE4FC4" w:rsidRDefault="009035DC" w:rsidP="009035DC">
            <w:pPr>
              <w:widowControl/>
              <w:spacing w:line="256" w:lineRule="auto"/>
              <w:rPr>
                <w:rFonts w:ascii="Times New Roman" w:eastAsia="Arial" w:hAnsi="Times New Roman" w:cs="Times New Roman"/>
                <w:color w:val="FF0000"/>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652F9121"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218303"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AC0C9E"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C6CCD0F"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CER II - Física E Intelectual 4º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03931D"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3575024F"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2B9128"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6C86CC" w14:textId="41BEDB54"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7BFCBA" w14:textId="51F10918"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Centro Materno Infantil (CMI)</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9B4363" w14:textId="2F1575E2"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Local a ser definido</w:t>
            </w:r>
          </w:p>
        </w:tc>
      </w:tr>
      <w:tr w:rsidR="009035DC" w:rsidRPr="00F06B73" w14:paraId="4723E7AD"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5E8194"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9DC00B"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3DD1F1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CASF + Cuidar 1º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FE9EEE"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010A2470"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7BC22C"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D4E228"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EF50003"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CASF + Cuidar 2º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0E20B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3FE8CF0F"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249E3F"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D7D49F"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048ED5"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CASF + Cuidar 3º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0E86EA1"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343C1850"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5C519B"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B39B60"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E5C7336"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CASF + Cuidar 4º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BCC772"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71D706C6" w14:textId="77777777" w:rsidTr="00F06B73">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7D7BE0"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05E670" w14:textId="77777777"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1</w:t>
            </w:r>
          </w:p>
        </w:tc>
        <w:tc>
          <w:tcPr>
            <w:tcW w:w="269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663B05"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Ambulatório Péricles Siqueira Ferreira 2º Distrito</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F2F613"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kern w:val="2"/>
                <w:sz w:val="20"/>
                <w:szCs w:val="20"/>
                <w:lang w:eastAsia="en-US"/>
                <w14:ligatures w14:val="standardContextual"/>
              </w:rPr>
              <w:t xml:space="preserve">Local a ser definido </w:t>
            </w:r>
          </w:p>
        </w:tc>
      </w:tr>
      <w:tr w:rsidR="009035DC" w:rsidRPr="00F06B73" w14:paraId="5C1BF1A1" w14:textId="77777777" w:rsidTr="00C20780">
        <w:trPr>
          <w:cantSplit/>
          <w:trHeight w:val="20"/>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2BCBE5" w14:textId="77777777" w:rsidR="009035DC" w:rsidRPr="00EE4FC4" w:rsidRDefault="009035DC" w:rsidP="009035DC">
            <w:pPr>
              <w:widowControl/>
              <w:spacing w:line="256" w:lineRule="auto"/>
              <w:rPr>
                <w:rFonts w:ascii="Times New Roman" w:eastAsia="Arial" w:hAnsi="Times New Roman" w:cs="Times New Roman"/>
                <w:b/>
                <w:kern w:val="2"/>
                <w:sz w:val="20"/>
                <w:szCs w:val="20"/>
                <w:lang w:eastAsia="en-US"/>
                <w14:ligatures w14:val="standardContextual"/>
              </w:rPr>
            </w:pPr>
          </w:p>
        </w:tc>
        <w:tc>
          <w:tcPr>
            <w:tcW w:w="7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39F4AB" w14:textId="59C68A3F" w:rsidR="009035DC" w:rsidRPr="00EE4FC4" w:rsidRDefault="009035DC" w:rsidP="009035DC">
            <w:pPr>
              <w:widowControl/>
              <w:spacing w:line="256" w:lineRule="auto"/>
              <w:jc w:val="center"/>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68</w:t>
            </w:r>
          </w:p>
        </w:tc>
        <w:tc>
          <w:tcPr>
            <w:tcW w:w="7513"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6C3438" w14:textId="77777777" w:rsidR="009035DC" w:rsidRPr="00EE4FC4" w:rsidRDefault="009035DC" w:rsidP="009035DC">
            <w:pPr>
              <w:widowControl/>
              <w:spacing w:line="256" w:lineRule="auto"/>
              <w:rPr>
                <w:rFonts w:ascii="Times New Roman" w:eastAsia="Arial" w:hAnsi="Times New Roman" w:cs="Times New Roman"/>
                <w:kern w:val="2"/>
                <w:sz w:val="20"/>
                <w:szCs w:val="20"/>
                <w:lang w:eastAsia="en-US"/>
                <w14:ligatures w14:val="standardContextual"/>
              </w:rPr>
            </w:pPr>
            <w:r w:rsidRPr="00EE4FC4">
              <w:rPr>
                <w:rFonts w:ascii="Times New Roman" w:eastAsia="Arial" w:hAnsi="Times New Roman" w:cs="Times New Roman"/>
                <w:b/>
                <w:kern w:val="2"/>
                <w:sz w:val="20"/>
                <w:szCs w:val="20"/>
                <w:lang w:eastAsia="en-US"/>
                <w14:ligatures w14:val="standardContextual"/>
              </w:rPr>
              <w:t>Quantidade Total de Ponto Biométrico</w:t>
            </w:r>
          </w:p>
        </w:tc>
      </w:tr>
    </w:tbl>
    <w:p w14:paraId="05978EB7" w14:textId="77777777" w:rsidR="00705B9A" w:rsidRPr="00705B9A" w:rsidRDefault="00705B9A" w:rsidP="00705B9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705B9A">
        <w:rPr>
          <w:rFonts w:ascii="Times New Roman" w:eastAsia="Calibri" w:hAnsi="Times New Roman" w:cs="Times New Roman"/>
          <w:sz w:val="24"/>
          <w:szCs w:val="24"/>
        </w:rPr>
        <w:t xml:space="preserve">Cabe ressaltar que qualquer mudança/atualização de endereços das unidades de saúde será previamente informada à Contratante. </w:t>
      </w:r>
    </w:p>
    <w:p w14:paraId="3FAEF833" w14:textId="1A6E1DF6" w:rsidR="00EE5CE4" w:rsidRPr="003A35CC" w:rsidRDefault="003E5805"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 xml:space="preserve">Caso não seja possível a entrega no prazo estabelecido no subitem anterior, a empresa deverá comunicar as razões respectivas com pelo </w:t>
      </w:r>
      <w:r w:rsidRPr="00F35B9B">
        <w:rPr>
          <w:rFonts w:ascii="Times New Roman" w:eastAsia="Calibri" w:hAnsi="Times New Roman" w:cs="Times New Roman"/>
          <w:sz w:val="24"/>
          <w:szCs w:val="24"/>
        </w:rPr>
        <w:t>menos</w:t>
      </w:r>
      <w:r w:rsidR="0040747E" w:rsidRPr="00F35B9B">
        <w:rPr>
          <w:rFonts w:ascii="Times New Roman" w:eastAsia="Calibri" w:hAnsi="Times New Roman" w:cs="Times New Roman"/>
          <w:sz w:val="24"/>
          <w:szCs w:val="24"/>
        </w:rPr>
        <w:t xml:space="preserve"> </w:t>
      </w:r>
      <w:r w:rsidR="00C04B95" w:rsidRPr="00A26C45">
        <w:rPr>
          <w:rFonts w:ascii="Times New Roman" w:eastAsia="Calibri" w:hAnsi="Times New Roman" w:cs="Times New Roman"/>
          <w:sz w:val="24"/>
          <w:szCs w:val="24"/>
          <w:u w:val="single"/>
        </w:rPr>
        <w:t>24 (vinte e quatro) horas</w:t>
      </w:r>
      <w:r w:rsidR="00C04B95" w:rsidRPr="003A35CC">
        <w:rPr>
          <w:rFonts w:ascii="Times New Roman" w:eastAsia="Calibri" w:hAnsi="Times New Roman" w:cs="Times New Roman"/>
          <w:sz w:val="24"/>
          <w:szCs w:val="24"/>
        </w:rPr>
        <w:t xml:space="preserve"> </w:t>
      </w:r>
      <w:r w:rsidR="00EE5CE4" w:rsidRPr="003A35CC">
        <w:rPr>
          <w:rFonts w:ascii="Times New Roman" w:eastAsia="Calibri" w:hAnsi="Times New Roman" w:cs="Times New Roman"/>
          <w:sz w:val="24"/>
          <w:szCs w:val="24"/>
        </w:rPr>
        <w:t>de antecedência para que qualquer pleito de prorrogação de prazo seja analisado, ressalvadas situações de caso fortuito e força maior.</w:t>
      </w:r>
    </w:p>
    <w:p w14:paraId="42E21A31" w14:textId="56A4BCF4" w:rsidR="00AE4123" w:rsidRPr="003A35CC" w:rsidRDefault="00AE412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Toda logística para entrega d</w:t>
      </w:r>
      <w:r w:rsidR="00DC1947" w:rsidRPr="003A35CC">
        <w:rPr>
          <w:rFonts w:ascii="Times New Roman" w:eastAsia="Calibri" w:hAnsi="Times New Roman" w:cs="Times New Roman"/>
          <w:sz w:val="24"/>
          <w:szCs w:val="24"/>
        </w:rPr>
        <w:t>o</w:t>
      </w:r>
      <w:r w:rsidRPr="003A35CC">
        <w:rPr>
          <w:rFonts w:ascii="Times New Roman" w:eastAsia="Calibri" w:hAnsi="Times New Roman" w:cs="Times New Roman"/>
          <w:sz w:val="24"/>
          <w:szCs w:val="24"/>
        </w:rPr>
        <w:t xml:space="preserve"> </w:t>
      </w:r>
      <w:r w:rsidR="00DC1947" w:rsidRPr="003A35CC">
        <w:rPr>
          <w:rFonts w:ascii="Times New Roman" w:eastAsia="Calibri" w:hAnsi="Times New Roman" w:cs="Times New Roman"/>
          <w:sz w:val="24"/>
          <w:szCs w:val="24"/>
        </w:rPr>
        <w:t>objeto</w:t>
      </w:r>
      <w:r w:rsidRPr="003A35CC">
        <w:rPr>
          <w:rFonts w:ascii="Times New Roman" w:eastAsia="Calibri" w:hAnsi="Times New Roman" w:cs="Times New Roman"/>
          <w:sz w:val="24"/>
          <w:szCs w:val="24"/>
        </w:rPr>
        <w:t xml:space="preserve"> e início da prestação dos serviços, no endereço informado, ficará integralmente por conta da Contratada.</w:t>
      </w:r>
    </w:p>
    <w:p w14:paraId="4FD4D106" w14:textId="18915F40" w:rsidR="00F63C9E" w:rsidRPr="003A35CC" w:rsidRDefault="00F63C9E" w:rsidP="003A35CC">
      <w:pPr>
        <w:widowControl/>
        <w:spacing w:before="120" w:after="120" w:line="360" w:lineRule="auto"/>
        <w:jc w:val="both"/>
        <w:rPr>
          <w:rFonts w:ascii="Times New Roman" w:eastAsia="Calibri" w:hAnsi="Times New Roman" w:cs="Times New Roman"/>
          <w:b/>
          <w:bCs/>
          <w:sz w:val="24"/>
          <w:szCs w:val="24"/>
        </w:rPr>
      </w:pPr>
      <w:r w:rsidRPr="003A35CC">
        <w:rPr>
          <w:rFonts w:ascii="Times New Roman" w:eastAsia="Times New Roman" w:hAnsi="Times New Roman" w:cs="Times New Roman"/>
          <w:b/>
          <w:bCs/>
          <w:sz w:val="24"/>
          <w:szCs w:val="24"/>
          <w:lang w:eastAsia="en-US"/>
        </w:rPr>
        <w:t>Da Instalação</w:t>
      </w:r>
    </w:p>
    <w:p w14:paraId="03370E59" w14:textId="0E926532" w:rsidR="00C7495C" w:rsidRPr="003A35CC" w:rsidRDefault="00DC1947"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3A35CC">
        <w:rPr>
          <w:rFonts w:ascii="Times New Roman" w:eastAsia="Arial" w:hAnsi="Times New Roman" w:cs="Times New Roman"/>
          <w:sz w:val="24"/>
          <w:szCs w:val="24"/>
        </w:rPr>
        <w:t xml:space="preserve">A instalação </w:t>
      </w:r>
      <w:r w:rsidR="00705B9A">
        <w:rPr>
          <w:rFonts w:ascii="Times New Roman" w:eastAsia="Arial" w:hAnsi="Times New Roman" w:cs="Times New Roman"/>
          <w:sz w:val="24"/>
          <w:szCs w:val="24"/>
        </w:rPr>
        <w:t xml:space="preserve">do objeto para a execução </w:t>
      </w:r>
      <w:r w:rsidRPr="003A35CC">
        <w:rPr>
          <w:rFonts w:ascii="Times New Roman" w:eastAsia="Arial" w:hAnsi="Times New Roman" w:cs="Times New Roman"/>
          <w:sz w:val="24"/>
          <w:szCs w:val="24"/>
        </w:rPr>
        <w:t>dos serviços deverá</w:t>
      </w:r>
      <w:r w:rsidR="00C7495C" w:rsidRPr="003A35CC">
        <w:rPr>
          <w:rFonts w:ascii="Times New Roman" w:eastAsia="Arial" w:hAnsi="Times New Roman" w:cs="Times New Roman"/>
          <w:sz w:val="24"/>
          <w:szCs w:val="24"/>
        </w:rPr>
        <w:t xml:space="preserve"> ser </w:t>
      </w:r>
      <w:r w:rsidRPr="003A35CC">
        <w:rPr>
          <w:rFonts w:ascii="Times New Roman" w:eastAsia="Arial" w:hAnsi="Times New Roman" w:cs="Times New Roman"/>
          <w:sz w:val="24"/>
          <w:szCs w:val="24"/>
        </w:rPr>
        <w:t>realizada</w:t>
      </w:r>
      <w:r w:rsidR="00C7495C" w:rsidRPr="003A35CC">
        <w:rPr>
          <w:rFonts w:ascii="Times New Roman" w:eastAsia="Arial" w:hAnsi="Times New Roman" w:cs="Times New Roman"/>
          <w:sz w:val="24"/>
          <w:szCs w:val="24"/>
        </w:rPr>
        <w:t xml:space="preserve"> no prazo de </w:t>
      </w:r>
      <w:r w:rsidR="00AE4123" w:rsidRPr="003A35CC">
        <w:rPr>
          <w:rFonts w:ascii="Times New Roman" w:eastAsia="Arial" w:hAnsi="Times New Roman" w:cs="Times New Roman"/>
          <w:sz w:val="24"/>
          <w:szCs w:val="24"/>
          <w:u w:val="single"/>
        </w:rPr>
        <w:t>1</w:t>
      </w:r>
      <w:r w:rsidR="00ED4284" w:rsidRPr="003A35CC">
        <w:rPr>
          <w:rFonts w:ascii="Times New Roman" w:eastAsia="Arial" w:hAnsi="Times New Roman" w:cs="Times New Roman"/>
          <w:sz w:val="24"/>
          <w:szCs w:val="24"/>
          <w:u w:val="single"/>
        </w:rPr>
        <w:t>5 (</w:t>
      </w:r>
      <w:r w:rsidR="00AE4123" w:rsidRPr="003A35CC">
        <w:rPr>
          <w:rFonts w:ascii="Times New Roman" w:eastAsia="Arial" w:hAnsi="Times New Roman" w:cs="Times New Roman"/>
          <w:sz w:val="24"/>
          <w:szCs w:val="24"/>
          <w:u w:val="single"/>
        </w:rPr>
        <w:t>quinze</w:t>
      </w:r>
      <w:r w:rsidR="00C7495C" w:rsidRPr="003A35CC">
        <w:rPr>
          <w:rFonts w:ascii="Times New Roman" w:eastAsia="Arial" w:hAnsi="Times New Roman" w:cs="Times New Roman"/>
          <w:sz w:val="24"/>
          <w:szCs w:val="24"/>
          <w:u w:val="single"/>
        </w:rPr>
        <w:t>) dias úteis</w:t>
      </w:r>
      <w:r w:rsidR="00C7495C" w:rsidRPr="003A35CC">
        <w:rPr>
          <w:rFonts w:ascii="Times New Roman" w:eastAsia="Arial" w:hAnsi="Times New Roman" w:cs="Times New Roman"/>
          <w:sz w:val="24"/>
          <w:szCs w:val="24"/>
        </w:rPr>
        <w:t xml:space="preserve">, </w:t>
      </w:r>
      <w:r w:rsidR="00D63B7D" w:rsidRPr="003A35CC">
        <w:rPr>
          <w:rFonts w:ascii="Times New Roman" w:eastAsia="Arial" w:hAnsi="Times New Roman" w:cs="Times New Roman"/>
          <w:sz w:val="24"/>
          <w:szCs w:val="24"/>
        </w:rPr>
        <w:t>após a entrega do</w:t>
      </w:r>
      <w:r w:rsidR="00AE4123" w:rsidRPr="003A35CC">
        <w:rPr>
          <w:rFonts w:ascii="Times New Roman" w:eastAsia="Arial" w:hAnsi="Times New Roman" w:cs="Times New Roman"/>
          <w:sz w:val="24"/>
          <w:szCs w:val="24"/>
        </w:rPr>
        <w:t xml:space="preserve"> objeto</w:t>
      </w:r>
      <w:r w:rsidR="00C7495C" w:rsidRPr="003A35CC">
        <w:rPr>
          <w:rFonts w:ascii="Times New Roman" w:eastAsia="Arial" w:hAnsi="Times New Roman" w:cs="Times New Roman"/>
          <w:sz w:val="24"/>
          <w:szCs w:val="24"/>
        </w:rPr>
        <w:t>, no</w:t>
      </w:r>
      <w:r w:rsidR="00AE4123" w:rsidRPr="003A35CC">
        <w:rPr>
          <w:rFonts w:ascii="Times New Roman" w:eastAsia="Arial" w:hAnsi="Times New Roman" w:cs="Times New Roman"/>
          <w:sz w:val="24"/>
          <w:szCs w:val="24"/>
        </w:rPr>
        <w:t>s</w:t>
      </w:r>
      <w:r w:rsidR="00C7495C" w:rsidRPr="003A35CC">
        <w:rPr>
          <w:rFonts w:ascii="Times New Roman" w:eastAsia="Arial" w:hAnsi="Times New Roman" w:cs="Times New Roman"/>
          <w:sz w:val="24"/>
          <w:szCs w:val="24"/>
        </w:rPr>
        <w:t xml:space="preserve"> endereç</w:t>
      </w:r>
      <w:r w:rsidR="00AE4123" w:rsidRPr="003A35CC">
        <w:rPr>
          <w:rFonts w:ascii="Times New Roman" w:eastAsia="Arial" w:hAnsi="Times New Roman" w:cs="Times New Roman"/>
          <w:sz w:val="24"/>
          <w:szCs w:val="24"/>
        </w:rPr>
        <w:t>os citados no subitem 5.1.</w:t>
      </w:r>
    </w:p>
    <w:p w14:paraId="06C96061" w14:textId="0273DB9C" w:rsidR="005B2639" w:rsidRPr="003A35CC" w:rsidRDefault="005B2639"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lastRenderedPageBreak/>
        <w:t>A contratada deverá disponibilizar todo o instrumental, ferramentas e equipamentos necessários, para a perfeita execução da montagem e instalação dos aparelhos</w:t>
      </w:r>
      <w:r w:rsidR="00F35B9B">
        <w:rPr>
          <w:rFonts w:ascii="Times New Roman" w:eastAsia="Calibri" w:hAnsi="Times New Roman" w:cs="Times New Roman"/>
          <w:sz w:val="24"/>
          <w:szCs w:val="24"/>
        </w:rPr>
        <w:t xml:space="preserve"> e seus respectivos suportes.</w:t>
      </w:r>
    </w:p>
    <w:p w14:paraId="7D4C2E37" w14:textId="6C5FBA50" w:rsidR="00DC1947" w:rsidRPr="003A35CC" w:rsidRDefault="00DC1947"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3A35CC">
        <w:rPr>
          <w:rFonts w:ascii="Times New Roman" w:eastAsia="Calibri" w:hAnsi="Times New Roman" w:cs="Times New Roman"/>
          <w:sz w:val="24"/>
          <w:szCs w:val="24"/>
        </w:rPr>
        <w:t xml:space="preserve">A contratada deverá </w:t>
      </w:r>
      <w:r w:rsidRPr="00705B9A">
        <w:rPr>
          <w:rFonts w:ascii="Times New Roman" w:eastAsia="Calibri" w:hAnsi="Times New Roman" w:cs="Times New Roman"/>
          <w:sz w:val="24"/>
          <w:szCs w:val="24"/>
          <w:u w:val="single"/>
        </w:rPr>
        <w:t>agendar as visitas</w:t>
      </w:r>
      <w:r w:rsidRPr="003A35CC">
        <w:rPr>
          <w:rFonts w:ascii="Times New Roman" w:eastAsia="Calibri" w:hAnsi="Times New Roman" w:cs="Times New Roman"/>
          <w:sz w:val="24"/>
          <w:szCs w:val="24"/>
        </w:rPr>
        <w:t xml:space="preserve"> necessárias à prestação dos serviços, com antecedência</w:t>
      </w:r>
      <w:r w:rsidRPr="003A35CC">
        <w:rPr>
          <w:rFonts w:ascii="Times New Roman" w:eastAsia="Arial" w:hAnsi="Times New Roman" w:cs="Times New Roman"/>
          <w:sz w:val="24"/>
          <w:szCs w:val="24"/>
        </w:rPr>
        <w:t xml:space="preserve"> mínima de </w:t>
      </w:r>
      <w:r w:rsidRPr="00705B9A">
        <w:rPr>
          <w:rFonts w:ascii="Times New Roman" w:eastAsia="Arial" w:hAnsi="Times New Roman" w:cs="Times New Roman"/>
          <w:sz w:val="24"/>
          <w:szCs w:val="24"/>
          <w:u w:val="single"/>
        </w:rPr>
        <w:t>07 (sete) dias corridos</w:t>
      </w:r>
      <w:r w:rsidRPr="003A35CC">
        <w:rPr>
          <w:rFonts w:ascii="Times New Roman" w:eastAsia="Arial" w:hAnsi="Times New Roman" w:cs="Times New Roman"/>
          <w:sz w:val="24"/>
          <w:szCs w:val="24"/>
        </w:rPr>
        <w:t xml:space="preserve">, por meio do e-mail </w:t>
      </w:r>
      <w:r w:rsidRPr="003A35CC">
        <w:rPr>
          <w:rFonts w:ascii="Times New Roman" w:eastAsia="Arial" w:hAnsi="Times New Roman" w:cs="Times New Roman"/>
          <w:sz w:val="24"/>
          <w:szCs w:val="24"/>
          <w:u w:val="single"/>
        </w:rPr>
        <w:t>diretoriagestaotrabalho.femar@gmail.com</w:t>
      </w:r>
      <w:r w:rsidRPr="003A35CC">
        <w:rPr>
          <w:rFonts w:ascii="Times New Roman" w:eastAsia="Arial" w:hAnsi="Times New Roman" w:cs="Times New Roman"/>
          <w:sz w:val="24"/>
          <w:szCs w:val="24"/>
        </w:rPr>
        <w:t>;</w:t>
      </w:r>
    </w:p>
    <w:p w14:paraId="388E1CBE" w14:textId="18C834EE" w:rsidR="003E63DA" w:rsidRPr="003A35CC" w:rsidRDefault="003E63DA" w:rsidP="003A35CC">
      <w:pPr>
        <w:widowControl/>
        <w:spacing w:before="120" w:after="120" w:line="360" w:lineRule="auto"/>
        <w:jc w:val="both"/>
        <w:rPr>
          <w:rFonts w:ascii="Times New Roman" w:eastAsia="Times New Roman" w:hAnsi="Times New Roman" w:cs="Times New Roman"/>
          <w:b/>
          <w:bCs/>
          <w:sz w:val="24"/>
          <w:szCs w:val="24"/>
          <w:lang w:eastAsia="en-US"/>
        </w:rPr>
      </w:pPr>
      <w:r w:rsidRPr="003A35CC">
        <w:rPr>
          <w:rFonts w:ascii="Times New Roman" w:eastAsia="Times New Roman" w:hAnsi="Times New Roman" w:cs="Times New Roman"/>
          <w:b/>
          <w:bCs/>
          <w:sz w:val="24"/>
          <w:szCs w:val="24"/>
          <w:lang w:eastAsia="en-US"/>
        </w:rPr>
        <w:t>Do Recebimento do Objeto</w:t>
      </w:r>
    </w:p>
    <w:p w14:paraId="01A8DDA8" w14:textId="3A518E95" w:rsidR="00CC5E53" w:rsidRPr="003A35CC" w:rsidRDefault="00CC5E5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O recebimento dos produtos deverá observar o artigo 140, inciso II, alíneas a e b da Lei Federal n° 14.133/2021:</w:t>
      </w:r>
    </w:p>
    <w:p w14:paraId="3EF17B6B" w14:textId="471D7B68" w:rsidR="00B17CE4" w:rsidRPr="003A35CC" w:rsidRDefault="00B17CE4" w:rsidP="003B62CA">
      <w:pPr>
        <w:pStyle w:val="Nivel2"/>
        <w:numPr>
          <w:ilvl w:val="1"/>
          <w:numId w:val="11"/>
        </w:numPr>
        <w:spacing w:line="360" w:lineRule="auto"/>
        <w:ind w:left="851"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 xml:space="preserve">O </w:t>
      </w:r>
      <w:r w:rsidRPr="003A35CC">
        <w:rPr>
          <w:rFonts w:ascii="Times New Roman" w:eastAsia="Calibri" w:hAnsi="Times New Roman" w:cs="Times New Roman"/>
          <w:b/>
          <w:bCs/>
          <w:sz w:val="24"/>
          <w:szCs w:val="24"/>
        </w:rPr>
        <w:t>recebimento provisório</w:t>
      </w:r>
      <w:r w:rsidRPr="003A35CC">
        <w:rPr>
          <w:rFonts w:ascii="Times New Roman" w:eastAsia="Calibri" w:hAnsi="Times New Roman" w:cs="Times New Roman"/>
          <w:sz w:val="24"/>
          <w:szCs w:val="24"/>
        </w:rPr>
        <w:t xml:space="preserve"> ocorrerá, </w:t>
      </w:r>
      <w:r w:rsidR="00C60A61" w:rsidRPr="003A35CC">
        <w:rPr>
          <w:rFonts w:ascii="Times New Roman" w:eastAsia="Calibri" w:hAnsi="Times New Roman" w:cs="Times New Roman"/>
          <w:sz w:val="24"/>
          <w:szCs w:val="24"/>
          <w:u w:val="single"/>
        </w:rPr>
        <w:t xml:space="preserve">no prazo de </w:t>
      </w:r>
      <w:r w:rsidR="00DC1947" w:rsidRPr="003A35CC">
        <w:rPr>
          <w:rFonts w:ascii="Times New Roman" w:eastAsia="Calibri" w:hAnsi="Times New Roman" w:cs="Times New Roman"/>
          <w:sz w:val="24"/>
          <w:szCs w:val="24"/>
          <w:u w:val="single"/>
        </w:rPr>
        <w:t>5</w:t>
      </w:r>
      <w:r w:rsidR="00E75D8A" w:rsidRPr="003A35CC">
        <w:rPr>
          <w:rFonts w:ascii="Times New Roman" w:eastAsia="Calibri" w:hAnsi="Times New Roman" w:cs="Times New Roman"/>
          <w:sz w:val="24"/>
          <w:szCs w:val="24"/>
          <w:u w:val="single"/>
        </w:rPr>
        <w:t xml:space="preserve"> </w:t>
      </w:r>
      <w:r w:rsidR="00C60A61" w:rsidRPr="003A35CC">
        <w:rPr>
          <w:rFonts w:ascii="Times New Roman" w:eastAsia="Calibri" w:hAnsi="Times New Roman" w:cs="Times New Roman"/>
          <w:sz w:val="24"/>
          <w:szCs w:val="24"/>
          <w:u w:val="single"/>
        </w:rPr>
        <w:t>(</w:t>
      </w:r>
      <w:r w:rsidR="00DC1947" w:rsidRPr="003A35CC">
        <w:rPr>
          <w:rFonts w:ascii="Times New Roman" w:eastAsia="Calibri" w:hAnsi="Times New Roman" w:cs="Times New Roman"/>
          <w:sz w:val="24"/>
          <w:szCs w:val="24"/>
          <w:u w:val="single"/>
        </w:rPr>
        <w:t>cinco</w:t>
      </w:r>
      <w:r w:rsidR="00C60A61" w:rsidRPr="003A35CC">
        <w:rPr>
          <w:rFonts w:ascii="Times New Roman" w:eastAsia="Calibri" w:hAnsi="Times New Roman" w:cs="Times New Roman"/>
          <w:sz w:val="24"/>
          <w:szCs w:val="24"/>
          <w:u w:val="single"/>
        </w:rPr>
        <w:t>) dias</w:t>
      </w:r>
      <w:r w:rsidR="00C7495C" w:rsidRPr="003A35CC">
        <w:rPr>
          <w:rFonts w:ascii="Times New Roman" w:eastAsia="Calibri" w:hAnsi="Times New Roman" w:cs="Times New Roman"/>
          <w:sz w:val="24"/>
          <w:szCs w:val="24"/>
          <w:u w:val="single"/>
        </w:rPr>
        <w:t xml:space="preserve"> úteis</w:t>
      </w:r>
      <w:r w:rsidR="007F67A6" w:rsidRPr="003A35CC">
        <w:rPr>
          <w:rFonts w:ascii="Times New Roman" w:eastAsia="Calibri" w:hAnsi="Times New Roman" w:cs="Times New Roman"/>
          <w:sz w:val="24"/>
          <w:szCs w:val="24"/>
          <w:u w:val="single"/>
        </w:rPr>
        <w:t>,</w:t>
      </w:r>
      <w:r w:rsidR="00C60A61" w:rsidRPr="003A35CC">
        <w:rPr>
          <w:rFonts w:ascii="Times New Roman" w:eastAsia="Calibri" w:hAnsi="Times New Roman" w:cs="Times New Roman"/>
          <w:sz w:val="24"/>
          <w:szCs w:val="24"/>
        </w:rPr>
        <w:t xml:space="preserve"> </w:t>
      </w:r>
      <w:r w:rsidR="00104303" w:rsidRPr="003A35CC">
        <w:rPr>
          <w:rFonts w:ascii="Times New Roman" w:eastAsia="Calibri" w:hAnsi="Times New Roman" w:cs="Times New Roman"/>
          <w:sz w:val="24"/>
          <w:szCs w:val="24"/>
        </w:rPr>
        <w:t xml:space="preserve">após </w:t>
      </w:r>
      <w:r w:rsidR="00DC1947" w:rsidRPr="003A35CC">
        <w:rPr>
          <w:rFonts w:ascii="Times New Roman" w:eastAsia="Calibri" w:hAnsi="Times New Roman" w:cs="Times New Roman"/>
          <w:sz w:val="24"/>
          <w:szCs w:val="24"/>
        </w:rPr>
        <w:t xml:space="preserve">a </w:t>
      </w:r>
      <w:r w:rsidR="00D63B7D" w:rsidRPr="003A35CC">
        <w:rPr>
          <w:rFonts w:ascii="Times New Roman" w:eastAsia="Calibri" w:hAnsi="Times New Roman" w:cs="Times New Roman"/>
          <w:sz w:val="24"/>
          <w:szCs w:val="24"/>
        </w:rPr>
        <w:t>instalação dos equipamentos e</w:t>
      </w:r>
      <w:r w:rsidR="00C7495C" w:rsidRPr="003A35CC">
        <w:rPr>
          <w:rFonts w:ascii="Times New Roman" w:eastAsia="Calibri" w:hAnsi="Times New Roman" w:cs="Times New Roman"/>
          <w:sz w:val="24"/>
          <w:szCs w:val="24"/>
        </w:rPr>
        <w:t xml:space="preserve"> início da prestação dos serviços</w:t>
      </w:r>
      <w:r w:rsidR="00F63C9E" w:rsidRPr="003A35CC">
        <w:rPr>
          <w:rFonts w:ascii="Times New Roman" w:eastAsia="Calibri" w:hAnsi="Times New Roman" w:cs="Times New Roman"/>
          <w:sz w:val="24"/>
          <w:szCs w:val="24"/>
        </w:rPr>
        <w:t>,</w:t>
      </w:r>
      <w:r w:rsidR="00646E06" w:rsidRPr="003A35CC">
        <w:rPr>
          <w:rFonts w:ascii="Times New Roman" w:eastAsia="Calibri" w:hAnsi="Times New Roman" w:cs="Times New Roman"/>
          <w:sz w:val="24"/>
          <w:szCs w:val="24"/>
        </w:rPr>
        <w:t xml:space="preserve"> </w:t>
      </w:r>
      <w:r w:rsidRPr="003A35CC">
        <w:rPr>
          <w:rFonts w:ascii="Times New Roman" w:eastAsia="Calibri" w:hAnsi="Times New Roman" w:cs="Times New Roman"/>
          <w:sz w:val="24"/>
          <w:szCs w:val="24"/>
        </w:rPr>
        <w:t>juntamente com a nota fiscal ou instrumento de cobrança equivalente, pelo</w:t>
      </w:r>
      <w:r w:rsidR="009C1B75" w:rsidRPr="003A35CC">
        <w:rPr>
          <w:rFonts w:ascii="Times New Roman" w:eastAsia="Calibri" w:hAnsi="Times New Roman" w:cs="Times New Roman"/>
          <w:sz w:val="24"/>
          <w:szCs w:val="24"/>
        </w:rPr>
        <w:t>s</w:t>
      </w:r>
      <w:r w:rsidRPr="003A35CC">
        <w:rPr>
          <w:rFonts w:ascii="Times New Roman" w:eastAsia="Calibri" w:hAnsi="Times New Roman" w:cs="Times New Roman"/>
          <w:sz w:val="24"/>
          <w:szCs w:val="24"/>
        </w:rPr>
        <w:t xml:space="preserve"> responsáve</w:t>
      </w:r>
      <w:r w:rsidR="009C1B75" w:rsidRPr="003A35CC">
        <w:rPr>
          <w:rFonts w:ascii="Times New Roman" w:eastAsia="Calibri" w:hAnsi="Times New Roman" w:cs="Times New Roman"/>
          <w:sz w:val="24"/>
          <w:szCs w:val="24"/>
        </w:rPr>
        <w:t>is</w:t>
      </w:r>
      <w:r w:rsidRPr="003A35CC">
        <w:rPr>
          <w:rFonts w:ascii="Times New Roman" w:eastAsia="Calibri" w:hAnsi="Times New Roman" w:cs="Times New Roman"/>
          <w:sz w:val="24"/>
          <w:szCs w:val="24"/>
        </w:rPr>
        <w:t xml:space="preserve"> pelo acompanhamento e fiscalização do contrato, para efeito de posterior verificação de sua conformidade com as especificações constantes neste Termo de Referência;</w:t>
      </w:r>
    </w:p>
    <w:p w14:paraId="35B60990" w14:textId="4ACFAA4E" w:rsidR="00EE5CE4" w:rsidRPr="00CF4E18" w:rsidRDefault="00CC5E53" w:rsidP="003B62CA">
      <w:pPr>
        <w:pStyle w:val="Nivel2"/>
        <w:numPr>
          <w:ilvl w:val="1"/>
          <w:numId w:val="11"/>
        </w:numPr>
        <w:spacing w:line="360" w:lineRule="auto"/>
        <w:ind w:left="851" w:firstLine="0"/>
        <w:rPr>
          <w:rFonts w:ascii="Times New Roman" w:hAnsi="Times New Roman" w:cs="Times New Roman"/>
          <w:sz w:val="24"/>
          <w:szCs w:val="24"/>
        </w:rPr>
      </w:pPr>
      <w:r w:rsidRPr="003A35CC">
        <w:rPr>
          <w:rFonts w:ascii="Times New Roman" w:eastAsia="Calibri" w:hAnsi="Times New Roman" w:cs="Times New Roman"/>
          <w:sz w:val="24"/>
          <w:szCs w:val="24"/>
        </w:rPr>
        <w:t xml:space="preserve">O </w:t>
      </w:r>
      <w:r w:rsidRPr="003A35CC">
        <w:rPr>
          <w:rFonts w:ascii="Times New Roman" w:eastAsia="Calibri" w:hAnsi="Times New Roman" w:cs="Times New Roman"/>
          <w:b/>
          <w:bCs/>
          <w:sz w:val="24"/>
          <w:szCs w:val="24"/>
        </w:rPr>
        <w:t>recebimento definitivo</w:t>
      </w:r>
      <w:r w:rsidRPr="003A35CC">
        <w:rPr>
          <w:rFonts w:ascii="Times New Roman" w:eastAsia="Calibri" w:hAnsi="Times New Roman" w:cs="Times New Roman"/>
          <w:sz w:val="24"/>
          <w:szCs w:val="24"/>
        </w:rPr>
        <w:t xml:space="preserve"> ocorrerá no prazo de </w:t>
      </w:r>
      <w:r w:rsidRPr="003A35CC">
        <w:rPr>
          <w:rFonts w:ascii="Times New Roman" w:eastAsia="Calibri" w:hAnsi="Times New Roman" w:cs="Times New Roman"/>
          <w:sz w:val="24"/>
          <w:szCs w:val="24"/>
          <w:u w:val="single"/>
        </w:rPr>
        <w:t>10 (dez) dias úteis</w:t>
      </w:r>
      <w:r w:rsidRPr="003A35CC">
        <w:rPr>
          <w:rFonts w:ascii="Times New Roman" w:eastAsia="Calibri" w:hAnsi="Times New Roman" w:cs="Times New Roman"/>
          <w:sz w:val="24"/>
          <w:szCs w:val="24"/>
        </w:rPr>
        <w:t>, a contar do recebimento provisório, após a verificação da conformidade do objeto descrito neste Termo de Referência e consequente aceitação mediante termo de recebimento.</w:t>
      </w:r>
    </w:p>
    <w:p w14:paraId="4748C77A" w14:textId="3E9D9610" w:rsidR="00EE5CE4" w:rsidRPr="003A35CC" w:rsidRDefault="00EE5CE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O recebimento provisório ou definitivo não excluirá a responsabilidade civil pela solidez e pela segurança do fornecimento do objeto, nem a responsabilidade ético-profissional pela perfeita execução do contrato, nos limites estabelecidos pela lei ou pelo contrato;</w:t>
      </w:r>
    </w:p>
    <w:p w14:paraId="4E197ADF" w14:textId="31F4B3CB" w:rsidR="00EE5CE4" w:rsidRPr="003A35CC" w:rsidRDefault="0041580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O objeto poderá ser</w:t>
      </w:r>
      <w:r w:rsidR="00EE5CE4" w:rsidRPr="003A35CC">
        <w:rPr>
          <w:rFonts w:ascii="Times New Roman" w:eastAsia="Calibri" w:hAnsi="Times New Roman" w:cs="Times New Roman"/>
          <w:sz w:val="24"/>
          <w:szCs w:val="24"/>
        </w:rPr>
        <w:t xml:space="preserve"> recusado inteiramente caso seja entregue em desconformidade com as especificações técnicas constantes neste Termo de Referência e na proposta vencedora, bem como seja detectado que qualquer componente adquirido não seja novo, apresente vícios ou defeitos, em qualquer de suas partes ou componentes. </w:t>
      </w:r>
    </w:p>
    <w:p w14:paraId="428B97E6" w14:textId="60281483" w:rsidR="00EE5CE4" w:rsidRPr="003A35CC" w:rsidRDefault="00EE5CE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 xml:space="preserve">No caso de recusa do </w:t>
      </w:r>
      <w:r w:rsidR="00415803" w:rsidRPr="003A35CC">
        <w:rPr>
          <w:rFonts w:ascii="Times New Roman" w:eastAsia="Calibri" w:hAnsi="Times New Roman" w:cs="Times New Roman"/>
          <w:sz w:val="24"/>
          <w:szCs w:val="24"/>
        </w:rPr>
        <w:t>objeto</w:t>
      </w:r>
      <w:r w:rsidRPr="003A35CC">
        <w:rPr>
          <w:rFonts w:ascii="Times New Roman" w:eastAsia="Calibri" w:hAnsi="Times New Roman" w:cs="Times New Roman"/>
          <w:sz w:val="24"/>
          <w:szCs w:val="24"/>
        </w:rPr>
        <w:t>, conforme previsto no subitem 5.</w:t>
      </w:r>
      <w:r w:rsidR="00EE4FC4">
        <w:rPr>
          <w:rFonts w:ascii="Times New Roman" w:eastAsia="Calibri" w:hAnsi="Times New Roman" w:cs="Times New Roman"/>
          <w:sz w:val="24"/>
          <w:szCs w:val="24"/>
        </w:rPr>
        <w:t>10</w:t>
      </w:r>
      <w:r w:rsidRPr="003A35CC">
        <w:rPr>
          <w:rFonts w:ascii="Times New Roman" w:eastAsia="Calibri" w:hAnsi="Times New Roman" w:cs="Times New Roman"/>
          <w:sz w:val="24"/>
          <w:szCs w:val="24"/>
        </w:rPr>
        <w:t xml:space="preserve">, a empresa contratada </w:t>
      </w:r>
      <w:r w:rsidRPr="00F73632">
        <w:rPr>
          <w:rFonts w:ascii="Times New Roman" w:eastAsia="Calibri" w:hAnsi="Times New Roman" w:cs="Times New Roman"/>
          <w:sz w:val="24"/>
          <w:szCs w:val="24"/>
        </w:rPr>
        <w:t xml:space="preserve">terá o prazo de </w:t>
      </w:r>
      <w:r w:rsidR="00F35B9B" w:rsidRPr="00F73632">
        <w:rPr>
          <w:rFonts w:ascii="Times New Roman" w:eastAsia="Calibri" w:hAnsi="Times New Roman" w:cs="Times New Roman"/>
          <w:sz w:val="24"/>
          <w:szCs w:val="24"/>
          <w:u w:val="single"/>
        </w:rPr>
        <w:t>05</w:t>
      </w:r>
      <w:r w:rsidRPr="00F73632">
        <w:rPr>
          <w:rFonts w:ascii="Times New Roman" w:eastAsia="Calibri" w:hAnsi="Times New Roman" w:cs="Times New Roman"/>
          <w:sz w:val="24"/>
          <w:szCs w:val="24"/>
          <w:u w:val="single"/>
        </w:rPr>
        <w:t xml:space="preserve"> (</w:t>
      </w:r>
      <w:r w:rsidR="00F35B9B" w:rsidRPr="00F73632">
        <w:rPr>
          <w:rFonts w:ascii="Times New Roman" w:eastAsia="Calibri" w:hAnsi="Times New Roman" w:cs="Times New Roman"/>
          <w:sz w:val="24"/>
          <w:szCs w:val="24"/>
          <w:u w:val="single"/>
        </w:rPr>
        <w:t>cinco</w:t>
      </w:r>
      <w:r w:rsidRPr="00F73632">
        <w:rPr>
          <w:rFonts w:ascii="Times New Roman" w:eastAsia="Calibri" w:hAnsi="Times New Roman" w:cs="Times New Roman"/>
          <w:sz w:val="24"/>
          <w:szCs w:val="24"/>
          <w:u w:val="single"/>
        </w:rPr>
        <w:t xml:space="preserve">) dias </w:t>
      </w:r>
      <w:r w:rsidR="00F73632" w:rsidRPr="00F73632">
        <w:rPr>
          <w:rFonts w:ascii="Times New Roman" w:eastAsia="Calibri" w:hAnsi="Times New Roman" w:cs="Times New Roman"/>
          <w:sz w:val="24"/>
          <w:szCs w:val="24"/>
          <w:u w:val="single"/>
        </w:rPr>
        <w:t>úteis</w:t>
      </w:r>
      <w:r w:rsidRPr="00F73632">
        <w:rPr>
          <w:rFonts w:ascii="Times New Roman" w:eastAsia="Calibri" w:hAnsi="Times New Roman" w:cs="Times New Roman"/>
          <w:sz w:val="24"/>
          <w:szCs w:val="24"/>
          <w:u w:val="single"/>
        </w:rPr>
        <w:t xml:space="preserve"> para providenciar a sua substituição</w:t>
      </w:r>
      <w:r w:rsidRPr="00F73632">
        <w:rPr>
          <w:rFonts w:ascii="Times New Roman" w:eastAsia="Calibri" w:hAnsi="Times New Roman" w:cs="Times New Roman"/>
          <w:sz w:val="24"/>
          <w:szCs w:val="24"/>
        </w:rPr>
        <w:t>, contados a partir da</w:t>
      </w:r>
      <w:r w:rsidRPr="003A35CC">
        <w:rPr>
          <w:rFonts w:ascii="Times New Roman" w:eastAsia="Calibri" w:hAnsi="Times New Roman" w:cs="Times New Roman"/>
          <w:sz w:val="24"/>
          <w:szCs w:val="24"/>
        </w:rPr>
        <w:t xml:space="preserve"> comunicação oficial feita pela FEMAR. </w:t>
      </w:r>
    </w:p>
    <w:p w14:paraId="004F3910" w14:textId="77777777" w:rsidR="00EE5CE4" w:rsidRPr="003A35CC" w:rsidRDefault="00EE5CE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 xml:space="preserve">O prazo indicado no subitem anterior, durante seu transcurso, poderá ser prorrogado por igual período, mediante solicitação escrita e justificada da Contratada, desde que haja anuência expressa do Contratante; </w:t>
      </w:r>
    </w:p>
    <w:p w14:paraId="7A4CBA81" w14:textId="703FF4B3" w:rsidR="00EE5CE4" w:rsidRPr="003A35CC" w:rsidRDefault="00EE5CE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lastRenderedPageBreak/>
        <w:t xml:space="preserve">Decorrido o prazo para substituição sem o atendimento da solicitação do Contratante ou </w:t>
      </w:r>
      <w:r w:rsidRPr="00A75611">
        <w:rPr>
          <w:rFonts w:ascii="Times New Roman" w:eastAsia="Calibri" w:hAnsi="Times New Roman" w:cs="Times New Roman"/>
          <w:sz w:val="24"/>
          <w:szCs w:val="24"/>
        </w:rPr>
        <w:t>a apresentação de justificativas pela Contratada, aplicar-se-ão as sanções previstas no item 1</w:t>
      </w:r>
      <w:r w:rsidR="0059283B" w:rsidRPr="00A75611">
        <w:rPr>
          <w:rFonts w:ascii="Times New Roman" w:eastAsia="Calibri" w:hAnsi="Times New Roman" w:cs="Times New Roman"/>
          <w:sz w:val="24"/>
          <w:szCs w:val="24"/>
        </w:rPr>
        <w:t>7</w:t>
      </w:r>
      <w:r w:rsidRPr="003A35CC">
        <w:rPr>
          <w:rFonts w:ascii="Times New Roman" w:eastAsia="Calibri" w:hAnsi="Times New Roman" w:cs="Times New Roman"/>
          <w:sz w:val="24"/>
          <w:szCs w:val="24"/>
        </w:rPr>
        <w:t xml:space="preserve"> do presente Termo de Referência;</w:t>
      </w:r>
    </w:p>
    <w:p w14:paraId="6C9BE0B2" w14:textId="77777777" w:rsidR="00EE5CE4" w:rsidRPr="003A35CC" w:rsidRDefault="00EE5CE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O prazo para a solução, pela Contratada, de inconsistências na execução do objeto ou de saneamento da nota fiscal, verificadas pela FEMAR durante a análise prévia à liquidação de despesa, não será computado para os fins do recebimento definitivo.</w:t>
      </w:r>
    </w:p>
    <w:p w14:paraId="50EEADE8" w14:textId="3AFD988A" w:rsidR="003E63DA" w:rsidRPr="00DE4EC8"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eastAsia="Times New Roman" w:hAnsi="Times New Roman" w:cs="Times New Roman"/>
          <w:b/>
          <w:bCs/>
          <w:sz w:val="24"/>
          <w:szCs w:val="24"/>
        </w:rPr>
      </w:pPr>
      <w:r w:rsidRPr="00DE4EC8">
        <w:rPr>
          <w:rFonts w:ascii="Times New Roman" w:eastAsia="Times New Roman" w:hAnsi="Times New Roman" w:cs="Times New Roman"/>
          <w:b/>
          <w:bCs/>
          <w:sz w:val="24"/>
          <w:szCs w:val="24"/>
        </w:rPr>
        <w:t>ESPECIFICAÇÃO DA GARANTIA</w:t>
      </w:r>
      <w:r w:rsidR="00F75355" w:rsidRPr="00DE4EC8">
        <w:rPr>
          <w:rFonts w:ascii="Times New Roman" w:eastAsia="Times New Roman" w:hAnsi="Times New Roman" w:cs="Times New Roman"/>
          <w:b/>
          <w:bCs/>
          <w:sz w:val="24"/>
          <w:szCs w:val="24"/>
        </w:rPr>
        <w:t xml:space="preserve"> DO OBJETO E DAS CONDIÇÕES DE MANUTENÇÃO E ASSISTÊNCIA TÉCNICA </w:t>
      </w:r>
    </w:p>
    <w:p w14:paraId="55B807D5" w14:textId="39DF977C" w:rsidR="00880DE7" w:rsidRPr="00DE4EC8" w:rsidRDefault="00880DE7"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 xml:space="preserve">A </w:t>
      </w:r>
      <w:r w:rsidR="00833284" w:rsidRPr="00DE4EC8">
        <w:rPr>
          <w:rFonts w:ascii="Times New Roman" w:eastAsia="Arial" w:hAnsi="Times New Roman" w:cs="Times New Roman"/>
          <w:sz w:val="24"/>
          <w:szCs w:val="24"/>
        </w:rPr>
        <w:t>C</w:t>
      </w:r>
      <w:r w:rsidRPr="00DE4EC8">
        <w:rPr>
          <w:rFonts w:ascii="Times New Roman" w:eastAsia="Arial" w:hAnsi="Times New Roman" w:cs="Times New Roman"/>
          <w:sz w:val="24"/>
          <w:szCs w:val="24"/>
        </w:rPr>
        <w:t>ontratada deverá informar e encaminhar por escrito à gestão do contrato as recomendações de operacionalização dos aparelhos.</w:t>
      </w:r>
    </w:p>
    <w:p w14:paraId="2BED6DAF" w14:textId="17820013" w:rsidR="00F85E63" w:rsidRPr="00DE4EC8" w:rsidRDefault="00880DE7"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 xml:space="preserve">Os aparelhos deverão ter garantia e assistência técnica de, </w:t>
      </w:r>
      <w:r w:rsidRPr="00DE4EC8">
        <w:rPr>
          <w:rFonts w:ascii="Times New Roman" w:eastAsia="Arial" w:hAnsi="Times New Roman" w:cs="Times New Roman"/>
          <w:sz w:val="24"/>
          <w:szCs w:val="24"/>
          <w:u w:val="single"/>
        </w:rPr>
        <w:t>no mínimo</w:t>
      </w:r>
      <w:r w:rsidRPr="00DE4EC8">
        <w:rPr>
          <w:rFonts w:ascii="Times New Roman" w:eastAsia="Arial" w:hAnsi="Times New Roman" w:cs="Times New Roman"/>
          <w:sz w:val="24"/>
          <w:szCs w:val="24"/>
        </w:rPr>
        <w:t xml:space="preserve">, </w:t>
      </w:r>
      <w:r w:rsidRPr="00DE4EC8">
        <w:rPr>
          <w:rFonts w:ascii="Times New Roman" w:eastAsia="Arial" w:hAnsi="Times New Roman" w:cs="Times New Roman"/>
          <w:sz w:val="24"/>
          <w:szCs w:val="24"/>
          <w:u w:val="single"/>
        </w:rPr>
        <w:t>12 (doze) meses</w:t>
      </w:r>
      <w:r w:rsidRPr="00DE4EC8">
        <w:rPr>
          <w:rFonts w:ascii="Times New Roman" w:eastAsia="Arial" w:hAnsi="Times New Roman" w:cs="Times New Roman"/>
          <w:sz w:val="24"/>
          <w:szCs w:val="24"/>
        </w:rPr>
        <w:t>, contados a partir do seu recebimento definitivo, na forma definid</w:t>
      </w:r>
      <w:r w:rsidR="00F85E63" w:rsidRPr="00DE4EC8">
        <w:rPr>
          <w:rFonts w:ascii="Times New Roman" w:eastAsia="Arial" w:hAnsi="Times New Roman" w:cs="Times New Roman"/>
          <w:sz w:val="24"/>
          <w:szCs w:val="24"/>
        </w:rPr>
        <w:t>o</w:t>
      </w:r>
      <w:r w:rsidRPr="00DE4EC8">
        <w:rPr>
          <w:rFonts w:ascii="Times New Roman" w:eastAsia="Arial" w:hAnsi="Times New Roman" w:cs="Times New Roman"/>
          <w:sz w:val="24"/>
          <w:szCs w:val="24"/>
        </w:rPr>
        <w:t xml:space="preserve"> nest</w:t>
      </w:r>
      <w:r w:rsidR="00F85E63" w:rsidRPr="00DE4EC8">
        <w:rPr>
          <w:rFonts w:ascii="Times New Roman" w:eastAsia="Arial" w:hAnsi="Times New Roman" w:cs="Times New Roman"/>
          <w:sz w:val="24"/>
          <w:szCs w:val="24"/>
        </w:rPr>
        <w:t>e</w:t>
      </w:r>
      <w:r w:rsidRPr="00DE4EC8">
        <w:rPr>
          <w:rFonts w:ascii="Times New Roman" w:eastAsia="Arial" w:hAnsi="Times New Roman" w:cs="Times New Roman"/>
          <w:sz w:val="24"/>
          <w:szCs w:val="24"/>
        </w:rPr>
        <w:t xml:space="preserve"> </w:t>
      </w:r>
      <w:r w:rsidR="00F85E63" w:rsidRPr="00DE4EC8">
        <w:rPr>
          <w:rFonts w:ascii="Times New Roman" w:eastAsia="Arial" w:hAnsi="Times New Roman" w:cs="Times New Roman"/>
          <w:sz w:val="24"/>
          <w:szCs w:val="24"/>
        </w:rPr>
        <w:t>Termo de Referência</w:t>
      </w:r>
      <w:r w:rsidRPr="00DE4EC8">
        <w:rPr>
          <w:rFonts w:ascii="Times New Roman" w:eastAsia="Arial" w:hAnsi="Times New Roman" w:cs="Times New Roman"/>
          <w:sz w:val="24"/>
          <w:szCs w:val="24"/>
        </w:rPr>
        <w:t>.</w:t>
      </w:r>
    </w:p>
    <w:p w14:paraId="0419BC31" w14:textId="77777777" w:rsidR="00880DE7" w:rsidRPr="00DE4EC8" w:rsidRDefault="00880DE7"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No caso de substituição dos objetos, as novas unidades terão os mesmos prazos de garantia originalmente concedidos aos substitutos, a contar da data que ocorrer a substituição e entrega das novas unidades.</w:t>
      </w:r>
    </w:p>
    <w:p w14:paraId="6D653131" w14:textId="27B33D18" w:rsidR="00C52D09" w:rsidRPr="00DE4EC8" w:rsidRDefault="005B1C2E"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Arial" w:hAnsi="Times New Roman" w:cs="Times New Roman"/>
          <w:sz w:val="24"/>
          <w:szCs w:val="24"/>
        </w:rPr>
        <w:t>O</w:t>
      </w:r>
      <w:r w:rsidR="009A1C1A" w:rsidRPr="00DE4EC8">
        <w:rPr>
          <w:rFonts w:ascii="Times New Roman" w:eastAsia="Arial" w:hAnsi="Times New Roman" w:cs="Times New Roman"/>
          <w:sz w:val="24"/>
          <w:szCs w:val="24"/>
        </w:rPr>
        <w:t xml:space="preserve"> equipamento </w:t>
      </w:r>
      <w:r w:rsidRPr="00DE4EC8">
        <w:rPr>
          <w:rFonts w:ascii="Times New Roman" w:eastAsia="Arial" w:hAnsi="Times New Roman" w:cs="Times New Roman"/>
          <w:sz w:val="24"/>
          <w:szCs w:val="24"/>
        </w:rPr>
        <w:t>que apresentar vício ou defeito no período de vigência da garantia deverá ser</w:t>
      </w:r>
      <w:r w:rsidRPr="00DE4EC8">
        <w:rPr>
          <w:rFonts w:ascii="Times New Roman" w:eastAsia="Calibri" w:hAnsi="Times New Roman" w:cs="Times New Roman"/>
          <w:sz w:val="24"/>
          <w:szCs w:val="24"/>
        </w:rPr>
        <w:t xml:space="preserve"> substituído por outro novo, de primeiro uso, no prazo de </w:t>
      </w:r>
      <w:r w:rsidR="00F35B9B">
        <w:rPr>
          <w:rFonts w:ascii="Times New Roman" w:eastAsia="Calibri" w:hAnsi="Times New Roman" w:cs="Times New Roman"/>
          <w:sz w:val="24"/>
          <w:szCs w:val="24"/>
          <w:u w:val="single"/>
        </w:rPr>
        <w:t xml:space="preserve">05 </w:t>
      </w:r>
      <w:r w:rsidR="00F73632">
        <w:rPr>
          <w:rFonts w:ascii="Times New Roman" w:eastAsia="Calibri" w:hAnsi="Times New Roman" w:cs="Times New Roman"/>
          <w:sz w:val="24"/>
          <w:szCs w:val="24"/>
          <w:u w:val="single"/>
        </w:rPr>
        <w:t xml:space="preserve">(cinco) </w:t>
      </w:r>
      <w:r w:rsidR="00F35B9B">
        <w:rPr>
          <w:rFonts w:ascii="Times New Roman" w:eastAsia="Calibri" w:hAnsi="Times New Roman" w:cs="Times New Roman"/>
          <w:sz w:val="24"/>
          <w:szCs w:val="24"/>
          <w:u w:val="single"/>
        </w:rPr>
        <w:t xml:space="preserve">dias </w:t>
      </w:r>
      <w:r w:rsidR="00F73632">
        <w:rPr>
          <w:rFonts w:ascii="Times New Roman" w:eastAsia="Calibri" w:hAnsi="Times New Roman" w:cs="Times New Roman"/>
          <w:sz w:val="24"/>
          <w:szCs w:val="24"/>
          <w:u w:val="single"/>
        </w:rPr>
        <w:t>úteis</w:t>
      </w:r>
      <w:r w:rsidR="00F35B9B">
        <w:rPr>
          <w:rFonts w:ascii="Times New Roman" w:eastAsia="Calibri" w:hAnsi="Times New Roman" w:cs="Times New Roman"/>
          <w:sz w:val="24"/>
          <w:szCs w:val="24"/>
          <w:u w:val="single"/>
        </w:rPr>
        <w:t>,</w:t>
      </w:r>
      <w:r w:rsidRPr="00DE4EC8">
        <w:rPr>
          <w:rFonts w:ascii="Times New Roman" w:eastAsia="Calibri" w:hAnsi="Times New Roman" w:cs="Times New Roman"/>
          <w:sz w:val="24"/>
          <w:szCs w:val="24"/>
        </w:rPr>
        <w:t xml:space="preserve"> </w:t>
      </w:r>
      <w:r w:rsidR="00BD46D9" w:rsidRPr="00DE4EC8">
        <w:rPr>
          <w:rFonts w:ascii="Times New Roman" w:hAnsi="Times New Roman" w:cs="Times New Roman"/>
          <w:sz w:val="24"/>
          <w:szCs w:val="24"/>
        </w:rPr>
        <w:t>em perfeitas condições de funcionamento e com as mesmas características ou padrão superior</w:t>
      </w:r>
      <w:r w:rsidR="00C52D09" w:rsidRPr="00DE4EC8">
        <w:rPr>
          <w:rFonts w:ascii="Times New Roman" w:hAnsi="Times New Roman" w:cs="Times New Roman"/>
          <w:sz w:val="24"/>
          <w:szCs w:val="24"/>
        </w:rPr>
        <w:t>.</w:t>
      </w:r>
    </w:p>
    <w:p w14:paraId="4419BADD" w14:textId="56AC5437" w:rsidR="003E63DA" w:rsidRPr="00DE4EC8"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 xml:space="preserve">O prazo indicado no subitem anterior, durante seu transcurso, poderá ser prorrogado por igual período, mediante solicitação escrita e justificada da Contratada, </w:t>
      </w:r>
      <w:r w:rsidR="00134ABC" w:rsidRPr="00DE4EC8">
        <w:rPr>
          <w:rFonts w:ascii="Times New Roman" w:eastAsia="Arial" w:hAnsi="Times New Roman" w:cs="Times New Roman"/>
          <w:sz w:val="24"/>
          <w:szCs w:val="24"/>
        </w:rPr>
        <w:t>desde que haja anuência expressa</w:t>
      </w:r>
      <w:r w:rsidRPr="00DE4EC8">
        <w:rPr>
          <w:rFonts w:ascii="Times New Roman" w:eastAsia="Arial" w:hAnsi="Times New Roman" w:cs="Times New Roman"/>
          <w:sz w:val="24"/>
          <w:szCs w:val="24"/>
        </w:rPr>
        <w:t xml:space="preserve"> </w:t>
      </w:r>
      <w:r w:rsidR="00134ABC" w:rsidRPr="00DE4EC8">
        <w:rPr>
          <w:rFonts w:ascii="Times New Roman" w:eastAsia="Arial" w:hAnsi="Times New Roman" w:cs="Times New Roman"/>
          <w:sz w:val="24"/>
          <w:szCs w:val="24"/>
        </w:rPr>
        <w:t xml:space="preserve">do </w:t>
      </w:r>
      <w:r w:rsidRPr="00DE4EC8">
        <w:rPr>
          <w:rFonts w:ascii="Times New Roman" w:eastAsia="Arial" w:hAnsi="Times New Roman" w:cs="Times New Roman"/>
          <w:sz w:val="24"/>
          <w:szCs w:val="24"/>
        </w:rPr>
        <w:t>Contratante;</w:t>
      </w:r>
      <w:r w:rsidR="00AA603E" w:rsidRPr="00DE4EC8">
        <w:rPr>
          <w:rFonts w:ascii="Times New Roman" w:eastAsia="Arial" w:hAnsi="Times New Roman" w:cs="Times New Roman"/>
          <w:sz w:val="24"/>
          <w:szCs w:val="24"/>
        </w:rPr>
        <w:t xml:space="preserve"> </w:t>
      </w:r>
    </w:p>
    <w:p w14:paraId="2A228076" w14:textId="77777777" w:rsidR="003E63DA" w:rsidRPr="00A75611"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Decorrido o prazo para substituição</w:t>
      </w:r>
      <w:r w:rsidR="00694276" w:rsidRPr="00DE4EC8">
        <w:rPr>
          <w:rFonts w:ascii="Times New Roman" w:eastAsia="Arial" w:hAnsi="Times New Roman" w:cs="Times New Roman"/>
          <w:sz w:val="24"/>
          <w:szCs w:val="24"/>
        </w:rPr>
        <w:t>, bem como para as manutenções corretivas e preventivas</w:t>
      </w:r>
      <w:r w:rsidRPr="00DE4EC8">
        <w:rPr>
          <w:rFonts w:ascii="Times New Roman" w:eastAsia="Arial" w:hAnsi="Times New Roman" w:cs="Times New Roman"/>
          <w:sz w:val="24"/>
          <w:szCs w:val="24"/>
        </w:rPr>
        <w:t xml:space="preserve"> sem o atendimento da solicitação do Contratante ou a apresentação de justificativas </w:t>
      </w:r>
      <w:r w:rsidRPr="00A75611">
        <w:rPr>
          <w:rFonts w:ascii="Times New Roman" w:eastAsia="Arial" w:hAnsi="Times New Roman" w:cs="Times New Roman"/>
          <w:sz w:val="24"/>
          <w:szCs w:val="24"/>
        </w:rPr>
        <w:t xml:space="preserve">pela Contratada, aplicar-se-ão as sanções </w:t>
      </w:r>
      <w:r w:rsidRPr="00A75611">
        <w:rPr>
          <w:rFonts w:ascii="Times New Roman" w:eastAsia="Arial" w:hAnsi="Times New Roman" w:cs="Times New Roman"/>
          <w:color w:val="auto"/>
          <w:sz w:val="24"/>
          <w:szCs w:val="24"/>
        </w:rPr>
        <w:t>previstas no item 1</w:t>
      </w:r>
      <w:r w:rsidR="00197ED6" w:rsidRPr="00A75611">
        <w:rPr>
          <w:rFonts w:ascii="Times New Roman" w:eastAsia="Arial" w:hAnsi="Times New Roman" w:cs="Times New Roman"/>
          <w:color w:val="auto"/>
          <w:sz w:val="24"/>
          <w:szCs w:val="24"/>
        </w:rPr>
        <w:t>7</w:t>
      </w:r>
      <w:r w:rsidRPr="00A75611">
        <w:rPr>
          <w:rFonts w:ascii="Times New Roman" w:eastAsia="Arial" w:hAnsi="Times New Roman" w:cs="Times New Roman"/>
          <w:color w:val="auto"/>
          <w:sz w:val="24"/>
          <w:szCs w:val="24"/>
        </w:rPr>
        <w:t xml:space="preserve"> do </w:t>
      </w:r>
      <w:r w:rsidRPr="00A75611">
        <w:rPr>
          <w:rFonts w:ascii="Times New Roman" w:eastAsia="Arial" w:hAnsi="Times New Roman" w:cs="Times New Roman"/>
          <w:sz w:val="24"/>
          <w:szCs w:val="24"/>
        </w:rPr>
        <w:t>presente Termo de Referência;</w:t>
      </w:r>
    </w:p>
    <w:p w14:paraId="08A6EFFC" w14:textId="2485F374" w:rsidR="003E63DA" w:rsidRPr="00DE4EC8"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O custo referente ao transporte dos bens cobertos pela garantia será de responsabilidade da Contratada</w:t>
      </w:r>
      <w:r w:rsidR="006238B2" w:rsidRPr="00DE4EC8">
        <w:rPr>
          <w:rFonts w:ascii="Times New Roman" w:eastAsia="Arial" w:hAnsi="Times New Roman" w:cs="Times New Roman"/>
          <w:sz w:val="24"/>
          <w:szCs w:val="24"/>
        </w:rPr>
        <w:t>;</w:t>
      </w:r>
    </w:p>
    <w:p w14:paraId="0751441B" w14:textId="77777777" w:rsidR="003E63DA" w:rsidRPr="00DE4EC8"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DE4EC8">
        <w:rPr>
          <w:rFonts w:ascii="Times New Roman" w:eastAsia="Arial" w:hAnsi="Times New Roman" w:cs="Times New Roman"/>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00134ABC" w:rsidRPr="00DE4EC8">
        <w:rPr>
          <w:rFonts w:ascii="Times New Roman" w:eastAsia="Arial" w:hAnsi="Times New Roman" w:cs="Times New Roman"/>
          <w:sz w:val="24"/>
          <w:szCs w:val="24"/>
        </w:rPr>
        <w:t>;</w:t>
      </w:r>
    </w:p>
    <w:p w14:paraId="4CF661B7" w14:textId="05551404" w:rsidR="000E5D3D" w:rsidRPr="00DE4EC8" w:rsidRDefault="00134ABC"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Arial" w:hAnsi="Times New Roman" w:cs="Times New Roman"/>
          <w:sz w:val="24"/>
          <w:szCs w:val="24"/>
        </w:rPr>
        <w:lastRenderedPageBreak/>
        <w:t>Casos omissos deverão observar o estabelecido na Lei n.º 8.078, de 11 de setembro de 1990 (Código</w:t>
      </w:r>
      <w:r w:rsidRPr="00DE4EC8">
        <w:rPr>
          <w:rFonts w:ascii="Times New Roman" w:eastAsia="Calibri" w:hAnsi="Times New Roman" w:cs="Times New Roman"/>
          <w:sz w:val="24"/>
          <w:szCs w:val="24"/>
        </w:rPr>
        <w:t xml:space="preserve"> de Defesa do Consumidor) e demais legislações aplicáveis.</w:t>
      </w:r>
    </w:p>
    <w:p w14:paraId="690D6C38" w14:textId="41D96EC0" w:rsidR="00B43945" w:rsidRPr="00DE4EC8" w:rsidRDefault="00B43945" w:rsidP="003A35CC">
      <w:pPr>
        <w:widowControl/>
        <w:pBdr>
          <w:top w:val="nil"/>
          <w:left w:val="nil"/>
          <w:bottom w:val="nil"/>
          <w:right w:val="nil"/>
          <w:between w:val="nil"/>
        </w:pBdr>
        <w:spacing w:before="120" w:after="120" w:line="360" w:lineRule="auto"/>
        <w:jc w:val="both"/>
        <w:rPr>
          <w:rFonts w:ascii="Times New Roman" w:eastAsia="Times New Roman" w:hAnsi="Times New Roman" w:cs="Times New Roman"/>
          <w:b/>
          <w:bCs/>
          <w:sz w:val="24"/>
          <w:szCs w:val="24"/>
        </w:rPr>
      </w:pPr>
      <w:r w:rsidRPr="00DE4EC8">
        <w:rPr>
          <w:rFonts w:ascii="Times New Roman" w:eastAsia="Times New Roman" w:hAnsi="Times New Roman" w:cs="Times New Roman"/>
          <w:b/>
          <w:bCs/>
          <w:sz w:val="24"/>
          <w:szCs w:val="24"/>
        </w:rPr>
        <w:t>D</w:t>
      </w:r>
      <w:r w:rsidR="00EA56E8" w:rsidRPr="00DE4EC8">
        <w:rPr>
          <w:rFonts w:ascii="Times New Roman" w:eastAsia="Times New Roman" w:hAnsi="Times New Roman" w:cs="Times New Roman"/>
          <w:b/>
          <w:bCs/>
          <w:sz w:val="24"/>
          <w:szCs w:val="24"/>
        </w:rPr>
        <w:t xml:space="preserve">as </w:t>
      </w:r>
      <w:r w:rsidR="008249FE" w:rsidRPr="00DE4EC8">
        <w:rPr>
          <w:rFonts w:ascii="Times New Roman" w:eastAsia="Times New Roman" w:hAnsi="Times New Roman" w:cs="Times New Roman"/>
          <w:b/>
          <w:bCs/>
          <w:sz w:val="24"/>
          <w:szCs w:val="24"/>
        </w:rPr>
        <w:t>Manutenções Preventivas e Corretivas</w:t>
      </w:r>
    </w:p>
    <w:p w14:paraId="50A1BA41" w14:textId="18D98975" w:rsidR="00943324" w:rsidRPr="00DE4EC8" w:rsidRDefault="00B43945"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u w:val="single"/>
        </w:rPr>
      </w:pPr>
      <w:r w:rsidRPr="00DE4EC8">
        <w:rPr>
          <w:rFonts w:ascii="Times New Roman" w:eastAsia="Calibri" w:hAnsi="Times New Roman" w:cs="Times New Roman"/>
          <w:sz w:val="24"/>
          <w:szCs w:val="24"/>
        </w:rPr>
        <w:t xml:space="preserve">A </w:t>
      </w:r>
      <w:r w:rsidR="00F35B9B" w:rsidRPr="00DE4EC8">
        <w:rPr>
          <w:rFonts w:ascii="Times New Roman" w:eastAsia="Calibri" w:hAnsi="Times New Roman" w:cs="Times New Roman"/>
          <w:sz w:val="24"/>
          <w:szCs w:val="24"/>
        </w:rPr>
        <w:t xml:space="preserve">Contratada </w:t>
      </w:r>
      <w:r w:rsidRPr="00DE4EC8">
        <w:rPr>
          <w:rFonts w:ascii="Times New Roman" w:eastAsia="Calibri" w:hAnsi="Times New Roman" w:cs="Times New Roman"/>
          <w:sz w:val="24"/>
          <w:szCs w:val="24"/>
        </w:rPr>
        <w:t xml:space="preserve">será responsável pela </w:t>
      </w:r>
      <w:r w:rsidRPr="00DE4EC8">
        <w:rPr>
          <w:rFonts w:ascii="Times New Roman" w:eastAsia="Calibri" w:hAnsi="Times New Roman" w:cs="Times New Roman"/>
          <w:b/>
          <w:bCs/>
          <w:sz w:val="24"/>
          <w:szCs w:val="24"/>
          <w:u w:val="single"/>
        </w:rPr>
        <w:t>manutenção preventiva</w:t>
      </w:r>
      <w:r w:rsidRPr="00DE4EC8">
        <w:rPr>
          <w:rFonts w:ascii="Times New Roman" w:eastAsia="Calibri" w:hAnsi="Times New Roman" w:cs="Times New Roman"/>
          <w:sz w:val="24"/>
          <w:szCs w:val="24"/>
        </w:rPr>
        <w:t xml:space="preserve"> do</w:t>
      </w:r>
      <w:r w:rsidR="000F45A9" w:rsidRPr="00DE4EC8">
        <w:rPr>
          <w:rFonts w:ascii="Times New Roman" w:eastAsia="Calibri" w:hAnsi="Times New Roman" w:cs="Times New Roman"/>
          <w:sz w:val="24"/>
          <w:szCs w:val="24"/>
        </w:rPr>
        <w:t>s</w:t>
      </w:r>
      <w:r w:rsidRPr="00DE4EC8">
        <w:rPr>
          <w:rFonts w:ascii="Times New Roman" w:eastAsia="Calibri" w:hAnsi="Times New Roman" w:cs="Times New Roman"/>
          <w:sz w:val="24"/>
          <w:szCs w:val="24"/>
        </w:rPr>
        <w:t xml:space="preserve"> equipamento</w:t>
      </w:r>
      <w:r w:rsidR="000F45A9" w:rsidRPr="00DE4EC8">
        <w:rPr>
          <w:rFonts w:ascii="Times New Roman" w:eastAsia="Calibri" w:hAnsi="Times New Roman" w:cs="Times New Roman"/>
          <w:sz w:val="24"/>
          <w:szCs w:val="24"/>
        </w:rPr>
        <w:t>s,</w:t>
      </w:r>
      <w:r w:rsidRPr="00DE4EC8">
        <w:rPr>
          <w:rFonts w:ascii="Times New Roman" w:eastAsia="Calibri" w:hAnsi="Times New Roman" w:cs="Times New Roman"/>
          <w:sz w:val="24"/>
          <w:szCs w:val="24"/>
        </w:rPr>
        <w:t xml:space="preserve"> de acordo com o manual técnico do fabricante</w:t>
      </w:r>
      <w:r w:rsidR="000F45A9" w:rsidRPr="00DE4EC8">
        <w:rPr>
          <w:rFonts w:ascii="Times New Roman" w:eastAsia="Arial" w:hAnsi="Times New Roman" w:cs="Times New Roman"/>
          <w:sz w:val="24"/>
          <w:szCs w:val="24"/>
        </w:rPr>
        <w:t xml:space="preserve">, cuja qual deverá ocorrer </w:t>
      </w:r>
      <w:r w:rsidR="000F45A9" w:rsidRPr="00DE4EC8">
        <w:rPr>
          <w:rFonts w:ascii="Times New Roman" w:eastAsia="Arial" w:hAnsi="Times New Roman" w:cs="Times New Roman"/>
          <w:b/>
          <w:bCs/>
          <w:sz w:val="24"/>
          <w:szCs w:val="24"/>
          <w:u w:val="single"/>
        </w:rPr>
        <w:t>mensalmente</w:t>
      </w:r>
      <w:r w:rsidR="00943324" w:rsidRPr="00DE4EC8">
        <w:rPr>
          <w:rFonts w:ascii="Times New Roman" w:eastAsia="Arial" w:hAnsi="Times New Roman" w:cs="Times New Roman"/>
          <w:sz w:val="24"/>
          <w:szCs w:val="24"/>
        </w:rPr>
        <w:t>.</w:t>
      </w:r>
    </w:p>
    <w:p w14:paraId="659C34CC" w14:textId="03522416" w:rsidR="00BA7E5B" w:rsidRPr="00DE4EC8" w:rsidRDefault="00BA7E5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Calibri" w:hAnsi="Times New Roman" w:cs="Times New Roman"/>
          <w:sz w:val="24"/>
          <w:szCs w:val="24"/>
        </w:rPr>
        <w:t xml:space="preserve">Caso os aparelhos apresentem falhas que resultem na indisponibilidade do equipamento ou avaria que impossibilite a continuidade do serviço, fica a CONTRATADA obrigada a </w:t>
      </w:r>
      <w:r w:rsidRPr="00A75611">
        <w:rPr>
          <w:rFonts w:ascii="Times New Roman" w:eastAsia="Calibri" w:hAnsi="Times New Roman" w:cs="Times New Roman"/>
          <w:sz w:val="24"/>
          <w:szCs w:val="24"/>
        </w:rPr>
        <w:t xml:space="preserve">providenciar a substituição dos aparelhos no prazo de </w:t>
      </w:r>
      <w:r w:rsidR="00A75611" w:rsidRPr="00A75611">
        <w:rPr>
          <w:rFonts w:ascii="Times New Roman" w:eastAsia="Calibri" w:hAnsi="Times New Roman" w:cs="Times New Roman"/>
          <w:sz w:val="24"/>
          <w:szCs w:val="24"/>
          <w:u w:val="single"/>
        </w:rPr>
        <w:t>5</w:t>
      </w:r>
      <w:r w:rsidR="00833284" w:rsidRPr="00A75611">
        <w:rPr>
          <w:rFonts w:ascii="Times New Roman" w:eastAsia="Calibri" w:hAnsi="Times New Roman" w:cs="Times New Roman"/>
          <w:sz w:val="24"/>
          <w:szCs w:val="24"/>
          <w:u w:val="single"/>
        </w:rPr>
        <w:t xml:space="preserve"> (</w:t>
      </w:r>
      <w:r w:rsidR="00A75611" w:rsidRPr="00A75611">
        <w:rPr>
          <w:rFonts w:ascii="Times New Roman" w:eastAsia="Calibri" w:hAnsi="Times New Roman" w:cs="Times New Roman"/>
          <w:sz w:val="24"/>
          <w:szCs w:val="24"/>
          <w:u w:val="single"/>
        </w:rPr>
        <w:t>cinco)</w:t>
      </w:r>
      <w:r w:rsidR="00833284" w:rsidRPr="00A75611">
        <w:rPr>
          <w:rFonts w:ascii="Times New Roman" w:eastAsia="Calibri" w:hAnsi="Times New Roman" w:cs="Times New Roman"/>
          <w:sz w:val="24"/>
          <w:szCs w:val="24"/>
          <w:u w:val="single"/>
        </w:rPr>
        <w:t xml:space="preserve"> dias úteis</w:t>
      </w:r>
      <w:r w:rsidRPr="00A75611">
        <w:rPr>
          <w:rFonts w:ascii="Times New Roman" w:eastAsia="Calibri" w:hAnsi="Times New Roman" w:cs="Times New Roman"/>
          <w:sz w:val="24"/>
          <w:szCs w:val="24"/>
        </w:rPr>
        <w:t>, prorrogáveis a critério</w:t>
      </w:r>
      <w:r w:rsidRPr="00DE4EC8">
        <w:rPr>
          <w:rFonts w:ascii="Times New Roman" w:eastAsia="Calibri" w:hAnsi="Times New Roman" w:cs="Times New Roman"/>
          <w:sz w:val="24"/>
          <w:szCs w:val="24"/>
        </w:rPr>
        <w:t xml:space="preserve"> da FEMAR;</w:t>
      </w:r>
    </w:p>
    <w:p w14:paraId="34A25365" w14:textId="77777777" w:rsidR="00BA7E5B" w:rsidRPr="00DE4EC8" w:rsidRDefault="00BA7E5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Calibri" w:hAnsi="Times New Roman" w:cs="Times New Roman"/>
          <w:sz w:val="24"/>
          <w:szCs w:val="24"/>
        </w:rPr>
        <w:t>Fica a CONTRATADA obrigada a substituir o bem locado por equipamento em perfeitas condições de funcionamento e com as mesmas características ou padrão superior da substituída.</w:t>
      </w:r>
    </w:p>
    <w:p w14:paraId="52662900" w14:textId="32BA7F5F" w:rsidR="00BA7E5B" w:rsidRPr="00DE4EC8" w:rsidRDefault="00BA7E5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Calibri" w:hAnsi="Times New Roman" w:cs="Times New Roman"/>
          <w:sz w:val="24"/>
          <w:szCs w:val="24"/>
        </w:rPr>
        <w:t xml:space="preserve">A CONTRATADA poderá solicitar formalmente prorrogação do prazo para providências quanto à substituição dos equipamentos defeituosos, cabendo a </w:t>
      </w:r>
      <w:r w:rsidR="00833284" w:rsidRPr="00DE4EC8">
        <w:rPr>
          <w:rFonts w:ascii="Times New Roman" w:eastAsia="Calibri" w:hAnsi="Times New Roman" w:cs="Times New Roman"/>
          <w:sz w:val="24"/>
          <w:szCs w:val="24"/>
        </w:rPr>
        <w:t>Diretoria Requisitante</w:t>
      </w:r>
      <w:r w:rsidR="00AC18A9" w:rsidRPr="00DE4EC8">
        <w:rPr>
          <w:rFonts w:ascii="Times New Roman" w:eastAsia="Calibri" w:hAnsi="Times New Roman" w:cs="Times New Roman"/>
          <w:sz w:val="24"/>
          <w:szCs w:val="24"/>
        </w:rPr>
        <w:t xml:space="preserve"> </w:t>
      </w:r>
      <w:r w:rsidRPr="00DE4EC8">
        <w:rPr>
          <w:rFonts w:ascii="Times New Roman" w:eastAsia="Calibri" w:hAnsi="Times New Roman" w:cs="Times New Roman"/>
          <w:sz w:val="24"/>
          <w:szCs w:val="24"/>
        </w:rPr>
        <w:t xml:space="preserve">analisar a demanda e decidir se será concedida. </w:t>
      </w:r>
    </w:p>
    <w:p w14:paraId="0E5C5450" w14:textId="6C7B16A2" w:rsidR="00BA7E5B" w:rsidRPr="00DE4EC8" w:rsidRDefault="00AC18A9"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DE4EC8">
        <w:rPr>
          <w:rFonts w:ascii="Times New Roman" w:eastAsia="Calibri" w:hAnsi="Times New Roman" w:cs="Times New Roman"/>
          <w:sz w:val="24"/>
          <w:szCs w:val="24"/>
        </w:rPr>
        <w:t>Aparelho</w:t>
      </w:r>
      <w:r w:rsidR="00BA7E5B" w:rsidRPr="00DE4EC8">
        <w:rPr>
          <w:rFonts w:ascii="Times New Roman" w:eastAsia="Calibri" w:hAnsi="Times New Roman" w:cs="Times New Roman"/>
          <w:sz w:val="24"/>
          <w:szCs w:val="24"/>
        </w:rPr>
        <w:t xml:space="preserve"> provisório é entendido como aquele que estará à disposição da FEMAR temporariamente, durante os períodos em que o equipamento locado estiver em manutenção (preventiva ou corretiva) ou quando for constatada defeito insanável em equipamento. Deverá ser, obrigatoriamente, de categoria compatível com o equipamento locado, estando sujeito à aprovação prévia da FEMAR; </w:t>
      </w:r>
    </w:p>
    <w:p w14:paraId="116F62DC" w14:textId="77777777" w:rsidR="00943324" w:rsidRPr="00DE4EC8" w:rsidRDefault="0094332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u w:val="single"/>
        </w:rPr>
      </w:pPr>
      <w:r w:rsidRPr="00DE4EC8">
        <w:rPr>
          <w:rFonts w:ascii="Times New Roman" w:eastAsia="Arial" w:hAnsi="Times New Roman" w:cs="Times New Roman"/>
          <w:sz w:val="24"/>
          <w:szCs w:val="24"/>
        </w:rPr>
        <w:t>Deverá ser executado programa de garantia de qualidade, com o objetivo de:</w:t>
      </w:r>
    </w:p>
    <w:p w14:paraId="3D19C010" w14:textId="3361721D" w:rsidR="00BA7E5B" w:rsidRPr="00DE4EC8" w:rsidRDefault="00943324" w:rsidP="003B62CA">
      <w:pPr>
        <w:pStyle w:val="PargrafodaLista"/>
        <w:numPr>
          <w:ilvl w:val="2"/>
          <w:numId w:val="17"/>
        </w:numPr>
        <w:pBdr>
          <w:top w:val="nil"/>
          <w:left w:val="nil"/>
          <w:bottom w:val="nil"/>
          <w:right w:val="nil"/>
          <w:between w:val="nil"/>
        </w:pBdr>
        <w:spacing w:before="120" w:after="120" w:line="360" w:lineRule="auto"/>
        <w:ind w:left="567" w:firstLine="0"/>
        <w:jc w:val="both"/>
        <w:rPr>
          <w:rFonts w:ascii="Times New Roman" w:eastAsia="Arial" w:hAnsi="Times New Roman" w:cs="Times New Roman"/>
          <w:color w:val="000000"/>
          <w:sz w:val="24"/>
          <w:szCs w:val="24"/>
          <w:u w:val="single"/>
        </w:rPr>
      </w:pPr>
      <w:r w:rsidRPr="00DE4EC8">
        <w:rPr>
          <w:rFonts w:ascii="Times New Roman" w:eastAsia="Arial" w:hAnsi="Times New Roman" w:cs="Times New Roman"/>
          <w:color w:val="000000"/>
          <w:sz w:val="24"/>
          <w:szCs w:val="24"/>
        </w:rPr>
        <w:t>Verificar, através dos testes de constância, a manutenção das características técnicas e requisitos de desempenho dos equipamentos e do sistema de detecção/registro de imagem.</w:t>
      </w:r>
    </w:p>
    <w:p w14:paraId="4256D8F1" w14:textId="77777777" w:rsidR="00BA7E5B" w:rsidRPr="00DE4EC8" w:rsidRDefault="00943324" w:rsidP="003B62CA">
      <w:pPr>
        <w:widowControl/>
        <w:numPr>
          <w:ilvl w:val="2"/>
          <w:numId w:val="17"/>
        </w:numPr>
        <w:pBdr>
          <w:top w:val="nil"/>
          <w:left w:val="nil"/>
          <w:bottom w:val="nil"/>
          <w:right w:val="nil"/>
          <w:between w:val="nil"/>
        </w:pBdr>
        <w:spacing w:before="120" w:after="120" w:line="360" w:lineRule="auto"/>
        <w:ind w:left="567" w:firstLine="0"/>
        <w:jc w:val="both"/>
        <w:rPr>
          <w:rFonts w:ascii="Times New Roman" w:eastAsia="Arial" w:hAnsi="Times New Roman" w:cs="Times New Roman"/>
          <w:color w:val="000000"/>
          <w:sz w:val="24"/>
          <w:szCs w:val="24"/>
          <w:u w:val="single"/>
        </w:rPr>
      </w:pPr>
      <w:r w:rsidRPr="00DE4EC8">
        <w:rPr>
          <w:rFonts w:ascii="Times New Roman" w:eastAsia="Arial" w:hAnsi="Times New Roman" w:cs="Times New Roman"/>
          <w:color w:val="000000"/>
          <w:sz w:val="24"/>
          <w:szCs w:val="24"/>
        </w:rPr>
        <w:t>Identificar, levando-se em consideração as informações fornecidas pelos fabricantes, possíveis falhas de equipamentos e erros humanos que possam resultar em exposições médicas indevidas e promover as medidas preventivas necessárias.</w:t>
      </w:r>
    </w:p>
    <w:p w14:paraId="32DBEEAC" w14:textId="250FA6FA" w:rsidR="00943324" w:rsidRPr="00DE4EC8" w:rsidRDefault="00943324" w:rsidP="003B62CA">
      <w:pPr>
        <w:widowControl/>
        <w:numPr>
          <w:ilvl w:val="2"/>
          <w:numId w:val="17"/>
        </w:numPr>
        <w:pBdr>
          <w:top w:val="nil"/>
          <w:left w:val="nil"/>
          <w:bottom w:val="nil"/>
          <w:right w:val="nil"/>
          <w:between w:val="nil"/>
        </w:pBdr>
        <w:spacing w:before="120" w:after="120" w:line="360" w:lineRule="auto"/>
        <w:ind w:left="567" w:firstLine="0"/>
        <w:jc w:val="both"/>
        <w:rPr>
          <w:rFonts w:ascii="Times New Roman" w:eastAsia="Arial" w:hAnsi="Times New Roman" w:cs="Times New Roman"/>
          <w:color w:val="000000"/>
          <w:sz w:val="24"/>
          <w:szCs w:val="24"/>
          <w:u w:val="single"/>
        </w:rPr>
      </w:pPr>
      <w:r w:rsidRPr="00DE4EC8">
        <w:rPr>
          <w:rFonts w:ascii="Times New Roman" w:eastAsia="Arial" w:hAnsi="Times New Roman" w:cs="Times New Roman"/>
          <w:color w:val="000000"/>
          <w:sz w:val="24"/>
          <w:szCs w:val="24"/>
        </w:rPr>
        <w:t>Verificar a adequação da calibração e das condições de operação dos instrumentos de monitoração e de dosimetria de feixe.</w:t>
      </w:r>
    </w:p>
    <w:p w14:paraId="0F00F0F9" w14:textId="77777777" w:rsidR="00943324" w:rsidRPr="00DE4EC8" w:rsidRDefault="00943324"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u w:val="single"/>
        </w:rPr>
      </w:pPr>
      <w:r w:rsidRPr="00DE4EC8">
        <w:rPr>
          <w:rFonts w:ascii="Times New Roman" w:eastAsia="Arial" w:hAnsi="Times New Roman" w:cs="Times New Roman"/>
          <w:sz w:val="24"/>
          <w:szCs w:val="24"/>
        </w:rPr>
        <w:lastRenderedPageBreak/>
        <w:t>Toda vez que for realizado qualquer ajuste ou alteração das condições físicas originais dos equipamentos, deve ser realizado um teste de desempenho, correspondente aos parâmetros modificados, e manter o relatório arquivado no serviço.</w:t>
      </w:r>
    </w:p>
    <w:p w14:paraId="58C18837" w14:textId="1C833EF8"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3A35CC">
        <w:rPr>
          <w:rFonts w:ascii="Times New Roman" w:hAnsi="Times New Roman" w:cs="Times New Roman"/>
          <w:b/>
          <w:sz w:val="24"/>
          <w:szCs w:val="24"/>
        </w:rPr>
        <w:t>DO MODELO DE GESTÃO DO CONTRATO</w:t>
      </w:r>
    </w:p>
    <w:p w14:paraId="13938358" w14:textId="77777777" w:rsidR="00FD595E" w:rsidRPr="003A35CC" w:rsidRDefault="00FD595E" w:rsidP="00CF4E18">
      <w:pPr>
        <w:widowControl/>
        <w:spacing w:before="120" w:after="120" w:line="360" w:lineRule="auto"/>
        <w:jc w:val="both"/>
        <w:rPr>
          <w:rFonts w:ascii="Times New Roman" w:eastAsia="Times New Roman" w:hAnsi="Times New Roman" w:cs="Times New Roman"/>
          <w:b/>
          <w:bCs/>
          <w:sz w:val="24"/>
          <w:szCs w:val="24"/>
          <w:lang w:eastAsia="en-US"/>
        </w:rPr>
      </w:pPr>
      <w:bookmarkStart w:id="4" w:name="_Hlk132113223"/>
      <w:r w:rsidRPr="003A35CC">
        <w:rPr>
          <w:rFonts w:ascii="Times New Roman" w:eastAsia="Times New Roman" w:hAnsi="Times New Roman" w:cs="Times New Roman"/>
          <w:b/>
          <w:bCs/>
          <w:sz w:val="24"/>
          <w:szCs w:val="24"/>
          <w:lang w:eastAsia="en-US"/>
        </w:rPr>
        <w:t>Do Reajuste</w:t>
      </w:r>
    </w:p>
    <w:p w14:paraId="1D2286E3" w14:textId="6661ADDE" w:rsidR="00FD595E" w:rsidRPr="00CF4E18" w:rsidRDefault="00FD595E"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Os preços inicialmente contratados são fixos e irreajustáveis no prazo de um ano</w:t>
      </w:r>
      <w:r w:rsidR="000F45A9" w:rsidRPr="00CF4E18">
        <w:rPr>
          <w:rFonts w:ascii="Times New Roman" w:eastAsia="Calibri" w:hAnsi="Times New Roman" w:cs="Times New Roman"/>
          <w:sz w:val="24"/>
          <w:szCs w:val="24"/>
        </w:rPr>
        <w:t>,</w:t>
      </w:r>
      <w:r w:rsidRPr="00CF4E18">
        <w:rPr>
          <w:rFonts w:ascii="Times New Roman" w:eastAsia="Calibri" w:hAnsi="Times New Roman" w:cs="Times New Roman"/>
          <w:sz w:val="24"/>
          <w:szCs w:val="24"/>
        </w:rPr>
        <w:t xml:space="preserve"> </w:t>
      </w:r>
      <w:r w:rsidR="00272103" w:rsidRPr="00CF4E18">
        <w:rPr>
          <w:rFonts w:ascii="Times New Roman" w:eastAsia="Calibri" w:hAnsi="Times New Roman" w:cs="Times New Roman"/>
          <w:sz w:val="24"/>
          <w:szCs w:val="24"/>
        </w:rPr>
        <w:t>a contar da data</w:t>
      </w:r>
      <w:r w:rsidRPr="00CF4E18">
        <w:rPr>
          <w:rFonts w:ascii="Times New Roman" w:eastAsia="Calibri" w:hAnsi="Times New Roman" w:cs="Times New Roman"/>
          <w:sz w:val="24"/>
          <w:szCs w:val="24"/>
        </w:rPr>
        <w:t xml:space="preserve"> do orçamento estimado, conforme </w:t>
      </w:r>
      <w:r w:rsidR="000E5E3D" w:rsidRPr="00CF4E18">
        <w:rPr>
          <w:rFonts w:ascii="Times New Roman" w:eastAsia="Calibri" w:hAnsi="Times New Roman" w:cs="Times New Roman"/>
          <w:sz w:val="24"/>
          <w:szCs w:val="24"/>
        </w:rPr>
        <w:t>a</w:t>
      </w:r>
      <w:r w:rsidRPr="00CF4E18">
        <w:rPr>
          <w:rFonts w:ascii="Times New Roman" w:eastAsia="Calibri" w:hAnsi="Times New Roman" w:cs="Times New Roman"/>
          <w:sz w:val="24"/>
          <w:szCs w:val="24"/>
        </w:rPr>
        <w:t>rt. 25, § 7° da Lei n.º 14.133/2021.</w:t>
      </w:r>
    </w:p>
    <w:p w14:paraId="509D639E" w14:textId="0F56DC56" w:rsidR="00246A74" w:rsidRPr="003A35CC" w:rsidRDefault="00FD595E"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CF4E18">
        <w:rPr>
          <w:rFonts w:ascii="Times New Roman" w:eastAsia="Calibri" w:hAnsi="Times New Roman" w:cs="Times New Roman"/>
          <w:sz w:val="24"/>
          <w:szCs w:val="24"/>
        </w:rPr>
        <w:t>Após o interregno de um ano</w:t>
      </w:r>
      <w:r w:rsidR="00415803" w:rsidRPr="00CF4E18">
        <w:rPr>
          <w:rFonts w:ascii="Times New Roman" w:eastAsia="Calibri" w:hAnsi="Times New Roman" w:cs="Times New Roman"/>
          <w:sz w:val="24"/>
          <w:szCs w:val="24"/>
        </w:rPr>
        <w:t xml:space="preserve">, a contar da dato do orçamento estimado, </w:t>
      </w:r>
      <w:r w:rsidRPr="00CF4E18">
        <w:rPr>
          <w:rFonts w:ascii="Times New Roman" w:eastAsia="Calibri" w:hAnsi="Times New Roman" w:cs="Times New Roman"/>
          <w:sz w:val="24"/>
          <w:szCs w:val="24"/>
        </w:rPr>
        <w:t>os preços iniciais serão reajustados</w:t>
      </w:r>
      <w:r w:rsidRPr="003A35CC">
        <w:rPr>
          <w:rFonts w:ascii="Times New Roman" w:hAnsi="Times New Roman" w:cs="Times New Roman"/>
          <w:sz w:val="24"/>
          <w:szCs w:val="24"/>
        </w:rPr>
        <w:t>, mediante a aplicação, pelo contratante, do índice IPCA, exclusivamente para as obrigações iniciadas e concluídas após a ocorrência da anualidade.</w:t>
      </w:r>
    </w:p>
    <w:p w14:paraId="4103843B" w14:textId="77777777" w:rsidR="00B46D49" w:rsidRPr="003A35CC" w:rsidRDefault="00B46D49" w:rsidP="00CF4E18">
      <w:pPr>
        <w:widowControl/>
        <w:spacing w:before="120" w:after="120" w:line="360" w:lineRule="auto"/>
        <w:jc w:val="both"/>
        <w:rPr>
          <w:rFonts w:ascii="Times New Roman" w:eastAsia="Times New Roman" w:hAnsi="Times New Roman" w:cs="Times New Roman"/>
          <w:b/>
          <w:bCs/>
          <w:sz w:val="24"/>
          <w:szCs w:val="24"/>
          <w:lang w:eastAsia="en-US"/>
        </w:rPr>
      </w:pPr>
      <w:r w:rsidRPr="003A35CC">
        <w:rPr>
          <w:rFonts w:ascii="Times New Roman" w:eastAsia="Times New Roman" w:hAnsi="Times New Roman" w:cs="Times New Roman"/>
          <w:b/>
          <w:bCs/>
          <w:sz w:val="24"/>
          <w:szCs w:val="24"/>
          <w:lang w:eastAsia="en-US"/>
        </w:rPr>
        <w:t>Da Gestão Contratual</w:t>
      </w:r>
    </w:p>
    <w:p w14:paraId="3EF4B17C"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
          <w:bCs/>
          <w:sz w:val="24"/>
          <w:szCs w:val="24"/>
        </w:rPr>
      </w:pPr>
      <w:r w:rsidRPr="003A35CC">
        <w:rPr>
          <w:rFonts w:ascii="Times New Roman" w:hAnsi="Times New Roman" w:cs="Times New Roman"/>
          <w:sz w:val="24"/>
          <w:szCs w:val="24"/>
        </w:rPr>
        <w:t>O contrato deverá ser executado fielmente pelas partes, de acordo com as cláusulas avençadas e as normas da Lei nº 14.133 de 2021, e cada parte responderá pelas consequências de sua inexecução total ou parcial</w:t>
      </w:r>
      <w:r w:rsidR="00402380" w:rsidRPr="003A35CC">
        <w:rPr>
          <w:rFonts w:ascii="Times New Roman" w:hAnsi="Times New Roman" w:cs="Times New Roman"/>
          <w:sz w:val="24"/>
          <w:szCs w:val="24"/>
        </w:rPr>
        <w:t xml:space="preserve"> (art. 155, </w:t>
      </w:r>
      <w:r w:rsidR="00402380" w:rsidRPr="003A35CC">
        <w:rPr>
          <w:rFonts w:ascii="Times New Roman" w:hAnsi="Times New Roman" w:cs="Times New Roman"/>
          <w:i/>
          <w:iCs/>
          <w:sz w:val="24"/>
          <w:szCs w:val="24"/>
        </w:rPr>
        <w:t>caput</w:t>
      </w:r>
      <w:r w:rsidR="00402380" w:rsidRPr="003A35CC">
        <w:rPr>
          <w:rFonts w:ascii="Times New Roman" w:hAnsi="Times New Roman" w:cs="Times New Roman"/>
          <w:sz w:val="24"/>
          <w:szCs w:val="24"/>
        </w:rPr>
        <w:t xml:space="preserve"> da Lei n.º 14.133/2021).</w:t>
      </w:r>
    </w:p>
    <w:p w14:paraId="4C49CB05"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As comunicações entre a FEMAR e a contratada devem ser realizadas por escrito sempre que o ato exigir tal formalidade, admitindo-se</w:t>
      </w:r>
      <w:r w:rsidR="00402380" w:rsidRPr="003A35CC">
        <w:rPr>
          <w:rFonts w:ascii="Times New Roman" w:hAnsi="Times New Roman" w:cs="Times New Roman"/>
          <w:sz w:val="24"/>
          <w:szCs w:val="24"/>
        </w:rPr>
        <w:t xml:space="preserve">, excepcionalmente, </w:t>
      </w:r>
      <w:r w:rsidRPr="003A35CC">
        <w:rPr>
          <w:rFonts w:ascii="Times New Roman" w:hAnsi="Times New Roman" w:cs="Times New Roman"/>
          <w:sz w:val="24"/>
          <w:szCs w:val="24"/>
        </w:rPr>
        <w:t>o uso de mensagem eletrônica para esse fim.</w:t>
      </w:r>
    </w:p>
    <w:p w14:paraId="45FE6B03"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A FEMAR poderá convocar representante da </w:t>
      </w:r>
      <w:r w:rsidR="00DA0550" w:rsidRPr="003A35CC">
        <w:rPr>
          <w:rFonts w:ascii="Times New Roman" w:hAnsi="Times New Roman" w:cs="Times New Roman"/>
          <w:sz w:val="24"/>
          <w:szCs w:val="24"/>
        </w:rPr>
        <w:t>Contratada</w:t>
      </w:r>
      <w:r w:rsidRPr="003A35CC">
        <w:rPr>
          <w:rFonts w:ascii="Times New Roman" w:hAnsi="Times New Roman" w:cs="Times New Roman"/>
          <w:sz w:val="24"/>
          <w:szCs w:val="24"/>
        </w:rPr>
        <w:t xml:space="preserve"> para adoção de providências que devam ser cumpridas de imediato.</w:t>
      </w:r>
    </w:p>
    <w:p w14:paraId="4C5C3705" w14:textId="77777777" w:rsidR="00CB202D"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A execução do Contrato </w:t>
      </w:r>
      <w:r w:rsidR="00CB202D" w:rsidRPr="003A35CC">
        <w:rPr>
          <w:rFonts w:ascii="Times New Roman" w:hAnsi="Times New Roman" w:cs="Times New Roman"/>
          <w:sz w:val="24"/>
          <w:szCs w:val="24"/>
        </w:rPr>
        <w:t xml:space="preserve">e a respectiva prestação de serviços </w:t>
      </w:r>
      <w:r w:rsidRPr="003A35CC">
        <w:rPr>
          <w:rFonts w:ascii="Times New Roman" w:hAnsi="Times New Roman" w:cs="Times New Roman"/>
          <w:sz w:val="24"/>
          <w:szCs w:val="24"/>
        </w:rPr>
        <w:t>s</w:t>
      </w:r>
      <w:r w:rsidR="00CB202D" w:rsidRPr="003A35CC">
        <w:rPr>
          <w:rFonts w:ascii="Times New Roman" w:hAnsi="Times New Roman" w:cs="Times New Roman"/>
          <w:sz w:val="24"/>
          <w:szCs w:val="24"/>
        </w:rPr>
        <w:t>erá</w:t>
      </w:r>
      <w:r w:rsidRPr="003A35CC">
        <w:rPr>
          <w:rFonts w:ascii="Times New Roman" w:hAnsi="Times New Roman" w:cs="Times New Roman"/>
          <w:sz w:val="24"/>
          <w:szCs w:val="24"/>
        </w:rPr>
        <w:t xml:space="preserve"> acompanhada e fiscalizada </w:t>
      </w:r>
      <w:r w:rsidR="00CB202D" w:rsidRPr="003A35CC">
        <w:rPr>
          <w:rFonts w:ascii="Times New Roman" w:hAnsi="Times New Roman" w:cs="Times New Roman"/>
          <w:sz w:val="24"/>
          <w:szCs w:val="24"/>
        </w:rPr>
        <w:t xml:space="preserve">por </w:t>
      </w:r>
      <w:r w:rsidRPr="003A35CC">
        <w:rPr>
          <w:rFonts w:ascii="Times New Roman" w:hAnsi="Times New Roman" w:cs="Times New Roman"/>
          <w:sz w:val="24"/>
          <w:szCs w:val="24"/>
        </w:rPr>
        <w:t>0</w:t>
      </w:r>
      <w:r w:rsidR="004E707C" w:rsidRPr="003A35CC">
        <w:rPr>
          <w:rFonts w:ascii="Times New Roman" w:hAnsi="Times New Roman" w:cs="Times New Roman"/>
          <w:sz w:val="24"/>
          <w:szCs w:val="24"/>
        </w:rPr>
        <w:t>2</w:t>
      </w:r>
      <w:r w:rsidRPr="003A35CC">
        <w:rPr>
          <w:rFonts w:ascii="Times New Roman" w:hAnsi="Times New Roman" w:cs="Times New Roman"/>
          <w:sz w:val="24"/>
          <w:szCs w:val="24"/>
        </w:rPr>
        <w:t xml:space="preserve"> (</w:t>
      </w:r>
      <w:r w:rsidR="004E707C" w:rsidRPr="003A35CC">
        <w:rPr>
          <w:rFonts w:ascii="Times New Roman" w:hAnsi="Times New Roman" w:cs="Times New Roman"/>
          <w:sz w:val="24"/>
          <w:szCs w:val="24"/>
        </w:rPr>
        <w:t>dois</w:t>
      </w:r>
      <w:r w:rsidRPr="003A35CC">
        <w:rPr>
          <w:rFonts w:ascii="Times New Roman" w:hAnsi="Times New Roman" w:cs="Times New Roman"/>
          <w:sz w:val="24"/>
          <w:szCs w:val="24"/>
        </w:rPr>
        <w:t xml:space="preserve">) funcionários </w:t>
      </w:r>
      <w:r w:rsidR="00CB202D" w:rsidRPr="003A35CC">
        <w:rPr>
          <w:rFonts w:ascii="Times New Roman" w:hAnsi="Times New Roman" w:cs="Times New Roman"/>
          <w:sz w:val="24"/>
          <w:szCs w:val="24"/>
        </w:rPr>
        <w:t xml:space="preserve">a serem </w:t>
      </w:r>
      <w:r w:rsidR="000208EF" w:rsidRPr="003A35CC">
        <w:rPr>
          <w:rFonts w:ascii="Times New Roman" w:hAnsi="Times New Roman" w:cs="Times New Roman"/>
          <w:sz w:val="24"/>
          <w:szCs w:val="24"/>
        </w:rPr>
        <w:t>designados</w:t>
      </w:r>
      <w:r w:rsidR="00CB202D" w:rsidRPr="003A35CC">
        <w:rPr>
          <w:rFonts w:ascii="Times New Roman" w:hAnsi="Times New Roman" w:cs="Times New Roman"/>
          <w:sz w:val="24"/>
          <w:szCs w:val="24"/>
        </w:rPr>
        <w:t xml:space="preserve"> pela Diretoria requisitante</w:t>
      </w:r>
      <w:r w:rsidRPr="003A35CC">
        <w:rPr>
          <w:rFonts w:ascii="Times New Roman" w:hAnsi="Times New Roman" w:cs="Times New Roman"/>
          <w:sz w:val="24"/>
          <w:szCs w:val="24"/>
        </w:rPr>
        <w:t xml:space="preserve">, </w:t>
      </w:r>
      <w:r w:rsidR="00DA0550" w:rsidRPr="003A35CC">
        <w:rPr>
          <w:rFonts w:ascii="Times New Roman" w:hAnsi="Times New Roman" w:cs="Times New Roman"/>
          <w:sz w:val="24"/>
          <w:szCs w:val="24"/>
        </w:rPr>
        <w:t xml:space="preserve">ou pelos </w:t>
      </w:r>
      <w:r w:rsidR="00CB202D" w:rsidRPr="003A35CC">
        <w:rPr>
          <w:rFonts w:ascii="Times New Roman" w:hAnsi="Times New Roman" w:cs="Times New Roman"/>
          <w:sz w:val="24"/>
          <w:szCs w:val="24"/>
        </w:rPr>
        <w:t>respectivos suplentes, na condição de representantes da Contratante.</w:t>
      </w:r>
    </w:p>
    <w:p w14:paraId="08B787FF" w14:textId="77777777" w:rsidR="00CB202D" w:rsidRPr="003A35CC" w:rsidRDefault="00CB202D"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A execução do contrato deverá ser acompanhada e fiscalizada pelos fiscais do contrato, ou pelos respectivos substitutos, conforme art. 117, </w:t>
      </w:r>
      <w:r w:rsidRPr="003A35CC">
        <w:rPr>
          <w:rFonts w:ascii="Times New Roman" w:hAnsi="Times New Roman" w:cs="Times New Roman"/>
          <w:i/>
          <w:iCs/>
          <w:sz w:val="24"/>
          <w:szCs w:val="24"/>
        </w:rPr>
        <w:t>caput</w:t>
      </w:r>
      <w:r w:rsidRPr="003A35CC">
        <w:rPr>
          <w:rFonts w:ascii="Times New Roman" w:hAnsi="Times New Roman" w:cs="Times New Roman"/>
          <w:sz w:val="24"/>
          <w:szCs w:val="24"/>
        </w:rPr>
        <w:t>, da Lei nº 14.133/2021.</w:t>
      </w:r>
    </w:p>
    <w:p w14:paraId="03E8F890" w14:textId="77777777" w:rsidR="003E63DA" w:rsidRPr="003A35CC" w:rsidRDefault="003E63DA" w:rsidP="003B62CA">
      <w:pPr>
        <w:pStyle w:val="PargrafodaLista"/>
        <w:numPr>
          <w:ilvl w:val="2"/>
          <w:numId w:val="5"/>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3A35CC">
        <w:rPr>
          <w:rFonts w:ascii="Times New Roman" w:hAnsi="Times New Roman" w:cs="Times New Roman"/>
          <w:color w:val="000000"/>
          <w:sz w:val="24"/>
          <w:szCs w:val="24"/>
        </w:rPr>
        <w:t>O fiscal do contrato anotará em registro próprio todas as ocorrências relacionadas à execução do contrato, recomendando o que for necessário a regularização das faltas ou dos defeitos observados;</w:t>
      </w:r>
    </w:p>
    <w:p w14:paraId="1B946543" w14:textId="77777777" w:rsidR="003E63DA" w:rsidRPr="003A35CC" w:rsidRDefault="003E63DA" w:rsidP="003B62CA">
      <w:pPr>
        <w:pStyle w:val="PargrafodaLista"/>
        <w:numPr>
          <w:ilvl w:val="2"/>
          <w:numId w:val="5"/>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3A35CC">
        <w:rPr>
          <w:rFonts w:ascii="Times New Roman" w:hAnsi="Times New Roman" w:cs="Times New Roman"/>
          <w:color w:val="000000"/>
          <w:sz w:val="24"/>
          <w:szCs w:val="24"/>
        </w:rPr>
        <w:t>Informar ao gestor do contrato, as ocorrências que demandem a adoção de medidas necessárias e saneadoras, bem como quaisquer ocorrências que possam inviabilizar a execução do contrato nas datas aprazadas;</w:t>
      </w:r>
    </w:p>
    <w:p w14:paraId="26FD709E" w14:textId="77777777" w:rsidR="003E63DA" w:rsidRPr="003A35CC" w:rsidRDefault="003E63DA" w:rsidP="003B62CA">
      <w:pPr>
        <w:pStyle w:val="PargrafodaLista"/>
        <w:numPr>
          <w:ilvl w:val="2"/>
          <w:numId w:val="5"/>
        </w:numPr>
        <w:suppressAutoHyphens/>
        <w:spacing w:before="120" w:after="120" w:line="360" w:lineRule="auto"/>
        <w:ind w:left="567" w:firstLine="0"/>
        <w:contextualSpacing w:val="0"/>
        <w:jc w:val="both"/>
        <w:rPr>
          <w:rFonts w:ascii="Times New Roman" w:hAnsi="Times New Roman" w:cs="Times New Roman"/>
          <w:color w:val="000000"/>
          <w:sz w:val="24"/>
          <w:szCs w:val="24"/>
        </w:rPr>
      </w:pPr>
      <w:r w:rsidRPr="003A35CC">
        <w:rPr>
          <w:rFonts w:ascii="Times New Roman" w:hAnsi="Times New Roman" w:cs="Times New Roman"/>
          <w:color w:val="000000"/>
          <w:sz w:val="24"/>
          <w:szCs w:val="24"/>
        </w:rPr>
        <w:lastRenderedPageBreak/>
        <w:t xml:space="preserve">Examinar a regularidade no recolhimento das contribuições fiscais, trabalhistas e previdenciárias e, em caso de descumprimento, informar imediatamente ao gestor do contrato para a adoção das medidas necessárias; </w:t>
      </w:r>
    </w:p>
    <w:p w14:paraId="63D6167E" w14:textId="77777777" w:rsidR="00B46D49" w:rsidRPr="003A35CC" w:rsidRDefault="00B46D49"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14:paraId="2729C959"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w:t>
      </w:r>
      <w:r w:rsidR="00E332FF" w:rsidRPr="003A35CC">
        <w:rPr>
          <w:rFonts w:ascii="Times New Roman" w:hAnsi="Times New Roman" w:cs="Times New Roman"/>
          <w:sz w:val="24"/>
          <w:szCs w:val="24"/>
        </w:rPr>
        <w:t>Diretoria Requisitante</w:t>
      </w:r>
      <w:r w:rsidRPr="003A35CC">
        <w:rPr>
          <w:rFonts w:ascii="Times New Roman" w:hAnsi="Times New Roman" w:cs="Times New Roman"/>
          <w:sz w:val="24"/>
          <w:szCs w:val="24"/>
        </w:rPr>
        <w:t>.</w:t>
      </w:r>
    </w:p>
    <w:p w14:paraId="091E328D" w14:textId="77777777" w:rsidR="00EE4F16" w:rsidRPr="003A35CC" w:rsidRDefault="00EE4F16"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Fiscalização administrativa deverá acompanhar os aspectos administrativos contratuais quanto às obrigações previdenciárias, fiscais e trabalhistas, bem como quanto ao controle do contrato administrativo e às providências tempestivas nos casos de inadimplemento;</w:t>
      </w:r>
    </w:p>
    <w:p w14:paraId="20EFB8C4" w14:textId="3F11BDE5" w:rsidR="00A41536" w:rsidRPr="00EF45D0" w:rsidRDefault="008249FE" w:rsidP="00A41536">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Fiscalização deverá e</w:t>
      </w:r>
      <w:r w:rsidR="003E63DA" w:rsidRPr="003A35CC">
        <w:rPr>
          <w:rFonts w:ascii="Times New Roman" w:hAnsi="Times New Roman" w:cs="Times New Roman"/>
          <w:sz w:val="24"/>
          <w:szCs w:val="24"/>
        </w:rPr>
        <w:t xml:space="preserve">laborar relatório final, de que trata a alínea “d”, do inciso VI, do §3º do art. 174 da Lei nº 14.133/2021, com as informações quanto à execução do contrato, concluindo com as lições aprendidas, como forma de aprimoramento das atividades da </w:t>
      </w:r>
      <w:r w:rsidR="00E332FF" w:rsidRPr="003A35CC">
        <w:rPr>
          <w:rFonts w:ascii="Times New Roman" w:hAnsi="Times New Roman" w:cs="Times New Roman"/>
          <w:sz w:val="24"/>
          <w:szCs w:val="24"/>
        </w:rPr>
        <w:t>FEMAR</w:t>
      </w:r>
      <w:r w:rsidR="003E63DA" w:rsidRPr="003A35CC">
        <w:rPr>
          <w:rFonts w:ascii="Times New Roman" w:hAnsi="Times New Roman" w:cs="Times New Roman"/>
          <w:sz w:val="24"/>
          <w:szCs w:val="24"/>
        </w:rPr>
        <w:t>.</w:t>
      </w:r>
    </w:p>
    <w:p w14:paraId="40014E3F" w14:textId="77777777"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bookmarkStart w:id="5" w:name="_Hlk132113265"/>
      <w:bookmarkEnd w:id="4"/>
      <w:r w:rsidRPr="003A35CC">
        <w:rPr>
          <w:rFonts w:ascii="Times New Roman" w:hAnsi="Times New Roman" w:cs="Times New Roman"/>
          <w:b/>
          <w:sz w:val="24"/>
          <w:szCs w:val="24"/>
        </w:rPr>
        <w:t>DO PAGAMENTO</w:t>
      </w:r>
    </w:p>
    <w:p w14:paraId="0D23AE5E" w14:textId="2F3EFE68" w:rsidR="007E7498" w:rsidRPr="003A35CC" w:rsidRDefault="007E7498"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bookmarkStart w:id="6" w:name="_Hlk132113295"/>
      <w:bookmarkEnd w:id="5"/>
      <w:r w:rsidRPr="003A35CC">
        <w:rPr>
          <w:rFonts w:ascii="Times New Roman" w:hAnsi="Times New Roman" w:cs="Times New Roman"/>
          <w:sz w:val="24"/>
          <w:szCs w:val="24"/>
        </w:rPr>
        <w:t>O pagamento será efetuado, no prazo de 30 (trinta)</w:t>
      </w:r>
      <w:r w:rsidR="00A22538" w:rsidRPr="003A35CC">
        <w:rPr>
          <w:rFonts w:ascii="Times New Roman" w:hAnsi="Times New Roman" w:cs="Times New Roman"/>
          <w:sz w:val="24"/>
          <w:szCs w:val="24"/>
        </w:rPr>
        <w:t xml:space="preserve"> </w:t>
      </w:r>
      <w:r w:rsidRPr="003A35CC">
        <w:rPr>
          <w:rFonts w:ascii="Times New Roman" w:hAnsi="Times New Roman" w:cs="Times New Roman"/>
          <w:sz w:val="24"/>
          <w:szCs w:val="24"/>
        </w:rPr>
        <w:t>dias corridos, mediante a apresentação de Nota Fiscal/Fatura atestada por funcionário designado, contendo a descrição dos itens, quantidades, preços unitários e o valor total e comprovante de recolhimento de multas aplicadas, se houver, e dos encargos sociais, mediante depósito em conta bancária indicada pela Contratada, uma vez satisfeitas as condições estabelecidas neste Termo de Referência.</w:t>
      </w:r>
    </w:p>
    <w:p w14:paraId="4B648E05" w14:textId="77777777" w:rsidR="0066400E" w:rsidRPr="003A35CC" w:rsidRDefault="0066400E"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Nota Fiscal/Fatura deverá ser emitida pela própria contratada, obrigatoriamente com o número de inscrição do Cadastro Nacional de Pessoa Jurídica – CNPJ apresentado nos documentos de habilitação;</w:t>
      </w:r>
    </w:p>
    <w:p w14:paraId="674C5903"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lastRenderedPageBreak/>
        <w:t xml:space="preserve">O pagamento se efetivará após a regular liquidação da despesa, à vista de Nota Fiscal/Fatura apresentada pelo contratado, atestada por, no mínimo, 02 (dois) funcionários do órgão requisitante, na forma do </w:t>
      </w:r>
      <w:r w:rsidR="000E5E3D" w:rsidRPr="003A35CC">
        <w:rPr>
          <w:rFonts w:ascii="Times New Roman" w:hAnsi="Times New Roman" w:cs="Times New Roman"/>
          <w:sz w:val="24"/>
          <w:szCs w:val="24"/>
        </w:rPr>
        <w:t>a</w:t>
      </w:r>
      <w:r w:rsidRPr="003A35CC">
        <w:rPr>
          <w:rFonts w:ascii="Times New Roman" w:hAnsi="Times New Roman" w:cs="Times New Roman"/>
          <w:sz w:val="24"/>
          <w:szCs w:val="24"/>
        </w:rPr>
        <w:t xml:space="preserve">rt. 55, §3º, inc. III </w:t>
      </w:r>
      <w:r w:rsidR="00D56CDE" w:rsidRPr="003A35CC">
        <w:rPr>
          <w:rFonts w:ascii="Times New Roman" w:hAnsi="Times New Roman" w:cs="Times New Roman"/>
          <w:sz w:val="24"/>
          <w:szCs w:val="24"/>
        </w:rPr>
        <w:t xml:space="preserve">e </w:t>
      </w:r>
      <w:r w:rsidR="000E5E3D" w:rsidRPr="003A35CC">
        <w:rPr>
          <w:rFonts w:ascii="Times New Roman" w:hAnsi="Times New Roman" w:cs="Times New Roman"/>
          <w:sz w:val="24"/>
          <w:szCs w:val="24"/>
        </w:rPr>
        <w:t>a</w:t>
      </w:r>
      <w:r w:rsidR="00D56CDE" w:rsidRPr="003A35CC">
        <w:rPr>
          <w:rFonts w:ascii="Times New Roman" w:hAnsi="Times New Roman" w:cs="Times New Roman"/>
          <w:sz w:val="24"/>
          <w:szCs w:val="24"/>
        </w:rPr>
        <w:t xml:space="preserve">rt. 64, III </w:t>
      </w:r>
      <w:r w:rsidRPr="003A35CC">
        <w:rPr>
          <w:rFonts w:ascii="Times New Roman" w:hAnsi="Times New Roman" w:cs="Times New Roman"/>
          <w:sz w:val="24"/>
          <w:szCs w:val="24"/>
        </w:rPr>
        <w:t>do Dec. Municipal n.º 936/2022.</w:t>
      </w:r>
    </w:p>
    <w:p w14:paraId="76FFB422"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Havendo erro no documento de cobrança ou outra circunstância impeditiva, a liquidação da despesa ficará pendente e o pagamento sustado até que a contratada providencie as medidas saneadoras necessárias, não ocorrendo, neste caso, quaisquer ônus por parte da contratante.</w:t>
      </w:r>
    </w:p>
    <w:p w14:paraId="4AAE79B5" w14:textId="77777777" w:rsidR="00EE4F16" w:rsidRPr="00F35B9B" w:rsidRDefault="00EE4F16"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F35B9B">
        <w:rPr>
          <w:rFonts w:ascii="Times New Roman" w:hAnsi="Times New Roman" w:cs="Times New Roman"/>
          <w:sz w:val="24"/>
          <w:szCs w:val="24"/>
        </w:rPr>
        <w:t>O pagamento realizado pela contratante não implicará prejuízo de a contratada reparar toda e qualquer falha que se apurar na execução do objeto, nem excluirá as responsabilidades de que tratam a Lei n.º 14.133/2021 e o Código de Defesa do Consumidor, tudo dentro dos prazos legais pertinentes.</w:t>
      </w:r>
    </w:p>
    <w:p w14:paraId="227FEA40" w14:textId="534B08D9"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bookmarkStart w:id="7" w:name="_Hlk132113376"/>
      <w:bookmarkEnd w:id="6"/>
      <w:r w:rsidRPr="003A35CC">
        <w:rPr>
          <w:rFonts w:ascii="Times New Roman" w:hAnsi="Times New Roman" w:cs="Times New Roman"/>
          <w:b/>
          <w:sz w:val="24"/>
          <w:szCs w:val="24"/>
        </w:rPr>
        <w:t>DA FORMA E CRITÉRIOS DE SELEÇÃO DE FORNECEDOR</w:t>
      </w:r>
    </w:p>
    <w:bookmarkEnd w:id="7"/>
    <w:p w14:paraId="3276983A" w14:textId="65B16907" w:rsidR="00780188" w:rsidRDefault="003E63DA" w:rsidP="00780188">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Cs/>
          <w:color w:val="000000" w:themeColor="text1"/>
          <w:sz w:val="24"/>
          <w:szCs w:val="24"/>
        </w:rPr>
      </w:pPr>
      <w:r w:rsidRPr="003A35CC">
        <w:rPr>
          <w:rFonts w:ascii="Times New Roman" w:hAnsi="Times New Roman" w:cs="Times New Roman"/>
          <w:bCs/>
          <w:color w:val="000000" w:themeColor="text1"/>
          <w:sz w:val="24"/>
          <w:szCs w:val="24"/>
        </w:rPr>
        <w:t xml:space="preserve"> </w:t>
      </w:r>
      <w:bookmarkStart w:id="8" w:name="_Hlk132113365"/>
      <w:r w:rsidRPr="003A35CC">
        <w:rPr>
          <w:rFonts w:ascii="Times New Roman" w:hAnsi="Times New Roman" w:cs="Times New Roman"/>
          <w:bCs/>
          <w:color w:val="000000" w:themeColor="text1"/>
          <w:sz w:val="24"/>
          <w:szCs w:val="24"/>
        </w:rPr>
        <w:t xml:space="preserve">O fornecedor será selecionado por meio da realização de procedimento de licitação, na modalidade </w:t>
      </w:r>
      <w:r w:rsidRPr="003A35CC">
        <w:rPr>
          <w:rFonts w:ascii="Times New Roman" w:hAnsi="Times New Roman" w:cs="Times New Roman"/>
          <w:b/>
          <w:color w:val="000000" w:themeColor="text1"/>
          <w:sz w:val="24"/>
          <w:szCs w:val="24"/>
        </w:rPr>
        <w:t>pregão</w:t>
      </w:r>
      <w:r w:rsidRPr="003A35CC">
        <w:rPr>
          <w:rFonts w:ascii="Times New Roman" w:hAnsi="Times New Roman" w:cs="Times New Roman"/>
          <w:bCs/>
          <w:color w:val="000000" w:themeColor="text1"/>
          <w:sz w:val="24"/>
          <w:szCs w:val="24"/>
        </w:rPr>
        <w:t>, sob a sua forma eletrônica,</w:t>
      </w:r>
      <w:r w:rsidR="00BE2A5B" w:rsidRPr="003A35CC">
        <w:rPr>
          <w:rFonts w:ascii="Times New Roman" w:hAnsi="Times New Roman" w:cs="Times New Roman"/>
          <w:bCs/>
          <w:sz w:val="24"/>
          <w:szCs w:val="24"/>
        </w:rPr>
        <w:t xml:space="preserve"> por meio do </w:t>
      </w:r>
      <w:r w:rsidR="00BE2A5B" w:rsidRPr="003A35CC">
        <w:rPr>
          <w:rFonts w:ascii="Times New Roman" w:hAnsi="Times New Roman" w:cs="Times New Roman"/>
          <w:b/>
          <w:sz w:val="24"/>
          <w:szCs w:val="24"/>
        </w:rPr>
        <w:t>sistema de registro de preços,</w:t>
      </w:r>
      <w:r w:rsidRPr="003A35CC">
        <w:rPr>
          <w:rFonts w:ascii="Times New Roman" w:hAnsi="Times New Roman" w:cs="Times New Roman"/>
          <w:bCs/>
          <w:color w:val="000000" w:themeColor="text1"/>
          <w:sz w:val="24"/>
          <w:szCs w:val="24"/>
        </w:rPr>
        <w:t xml:space="preserve"> com adoção do critério de julgamento </w:t>
      </w:r>
      <w:r w:rsidRPr="003A35CC">
        <w:rPr>
          <w:rFonts w:ascii="Times New Roman" w:hAnsi="Times New Roman" w:cs="Times New Roman"/>
          <w:b/>
          <w:color w:val="000000" w:themeColor="text1"/>
          <w:sz w:val="24"/>
          <w:szCs w:val="24"/>
        </w:rPr>
        <w:t>menor preço</w:t>
      </w:r>
      <w:r w:rsidR="008249FE" w:rsidRPr="003A35CC">
        <w:rPr>
          <w:rFonts w:ascii="Times New Roman" w:hAnsi="Times New Roman" w:cs="Times New Roman"/>
          <w:b/>
          <w:color w:val="000000" w:themeColor="text1"/>
          <w:sz w:val="24"/>
          <w:szCs w:val="24"/>
        </w:rPr>
        <w:t xml:space="preserve"> </w:t>
      </w:r>
      <w:r w:rsidR="00E604D3" w:rsidRPr="003A35CC">
        <w:rPr>
          <w:rFonts w:ascii="Times New Roman" w:hAnsi="Times New Roman" w:cs="Times New Roman"/>
          <w:b/>
          <w:color w:val="000000" w:themeColor="text1"/>
          <w:sz w:val="24"/>
          <w:szCs w:val="24"/>
        </w:rPr>
        <w:t>global</w:t>
      </w:r>
      <w:r w:rsidR="005B2639" w:rsidRPr="003A35CC">
        <w:rPr>
          <w:rFonts w:ascii="Times New Roman" w:hAnsi="Times New Roman" w:cs="Times New Roman"/>
          <w:bCs/>
          <w:color w:val="000000" w:themeColor="text1"/>
          <w:sz w:val="24"/>
          <w:szCs w:val="24"/>
        </w:rPr>
        <w:t>, no modo de disputa</w:t>
      </w:r>
      <w:r w:rsidR="005B2639" w:rsidRPr="003A35CC">
        <w:rPr>
          <w:rFonts w:ascii="Times New Roman" w:hAnsi="Times New Roman" w:cs="Times New Roman"/>
          <w:b/>
          <w:color w:val="000000" w:themeColor="text1"/>
          <w:sz w:val="24"/>
          <w:szCs w:val="24"/>
        </w:rPr>
        <w:t xml:space="preserve"> aberto</w:t>
      </w:r>
      <w:r w:rsidR="000F45A9" w:rsidRPr="003A35CC">
        <w:rPr>
          <w:rFonts w:ascii="Times New Roman" w:hAnsi="Times New Roman" w:cs="Times New Roman"/>
          <w:bCs/>
          <w:color w:val="000000" w:themeColor="text1"/>
          <w:sz w:val="24"/>
          <w:szCs w:val="24"/>
        </w:rPr>
        <w:t>.</w:t>
      </w:r>
    </w:p>
    <w:p w14:paraId="2ED39E73" w14:textId="5F978CF6" w:rsidR="00780188" w:rsidRPr="00780188" w:rsidRDefault="00780188" w:rsidP="00780188">
      <w:pPr>
        <w:suppressAutoHyphens/>
        <w:spacing w:before="120" w:after="120" w:line="360" w:lineRule="auto"/>
        <w:jc w:val="both"/>
        <w:rPr>
          <w:rFonts w:ascii="Times New Roman" w:eastAsia="Calibri" w:hAnsi="Times New Roman" w:cs="Times New Roman"/>
          <w:b/>
          <w:bCs/>
          <w:sz w:val="24"/>
          <w:szCs w:val="24"/>
        </w:rPr>
      </w:pPr>
      <w:r w:rsidRPr="00780188">
        <w:rPr>
          <w:rFonts w:ascii="Times New Roman" w:eastAsia="Calibri" w:hAnsi="Times New Roman" w:cs="Times New Roman"/>
          <w:b/>
          <w:bCs/>
          <w:sz w:val="24"/>
          <w:szCs w:val="24"/>
        </w:rPr>
        <w:t>Do Regime de Execução</w:t>
      </w:r>
    </w:p>
    <w:p w14:paraId="256597C2" w14:textId="5CAF8FAC" w:rsidR="00780188" w:rsidRPr="00780188" w:rsidRDefault="00780188" w:rsidP="00780188">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Cs/>
          <w:color w:val="000000" w:themeColor="text1"/>
          <w:sz w:val="24"/>
          <w:szCs w:val="24"/>
        </w:rPr>
      </w:pPr>
      <w:r w:rsidRPr="00780188">
        <w:rPr>
          <w:rFonts w:ascii="Times New Roman" w:eastAsia="Calibri" w:hAnsi="Times New Roman" w:cs="Times New Roman"/>
          <w:sz w:val="24"/>
          <w:szCs w:val="24"/>
        </w:rPr>
        <w:t xml:space="preserve">O regime de execução do contrato será o de </w:t>
      </w:r>
      <w:r w:rsidRPr="00780188">
        <w:rPr>
          <w:rFonts w:ascii="Times New Roman" w:eastAsia="Calibri" w:hAnsi="Times New Roman" w:cs="Times New Roman"/>
          <w:b/>
          <w:bCs/>
          <w:sz w:val="24"/>
          <w:szCs w:val="24"/>
        </w:rPr>
        <w:t xml:space="preserve">empreitada por preço </w:t>
      </w:r>
      <w:r>
        <w:rPr>
          <w:rFonts w:ascii="Times New Roman" w:eastAsia="Calibri" w:hAnsi="Times New Roman" w:cs="Times New Roman"/>
          <w:b/>
          <w:bCs/>
          <w:sz w:val="24"/>
          <w:szCs w:val="24"/>
        </w:rPr>
        <w:t>global.</w:t>
      </w:r>
    </w:p>
    <w:p w14:paraId="58B8ABAD" w14:textId="77777777" w:rsidR="00E604D3" w:rsidRPr="00CF4E18" w:rsidRDefault="00E604D3" w:rsidP="00CF4E18">
      <w:pPr>
        <w:suppressAutoHyphens/>
        <w:spacing w:before="120" w:after="120" w:line="360" w:lineRule="auto"/>
        <w:jc w:val="both"/>
        <w:rPr>
          <w:rFonts w:ascii="Times New Roman" w:hAnsi="Times New Roman" w:cs="Times New Roman"/>
          <w:b/>
          <w:color w:val="000000" w:themeColor="text1"/>
          <w:sz w:val="24"/>
          <w:szCs w:val="24"/>
        </w:rPr>
      </w:pPr>
      <w:r w:rsidRPr="00CF4E18">
        <w:rPr>
          <w:rFonts w:ascii="Times New Roman" w:hAnsi="Times New Roman" w:cs="Times New Roman"/>
          <w:b/>
          <w:color w:val="000000" w:themeColor="text1"/>
          <w:sz w:val="24"/>
          <w:szCs w:val="24"/>
        </w:rPr>
        <w:t>Da Utilização do Sistema de Registro de Preços</w:t>
      </w:r>
    </w:p>
    <w:p w14:paraId="5D22C722" w14:textId="77777777" w:rsidR="008F3E4C" w:rsidRPr="00CF4E18" w:rsidRDefault="008F3E4C"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Cs/>
          <w:color w:val="000000" w:themeColor="text1"/>
          <w:sz w:val="24"/>
          <w:szCs w:val="24"/>
        </w:rPr>
      </w:pPr>
      <w:r w:rsidRPr="00CF4E18">
        <w:rPr>
          <w:rFonts w:ascii="Times New Roman" w:hAnsi="Times New Roman" w:cs="Times New Roman"/>
          <w:bCs/>
          <w:color w:val="000000" w:themeColor="text1"/>
          <w:sz w:val="24"/>
          <w:szCs w:val="24"/>
        </w:rPr>
        <w:t>A escolha do procedimento de Sistema de Registro de Preços visa agilidade nas contratações, tendo em vista que a licitação já estará realizada, as condições de fornecimento estarão ajustadas, os preços e os respectivos fornecedores já estarão definidos. Sendo assim, somente solicitará o fornecimento do objeto, cujo preço foi registrado, quando houver demanda e o fornecedor deverá realizar o fornecimento conforme as condições ajustadas.</w:t>
      </w:r>
    </w:p>
    <w:p w14:paraId="3BB6E8BF" w14:textId="77777777" w:rsidR="008F3E4C" w:rsidRPr="00C67E0A" w:rsidRDefault="008F3E4C"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Cs/>
          <w:color w:val="000000" w:themeColor="text1"/>
          <w:sz w:val="24"/>
          <w:szCs w:val="24"/>
        </w:rPr>
      </w:pPr>
      <w:r w:rsidRPr="00CF4E18">
        <w:rPr>
          <w:rFonts w:ascii="Times New Roman" w:hAnsi="Times New Roman" w:cs="Times New Roman"/>
          <w:bCs/>
          <w:color w:val="000000" w:themeColor="text1"/>
          <w:sz w:val="24"/>
          <w:szCs w:val="24"/>
        </w:rPr>
        <w:t xml:space="preserve">Importante destacar que se justifica a adoção do Sistema de Registro de Preços, uma vez que as contratações futuras se darão por meio de entregas parceladas, cuja definição da demanda não é possível ser previamente quantificada com precisão, visando minimizar os riscos de desabastecimento e reduzir os custos necessários - hipóteses do Art. 3º, incisos I e II </w:t>
      </w:r>
      <w:r w:rsidRPr="00C67E0A">
        <w:rPr>
          <w:rFonts w:ascii="Times New Roman" w:hAnsi="Times New Roman" w:cs="Times New Roman"/>
          <w:bCs/>
          <w:color w:val="000000" w:themeColor="text1"/>
          <w:sz w:val="24"/>
          <w:szCs w:val="24"/>
        </w:rPr>
        <w:t>do Decreto Municipal nº 937/2022.</w:t>
      </w:r>
    </w:p>
    <w:p w14:paraId="1B0BED05" w14:textId="0E573AF3" w:rsidR="008F3E4C" w:rsidRPr="00C67E0A" w:rsidRDefault="00C67E0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bookmarkStart w:id="9" w:name="_Hlk148429144"/>
      <w:r w:rsidRPr="00C67E0A">
        <w:rPr>
          <w:rFonts w:ascii="Times New Roman" w:hAnsi="Times New Roman" w:cs="Times New Roman"/>
          <w:bCs/>
          <w:color w:val="000000" w:themeColor="text1"/>
          <w:sz w:val="24"/>
          <w:szCs w:val="24"/>
        </w:rPr>
        <w:t xml:space="preserve">Ressalta-se, ainda, que em observância ao </w:t>
      </w:r>
      <w:r w:rsidR="008F3E4C" w:rsidRPr="00C67E0A">
        <w:rPr>
          <w:rFonts w:ascii="Times New Roman" w:hAnsi="Times New Roman" w:cs="Times New Roman"/>
          <w:bCs/>
          <w:color w:val="000000" w:themeColor="text1"/>
          <w:sz w:val="24"/>
          <w:szCs w:val="24"/>
        </w:rPr>
        <w:t>Decreto Regulamentador n° 937/2022, em seu art. 12, inciso</w:t>
      </w:r>
      <w:r w:rsidR="008F3E4C" w:rsidRPr="00C67E0A">
        <w:rPr>
          <w:rFonts w:ascii="Times New Roman" w:eastAsia="Calibri" w:hAnsi="Times New Roman" w:cs="Times New Roman"/>
          <w:sz w:val="24"/>
          <w:szCs w:val="24"/>
        </w:rPr>
        <w:t xml:space="preserve"> II, </w:t>
      </w:r>
      <w:r w:rsidRPr="00C67E0A">
        <w:rPr>
          <w:rFonts w:ascii="Times New Roman" w:eastAsia="Calibri" w:hAnsi="Times New Roman" w:cs="Times New Roman"/>
          <w:sz w:val="24"/>
          <w:szCs w:val="24"/>
        </w:rPr>
        <w:t xml:space="preserve">fica </w:t>
      </w:r>
      <w:r w:rsidR="008F3E4C" w:rsidRPr="00C67E0A">
        <w:rPr>
          <w:rFonts w:ascii="Times New Roman" w:eastAsia="Calibri" w:hAnsi="Times New Roman" w:cs="Times New Roman"/>
          <w:sz w:val="24"/>
          <w:szCs w:val="24"/>
        </w:rPr>
        <w:t>convencion</w:t>
      </w:r>
      <w:r w:rsidRPr="00C67E0A">
        <w:rPr>
          <w:rFonts w:ascii="Times New Roman" w:eastAsia="Calibri" w:hAnsi="Times New Roman" w:cs="Times New Roman"/>
          <w:sz w:val="24"/>
          <w:szCs w:val="24"/>
        </w:rPr>
        <w:t>ado</w:t>
      </w:r>
      <w:r w:rsidR="008F3E4C" w:rsidRPr="00C67E0A">
        <w:rPr>
          <w:rFonts w:ascii="Times New Roman" w:eastAsia="Calibri" w:hAnsi="Times New Roman" w:cs="Times New Roman"/>
          <w:sz w:val="24"/>
          <w:szCs w:val="24"/>
        </w:rPr>
        <w:t xml:space="preserve"> que </w:t>
      </w:r>
      <w:r w:rsidR="008F3E4C" w:rsidRPr="00C67E0A">
        <w:rPr>
          <w:rFonts w:ascii="Times New Roman" w:eastAsia="Calibri" w:hAnsi="Times New Roman" w:cs="Times New Roman"/>
          <w:b/>
          <w:bCs/>
          <w:sz w:val="24"/>
          <w:szCs w:val="24"/>
          <w:u w:val="single"/>
        </w:rPr>
        <w:t>a quantidade mínima a ser cotada por item é de 10% (dez por cento)</w:t>
      </w:r>
      <w:r w:rsidR="008F3E4C" w:rsidRPr="00C67E0A">
        <w:rPr>
          <w:rFonts w:ascii="Times New Roman" w:eastAsia="Calibri" w:hAnsi="Times New Roman" w:cs="Times New Roman"/>
          <w:sz w:val="24"/>
          <w:szCs w:val="24"/>
        </w:rPr>
        <w:t>.</w:t>
      </w:r>
    </w:p>
    <w:bookmarkEnd w:id="9"/>
    <w:p w14:paraId="0BE32D77" w14:textId="77777777" w:rsidR="00E604D3" w:rsidRPr="00CF4E18" w:rsidRDefault="00E604D3" w:rsidP="00CF4E18">
      <w:pPr>
        <w:spacing w:before="120" w:after="120" w:line="360" w:lineRule="auto"/>
        <w:jc w:val="both"/>
        <w:rPr>
          <w:rFonts w:ascii="Times New Roman" w:hAnsi="Times New Roman" w:cs="Times New Roman"/>
          <w:b/>
          <w:bCs/>
          <w:color w:val="000000" w:themeColor="text1"/>
          <w:sz w:val="24"/>
          <w:szCs w:val="24"/>
        </w:rPr>
      </w:pPr>
      <w:r w:rsidRPr="00CF4E18">
        <w:rPr>
          <w:rFonts w:ascii="Times New Roman" w:hAnsi="Times New Roman" w:cs="Times New Roman"/>
          <w:b/>
          <w:bCs/>
          <w:color w:val="000000" w:themeColor="text1"/>
          <w:sz w:val="24"/>
          <w:szCs w:val="24"/>
        </w:rPr>
        <w:lastRenderedPageBreak/>
        <w:t>Dos Órgãos Participantes do Registro de Preços</w:t>
      </w:r>
    </w:p>
    <w:p w14:paraId="2553F4AA" w14:textId="4EF0557C" w:rsidR="00E604D3" w:rsidRPr="003A35CC" w:rsidRDefault="00E604D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3A35CC">
        <w:rPr>
          <w:rFonts w:ascii="Times New Roman" w:eastAsia="Calibri" w:hAnsi="Times New Roman" w:cs="Times New Roman"/>
          <w:sz w:val="24"/>
          <w:szCs w:val="24"/>
        </w:rPr>
        <w:t xml:space="preserve">Define-se, como órgão participante do Sistema de Registro de Preços a Fundação Estatal de Saúde de Maricá - FEMAR, por meio </w:t>
      </w:r>
      <w:r w:rsidRPr="003A35CC">
        <w:rPr>
          <w:rFonts w:ascii="Times New Roman" w:eastAsia="Calibri" w:hAnsi="Times New Roman" w:cs="Times New Roman"/>
          <w:b/>
          <w:bCs/>
          <w:sz w:val="24"/>
          <w:szCs w:val="24"/>
          <w:u w:val="single"/>
        </w:rPr>
        <w:t>da Diretoria de</w:t>
      </w:r>
      <w:r w:rsidR="00DB6AFB" w:rsidRPr="003A35CC">
        <w:rPr>
          <w:rFonts w:ascii="Times New Roman" w:eastAsia="Calibri" w:hAnsi="Times New Roman" w:cs="Times New Roman"/>
          <w:b/>
          <w:bCs/>
          <w:sz w:val="24"/>
          <w:szCs w:val="24"/>
          <w:u w:val="single"/>
        </w:rPr>
        <w:t xml:space="preserve"> Gestão do Trabalho e Desenvolvimento Institucional</w:t>
      </w:r>
      <w:r w:rsidRPr="003A35CC">
        <w:rPr>
          <w:rFonts w:ascii="Times New Roman" w:eastAsia="Calibri" w:hAnsi="Times New Roman" w:cs="Times New Roman"/>
          <w:sz w:val="24"/>
          <w:szCs w:val="24"/>
        </w:rPr>
        <w:t>,</w:t>
      </w:r>
      <w:r w:rsidR="008F3E4C" w:rsidRPr="003A35CC">
        <w:rPr>
          <w:rFonts w:ascii="Times New Roman" w:eastAsia="Calibri" w:hAnsi="Times New Roman" w:cs="Times New Roman"/>
          <w:sz w:val="24"/>
          <w:szCs w:val="24"/>
        </w:rPr>
        <w:t xml:space="preserve"> </w:t>
      </w:r>
      <w:r w:rsidRPr="003A35CC">
        <w:rPr>
          <w:rFonts w:ascii="Times New Roman" w:eastAsia="Calibri" w:hAnsi="Times New Roman" w:cs="Times New Roman"/>
          <w:sz w:val="24"/>
          <w:szCs w:val="24"/>
        </w:rPr>
        <w:t>conforme repartição de atribuições estabelecida no Regimento Interno da FEMAR, aprovado pela Resolução n.º 04/2023.</w:t>
      </w:r>
    </w:p>
    <w:p w14:paraId="20DDEDB5" w14:textId="77777777" w:rsidR="00E604D3" w:rsidRPr="003A35CC" w:rsidRDefault="00E604D3" w:rsidP="00CF4E18">
      <w:pPr>
        <w:pStyle w:val="Padro"/>
        <w:shd w:val="clear" w:color="auto" w:fill="FFFFFF" w:themeFill="background1"/>
        <w:tabs>
          <w:tab w:val="left" w:pos="0"/>
          <w:tab w:val="left" w:pos="142"/>
        </w:tabs>
        <w:spacing w:before="120" w:after="120" w:line="360" w:lineRule="auto"/>
        <w:rPr>
          <w:b/>
          <w:bCs/>
          <w:szCs w:val="24"/>
        </w:rPr>
      </w:pPr>
      <w:r w:rsidRPr="003A35CC">
        <w:rPr>
          <w:b/>
          <w:bCs/>
          <w:szCs w:val="24"/>
        </w:rPr>
        <w:t>Dos Órgãos Não Participantes do Registro de Preços</w:t>
      </w:r>
    </w:p>
    <w:p w14:paraId="0C99A66F" w14:textId="77777777" w:rsidR="00EE4FC4" w:rsidRPr="00EE4FC4" w:rsidRDefault="00EE4FC4" w:rsidP="00EE4FC4">
      <w:pPr>
        <w:pStyle w:val="PargrafodaLista"/>
        <w:numPr>
          <w:ilvl w:val="1"/>
          <w:numId w:val="23"/>
        </w:numPr>
        <w:suppressAutoHyphens/>
        <w:spacing w:before="120" w:after="120" w:line="360" w:lineRule="auto"/>
        <w:ind w:left="0" w:firstLine="0"/>
        <w:contextualSpacing w:val="0"/>
        <w:jc w:val="both"/>
        <w:rPr>
          <w:rFonts w:ascii="Times New Roman" w:hAnsi="Times New Roman" w:cs="Times New Roman"/>
          <w:color w:val="000000" w:themeColor="text1"/>
          <w:sz w:val="24"/>
          <w:szCs w:val="24"/>
        </w:rPr>
      </w:pPr>
      <w:r w:rsidRPr="00EE4FC4">
        <w:rPr>
          <w:rFonts w:ascii="Times New Roman" w:hAnsi="Times New Roman" w:cs="Times New Roman"/>
          <w:color w:val="000000" w:themeColor="text1"/>
          <w:sz w:val="24"/>
          <w:szCs w:val="24"/>
        </w:rPr>
        <w:t xml:space="preserve">Conforme preconiza o art. 31 do Decreto Municipal n° 937/2022, é vedado ao órgão gerenciador da FEMAR autorizar a adesão de órgãos e entidades não participantes do Registro de Preços, sejam elas do próprio Município ou de outros entes federativos, na forma do art. </w:t>
      </w:r>
      <w:r w:rsidRPr="00EE4FC4">
        <w:rPr>
          <w:rFonts w:ascii="Times New Roman" w:eastAsia="Calibri" w:hAnsi="Times New Roman" w:cs="Times New Roman"/>
          <w:sz w:val="24"/>
          <w:szCs w:val="24"/>
        </w:rPr>
        <w:t>86</w:t>
      </w:r>
      <w:r w:rsidRPr="00EE4FC4">
        <w:rPr>
          <w:rStyle w:val="Refdenotaderodap"/>
          <w:rFonts w:ascii="Times New Roman" w:eastAsia="Calibri" w:hAnsi="Times New Roman" w:cs="Times New Roman"/>
          <w:sz w:val="24"/>
          <w:szCs w:val="24"/>
        </w:rPr>
        <w:footnoteReference w:id="3"/>
      </w:r>
      <w:r w:rsidRPr="00EE4FC4">
        <w:rPr>
          <w:rFonts w:ascii="Times New Roman" w:hAnsi="Times New Roman" w:cs="Times New Roman"/>
          <w:color w:val="000000" w:themeColor="text1"/>
          <w:sz w:val="24"/>
          <w:szCs w:val="24"/>
        </w:rPr>
        <w:t>, §3º, da Lei nº 14.133/2021.</w:t>
      </w:r>
    </w:p>
    <w:p w14:paraId="5FC04F6F" w14:textId="77777777" w:rsidR="00E604D3" w:rsidRPr="003A35CC" w:rsidRDefault="00E604D3" w:rsidP="00CF4E18">
      <w:pPr>
        <w:pStyle w:val="Padro"/>
        <w:shd w:val="clear" w:color="auto" w:fill="FFFFFF" w:themeFill="background1"/>
        <w:tabs>
          <w:tab w:val="left" w:pos="0"/>
          <w:tab w:val="left" w:pos="142"/>
        </w:tabs>
        <w:spacing w:before="120" w:after="120" w:line="360" w:lineRule="auto"/>
        <w:rPr>
          <w:b/>
          <w:bCs/>
          <w:szCs w:val="24"/>
        </w:rPr>
      </w:pPr>
      <w:r w:rsidRPr="003A35CC">
        <w:rPr>
          <w:b/>
          <w:bCs/>
          <w:szCs w:val="24"/>
        </w:rPr>
        <w:t>Da Vigência da Ata de Registro de Preços</w:t>
      </w:r>
    </w:p>
    <w:p w14:paraId="5F90FF16" w14:textId="77777777" w:rsidR="0004719B" w:rsidRPr="003A35CC" w:rsidRDefault="00E604D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
          <w:bCs/>
          <w:sz w:val="24"/>
          <w:szCs w:val="24"/>
        </w:rPr>
      </w:pPr>
      <w:r w:rsidRPr="003A35CC">
        <w:rPr>
          <w:rFonts w:ascii="Times New Roman" w:eastAsia="Calibri" w:hAnsi="Times New Roman" w:cs="Times New Roman"/>
          <w:color w:val="auto"/>
          <w:sz w:val="24"/>
          <w:szCs w:val="24"/>
          <w:lang w:eastAsia="en-US"/>
        </w:rPr>
        <w:t>A Ata de Registro de Preços terá vigência de 1 (um) ano, e poderá ser prorrogada, por igual período, desde que comprovada que as condições e o preço permanecem vantajosos, nos termos do Art. 18 do Decreto Municipal n.º 937/2022.</w:t>
      </w:r>
    </w:p>
    <w:p w14:paraId="082660BD" w14:textId="5896D1D2" w:rsidR="0048084B" w:rsidRPr="003A35CC" w:rsidRDefault="0048084B" w:rsidP="00CF4E18">
      <w:pPr>
        <w:pStyle w:val="Padro"/>
        <w:shd w:val="clear" w:color="auto" w:fill="FFFFFF" w:themeFill="background1"/>
        <w:tabs>
          <w:tab w:val="left" w:pos="142"/>
        </w:tabs>
        <w:spacing w:before="120" w:after="120" w:line="360" w:lineRule="auto"/>
        <w:rPr>
          <w:b/>
          <w:bCs/>
          <w:szCs w:val="24"/>
        </w:rPr>
      </w:pPr>
      <w:bookmarkStart w:id="10" w:name="_Hlk148429241"/>
      <w:bookmarkStart w:id="11" w:name="_Hlk148432030"/>
      <w:r w:rsidRPr="003A35CC">
        <w:rPr>
          <w:b/>
          <w:bCs/>
          <w:szCs w:val="24"/>
        </w:rPr>
        <w:t>Do Cadastro de Reserva</w:t>
      </w:r>
    </w:p>
    <w:p w14:paraId="4359DFB1"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Será incluído na Ata de registro de preços, sob a forma de anexo, o registro dos licitantes que aceitarem cotar os bens com preços iguais aos do licitante vencedor na sequência da classificação do certame (cadastro de reserva), assegurada a preferência de contratação de acordo com a ordem de classificação, bem como do licitante que mantiver sua proposta original, conforme o inciso VI do § 5º do art. 82 da Lei n.º 14.133/21.</w:t>
      </w:r>
    </w:p>
    <w:p w14:paraId="69E76982" w14:textId="77777777" w:rsidR="0048084B" w:rsidRPr="003A35CC" w:rsidRDefault="0048084B" w:rsidP="00CF4E18">
      <w:pPr>
        <w:pStyle w:val="Padro"/>
        <w:shd w:val="clear" w:color="auto" w:fill="FFFFFF" w:themeFill="background1"/>
        <w:tabs>
          <w:tab w:val="left" w:pos="0"/>
        </w:tabs>
        <w:spacing w:before="120" w:after="120" w:line="360" w:lineRule="auto"/>
        <w:rPr>
          <w:b/>
          <w:bCs/>
          <w:szCs w:val="24"/>
        </w:rPr>
      </w:pPr>
      <w:bookmarkStart w:id="12" w:name="_Hlk148429328"/>
      <w:bookmarkEnd w:id="10"/>
      <w:r w:rsidRPr="003A35CC">
        <w:rPr>
          <w:b/>
          <w:bCs/>
          <w:szCs w:val="24"/>
        </w:rPr>
        <w:t>Do Reajuste da Ata de Registro de Preços</w:t>
      </w:r>
    </w:p>
    <w:p w14:paraId="6DC782C1"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Os preços registrados poderão ser reajustados anualmente, contados da data da proposta, a pedido do fornecedor e conforme índice previsto no presente documento. </w:t>
      </w:r>
    </w:p>
    <w:p w14:paraId="19F020D9"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Os preços registrados poderão ser revistos em decorrência de eventual redução dos preços praticados no mercado ou de fato que eleve o custo dos materiais registrados, cabendo ao Órgão Gerenciador promover as negociações junto aos fornecedores.  </w:t>
      </w:r>
    </w:p>
    <w:p w14:paraId="2C28ECB1"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lastRenderedPageBreak/>
        <w:t>Quando o preço registrado se tornar superior ao preço praticado no mercado por álea extraordinária, o Órgão Gerenciador convocará os fornecedores para negociarem a redução dos preços aos valores praticados pelo mercado.</w:t>
      </w:r>
    </w:p>
    <w:p w14:paraId="390CFD32"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Os fornecedores que não aceitarem reduzir seus preços aos valores praticados pelo mercado serão liberados do compromisso assumido, sem aplicação de penalidade.</w:t>
      </w:r>
    </w:p>
    <w:p w14:paraId="425A3829"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ordem de classificação dos fornecedores que aceitarem reduzir seus preços aos valores de mercado observará a classificação obtida originalmente na licitação.</w:t>
      </w:r>
    </w:p>
    <w:p w14:paraId="1A29644C"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redução do preço registrado será comunicada pelo Órgão Gerenciador aos órgãos que tiverem formalizado contratos com fundamento no respectivo registro, para que avaliem a necessidade de efetuar a revisão dos preços contratados.</w:t>
      </w:r>
    </w:p>
    <w:p w14:paraId="40F98490" w14:textId="4D614E6C"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Quando o preço registrado </w:t>
      </w:r>
      <w:r w:rsidR="00780188" w:rsidRPr="003A35CC">
        <w:rPr>
          <w:rFonts w:ascii="Times New Roman" w:hAnsi="Times New Roman" w:cs="Times New Roman"/>
          <w:sz w:val="24"/>
          <w:szCs w:val="24"/>
        </w:rPr>
        <w:t>se tornar</w:t>
      </w:r>
      <w:r w:rsidRPr="003A35CC">
        <w:rPr>
          <w:rFonts w:ascii="Times New Roman" w:hAnsi="Times New Roman" w:cs="Times New Roman"/>
          <w:sz w:val="24"/>
          <w:szCs w:val="24"/>
        </w:rPr>
        <w:t xml:space="preserve"> inferior ao preço de mercado, é facultado ao fornecedor requerer, antes do pedido de fornecimento, a atualização do preço registrado, mediante demonstração de fato superveniente que tenha provocado elevação que supostamente impossibilite o cumprimento das obrigações contidas na ata e desde que atendidos os seguintes requisitos:</w:t>
      </w:r>
    </w:p>
    <w:p w14:paraId="3F5F50B2" w14:textId="77777777" w:rsidR="0048084B" w:rsidRPr="003A35CC" w:rsidRDefault="0048084B" w:rsidP="003A35CC">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3A35CC">
        <w:rPr>
          <w:rFonts w:ascii="Times New Roman" w:hAnsi="Times New Roman" w:cs="Times New Roman"/>
          <w:sz w:val="24"/>
          <w:szCs w:val="24"/>
        </w:rPr>
        <w:t xml:space="preserve">a) a possibilidade da atualização dos preços registrados seja aventada pelo fornecedor signatário da Ata de registro de preços; </w:t>
      </w:r>
    </w:p>
    <w:p w14:paraId="46A781F9" w14:textId="77777777" w:rsidR="0048084B" w:rsidRPr="003A35CC" w:rsidRDefault="0048084B" w:rsidP="003A35CC">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3A35CC">
        <w:rPr>
          <w:rFonts w:ascii="Times New Roman" w:hAnsi="Times New Roman" w:cs="Times New Roman"/>
          <w:sz w:val="24"/>
          <w:szCs w:val="24"/>
        </w:rPr>
        <w:t xml:space="preserve">b) a modificação nas condições registradas seja substancial, de forma que seja caracterizada alteração desproporcional entre os encargos do fornecedor signatário da Ata de registro de preços e da FEMAR; </w:t>
      </w:r>
    </w:p>
    <w:p w14:paraId="233207F9" w14:textId="77777777" w:rsidR="0048084B" w:rsidRPr="003A35CC" w:rsidRDefault="0048084B" w:rsidP="003A35CC">
      <w:pPr>
        <w:pStyle w:val="PargrafodaLista"/>
        <w:tabs>
          <w:tab w:val="left" w:pos="720"/>
          <w:tab w:val="left" w:pos="900"/>
          <w:tab w:val="left" w:pos="990"/>
        </w:tabs>
        <w:spacing w:before="120" w:after="120" w:line="360" w:lineRule="auto"/>
        <w:ind w:left="567"/>
        <w:contextualSpacing w:val="0"/>
        <w:jc w:val="both"/>
        <w:rPr>
          <w:rFonts w:ascii="Times New Roman" w:hAnsi="Times New Roman" w:cs="Times New Roman"/>
          <w:sz w:val="24"/>
          <w:szCs w:val="24"/>
        </w:rPr>
      </w:pPr>
      <w:r w:rsidRPr="003A35CC">
        <w:rPr>
          <w:rFonts w:ascii="Times New Roman" w:hAnsi="Times New Roman" w:cs="Times New Roman"/>
          <w:sz w:val="24"/>
          <w:szCs w:val="24"/>
        </w:rPr>
        <w:t>c) seja demonstrado nos autos a desatualização dos preços registrados, por meio de apresentação de planilha de custos e documentação comprobatória correlata que demonstre que os preços registrados se tornaram inviáveis nas condições inicialmente pactuadas.</w:t>
      </w:r>
    </w:p>
    <w:p w14:paraId="51689F1E"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iniciativa e o encargo da demonstração da necessidade de atualização de preço serão do fornecedor signatário da Ata de registro de preços, cabendo ao Órgão Gerenciador a análise e deliberação a respeito do pedido.</w:t>
      </w:r>
    </w:p>
    <w:p w14:paraId="35AD1C90"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Se não houver prova efetiva da desatualização dos preços registrados e da existência de fato superveniente, o pedido será indeferido pela FEMAR e o fornecedor continuará obrigado a cumprir os compromissos pelo valor registrado na Ata de registro de preços, sob pena de </w:t>
      </w:r>
      <w:r w:rsidRPr="003A35CC">
        <w:rPr>
          <w:rFonts w:ascii="Times New Roman" w:hAnsi="Times New Roman" w:cs="Times New Roman"/>
          <w:sz w:val="24"/>
          <w:szCs w:val="24"/>
        </w:rPr>
        <w:lastRenderedPageBreak/>
        <w:t>cancelamento do registro e aplicação das penalidades administrativas previstas em lei e no Edital.</w:t>
      </w:r>
    </w:p>
    <w:p w14:paraId="4D2D91E9"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Na hipótese do cancelamento do registro prevista no sub antecedente, o órgão gerenciador poderá convocar os demais fornecedores integrantes do cadastro de reserva para que manifestem interesse em assumir o fornecimento dos bens pelo preço registrado na Ata de registro de preços.</w:t>
      </w:r>
    </w:p>
    <w:p w14:paraId="68436A10"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Comprovada a desatualização dos preços registrados decorrente de fato superveniente que prejudique o cumprimento da Ata, a FEMAR poderá efetuar a atualização do preço registrado, adequando-o aos valores praticados no mercado.</w:t>
      </w:r>
    </w:p>
    <w:p w14:paraId="7D48E085"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Caso o fornecedor não aceite o preço atualizado pela FEMAR, será liberado do compromisso assumido, sem aplicação de penalidades administrativas. </w:t>
      </w:r>
    </w:p>
    <w:p w14:paraId="6FDA400E"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Liberado o fornecedor na forma do subitem antecedente, o Órgão Gerenciador poderá convocar os integrantes do cadastro de reserva, para que manifestem interesse em assumir o fornecimento dos bens pelo preço registrado.</w:t>
      </w:r>
    </w:p>
    <w:p w14:paraId="22D84F1A"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Na hipótese de não haver cadastro de reserva, a FEMAR poderá convocar os licitantes remanescentes, na ordem de classificação, para negociação e assinatura da Ata de registro de preços no máximo nas condições ofertadas por estes, desde que o valor seja igual ou inferior ao orçamento estimado para a contratação, inclusive quanto aos preços atualizados, nos termos do instrumento convocatório</w:t>
      </w:r>
    </w:p>
    <w:p w14:paraId="5F5F4F37"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Não havendo êxito nas negociações, o Órgão Gerenciador deverá proceder à revogação da Ata de registro de preços, adotando de imediato as medidas cabíveis para a satisfação da necessidade administrativa.</w:t>
      </w:r>
    </w:p>
    <w:p w14:paraId="666EE8B7" w14:textId="77777777" w:rsidR="0048084B" w:rsidRPr="003A35CC" w:rsidRDefault="0048084B" w:rsidP="00F06B73">
      <w:pPr>
        <w:pStyle w:val="PargrafodaLista"/>
        <w:spacing w:before="120" w:after="120" w:line="360" w:lineRule="auto"/>
        <w:ind w:left="0"/>
        <w:contextualSpacing w:val="0"/>
        <w:jc w:val="both"/>
        <w:rPr>
          <w:rFonts w:ascii="Times New Roman" w:hAnsi="Times New Roman" w:cs="Times New Roman"/>
          <w:b/>
          <w:bCs/>
          <w:color w:val="000000" w:themeColor="text1"/>
          <w:sz w:val="24"/>
          <w:szCs w:val="24"/>
        </w:rPr>
      </w:pPr>
      <w:bookmarkStart w:id="13" w:name="_Hlk148429353"/>
      <w:bookmarkEnd w:id="12"/>
      <w:r w:rsidRPr="003A35CC">
        <w:rPr>
          <w:rFonts w:ascii="Times New Roman" w:hAnsi="Times New Roman" w:cs="Times New Roman"/>
          <w:b/>
          <w:bCs/>
          <w:color w:val="000000" w:themeColor="text1"/>
          <w:sz w:val="24"/>
          <w:szCs w:val="24"/>
        </w:rPr>
        <w:t>Do Cancelamento do Registro de Preços</w:t>
      </w:r>
    </w:p>
    <w:p w14:paraId="47E2985C"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MS Mincho" w:hAnsi="Times New Roman" w:cs="Times New Roman"/>
          <w:sz w:val="24"/>
          <w:szCs w:val="24"/>
        </w:rPr>
      </w:pPr>
      <w:r w:rsidRPr="003A35CC">
        <w:rPr>
          <w:rFonts w:ascii="Times New Roman" w:eastAsia="MS Mincho" w:hAnsi="Times New Roman" w:cs="Times New Roman"/>
          <w:sz w:val="24"/>
          <w:szCs w:val="24"/>
        </w:rPr>
        <w:t xml:space="preserve">O </w:t>
      </w:r>
      <w:r w:rsidRPr="00CF4E18">
        <w:rPr>
          <w:rFonts w:ascii="Times New Roman" w:hAnsi="Times New Roman" w:cs="Times New Roman"/>
          <w:sz w:val="24"/>
          <w:szCs w:val="24"/>
        </w:rPr>
        <w:t>registro</w:t>
      </w:r>
      <w:r w:rsidRPr="003A35CC">
        <w:rPr>
          <w:rFonts w:ascii="Times New Roman" w:eastAsia="MS Mincho" w:hAnsi="Times New Roman" w:cs="Times New Roman"/>
          <w:sz w:val="24"/>
          <w:szCs w:val="24"/>
        </w:rPr>
        <w:t xml:space="preserve"> do fornecedor será cancelado quando: </w:t>
      </w:r>
    </w:p>
    <w:p w14:paraId="5AFBE021" w14:textId="77777777" w:rsidR="0048084B" w:rsidRPr="003A35CC" w:rsidRDefault="0048084B" w:rsidP="003B62CA">
      <w:pPr>
        <w:widowControl/>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descumprir as condições da Ata de registro de preços, sem justificativa plausível;</w:t>
      </w:r>
    </w:p>
    <w:p w14:paraId="0BD2429C" w14:textId="77777777" w:rsidR="0048084B" w:rsidRPr="003A35CC" w:rsidRDefault="0048084B" w:rsidP="003B62CA">
      <w:pPr>
        <w:widowControl/>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 xml:space="preserve">não retirar a nota de empenho ou instrumento equivalente no prazo estabelecido pela FEMAR, sem justificativa aceitável; </w:t>
      </w:r>
    </w:p>
    <w:p w14:paraId="1C520E60" w14:textId="77777777" w:rsidR="0048084B" w:rsidRPr="003A35CC" w:rsidRDefault="0048084B" w:rsidP="003B62CA">
      <w:pPr>
        <w:widowControl/>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 xml:space="preserve">não aceitar reduzir o seu preço registrado, na hipótese deste se tornar superior àqueles praticados no mercado; </w:t>
      </w:r>
    </w:p>
    <w:p w14:paraId="12FE3917" w14:textId="77777777" w:rsidR="0048084B" w:rsidRPr="003A35CC" w:rsidRDefault="0048084B" w:rsidP="003B62CA">
      <w:pPr>
        <w:widowControl/>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lastRenderedPageBreak/>
        <w:t>sofrer sanção de impedimento de licitar ou contratar ou de declaração de inidoneidade;</w:t>
      </w:r>
    </w:p>
    <w:p w14:paraId="3DE0F462" w14:textId="77777777" w:rsidR="0048084B" w:rsidRPr="003A35CC" w:rsidRDefault="0048084B" w:rsidP="003B62CA">
      <w:pPr>
        <w:widowControl/>
        <w:numPr>
          <w:ilvl w:val="0"/>
          <w:numId w:val="12"/>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não aceitar o preço revisado pela FEMAR.</w:t>
      </w:r>
    </w:p>
    <w:p w14:paraId="7A0C22F3" w14:textId="77777777" w:rsidR="0048084B" w:rsidRPr="00CF4E18"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CF4E18">
        <w:rPr>
          <w:rFonts w:ascii="Times New Roman" w:hAnsi="Times New Roman" w:cs="Times New Roman"/>
          <w:sz w:val="24"/>
          <w:szCs w:val="24"/>
        </w:rPr>
        <w:t>O cancelamento de registros será formalizado por despacho do Órgão Gerenciador, assegurado o contraditório e a ampla defesa.</w:t>
      </w:r>
    </w:p>
    <w:p w14:paraId="3EA5ABD4"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MS Mincho" w:hAnsi="Times New Roman" w:cs="Times New Roman"/>
          <w:sz w:val="24"/>
          <w:szCs w:val="24"/>
        </w:rPr>
      </w:pPr>
      <w:r w:rsidRPr="00CF4E18">
        <w:rPr>
          <w:rFonts w:ascii="Times New Roman" w:hAnsi="Times New Roman" w:cs="Times New Roman"/>
          <w:sz w:val="24"/>
          <w:szCs w:val="24"/>
        </w:rPr>
        <w:t>O cancelamento do registro de preços poderá ocorrer por fato superveniente, decorrente de</w:t>
      </w:r>
      <w:r w:rsidRPr="003A35CC">
        <w:rPr>
          <w:rFonts w:ascii="Times New Roman" w:eastAsia="MS Mincho" w:hAnsi="Times New Roman" w:cs="Times New Roman"/>
          <w:sz w:val="24"/>
          <w:szCs w:val="24"/>
        </w:rPr>
        <w:t xml:space="preserve"> caso fortuito ou força maior, que prejudique o cumprimento da Ata, devidamente comprovados e justificados:</w:t>
      </w:r>
    </w:p>
    <w:p w14:paraId="74BDBF0D" w14:textId="77777777" w:rsidR="0048084B" w:rsidRPr="003A35CC" w:rsidRDefault="0048084B" w:rsidP="003B62CA">
      <w:pPr>
        <w:widowControl/>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 xml:space="preserve">por razão de interesse público; ou </w:t>
      </w:r>
    </w:p>
    <w:p w14:paraId="2E574A2A" w14:textId="77777777" w:rsidR="0048084B" w:rsidRPr="003A35CC" w:rsidRDefault="0048084B" w:rsidP="003B62CA">
      <w:pPr>
        <w:widowControl/>
        <w:numPr>
          <w:ilvl w:val="0"/>
          <w:numId w:val="13"/>
        </w:numPr>
        <w:tabs>
          <w:tab w:val="left" w:pos="567"/>
        </w:tabs>
        <w:spacing w:before="120" w:after="120" w:line="360" w:lineRule="auto"/>
        <w:ind w:left="567" w:firstLine="0"/>
        <w:jc w:val="both"/>
        <w:rPr>
          <w:rFonts w:ascii="Times New Roman" w:eastAsia="MS Mincho" w:hAnsi="Times New Roman" w:cs="Times New Roman"/>
          <w:sz w:val="24"/>
          <w:szCs w:val="24"/>
        </w:rPr>
      </w:pPr>
      <w:r w:rsidRPr="003A35CC">
        <w:rPr>
          <w:rFonts w:ascii="Times New Roman" w:eastAsia="MS Mincho" w:hAnsi="Times New Roman" w:cs="Times New Roman"/>
          <w:sz w:val="24"/>
          <w:szCs w:val="24"/>
        </w:rPr>
        <w:t>a pedido do fornecedor.</w:t>
      </w:r>
    </w:p>
    <w:p w14:paraId="65C4EB39" w14:textId="77777777" w:rsidR="0048084B" w:rsidRPr="003A35CC" w:rsidRDefault="0048084B" w:rsidP="00F06B73">
      <w:pPr>
        <w:pStyle w:val="PargrafodaLista"/>
        <w:spacing w:before="120" w:after="120" w:line="360" w:lineRule="auto"/>
        <w:ind w:left="0"/>
        <w:contextualSpacing w:val="0"/>
        <w:jc w:val="both"/>
        <w:rPr>
          <w:rFonts w:ascii="Times New Roman" w:hAnsi="Times New Roman" w:cs="Times New Roman"/>
          <w:b/>
          <w:sz w:val="24"/>
          <w:szCs w:val="24"/>
        </w:rPr>
      </w:pPr>
      <w:r w:rsidRPr="003A35CC">
        <w:rPr>
          <w:rFonts w:ascii="Times New Roman" w:hAnsi="Times New Roman" w:cs="Times New Roman"/>
          <w:b/>
          <w:bCs/>
          <w:color w:val="000000"/>
          <w:sz w:val="24"/>
          <w:szCs w:val="24"/>
        </w:rPr>
        <w:t xml:space="preserve">Da </w:t>
      </w:r>
      <w:r w:rsidRPr="003A35CC">
        <w:rPr>
          <w:rFonts w:ascii="Times New Roman" w:hAnsi="Times New Roman" w:cs="Times New Roman"/>
          <w:b/>
          <w:sz w:val="24"/>
          <w:szCs w:val="24"/>
        </w:rPr>
        <w:t>Habilitação</w:t>
      </w:r>
    </w:p>
    <w:p w14:paraId="4E80CBDD" w14:textId="77777777" w:rsidR="0048084B" w:rsidRPr="003A35CC" w:rsidRDefault="0048084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Para fins de contratação, deverá o fornecedor comprovar os seguintes requisitos de habilitação: i. Habilitação Jurídica (Art. 66, Lei nº 14.133/2021); ii. Habilitações fiscal, social e trabalhista (Art. 68, Lei nº 14.133/2021); iii. Habilitação econômico-financeira (Art. 69, Lei nº 14.133/2021); e iv. Habilitação Técnica (Art. 67, Lei nº 14.133/2021), cujas quais serão pormenorizadas em Edital.</w:t>
      </w:r>
    </w:p>
    <w:bookmarkEnd w:id="11"/>
    <w:bookmarkEnd w:id="13"/>
    <w:p w14:paraId="3E19B52D" w14:textId="77777777" w:rsidR="0048084B" w:rsidRPr="003A35CC" w:rsidRDefault="0048084B" w:rsidP="00F06B73">
      <w:pPr>
        <w:pStyle w:val="PargrafodaLista"/>
        <w:suppressAutoHyphens/>
        <w:spacing w:before="120" w:after="120" w:line="360" w:lineRule="auto"/>
        <w:ind w:left="0"/>
        <w:contextualSpacing w:val="0"/>
        <w:jc w:val="both"/>
        <w:rPr>
          <w:rFonts w:ascii="Times New Roman" w:hAnsi="Times New Roman" w:cs="Times New Roman"/>
          <w:b/>
          <w:bCs/>
          <w:color w:val="000000"/>
          <w:sz w:val="24"/>
          <w:szCs w:val="24"/>
        </w:rPr>
      </w:pPr>
      <w:r w:rsidRPr="003A35CC">
        <w:rPr>
          <w:rFonts w:ascii="Times New Roman" w:hAnsi="Times New Roman" w:cs="Times New Roman"/>
          <w:b/>
          <w:bCs/>
          <w:color w:val="000000"/>
          <w:sz w:val="24"/>
          <w:szCs w:val="24"/>
        </w:rPr>
        <w:t>Da Habilitação Técnica (Art. 67, Lei nº 14.133/2021)</w:t>
      </w:r>
    </w:p>
    <w:bookmarkEnd w:id="8"/>
    <w:p w14:paraId="1774E3A9" w14:textId="77777777" w:rsidR="006C1759" w:rsidRPr="006C1759" w:rsidRDefault="006C1759" w:rsidP="006C1759">
      <w:pPr>
        <w:pStyle w:val="PargrafodaLista"/>
        <w:numPr>
          <w:ilvl w:val="0"/>
          <w:numId w:val="24"/>
        </w:numPr>
        <w:suppressAutoHyphens/>
        <w:spacing w:before="120" w:after="120" w:line="360" w:lineRule="auto"/>
        <w:jc w:val="both"/>
        <w:rPr>
          <w:rFonts w:ascii="Times New Roman" w:hAnsi="Times New Roman" w:cs="Times New Roman"/>
          <w:vanish/>
          <w:color w:val="000000"/>
          <w:sz w:val="24"/>
          <w:szCs w:val="24"/>
        </w:rPr>
      </w:pPr>
    </w:p>
    <w:p w14:paraId="317BD775" w14:textId="77777777" w:rsidR="006C1759" w:rsidRPr="006C1759" w:rsidRDefault="006C1759" w:rsidP="006C1759">
      <w:pPr>
        <w:pStyle w:val="PargrafodaLista"/>
        <w:numPr>
          <w:ilvl w:val="0"/>
          <w:numId w:val="24"/>
        </w:numPr>
        <w:suppressAutoHyphens/>
        <w:spacing w:before="120" w:after="120" w:line="360" w:lineRule="auto"/>
        <w:jc w:val="both"/>
        <w:rPr>
          <w:rFonts w:ascii="Times New Roman" w:hAnsi="Times New Roman" w:cs="Times New Roman"/>
          <w:vanish/>
          <w:color w:val="000000"/>
          <w:sz w:val="24"/>
          <w:szCs w:val="24"/>
        </w:rPr>
      </w:pPr>
    </w:p>
    <w:p w14:paraId="29A35F43"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04FEBFE8"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0912FF64"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77DA3513"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057AF238"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333549AE"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3DC3C072"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75B5F63"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83DF23F"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534021A"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65AF13F"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C170B5A"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5508DF48"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90DB9DC"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87BA331"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1AEF5280"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34312C68"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971FFC7"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6490D501"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CA8C3D6"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A7863AE"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77340A6D"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4528ADD4"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00ED44D5"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3844B08A"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2210A6A3"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5EAB0678"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1EFFD8D2" w14:textId="77777777" w:rsidR="006C1759" w:rsidRP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vanish/>
          <w:color w:val="000000"/>
          <w:sz w:val="24"/>
          <w:szCs w:val="24"/>
        </w:rPr>
      </w:pPr>
    </w:p>
    <w:p w14:paraId="5E3F269F" w14:textId="62242081" w:rsidR="006C1759" w:rsidRDefault="006C1759" w:rsidP="006C1759">
      <w:pPr>
        <w:pStyle w:val="PargrafodaLista"/>
        <w:numPr>
          <w:ilvl w:val="1"/>
          <w:numId w:val="24"/>
        </w:numPr>
        <w:suppressAutoHyphens/>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Os critérios de habilitação técnica a serem atendidos pelo fornecedor serão:</w:t>
      </w:r>
    </w:p>
    <w:p w14:paraId="37B99587"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01 (um) atestado, no mínimo, emitido por pessoa jurídica de direito público ou privado, em nome da Licitante, que comprove a aptidão para desempenho de atividade pertinente e compatível em características e quantidades com o objeto deste Termo de Referência, de forma satisfatória, demonstrando que a Licitante fornece(eu) produtos de natureza similar;</w:t>
      </w:r>
    </w:p>
    <w:p w14:paraId="65AA27DE" w14:textId="77777777" w:rsidR="006C1759" w:rsidRDefault="006C1759" w:rsidP="006C1759">
      <w:pPr>
        <w:pStyle w:val="PargrafodaLista"/>
        <w:numPr>
          <w:ilvl w:val="0"/>
          <w:numId w:val="4"/>
        </w:numPr>
        <w:spacing w:before="240" w:after="36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exigência de atestados será restrita às parcelas de valor significativo do objeto da licitação, assim consideradas as que tenham valor individual igual ou superior a 4% (quatro por cento) do valor total estimado da contratação.</w:t>
      </w:r>
    </w:p>
    <w:p w14:paraId="4BC868F5" w14:textId="77777777" w:rsidR="006C1759" w:rsidRDefault="006C1759" w:rsidP="006C1759">
      <w:pPr>
        <w:pStyle w:val="PargrafodaLista"/>
        <w:numPr>
          <w:ilvl w:val="0"/>
          <w:numId w:val="4"/>
        </w:numPr>
        <w:spacing w:before="120" w:after="120" w:line="36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fim de comprovar o requisito acima, a Licitante, caso julgue necessário, poderá encaminhar, juntamente com o(s) atestado(s), cópias de contratos, Ordens de Serviços (devidamente assinadas), Notas de Empenho, Notas Fiscais/Faturas ou outros documentos equivalentes.</w:t>
      </w:r>
    </w:p>
    <w:p w14:paraId="626F5BC3"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Serão aceitos atestados ou outros documentos hábeis emitidos por entidades estrangeiras quando acompanhados de tradução para o português, salvo se comprovada a inidoneidade da entidade emissora.</w:t>
      </w:r>
    </w:p>
    <w:p w14:paraId="65204318"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Sociedades empresárias estrangeiras atenderão à exigência de registro ou inscrição na entidade profissional competente por meio da apresentação, no momento da assinatura do contrato, da sua solicitação.</w:t>
      </w:r>
    </w:p>
    <w:p w14:paraId="21BAE835"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Caso o atestado de capacidade técnica apresentado pela licitante tenha sido emitido por empresa ou empresas do mesmo grupo econômico do qual faz parte, o Pregoeiro deve diligenciar a fim de confirmar a sua veracidade/confiabilidade, podendo solicitar a apresentação dos documentos comprobatórios ou adotar outras medidas que entender cabíveis.</w:t>
      </w:r>
    </w:p>
    <w:p w14:paraId="1A6AEFBB"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 admitida a soma dos atestados ou certidões apresentados pelos licitantes, desde que tais documentos sejam tecnicamente pertinentes e compatíveis em características, quantidades e prazos com o objeto da licitação.</w:t>
      </w:r>
    </w:p>
    <w:p w14:paraId="137B8E6F" w14:textId="77777777" w:rsidR="006C1759" w:rsidRDefault="006C1759" w:rsidP="006C1759">
      <w:pPr>
        <w:pStyle w:val="PargrafodaLista"/>
        <w:numPr>
          <w:ilvl w:val="0"/>
          <w:numId w:val="4"/>
        </w:numPr>
        <w:suppressAutoHyphens/>
        <w:spacing w:before="120" w:after="120" w:line="36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 admitida, para fins de comprovação de quantitativo mínimo, a apresentação e o somatório de diferentes atestados executados de forma concomitante.</w:t>
      </w:r>
    </w:p>
    <w:p w14:paraId="6DFE249D" w14:textId="77777777"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3A35CC">
        <w:rPr>
          <w:rFonts w:ascii="Times New Roman" w:hAnsi="Times New Roman" w:cs="Times New Roman"/>
          <w:b/>
          <w:sz w:val="24"/>
          <w:szCs w:val="24"/>
        </w:rPr>
        <w:t>DA PARTICIPAÇÃO DE MICROEMPRESAS E EMPRESAS DE PEQUENO PORTE</w:t>
      </w:r>
    </w:p>
    <w:p w14:paraId="53C715A3" w14:textId="0AACD581" w:rsidR="001913D0" w:rsidRPr="003A35CC" w:rsidRDefault="001913D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MS Mincho" w:hAnsi="Times New Roman" w:cs="Times New Roman"/>
          <w:sz w:val="24"/>
          <w:szCs w:val="24"/>
        </w:rPr>
      </w:pPr>
      <w:bookmarkStart w:id="14" w:name="_Hlk148432134"/>
      <w:r w:rsidRPr="003A35CC">
        <w:rPr>
          <w:rFonts w:ascii="Times New Roman" w:eastAsia="MS Mincho" w:hAnsi="Times New Roman" w:cs="Times New Roman"/>
          <w:sz w:val="24"/>
          <w:szCs w:val="24"/>
        </w:rPr>
        <w:t>Caso o licitante se enquadre como microempresa, empresa de pequeno porte ou equiparada e queira utilizar-se do tratamento diferenciado a elas destinado, nos termos da Lei Complementar n.º 123/06, deve informar o seu interesse, no momento oportuno, sob pena de, não o fazendo, renunciar a tal tratamento.</w:t>
      </w:r>
    </w:p>
    <w:p w14:paraId="1795E296" w14:textId="77777777" w:rsidR="001913D0" w:rsidRPr="003A35CC" w:rsidRDefault="001913D0" w:rsidP="003B62CA">
      <w:pPr>
        <w:pStyle w:val="PargrafodaLista"/>
        <w:numPr>
          <w:ilvl w:val="2"/>
          <w:numId w:val="14"/>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3A35CC">
        <w:rPr>
          <w:rFonts w:ascii="Times New Roman" w:eastAsia="Times New Roman" w:hAnsi="Times New Roman" w:cs="Times New Roman"/>
          <w:color w:val="000000" w:themeColor="text1"/>
          <w:sz w:val="24"/>
          <w:szCs w:val="24"/>
        </w:rPr>
        <w:t>O tratamento favorecido a que se refere o subitem acima se dará de duas formas, quais sejam:</w:t>
      </w:r>
    </w:p>
    <w:p w14:paraId="6C225C32" w14:textId="66EB5BAD" w:rsidR="001913D0" w:rsidRPr="003A35CC" w:rsidRDefault="001913D0" w:rsidP="003B62CA">
      <w:pPr>
        <w:pStyle w:val="PargrafodaLista"/>
        <w:numPr>
          <w:ilvl w:val="0"/>
          <w:numId w:val="15"/>
        </w:numPr>
        <w:suppressAutoHyphens/>
        <w:spacing w:before="120" w:after="120" w:line="360" w:lineRule="auto"/>
        <w:ind w:left="1134" w:firstLine="0"/>
        <w:contextualSpacing w:val="0"/>
        <w:jc w:val="both"/>
        <w:rPr>
          <w:rFonts w:ascii="Times New Roman" w:hAnsi="Times New Roman" w:cs="Times New Roman"/>
          <w:sz w:val="24"/>
          <w:szCs w:val="24"/>
        </w:rPr>
      </w:pPr>
      <w:r w:rsidRPr="003A35CC">
        <w:rPr>
          <w:rFonts w:ascii="Times New Roman" w:hAnsi="Times New Roman" w:cs="Times New Roman"/>
          <w:sz w:val="24"/>
          <w:szCs w:val="24"/>
        </w:rPr>
        <w:t>Para os itens com valor total estimado de até R$ 80.000,00 (oitenta mil reais), a participação é exclusiva a microempresas, empresas de pequeno porte e equiparadas, nos termos do art. 48, inciso I, da Lei Complementar n.º 123/06;</w:t>
      </w:r>
      <w:r w:rsidR="00A077F0" w:rsidRPr="003A35CC">
        <w:rPr>
          <w:rFonts w:ascii="Times New Roman" w:hAnsi="Times New Roman" w:cs="Times New Roman"/>
          <w:sz w:val="24"/>
          <w:szCs w:val="24"/>
        </w:rPr>
        <w:t xml:space="preserve"> </w:t>
      </w:r>
    </w:p>
    <w:p w14:paraId="7D37E3D8" w14:textId="77777777" w:rsidR="001913D0" w:rsidRPr="003A35CC" w:rsidRDefault="001913D0" w:rsidP="003B62CA">
      <w:pPr>
        <w:pStyle w:val="PargrafodaLista"/>
        <w:widowControl w:val="0"/>
        <w:numPr>
          <w:ilvl w:val="0"/>
          <w:numId w:val="15"/>
        </w:numPr>
        <w:tabs>
          <w:tab w:val="left" w:pos="720"/>
          <w:tab w:val="left" w:pos="993"/>
          <w:tab w:val="left" w:pos="1134"/>
        </w:tabs>
        <w:autoSpaceDE w:val="0"/>
        <w:autoSpaceDN w:val="0"/>
        <w:spacing w:before="120" w:after="120" w:line="360" w:lineRule="auto"/>
        <w:ind w:left="1134" w:firstLine="0"/>
        <w:contextualSpacing w:val="0"/>
        <w:jc w:val="both"/>
        <w:rPr>
          <w:rFonts w:ascii="Times New Roman" w:hAnsi="Times New Roman" w:cs="Times New Roman"/>
          <w:color w:val="000000" w:themeColor="text1"/>
          <w:sz w:val="24"/>
          <w:szCs w:val="24"/>
        </w:rPr>
      </w:pPr>
      <w:bookmarkStart w:id="15" w:name="_Hlk107820816"/>
      <w:r w:rsidRPr="003A35CC">
        <w:rPr>
          <w:rFonts w:ascii="Times New Roman" w:hAnsi="Times New Roman" w:cs="Times New Roman"/>
          <w:color w:val="000000" w:themeColor="text1"/>
          <w:sz w:val="24"/>
          <w:szCs w:val="24"/>
        </w:rPr>
        <w:t xml:space="preserve">Para os itens com valor estimado acima de R$ 80.000,00 (oitenta mil reais), haverá reserva do percentual de 20% (vinte por cento) exclusivamente para a concorrência entre microempresas, empresas de pequeno porte e equiparadas, na forma do disposto no art. 48, inciso III, da Lei Complementar n.º 123/06, cabendo ampla concorrência </w:t>
      </w:r>
      <w:r w:rsidRPr="003A35CC">
        <w:rPr>
          <w:rFonts w:ascii="Times New Roman" w:hAnsi="Times New Roman" w:cs="Times New Roman"/>
          <w:color w:val="000000" w:themeColor="text1"/>
          <w:sz w:val="24"/>
          <w:szCs w:val="24"/>
          <w:u w:val="single"/>
        </w:rPr>
        <w:t>para o percentual restante de 80% (oitenta por cento)</w:t>
      </w:r>
      <w:r w:rsidRPr="003A35CC">
        <w:rPr>
          <w:rFonts w:ascii="Times New Roman" w:hAnsi="Times New Roman" w:cs="Times New Roman"/>
          <w:color w:val="000000" w:themeColor="text1"/>
          <w:sz w:val="24"/>
          <w:szCs w:val="24"/>
        </w:rPr>
        <w:t xml:space="preserve">, inclusive </w:t>
      </w:r>
      <w:r w:rsidRPr="003A35CC">
        <w:rPr>
          <w:rFonts w:ascii="Times New Roman" w:hAnsi="Times New Roman" w:cs="Times New Roman"/>
          <w:color w:val="000000" w:themeColor="text1"/>
          <w:sz w:val="24"/>
          <w:szCs w:val="24"/>
        </w:rPr>
        <w:lastRenderedPageBreak/>
        <w:t>com participação de microempresas, empresas de pequeno porte e equiparadas.</w:t>
      </w:r>
    </w:p>
    <w:bookmarkEnd w:id="15"/>
    <w:p w14:paraId="642CD512" w14:textId="77777777" w:rsidR="001913D0" w:rsidRPr="003A35CC" w:rsidRDefault="001913D0" w:rsidP="003B62CA">
      <w:pPr>
        <w:pStyle w:val="PargrafodaLista"/>
        <w:numPr>
          <w:ilvl w:val="2"/>
          <w:numId w:val="14"/>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3A35CC">
        <w:rPr>
          <w:rFonts w:ascii="Times New Roman" w:eastAsia="Times New Roman" w:hAnsi="Times New Roman" w:cs="Times New Roman"/>
          <w:color w:val="000000" w:themeColor="text1"/>
          <w:sz w:val="24"/>
          <w:szCs w:val="24"/>
        </w:rPr>
        <w:t>A obtenção dos benefícios a que se refere o subitem 10.1.1 fica limitada às microempresas,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26F6FA45" w14:textId="77777777" w:rsidR="001913D0" w:rsidRPr="003A35CC" w:rsidRDefault="001913D0" w:rsidP="003B62CA">
      <w:pPr>
        <w:pStyle w:val="PargrafodaLista"/>
        <w:numPr>
          <w:ilvl w:val="2"/>
          <w:numId w:val="14"/>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3A35CC">
        <w:rPr>
          <w:rFonts w:ascii="Times New Roman" w:eastAsia="Times New Roman" w:hAnsi="Times New Roman" w:cs="Times New Roman"/>
          <w:color w:val="000000" w:themeColor="text1"/>
          <w:sz w:val="24"/>
          <w:szCs w:val="24"/>
        </w:rPr>
        <w:t>Não será concedido tratamento favorecido previsto nos arts. 42 a 49 da LC 123/06:</w:t>
      </w:r>
    </w:p>
    <w:p w14:paraId="6BEBDDAA" w14:textId="51C75B7B" w:rsidR="001913D0" w:rsidRPr="003A35CC" w:rsidRDefault="001913D0" w:rsidP="003B62CA">
      <w:pPr>
        <w:pStyle w:val="PargrafodaLista"/>
        <w:numPr>
          <w:ilvl w:val="2"/>
          <w:numId w:val="5"/>
        </w:numPr>
        <w:suppressAutoHyphens/>
        <w:spacing w:before="120" w:after="120" w:line="360" w:lineRule="auto"/>
        <w:ind w:left="1134" w:firstLine="0"/>
        <w:contextualSpacing w:val="0"/>
        <w:jc w:val="both"/>
        <w:rPr>
          <w:rFonts w:ascii="Times New Roman" w:eastAsia="Times New Roman" w:hAnsi="Times New Roman" w:cs="Times New Roman"/>
          <w:color w:val="000000" w:themeColor="text1"/>
          <w:sz w:val="24"/>
          <w:szCs w:val="24"/>
        </w:rPr>
      </w:pPr>
      <w:r w:rsidRPr="003A35CC">
        <w:rPr>
          <w:rFonts w:ascii="Times New Roman" w:hAnsi="Times New Roman" w:cs="Times New Roman"/>
          <w:sz w:val="24"/>
          <w:szCs w:val="24"/>
        </w:rPr>
        <w:t xml:space="preserve">No caso de licitação para aquisição de bens, ao item cujo valor estimado for superior à receita bruta máxima admitida para fins de </w:t>
      </w:r>
      <w:r w:rsidRPr="003A35CC">
        <w:rPr>
          <w:rFonts w:ascii="Times New Roman" w:hAnsi="Times New Roman" w:cs="Times New Roman"/>
          <w:color w:val="000000" w:themeColor="text1"/>
          <w:sz w:val="24"/>
          <w:szCs w:val="24"/>
        </w:rPr>
        <w:t>enquadramento</w:t>
      </w:r>
      <w:r w:rsidRPr="003A35CC">
        <w:rPr>
          <w:rFonts w:ascii="Times New Roman" w:hAnsi="Times New Roman" w:cs="Times New Roman"/>
          <w:sz w:val="24"/>
          <w:szCs w:val="24"/>
        </w:rPr>
        <w:t xml:space="preserve"> como empresa de pequeno porte. </w:t>
      </w:r>
    </w:p>
    <w:p w14:paraId="52A3B03A" w14:textId="77777777" w:rsidR="001913D0" w:rsidRDefault="001913D0" w:rsidP="003B62CA">
      <w:pPr>
        <w:pStyle w:val="PargrafodaLista"/>
        <w:numPr>
          <w:ilvl w:val="2"/>
          <w:numId w:val="14"/>
        </w:numPr>
        <w:suppressAutoHyphens/>
        <w:spacing w:before="120" w:after="120" w:line="360" w:lineRule="auto"/>
        <w:ind w:left="567" w:firstLine="0"/>
        <w:contextualSpacing w:val="0"/>
        <w:jc w:val="both"/>
        <w:rPr>
          <w:rFonts w:ascii="Times New Roman" w:eastAsia="Times New Roman" w:hAnsi="Times New Roman" w:cs="Times New Roman"/>
          <w:color w:val="000000" w:themeColor="text1"/>
          <w:sz w:val="24"/>
          <w:szCs w:val="24"/>
        </w:rPr>
      </w:pPr>
      <w:r w:rsidRPr="003A35CC">
        <w:rPr>
          <w:rFonts w:ascii="Times New Roman" w:eastAsia="Times New Roman" w:hAnsi="Times New Roman" w:cs="Times New Roman"/>
          <w:color w:val="000000" w:themeColor="text1"/>
          <w:sz w:val="24"/>
          <w:szCs w:val="24"/>
        </w:rPr>
        <w:t>Quando não houver um mínimo de 3 (três) fornecedores competitivos enquadrados como microempresas, empresas de pequeno porte ou equiparadas sediados local ou regionalmente e capazes de cumprir as exigências estabelecidas no instrumento convocatório, conforme disposto no art. 49, inciso II, da Lei Complementar n.º 123/06, a totalidade do objeto licitado passará à ampla concorrência, participando tanto microempresas ou empresas de pequeno porte, quanto também empresas assim não enquadradas.</w:t>
      </w:r>
    </w:p>
    <w:bookmarkEnd w:id="14"/>
    <w:p w14:paraId="380578A3" w14:textId="77777777" w:rsidR="004D4083" w:rsidRPr="003A35CC" w:rsidRDefault="004D4083"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3A35CC">
        <w:rPr>
          <w:rFonts w:ascii="Times New Roman" w:hAnsi="Times New Roman" w:cs="Times New Roman"/>
          <w:b/>
          <w:sz w:val="24"/>
          <w:szCs w:val="24"/>
        </w:rPr>
        <w:t xml:space="preserve">DAS </w:t>
      </w:r>
      <w:r w:rsidRPr="003A35CC">
        <w:rPr>
          <w:rFonts w:ascii="Times New Roman" w:eastAsia="Calibri" w:hAnsi="Times New Roman" w:cs="Times New Roman"/>
          <w:b/>
          <w:sz w:val="24"/>
          <w:szCs w:val="24"/>
        </w:rPr>
        <w:t>EMPRESAS</w:t>
      </w:r>
      <w:r w:rsidRPr="003A35CC">
        <w:rPr>
          <w:rFonts w:ascii="Times New Roman" w:hAnsi="Times New Roman" w:cs="Times New Roman"/>
          <w:b/>
          <w:sz w:val="24"/>
          <w:szCs w:val="24"/>
        </w:rPr>
        <w:t xml:space="preserve"> REUNIDAS EM CONSÓRCIO</w:t>
      </w:r>
    </w:p>
    <w:p w14:paraId="44F1E460" w14:textId="786E52CE" w:rsidR="009D7C45" w:rsidRPr="003A35CC" w:rsidRDefault="004D408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color w:val="000000" w:themeColor="text1"/>
          <w:sz w:val="24"/>
          <w:szCs w:val="24"/>
        </w:rPr>
      </w:pPr>
      <w:r w:rsidRPr="003A35CC">
        <w:rPr>
          <w:rFonts w:ascii="Times New Roman" w:hAnsi="Times New Roman" w:cs="Times New Roman"/>
          <w:color w:val="000000" w:themeColor="text1"/>
          <w:sz w:val="24"/>
          <w:szCs w:val="24"/>
        </w:rPr>
        <w:t xml:space="preserve"> Será vedada a participação de empresas reunidas em consórcio, não havendo elementos que justifiquem tal participação no objetivo em apreço. O objeto em questão não se reveste de alta complexidade</w:t>
      </w:r>
      <w:r w:rsidR="00090F6C" w:rsidRPr="003A35CC">
        <w:rPr>
          <w:rFonts w:ascii="Times New Roman" w:hAnsi="Times New Roman" w:cs="Times New Roman"/>
          <w:color w:val="000000" w:themeColor="text1"/>
          <w:sz w:val="24"/>
          <w:szCs w:val="24"/>
        </w:rPr>
        <w:t xml:space="preserve"> já que se trata de simples </w:t>
      </w:r>
      <w:r w:rsidR="003F2CC6" w:rsidRPr="003A35CC">
        <w:rPr>
          <w:rFonts w:ascii="Times New Roman" w:eastAsia="Arial" w:hAnsi="Times New Roman" w:cs="Times New Roman"/>
          <w:sz w:val="24"/>
          <w:szCs w:val="24"/>
        </w:rPr>
        <w:t>locação</w:t>
      </w:r>
      <w:r w:rsidR="003F2CC6" w:rsidRPr="003A35CC">
        <w:rPr>
          <w:rFonts w:ascii="Times New Roman" w:hAnsi="Times New Roman" w:cs="Times New Roman"/>
          <w:bCs/>
          <w:sz w:val="24"/>
          <w:szCs w:val="24"/>
        </w:rPr>
        <w:t xml:space="preserve"> de equipamento e implantação de sistema de controle de ponto biométrico</w:t>
      </w:r>
      <w:r w:rsidR="00090F6C" w:rsidRPr="003A35CC">
        <w:rPr>
          <w:rFonts w:ascii="Times New Roman" w:hAnsi="Times New Roman" w:cs="Times New Roman"/>
          <w:color w:val="000000" w:themeColor="text1"/>
          <w:sz w:val="24"/>
          <w:szCs w:val="24"/>
        </w:rPr>
        <w:t>.</w:t>
      </w:r>
    </w:p>
    <w:p w14:paraId="0ED30494" w14:textId="77777777" w:rsidR="004D4083" w:rsidRPr="003A35CC" w:rsidRDefault="004D4083"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3A35CC">
        <w:rPr>
          <w:rFonts w:ascii="Times New Roman" w:hAnsi="Times New Roman" w:cs="Times New Roman"/>
          <w:b/>
          <w:sz w:val="24"/>
          <w:szCs w:val="24"/>
        </w:rPr>
        <w:t>DAS COOPERATIVAS</w:t>
      </w:r>
    </w:p>
    <w:p w14:paraId="10ADC303" w14:textId="77777777" w:rsidR="00810746" w:rsidRPr="003A35CC" w:rsidRDefault="00810746"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color w:val="000000" w:themeColor="text1"/>
          <w:sz w:val="24"/>
          <w:szCs w:val="24"/>
        </w:rPr>
      </w:pPr>
      <w:bookmarkStart w:id="16" w:name="_Hlk132114174"/>
      <w:r w:rsidRPr="003A35CC">
        <w:rPr>
          <w:rFonts w:ascii="Times New Roman" w:hAnsi="Times New Roman" w:cs="Times New Roman"/>
          <w:color w:val="000000" w:themeColor="text1"/>
          <w:sz w:val="24"/>
          <w:szCs w:val="24"/>
        </w:rPr>
        <w:t xml:space="preserve">Será vedada a participação de Sociedades Cooperativas, </w:t>
      </w:r>
      <w:bookmarkStart w:id="17" w:name="_Hlk146611674"/>
      <w:r w:rsidRPr="003A35CC">
        <w:rPr>
          <w:rFonts w:ascii="Times New Roman" w:hAnsi="Times New Roman" w:cs="Times New Roman"/>
          <w:color w:val="000000" w:themeColor="text1"/>
          <w:sz w:val="24"/>
          <w:szCs w:val="24"/>
        </w:rPr>
        <w:t xml:space="preserve">tendo em vista a natureza do objeto a ser contratado, </w:t>
      </w:r>
      <w:bookmarkEnd w:id="17"/>
      <w:r w:rsidRPr="003A35CC">
        <w:rPr>
          <w:rFonts w:ascii="Times New Roman" w:hAnsi="Times New Roman" w:cs="Times New Roman"/>
          <w:color w:val="000000" w:themeColor="text1"/>
          <w:sz w:val="24"/>
          <w:szCs w:val="24"/>
        </w:rPr>
        <w:t>bem como considerando a vedação contida no Art. 10 da Instrução Normativa SEGES/MP n.º 5 de 26 de maio de 2017 c/c Instrução Normativa SEGES/MP nº 98 de 26 de dezembro de 2022.</w:t>
      </w:r>
    </w:p>
    <w:p w14:paraId="0FDDC546" w14:textId="77777777"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3A35CC">
        <w:rPr>
          <w:rFonts w:ascii="Times New Roman" w:hAnsi="Times New Roman" w:cs="Times New Roman"/>
          <w:b/>
          <w:sz w:val="24"/>
          <w:szCs w:val="24"/>
        </w:rPr>
        <w:t xml:space="preserve">DAS </w:t>
      </w:r>
      <w:r w:rsidRPr="003A35CC">
        <w:rPr>
          <w:rFonts w:ascii="Times New Roman" w:eastAsia="Calibri" w:hAnsi="Times New Roman" w:cs="Times New Roman"/>
          <w:b/>
          <w:sz w:val="24"/>
          <w:szCs w:val="24"/>
        </w:rPr>
        <w:t>OBRIGAÇÕES</w:t>
      </w:r>
      <w:r w:rsidRPr="003A35CC">
        <w:rPr>
          <w:rFonts w:ascii="Times New Roman" w:hAnsi="Times New Roman" w:cs="Times New Roman"/>
          <w:b/>
          <w:sz w:val="24"/>
          <w:szCs w:val="24"/>
        </w:rPr>
        <w:t xml:space="preserve"> DAS PARTES</w:t>
      </w:r>
    </w:p>
    <w:p w14:paraId="49E5C653" w14:textId="77777777" w:rsidR="003E63DA" w:rsidRPr="003A35CC" w:rsidRDefault="003E63DA" w:rsidP="003A35CC">
      <w:pPr>
        <w:pStyle w:val="PargrafodaLista"/>
        <w:autoSpaceDE w:val="0"/>
        <w:autoSpaceDN w:val="0"/>
        <w:adjustRightInd w:val="0"/>
        <w:spacing w:before="120" w:after="120" w:line="360" w:lineRule="auto"/>
        <w:ind w:left="0"/>
        <w:contextualSpacing w:val="0"/>
        <w:jc w:val="both"/>
        <w:rPr>
          <w:rFonts w:ascii="Times New Roman" w:hAnsi="Times New Roman" w:cs="Times New Roman"/>
          <w:b/>
          <w:bCs/>
          <w:sz w:val="24"/>
          <w:szCs w:val="24"/>
        </w:rPr>
      </w:pPr>
      <w:bookmarkStart w:id="18" w:name="_Hlk132114199"/>
      <w:bookmarkEnd w:id="16"/>
      <w:r w:rsidRPr="003A35CC">
        <w:rPr>
          <w:rFonts w:ascii="Times New Roman" w:hAnsi="Times New Roman" w:cs="Times New Roman"/>
          <w:b/>
          <w:bCs/>
          <w:sz w:val="24"/>
          <w:szCs w:val="24"/>
        </w:rPr>
        <w:t>Das Obrigações da Contratada</w:t>
      </w:r>
    </w:p>
    <w:p w14:paraId="090949E5" w14:textId="77777777"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bookmarkStart w:id="19" w:name="_Hlk111729399"/>
      <w:r w:rsidRPr="003A35CC">
        <w:rPr>
          <w:rFonts w:ascii="Times New Roman" w:hAnsi="Times New Roman" w:cs="Times New Roman"/>
          <w:sz w:val="24"/>
          <w:szCs w:val="24"/>
        </w:rPr>
        <w:lastRenderedPageBreak/>
        <w:t>Efetuar a entrega do objeto em perfeitas condições, conforme especificações, prazo e local constantes no Termo de Referência, acompanhado da respectiva nota fiscal;</w:t>
      </w:r>
    </w:p>
    <w:p w14:paraId="35B1B3A1" w14:textId="77777777"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Responsabilizar-se pelos vícios e danos decorrentes do objeto, de acordo com os artigos 12, 13 e 17 a 27 do Código de Defesa do Consumidor – Lei n.º 8.078/1990;</w:t>
      </w:r>
    </w:p>
    <w:p w14:paraId="344C665E" w14:textId="77777777" w:rsidR="00990261" w:rsidRPr="00CF4E18"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CF4E18">
        <w:rPr>
          <w:rFonts w:ascii="Times New Roman" w:hAnsi="Times New Roman" w:cs="Times New Roman"/>
          <w:sz w:val="24"/>
          <w:szCs w:val="24"/>
        </w:rPr>
        <w:t>Manter, durante o prazo de vigência do contrato, em compatibilidade com as obrigações a serem assumidas, todas as condições de habilitação e qualificação exigidas;</w:t>
      </w:r>
    </w:p>
    <w:p w14:paraId="53FC1E9E" w14:textId="77777777"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Indicar preposto para representá-la durante a execução do contrato; </w:t>
      </w:r>
    </w:p>
    <w:p w14:paraId="6A095570" w14:textId="61220EE6"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Responsabilizar-se pelos encargos fiscais, comerciais e trabalhistas, resultantes da execução do contrato, devendo, portanto, responsabilizar-se por todos os ônus referentes a entrega do objeto, na forma da Lei nº 14.133/2021, art. 121, </w:t>
      </w:r>
      <w:r w:rsidRPr="003A35CC">
        <w:rPr>
          <w:rFonts w:ascii="Times New Roman" w:hAnsi="Times New Roman" w:cs="Times New Roman"/>
          <w:i/>
          <w:iCs/>
          <w:sz w:val="24"/>
          <w:szCs w:val="24"/>
        </w:rPr>
        <w:t>caput</w:t>
      </w:r>
      <w:r w:rsidRPr="003A35CC">
        <w:rPr>
          <w:rFonts w:ascii="Times New Roman" w:hAnsi="Times New Roman" w:cs="Times New Roman"/>
          <w:sz w:val="24"/>
          <w:szCs w:val="24"/>
        </w:rPr>
        <w:t xml:space="preserve"> e §1º;</w:t>
      </w:r>
    </w:p>
    <w:p w14:paraId="6AA0810B" w14:textId="77777777"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Responder pelos danos causados diretamente à Administração desta Fundação ou a terceiros, decorrentes de sua culpa ou dolo, quando da entrega do objeto, não excluindo ou reduzindo essa responsabilidade a fiscalização ou o acompanhamento pela FEMAR, na forma da Lei nº 14.133/2021, art. 120;</w:t>
      </w:r>
    </w:p>
    <w:p w14:paraId="2F08F999" w14:textId="77777777" w:rsidR="00990261" w:rsidRPr="003A35CC"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Apresentar, sempre que solicitada, documentos que comprovem a procedência do produto fornecido;</w:t>
      </w:r>
    </w:p>
    <w:p w14:paraId="3F6E6DB3" w14:textId="56CA0050" w:rsidR="00990261" w:rsidRPr="00CF4E18" w:rsidRDefault="0099026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CF4E18">
        <w:rPr>
          <w:rFonts w:ascii="Times New Roman" w:hAnsi="Times New Roman" w:cs="Times New Roman"/>
          <w:sz w:val="24"/>
          <w:szCs w:val="24"/>
        </w:rPr>
        <w:t>Acatar as instruções emanadas da fiscalização;</w:t>
      </w:r>
    </w:p>
    <w:p w14:paraId="5F30B83B" w14:textId="60553210" w:rsidR="00FF54DB" w:rsidRPr="003A35CC" w:rsidRDefault="00FF54D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CF4E18">
        <w:rPr>
          <w:rFonts w:ascii="Times New Roman" w:hAnsi="Times New Roman" w:cs="Times New Roman"/>
          <w:sz w:val="24"/>
          <w:szCs w:val="24"/>
        </w:rPr>
        <w:t>Prestar o serviço de acordo com o pactuado e em conformidade com a legislação vigente</w:t>
      </w:r>
      <w:r w:rsidRPr="003A35CC">
        <w:rPr>
          <w:rFonts w:ascii="Times New Roman" w:eastAsia="Arial" w:hAnsi="Times New Roman" w:cs="Times New Roman"/>
          <w:sz w:val="24"/>
          <w:szCs w:val="24"/>
        </w:rPr>
        <w:t>, bem como a realizar substituição e/ ou reparo de equipamento que apresentem qualquer defeito ou inconformidade como o objeto contratado, não sendo aceito em hipótese alguma, serviço diverso ao licitado;</w:t>
      </w:r>
    </w:p>
    <w:p w14:paraId="7A03E34A" w14:textId="2EEFAF8A" w:rsidR="00FF54DB" w:rsidRPr="00A41536" w:rsidRDefault="00FF54D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A41536">
        <w:rPr>
          <w:rFonts w:ascii="Times New Roman" w:eastAsia="Arial" w:hAnsi="Times New Roman" w:cs="Times New Roman"/>
          <w:sz w:val="24"/>
          <w:szCs w:val="24"/>
        </w:rPr>
        <w:t xml:space="preserve">Caberá a contratada realizar todos os ajustes, correções ou revisões, que possa ser exigido pela diretoria requisitante, propostas pelo Conselho Executivo; </w:t>
      </w:r>
    </w:p>
    <w:p w14:paraId="1CB9A24F" w14:textId="0800E260" w:rsidR="00FF54DB" w:rsidRPr="00A41536" w:rsidRDefault="00FF54D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Arial" w:hAnsi="Times New Roman" w:cs="Times New Roman"/>
          <w:sz w:val="24"/>
          <w:szCs w:val="24"/>
        </w:rPr>
      </w:pPr>
      <w:r w:rsidRPr="00A41536">
        <w:rPr>
          <w:rFonts w:ascii="Times New Roman" w:eastAsia="Arial" w:hAnsi="Times New Roman" w:cs="Times New Roman"/>
          <w:sz w:val="24"/>
          <w:szCs w:val="24"/>
        </w:rPr>
        <w:t xml:space="preserve"> Responder por todas as despesas decorrentes da prestação dos serviços, tais como: taxas, impostos, contribuições e outras que porventura venham a ser criadas e exigidas pelo</w:t>
      </w:r>
      <w:r w:rsidR="00990261" w:rsidRPr="00A41536">
        <w:rPr>
          <w:rFonts w:ascii="Times New Roman" w:eastAsia="Arial" w:hAnsi="Times New Roman" w:cs="Times New Roman"/>
          <w:sz w:val="24"/>
          <w:szCs w:val="24"/>
        </w:rPr>
        <w:t xml:space="preserve"> </w:t>
      </w:r>
      <w:r w:rsidRPr="00A41536">
        <w:rPr>
          <w:rFonts w:ascii="Times New Roman" w:eastAsia="Arial" w:hAnsi="Times New Roman" w:cs="Times New Roman"/>
          <w:sz w:val="24"/>
          <w:szCs w:val="24"/>
        </w:rPr>
        <w:t>Governo. Desta forma, deve a pessoa jurídica responsabilizar-se por todos os ônus referentes à prestação dos serviços para FEMAR;</w:t>
      </w:r>
    </w:p>
    <w:bookmarkEnd w:id="19"/>
    <w:p w14:paraId="22C6CC7A" w14:textId="0838B20F" w:rsidR="003E63DA" w:rsidRPr="003A35CC" w:rsidRDefault="003E63DA" w:rsidP="003A35CC">
      <w:pPr>
        <w:autoSpaceDE w:val="0"/>
        <w:autoSpaceDN w:val="0"/>
        <w:adjustRightInd w:val="0"/>
        <w:spacing w:before="120" w:after="120" w:line="360" w:lineRule="auto"/>
        <w:jc w:val="both"/>
        <w:rPr>
          <w:rFonts w:ascii="Times New Roman" w:hAnsi="Times New Roman" w:cs="Times New Roman"/>
          <w:b/>
          <w:bCs/>
          <w:sz w:val="24"/>
          <w:szCs w:val="24"/>
        </w:rPr>
      </w:pPr>
      <w:r w:rsidRPr="003A35CC">
        <w:rPr>
          <w:rFonts w:ascii="Times New Roman" w:hAnsi="Times New Roman" w:cs="Times New Roman"/>
          <w:b/>
          <w:bCs/>
          <w:sz w:val="24"/>
          <w:szCs w:val="24"/>
        </w:rPr>
        <w:t>Das Obrigações da Contratante</w:t>
      </w:r>
    </w:p>
    <w:p w14:paraId="56609345"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Receber o objeto no prazo e condições estabelecidas no Termo de Referência;</w:t>
      </w:r>
    </w:p>
    <w:p w14:paraId="51FEA850"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lastRenderedPageBreak/>
        <w:t>Verificar minuciosamente, no prazo fixado, a conformidade do</w:t>
      </w:r>
      <w:r w:rsidR="009F63CF" w:rsidRPr="003A35CC">
        <w:rPr>
          <w:rFonts w:ascii="Times New Roman" w:hAnsi="Times New Roman" w:cs="Times New Roman"/>
          <w:sz w:val="24"/>
          <w:szCs w:val="24"/>
        </w:rPr>
        <w:t xml:space="preserve"> objeto </w:t>
      </w:r>
      <w:r w:rsidRPr="003A35CC">
        <w:rPr>
          <w:rFonts w:ascii="Times New Roman" w:hAnsi="Times New Roman" w:cs="Times New Roman"/>
          <w:sz w:val="24"/>
          <w:szCs w:val="24"/>
        </w:rPr>
        <w:t xml:space="preserve">recebido provisoriamente com as especificações constantes neste Termo e na proposta, para fins de aceitação e recebimento definitivo; </w:t>
      </w:r>
    </w:p>
    <w:p w14:paraId="318BF4A2"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 xml:space="preserve">Comunicar à Contratada, por escrito, sobre imperfeições, falhas ou irregularidades verificadas no objeto fornecido, para que seja substituído, reparado ou corrigido; </w:t>
      </w:r>
    </w:p>
    <w:p w14:paraId="6134B015"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Acompanhar e fiscalizar o cumprimento das obrigações da Contratada, através dos fiscais de contrato;</w:t>
      </w:r>
    </w:p>
    <w:p w14:paraId="5CE4E8EA"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 Administração não responderá por quaisquer compromissos assumidos pela Contratada com terceiros, incluindo encargos tributários e trabalhistas, ainda que vinculados à execução do presente Termo de Contrato, bem como por qualquer dano causado a terceiros em decorrência de ato da Contratada, de seus empregados, prepostos ou subordinados.</w:t>
      </w:r>
    </w:p>
    <w:p w14:paraId="54C8334C"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Designar funcionário</w:t>
      </w:r>
      <w:r w:rsidR="00270695" w:rsidRPr="003A35CC">
        <w:rPr>
          <w:rFonts w:ascii="Times New Roman" w:hAnsi="Times New Roman" w:cs="Times New Roman"/>
          <w:sz w:val="24"/>
          <w:szCs w:val="24"/>
        </w:rPr>
        <w:t>s</w:t>
      </w:r>
      <w:r w:rsidRPr="003A35CC">
        <w:rPr>
          <w:rFonts w:ascii="Times New Roman" w:hAnsi="Times New Roman" w:cs="Times New Roman"/>
          <w:sz w:val="24"/>
          <w:szCs w:val="24"/>
        </w:rPr>
        <w:t>, para acompanhar e fiscalizar o cumprimento contratual, bem como para aprovar a execução do objeto, exercer o acompanhamento e fiscalização do contrato;</w:t>
      </w:r>
    </w:p>
    <w:p w14:paraId="1F64BFBB" w14:textId="77777777" w:rsidR="003E63DA"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Exigir da Contratada, sempre que necessário, a comprovação da manutenção das condições de habilitação e de qualificação exigidas no procedimento de contratação;</w:t>
      </w:r>
    </w:p>
    <w:p w14:paraId="5ECB309F" w14:textId="77777777" w:rsidR="000C5443" w:rsidRPr="003A35CC" w:rsidRDefault="000C5443"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Efetuar o pagamento devido, após o adimplemento da obrigação, no prazo e forma estabelecidos no Termo de Referência, mediante Nota Fiscal/fatura devidamente atestada, desde que cumpridas todas as formalidades e as exigências da contratação</w:t>
      </w:r>
    </w:p>
    <w:p w14:paraId="0E74A30F" w14:textId="5761D23C" w:rsidR="009D7C45" w:rsidRPr="003A35CC" w:rsidRDefault="003E63DA"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3A35CC">
        <w:rPr>
          <w:rFonts w:ascii="Times New Roman" w:hAnsi="Times New Roman" w:cs="Times New Roman"/>
          <w:sz w:val="24"/>
          <w:szCs w:val="24"/>
        </w:rPr>
        <w:t>Anotar em registro próprio e notificar a Contratada sobre quaisquer falhas verificadas no cumprimento contratual, para fins de correção dentro do prazo estabelecido.</w:t>
      </w:r>
      <w:bookmarkEnd w:id="18"/>
    </w:p>
    <w:p w14:paraId="2BA02D39" w14:textId="77777777" w:rsidR="003E63DA" w:rsidRPr="003A35CC"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bookmarkStart w:id="20" w:name="_Hlk132114234"/>
      <w:r w:rsidRPr="003A35CC">
        <w:rPr>
          <w:rFonts w:ascii="Times New Roman" w:hAnsi="Times New Roman" w:cs="Times New Roman"/>
          <w:b/>
          <w:sz w:val="24"/>
          <w:szCs w:val="24"/>
        </w:rPr>
        <w:t>DA VALIDADE DAS PROPOSTAS</w:t>
      </w:r>
    </w:p>
    <w:p w14:paraId="159A76A6" w14:textId="141FA25B" w:rsidR="006238B2" w:rsidRPr="003A35CC" w:rsidRDefault="006238B2"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bookmarkStart w:id="21" w:name="_Hlk139014845"/>
      <w:bookmarkStart w:id="22" w:name="_Hlk132114312"/>
      <w:bookmarkEnd w:id="20"/>
      <w:r w:rsidRPr="003A35CC">
        <w:rPr>
          <w:rFonts w:ascii="Times New Roman" w:hAnsi="Times New Roman" w:cs="Times New Roman"/>
          <w:sz w:val="24"/>
          <w:szCs w:val="24"/>
        </w:rPr>
        <w:t>As propostas apresentadas no certame licitatório deverão ser válidas por, no mínimo, 60 (sessenta) dias, contados a partir da data de abertura do certame, na forma do art. 90, §3º da Lei n.º 14.133/2021, a saber:</w:t>
      </w:r>
    </w:p>
    <w:p w14:paraId="61C66890" w14:textId="77777777" w:rsidR="006238B2" w:rsidRPr="00C4770E" w:rsidRDefault="006238B2" w:rsidP="006238B2">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Art. 90.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p>
    <w:p w14:paraId="13A6473D" w14:textId="77777777" w:rsidR="006238B2" w:rsidRPr="00C4770E" w:rsidRDefault="006238B2" w:rsidP="006238B2">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w:t>
      </w:r>
    </w:p>
    <w:p w14:paraId="3AF3B514" w14:textId="2B0D1306" w:rsidR="00917826" w:rsidRDefault="006238B2" w:rsidP="006238B2">
      <w:pPr>
        <w:pStyle w:val="PargrafodaLista"/>
        <w:suppressAutoHyphens/>
        <w:spacing w:after="0" w:line="240" w:lineRule="auto"/>
        <w:ind w:left="2268"/>
        <w:contextualSpacing w:val="0"/>
        <w:jc w:val="both"/>
        <w:rPr>
          <w:rFonts w:ascii="Times New Roman" w:hAnsi="Times New Roman" w:cs="Times New Roman"/>
          <w:sz w:val="20"/>
          <w:szCs w:val="20"/>
        </w:rPr>
      </w:pPr>
      <w:r w:rsidRPr="00C4770E">
        <w:rPr>
          <w:rFonts w:ascii="Times New Roman" w:hAnsi="Times New Roman" w:cs="Times New Roman"/>
          <w:sz w:val="20"/>
          <w:szCs w:val="20"/>
        </w:rPr>
        <w:t>§ 3º Decorrido o prazo de validade da proposta indicado no edital sem convocação para a contratação, ficarão os licitantes liberados dos compromissos assumidos.</w:t>
      </w:r>
      <w:bookmarkEnd w:id="21"/>
    </w:p>
    <w:p w14:paraId="39967A7B" w14:textId="77777777" w:rsidR="00A108D2" w:rsidRPr="006238B2" w:rsidRDefault="00A108D2" w:rsidP="006238B2">
      <w:pPr>
        <w:pStyle w:val="PargrafodaLista"/>
        <w:suppressAutoHyphens/>
        <w:spacing w:after="0" w:line="240" w:lineRule="auto"/>
        <w:ind w:left="2268"/>
        <w:contextualSpacing w:val="0"/>
        <w:jc w:val="both"/>
        <w:rPr>
          <w:rFonts w:ascii="Times New Roman" w:hAnsi="Times New Roman" w:cs="Times New Roman"/>
          <w:sz w:val="20"/>
          <w:szCs w:val="20"/>
        </w:rPr>
      </w:pPr>
    </w:p>
    <w:p w14:paraId="3276A425" w14:textId="77777777" w:rsidR="00C05C2D" w:rsidRPr="00CF4E18" w:rsidRDefault="00C05C2D"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r w:rsidRPr="00CF4E18">
        <w:rPr>
          <w:rFonts w:ascii="Times New Roman" w:hAnsi="Times New Roman" w:cs="Times New Roman"/>
          <w:b/>
          <w:sz w:val="24"/>
          <w:szCs w:val="24"/>
        </w:rPr>
        <w:t>DA ESTIMATIVA DE VALOR DA CONTRATAÇÃO</w:t>
      </w:r>
    </w:p>
    <w:p w14:paraId="6D800E35" w14:textId="32ECF77E" w:rsidR="00A108D2" w:rsidRPr="00A108D2" w:rsidRDefault="00C05C2D" w:rsidP="00A108D2">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sz w:val="24"/>
          <w:szCs w:val="24"/>
        </w:rPr>
      </w:pPr>
      <w:r w:rsidRPr="00CF4E18">
        <w:rPr>
          <w:rFonts w:ascii="Times New Roman" w:hAnsi="Times New Roman" w:cs="Times New Roman"/>
          <w:sz w:val="24"/>
          <w:szCs w:val="24"/>
        </w:rPr>
        <w:lastRenderedPageBreak/>
        <w:t xml:space="preserve">O valor deverá ser estimado </w:t>
      </w:r>
      <w:r w:rsidRPr="00CF4E18">
        <w:rPr>
          <w:rFonts w:ascii="Times New Roman" w:hAnsi="Times New Roman" w:cs="Times New Roman"/>
          <w:b/>
          <w:sz w:val="24"/>
          <w:szCs w:val="24"/>
          <w:u w:val="single"/>
        </w:rPr>
        <w:t>após pesquisa de mercado a ser realizada pela Superintendência de Compras</w:t>
      </w:r>
      <w:r w:rsidRPr="00CF4E18">
        <w:rPr>
          <w:rFonts w:ascii="Times New Roman" w:hAnsi="Times New Roman" w:cs="Times New Roman"/>
          <w:sz w:val="24"/>
          <w:szCs w:val="24"/>
        </w:rPr>
        <w:t>, nos termos do Decreto Municipal n° 936/2022;</w:t>
      </w:r>
    </w:p>
    <w:p w14:paraId="3EB9E86C" w14:textId="77777777" w:rsidR="003E63DA" w:rsidRPr="00CF4E18" w:rsidRDefault="003E63DA"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b/>
          <w:sz w:val="24"/>
          <w:szCs w:val="24"/>
        </w:rPr>
      </w:pPr>
      <w:bookmarkStart w:id="23" w:name="_Hlk132114322"/>
      <w:bookmarkEnd w:id="22"/>
      <w:r w:rsidRPr="00CF4E18">
        <w:rPr>
          <w:rFonts w:ascii="Times New Roman" w:hAnsi="Times New Roman" w:cs="Times New Roman"/>
          <w:b/>
          <w:sz w:val="24"/>
          <w:szCs w:val="24"/>
        </w:rPr>
        <w:t>DA ADEQUAÇÃO ORÇAMENTÁRIA</w:t>
      </w:r>
    </w:p>
    <w:p w14:paraId="5E3DBA7B" w14:textId="0B321475" w:rsidR="00A41536" w:rsidRPr="00EF45D0" w:rsidRDefault="003E63DA" w:rsidP="00A41536">
      <w:pPr>
        <w:pStyle w:val="Nivel2"/>
        <w:numPr>
          <w:ilvl w:val="1"/>
          <w:numId w:val="17"/>
        </w:numPr>
        <w:pBdr>
          <w:top w:val="nil"/>
          <w:left w:val="nil"/>
          <w:bottom w:val="nil"/>
          <w:right w:val="nil"/>
          <w:between w:val="nil"/>
        </w:pBdr>
        <w:tabs>
          <w:tab w:val="left" w:pos="0"/>
        </w:tabs>
        <w:spacing w:line="360" w:lineRule="auto"/>
        <w:ind w:left="0" w:firstLine="0"/>
        <w:rPr>
          <w:rFonts w:ascii="Times New Roman" w:hAnsi="Times New Roman" w:cs="Times New Roman"/>
          <w:b/>
          <w:bCs/>
          <w:color w:val="000000" w:themeColor="text1"/>
          <w:sz w:val="24"/>
          <w:szCs w:val="24"/>
        </w:rPr>
      </w:pPr>
      <w:bookmarkStart w:id="24" w:name="_Hlk132114351"/>
      <w:bookmarkEnd w:id="23"/>
      <w:r w:rsidRPr="00CF4E18">
        <w:rPr>
          <w:rFonts w:ascii="Times New Roman" w:eastAsia="Calibri" w:hAnsi="Times New Roman" w:cs="Times New Roman"/>
          <w:sz w:val="24"/>
          <w:szCs w:val="24"/>
        </w:rPr>
        <w:t>Os recursos orçamentários decorrentes da presente contratação correrão à conta dos recursos informados pela Diretoria Financeira, conforme art. 12°, inciso IV do Decreto n.º 936/2022;</w:t>
      </w:r>
    </w:p>
    <w:p w14:paraId="6B942029" w14:textId="1E2EB26C" w:rsidR="000C21A1" w:rsidRPr="00CF4E18" w:rsidRDefault="000C21A1"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hAnsi="Times New Roman" w:cs="Times New Roman"/>
          <w:sz w:val="24"/>
          <w:szCs w:val="24"/>
        </w:rPr>
      </w:pPr>
      <w:bookmarkStart w:id="25" w:name="_Hlk132114376"/>
      <w:bookmarkStart w:id="26" w:name="_Hlk125532829"/>
      <w:bookmarkEnd w:id="24"/>
      <w:r w:rsidRPr="00CF4E18">
        <w:rPr>
          <w:rFonts w:ascii="Times New Roman" w:eastAsia="Calibri" w:hAnsi="Times New Roman" w:cs="Times New Roman"/>
          <w:b/>
          <w:bCs/>
          <w:sz w:val="24"/>
          <w:szCs w:val="24"/>
        </w:rPr>
        <w:t>DAS INFRA</w:t>
      </w:r>
      <w:r w:rsidR="00B27C62">
        <w:rPr>
          <w:rFonts w:ascii="Times New Roman" w:eastAsia="Calibri" w:hAnsi="Times New Roman" w:cs="Times New Roman"/>
          <w:b/>
          <w:bCs/>
          <w:sz w:val="24"/>
          <w:szCs w:val="24"/>
        </w:rPr>
        <w:t xml:space="preserve">ÇÕES E SANÇÕES ADMINISTRATIVAS </w:t>
      </w:r>
    </w:p>
    <w:bookmarkEnd w:id="25"/>
    <w:bookmarkEnd w:id="26"/>
    <w:p w14:paraId="3ED50EB1" w14:textId="17ADA777" w:rsidR="0094719B" w:rsidRPr="0094719B"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eastAsia="Calibri"/>
          <w:szCs w:val="24"/>
        </w:rPr>
      </w:pPr>
      <w:r w:rsidRPr="00CF4E18">
        <w:rPr>
          <w:rFonts w:ascii="Times New Roman" w:eastAsia="Calibri" w:hAnsi="Times New Roman" w:cs="Times New Roman"/>
          <w:sz w:val="24"/>
          <w:szCs w:val="24"/>
        </w:rPr>
        <w:t>Comete infração administrativa, nos termos da Lei nº. 14.133, de 2021, o Contratado</w:t>
      </w:r>
      <w:r w:rsidRPr="0094719B">
        <w:rPr>
          <w:rFonts w:eastAsia="Calibri"/>
          <w:szCs w:val="24"/>
        </w:rPr>
        <w:t xml:space="preserve"> que:</w:t>
      </w:r>
    </w:p>
    <w:p w14:paraId="0EA16882"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der causa à inexecução parcial do contrato;</w:t>
      </w:r>
    </w:p>
    <w:p w14:paraId="6132EC49"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der causa à inexecução parcial do contrato que cause grave dano à Administração ou ao funcionamento dos serviços públicos ou ao interesse coletivo;</w:t>
      </w:r>
    </w:p>
    <w:p w14:paraId="799F9B09"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der causa à inexecução total do contrato;</w:t>
      </w:r>
    </w:p>
    <w:p w14:paraId="7B0BA566"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deixar de entregar a documentação exigida para o certame;</w:t>
      </w:r>
    </w:p>
    <w:p w14:paraId="08D52116"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não mantiver a proposta, salvo em decorrência de fato superveniente devidamente justificado;</w:t>
      </w:r>
    </w:p>
    <w:p w14:paraId="7362F32D" w14:textId="77777777" w:rsidR="0094719B" w:rsidRPr="00B42BE1"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 xml:space="preserve">não celebrar o contrato ou não entregar a documentação exigida para a contratação, quando convocado dentro do prazo de validade de sua proposta, na </w:t>
      </w:r>
      <w:r w:rsidRPr="00B42BE1">
        <w:rPr>
          <w:rFonts w:ascii="Times New Roman" w:eastAsia="Calibri" w:hAnsi="Times New Roman" w:cs="Times New Roman"/>
          <w:sz w:val="24"/>
          <w:szCs w:val="24"/>
        </w:rPr>
        <w:t>forma do item 14;</w:t>
      </w:r>
    </w:p>
    <w:p w14:paraId="3617E94E"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ensejar o retardamento da execução ou da entrega do objeto da contratação sem motivo justificado;</w:t>
      </w:r>
    </w:p>
    <w:p w14:paraId="4E5E14CD"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 xml:space="preserve">apresentar declaração ou documentação inidônea exigida para o certame ou prestar declaração falsa durante a execução do contrato; </w:t>
      </w:r>
    </w:p>
    <w:p w14:paraId="0A50D08C"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fraudar a contratação ou praticar ato fraudulento na execução do contrato;</w:t>
      </w:r>
    </w:p>
    <w:p w14:paraId="595D36B1"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comportar-se de modo inidôneo ou cometer fraude de qualquer natureza;</w:t>
      </w:r>
    </w:p>
    <w:p w14:paraId="6808081A" w14:textId="77777777"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praticar atos ilícitos com vistas a frustrar os objetivos do certame;</w:t>
      </w:r>
    </w:p>
    <w:p w14:paraId="172BCB8D" w14:textId="6FF6A1E6" w:rsidR="0094719B" w:rsidRPr="00E45BC4" w:rsidRDefault="0094719B" w:rsidP="003B62CA">
      <w:pPr>
        <w:pStyle w:val="PargrafodaLista"/>
        <w:numPr>
          <w:ilvl w:val="2"/>
          <w:numId w:val="18"/>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praticar ato lesivo previsto no art. 5º da Lei nº 12.846, de 1º de agosto de 2013.</w:t>
      </w:r>
    </w:p>
    <w:p w14:paraId="062CAE9A"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Serão aplicadas ao responsável pelas infrações administrativas acima descritas as seguintes sanções:</w:t>
      </w:r>
    </w:p>
    <w:p w14:paraId="7B32FD45" w14:textId="77777777" w:rsidR="0094719B" w:rsidRPr="00E45BC4" w:rsidRDefault="0094719B" w:rsidP="003B62CA">
      <w:pPr>
        <w:pStyle w:val="PargrafodaLista"/>
        <w:numPr>
          <w:ilvl w:val="2"/>
          <w:numId w:val="1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b/>
          <w:bCs/>
          <w:sz w:val="24"/>
          <w:szCs w:val="24"/>
        </w:rPr>
        <w:lastRenderedPageBreak/>
        <w:t>Advertência</w:t>
      </w:r>
      <w:r w:rsidRPr="00E45BC4">
        <w:rPr>
          <w:rFonts w:ascii="Times New Roman" w:eastAsia="Calibri" w:hAnsi="Times New Roman" w:cs="Times New Roman"/>
          <w:sz w:val="24"/>
          <w:szCs w:val="24"/>
        </w:rPr>
        <w:t>, sempre que não se justificar a imposição de penalidade mais grave (art. 156, §2º, da Lei n.º 14.133/2021);</w:t>
      </w:r>
    </w:p>
    <w:p w14:paraId="6E2B2A2A" w14:textId="77777777" w:rsidR="0094719B" w:rsidRPr="00E45BC4" w:rsidRDefault="0094719B" w:rsidP="003B62CA">
      <w:pPr>
        <w:pStyle w:val="PargrafodaLista"/>
        <w:numPr>
          <w:ilvl w:val="2"/>
          <w:numId w:val="1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b/>
          <w:bCs/>
          <w:sz w:val="24"/>
          <w:szCs w:val="24"/>
        </w:rPr>
        <w:t>Impedimento de licitar e contratar</w:t>
      </w:r>
      <w:r w:rsidRPr="00E45BC4">
        <w:rPr>
          <w:rFonts w:ascii="Times New Roman" w:eastAsia="Calibri" w:hAnsi="Times New Roman" w:cs="Times New Roman"/>
          <w:sz w:val="24"/>
          <w:szCs w:val="24"/>
        </w:rPr>
        <w:t>, quando praticadas as condutas descritas nas alíneas b, c, d, e, f e g do subitem acima, sempre que não se justificar a imposição de penalidade mais grave (art. 156, §4º, da Lei 14.133/2021);</w:t>
      </w:r>
    </w:p>
    <w:p w14:paraId="08FD6EE5" w14:textId="77777777" w:rsidR="0094719B" w:rsidRPr="00E45BC4" w:rsidRDefault="0094719B" w:rsidP="003B62CA">
      <w:pPr>
        <w:pStyle w:val="PargrafodaLista"/>
        <w:numPr>
          <w:ilvl w:val="2"/>
          <w:numId w:val="16"/>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b/>
          <w:bCs/>
          <w:sz w:val="24"/>
          <w:szCs w:val="24"/>
        </w:rPr>
        <w:t>Declaração de inidoneidade para licitar e contratar</w:t>
      </w:r>
      <w:r w:rsidRPr="00E45BC4">
        <w:rPr>
          <w:rFonts w:ascii="Times New Roman" w:eastAsia="Calibri" w:hAnsi="Times New Roman" w:cs="Times New Roman"/>
          <w:sz w:val="24"/>
          <w:szCs w:val="24"/>
        </w:rPr>
        <w:t>, quando praticadas as condutas descritas nas alíneas h, i, j, k e l do subitem acima, bem como nas alíneas b, c, d, e, f e g, que justifiquem a imposição de penalidade mais grave</w:t>
      </w:r>
      <w:r>
        <w:rPr>
          <w:rFonts w:ascii="Times New Roman" w:eastAsia="Calibri" w:hAnsi="Times New Roman" w:cs="Times New Roman"/>
          <w:sz w:val="24"/>
          <w:szCs w:val="24"/>
        </w:rPr>
        <w:t>;</w:t>
      </w:r>
    </w:p>
    <w:p w14:paraId="7D93EE60" w14:textId="77777777" w:rsidR="0094719B" w:rsidRPr="00E45BC4" w:rsidRDefault="0094719B" w:rsidP="003B62CA">
      <w:pPr>
        <w:pStyle w:val="PargrafodaLista"/>
        <w:numPr>
          <w:ilvl w:val="2"/>
          <w:numId w:val="16"/>
        </w:numPr>
        <w:suppressAutoHyphens/>
        <w:spacing w:before="120" w:after="120" w:line="360" w:lineRule="auto"/>
        <w:ind w:left="567" w:firstLine="0"/>
        <w:contextualSpacing w:val="0"/>
        <w:jc w:val="both"/>
        <w:rPr>
          <w:rFonts w:ascii="Times New Roman" w:eastAsia="Calibri" w:hAnsi="Times New Roman" w:cs="Times New Roman"/>
          <w:b/>
          <w:bCs/>
          <w:sz w:val="24"/>
          <w:szCs w:val="24"/>
        </w:rPr>
      </w:pPr>
      <w:r w:rsidRPr="00E45BC4">
        <w:rPr>
          <w:rFonts w:ascii="Times New Roman" w:eastAsia="Calibri" w:hAnsi="Times New Roman" w:cs="Times New Roman"/>
          <w:b/>
          <w:bCs/>
          <w:sz w:val="24"/>
          <w:szCs w:val="24"/>
        </w:rPr>
        <w:t>Multa:</w:t>
      </w:r>
    </w:p>
    <w:p w14:paraId="2F2CD901" w14:textId="77777777" w:rsidR="0094719B" w:rsidRPr="00E45BC4" w:rsidRDefault="0094719B" w:rsidP="003B62CA">
      <w:pPr>
        <w:pStyle w:val="PargrafodaLista"/>
        <w:numPr>
          <w:ilvl w:val="1"/>
          <w:numId w:val="6"/>
        </w:numPr>
        <w:suppressAutoHyphens/>
        <w:spacing w:before="120" w:after="120" w:line="360" w:lineRule="auto"/>
        <w:ind w:left="1134"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moratória de 1% (um por cento) por dia útil de atraso injustificado sobre o valor da parcela inadimplida, até o limite de 20% (vinte por cento) do valor global do contrato;</w:t>
      </w:r>
    </w:p>
    <w:p w14:paraId="668DC637" w14:textId="77777777" w:rsidR="0094719B" w:rsidRPr="00E45BC4" w:rsidRDefault="0094719B" w:rsidP="003B62CA">
      <w:pPr>
        <w:pStyle w:val="PargrafodaLista"/>
        <w:numPr>
          <w:ilvl w:val="1"/>
          <w:numId w:val="6"/>
        </w:numPr>
        <w:spacing w:before="120" w:after="120" w:line="360" w:lineRule="auto"/>
        <w:ind w:left="1134"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administrativa </w:t>
      </w:r>
      <w:r w:rsidRPr="00E45BC4">
        <w:rPr>
          <w:rFonts w:ascii="Times New Roman" w:eastAsia="Calibri" w:hAnsi="Times New Roman" w:cs="Times New Roman"/>
          <w:sz w:val="24"/>
          <w:szCs w:val="24"/>
        </w:rPr>
        <w:t>de 20% (vinte por cento) sobre o valor total do contrato, no caso de inexecução total do objeto;</w:t>
      </w:r>
    </w:p>
    <w:p w14:paraId="67FA176D"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 aplicação das sanções previstas no Contrato não exclui, em hipótese alguma, a obrigação de reparação integral do dano causado ao Contratante</w:t>
      </w:r>
      <w:r>
        <w:rPr>
          <w:rFonts w:ascii="Times New Roman" w:eastAsia="Calibri" w:hAnsi="Times New Roman" w:cs="Times New Roman"/>
          <w:sz w:val="24"/>
          <w:szCs w:val="24"/>
        </w:rPr>
        <w:t>;</w:t>
      </w:r>
    </w:p>
    <w:p w14:paraId="00619C93"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Todas as sanções previstas neste Termo de Referência poderão ser aplicadas cumulativamente com a multa</w:t>
      </w:r>
      <w:r>
        <w:rPr>
          <w:rFonts w:ascii="Times New Roman" w:eastAsia="Calibri" w:hAnsi="Times New Roman" w:cs="Times New Roman"/>
          <w:sz w:val="24"/>
          <w:szCs w:val="24"/>
        </w:rPr>
        <w:t>;</w:t>
      </w:r>
    </w:p>
    <w:p w14:paraId="3BC05D10" w14:textId="77777777" w:rsidR="0094719B" w:rsidRPr="00E45BC4" w:rsidRDefault="0094719B" w:rsidP="003B62CA">
      <w:pPr>
        <w:pStyle w:val="PargrafodaLista"/>
        <w:numPr>
          <w:ilvl w:val="2"/>
          <w:numId w:val="19"/>
        </w:numPr>
        <w:suppressAutoHyphens/>
        <w:spacing w:before="120" w:after="120" w:line="360" w:lineRule="auto"/>
        <w:ind w:left="567" w:firstLine="0"/>
        <w:contextualSpacing w:val="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Antes da aplicação da multa será facultada a defesa do interessado no prazo de 15 (quinze) dias úteis, contado da data de sua intimação</w:t>
      </w:r>
      <w:r>
        <w:rPr>
          <w:rFonts w:ascii="Times New Roman" w:eastAsia="Calibri" w:hAnsi="Times New Roman" w:cs="Times New Roman"/>
          <w:sz w:val="24"/>
          <w:szCs w:val="24"/>
        </w:rPr>
        <w:t>;</w:t>
      </w:r>
    </w:p>
    <w:p w14:paraId="5DBF085A" w14:textId="77777777" w:rsidR="0094719B" w:rsidRPr="00E45BC4" w:rsidRDefault="0094719B" w:rsidP="003B62CA">
      <w:pPr>
        <w:numPr>
          <w:ilvl w:val="2"/>
          <w:numId w:val="19"/>
        </w:numPr>
        <w:suppressAutoHyphens/>
        <w:spacing w:before="120" w:after="120" w:line="360" w:lineRule="auto"/>
        <w:ind w:left="567" w:firstLine="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w:t>
      </w:r>
    </w:p>
    <w:p w14:paraId="04B04F3F" w14:textId="77777777" w:rsidR="0094719B" w:rsidRPr="00E45BC4" w:rsidRDefault="0094719B" w:rsidP="003B62CA">
      <w:pPr>
        <w:numPr>
          <w:ilvl w:val="2"/>
          <w:numId w:val="19"/>
        </w:numPr>
        <w:suppressAutoHyphens/>
        <w:spacing w:before="120" w:after="120" w:line="360" w:lineRule="auto"/>
        <w:ind w:left="567" w:firstLine="0"/>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Previamente ao encaminhamento à cobrança judicial, a multa poderá ser recolhida administrativamente no prazo máximo de 10 (dez)</w:t>
      </w:r>
      <w:r w:rsidRPr="00E45BC4">
        <w:rPr>
          <w:rFonts w:ascii="Times New Roman" w:eastAsia="Calibri" w:hAnsi="Times New Roman" w:cs="Times New Roman"/>
          <w:i/>
          <w:iCs/>
          <w:sz w:val="24"/>
          <w:szCs w:val="24"/>
        </w:rPr>
        <w:t xml:space="preserve"> </w:t>
      </w:r>
      <w:r w:rsidRPr="00E45BC4">
        <w:rPr>
          <w:rFonts w:ascii="Times New Roman" w:eastAsia="Calibri" w:hAnsi="Times New Roman" w:cs="Times New Roman"/>
          <w:sz w:val="24"/>
          <w:szCs w:val="24"/>
        </w:rPr>
        <w:t>dias, a contar da data do recebimento da comunicação enviada pela autoridade competente;</w:t>
      </w:r>
    </w:p>
    <w:p w14:paraId="7ADCE299"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 xml:space="preserve">A aplicação das sanções realizar-se-á em processo administrativo que assegure o contraditório e a ampla defesa ao Contratado, observando-se o procedimento previsto no </w:t>
      </w:r>
      <w:r w:rsidRPr="00CF4E18">
        <w:rPr>
          <w:rFonts w:ascii="Times New Roman" w:eastAsia="Calibri" w:hAnsi="Times New Roman" w:cs="Times New Roman"/>
          <w:sz w:val="24"/>
          <w:szCs w:val="24"/>
        </w:rPr>
        <w:t>caput</w:t>
      </w:r>
      <w:r w:rsidRPr="00E45BC4">
        <w:rPr>
          <w:rFonts w:ascii="Times New Roman" w:eastAsia="Calibri" w:hAnsi="Times New Roman" w:cs="Times New Roman"/>
          <w:sz w:val="24"/>
          <w:szCs w:val="24"/>
        </w:rPr>
        <w:t xml:space="preserve"> e parágrafos do art. 158 da Lei nº 14.133, de 2021, para as penalidades de impedimento de licitar e contratar e de declaração de inidoneidade para licitar ou contratar.</w:t>
      </w:r>
    </w:p>
    <w:p w14:paraId="06EE0910"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lastRenderedPageBreak/>
        <w:t>Na aplicação das sanções serão considerados:</w:t>
      </w:r>
    </w:p>
    <w:p w14:paraId="74DE597D" w14:textId="77777777" w:rsidR="0094719B" w:rsidRPr="00E45BC4" w:rsidRDefault="0094719B" w:rsidP="003A35CC">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a)</w:t>
      </w:r>
      <w:r w:rsidRPr="00E45BC4">
        <w:rPr>
          <w:rFonts w:ascii="Times New Roman" w:eastAsia="Calibri" w:hAnsi="Times New Roman" w:cs="Times New Roman"/>
          <w:sz w:val="24"/>
          <w:szCs w:val="24"/>
        </w:rPr>
        <w:tab/>
        <w:t>a natureza e a gravidade da infração cometida;</w:t>
      </w:r>
    </w:p>
    <w:p w14:paraId="111C16D6" w14:textId="77777777" w:rsidR="0094719B" w:rsidRPr="00E45BC4" w:rsidRDefault="0094719B" w:rsidP="003A35CC">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b)</w:t>
      </w:r>
      <w:r w:rsidRPr="00E45BC4">
        <w:rPr>
          <w:rFonts w:ascii="Times New Roman" w:eastAsia="Calibri" w:hAnsi="Times New Roman" w:cs="Times New Roman"/>
          <w:sz w:val="24"/>
          <w:szCs w:val="24"/>
        </w:rPr>
        <w:tab/>
        <w:t>as peculiaridades do caso concreto;</w:t>
      </w:r>
    </w:p>
    <w:p w14:paraId="7DA4BE1F" w14:textId="77777777" w:rsidR="0094719B" w:rsidRPr="00E45BC4" w:rsidRDefault="0094719B" w:rsidP="003A35CC">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c)</w:t>
      </w:r>
      <w:r w:rsidRPr="00E45BC4">
        <w:rPr>
          <w:rFonts w:ascii="Times New Roman" w:eastAsia="Calibri" w:hAnsi="Times New Roman" w:cs="Times New Roman"/>
          <w:sz w:val="24"/>
          <w:szCs w:val="24"/>
        </w:rPr>
        <w:tab/>
        <w:t>as circunstâncias agravantes ou atenuantes;</w:t>
      </w:r>
    </w:p>
    <w:p w14:paraId="341E95D0" w14:textId="77777777" w:rsidR="0094719B" w:rsidRPr="00E45BC4" w:rsidRDefault="0094719B" w:rsidP="003A35CC">
      <w:pPr>
        <w:suppressAutoHyphens/>
        <w:spacing w:before="120" w:after="120" w:line="360" w:lineRule="auto"/>
        <w:ind w:left="567"/>
        <w:jc w:val="both"/>
        <w:rPr>
          <w:rFonts w:ascii="Times New Roman" w:eastAsia="Calibri" w:hAnsi="Times New Roman" w:cs="Times New Roman"/>
          <w:sz w:val="24"/>
          <w:szCs w:val="24"/>
        </w:rPr>
      </w:pPr>
      <w:r w:rsidRPr="00E45BC4">
        <w:rPr>
          <w:rFonts w:ascii="Times New Roman" w:eastAsia="Calibri" w:hAnsi="Times New Roman" w:cs="Times New Roman"/>
          <w:sz w:val="24"/>
          <w:szCs w:val="24"/>
        </w:rPr>
        <w:t>d)</w:t>
      </w:r>
      <w:r w:rsidRPr="00E45BC4">
        <w:rPr>
          <w:rFonts w:ascii="Times New Roman" w:eastAsia="Calibri" w:hAnsi="Times New Roman" w:cs="Times New Roman"/>
          <w:sz w:val="24"/>
          <w:szCs w:val="24"/>
        </w:rPr>
        <w:tab/>
        <w:t>os danos que dela provierem para o Contratante;</w:t>
      </w:r>
    </w:p>
    <w:p w14:paraId="14660B6E"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9D13DA6" w14:textId="77777777" w:rsidR="0094719B" w:rsidRPr="00E45BC4" w:rsidRDefault="0094719B"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As sanções de impedimento de licitar e contratar e declaração de inidoneidade para licitar ou contratar são passíveis de reabilitação na forma do art. 163 da Lei nº 14.133/21.</w:t>
      </w:r>
    </w:p>
    <w:p w14:paraId="7BBB9DF1" w14:textId="37C331D2" w:rsidR="0019149D" w:rsidRPr="00EE4FC4" w:rsidRDefault="0094719B" w:rsidP="00F06B73">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45BC4">
        <w:rPr>
          <w:rFonts w:ascii="Times New Roman" w:eastAsia="Calibri" w:hAnsi="Times New Roman" w:cs="Times New Roman"/>
          <w:sz w:val="24"/>
          <w:szCs w:val="24"/>
        </w:rPr>
        <w:t>As multas serão aplicadas, conforme as infrações cometidas e o nível de gravidade respectivo, indicados nas tabelas a seguir:</w:t>
      </w:r>
    </w:p>
    <w:p w14:paraId="2ACFFDD8" w14:textId="77777777" w:rsidR="000C21A1" w:rsidRDefault="000C21A1" w:rsidP="003A35CC">
      <w:pPr>
        <w:pStyle w:val="Standard"/>
        <w:tabs>
          <w:tab w:val="left" w:pos="70"/>
        </w:tabs>
        <w:spacing w:before="120" w:after="120" w:line="360" w:lineRule="auto"/>
        <w:jc w:val="center"/>
        <w:rPr>
          <w:rFonts w:cs="Times New Roman"/>
          <w:b/>
          <w:bCs/>
          <w:lang w:eastAsia="en-US"/>
        </w:rPr>
      </w:pPr>
      <w:r>
        <w:rPr>
          <w:rFonts w:cs="Times New Roman"/>
          <w:b/>
          <w:bCs/>
          <w:lang w:eastAsia="en-US"/>
        </w:rPr>
        <w:t>TABELA 1</w:t>
      </w:r>
    </w:p>
    <w:p w14:paraId="0849FF98" w14:textId="77777777" w:rsidR="000C21A1" w:rsidRDefault="000C21A1" w:rsidP="003A35CC">
      <w:pPr>
        <w:pStyle w:val="Standard"/>
        <w:tabs>
          <w:tab w:val="left" w:pos="70"/>
        </w:tabs>
        <w:spacing w:before="120" w:after="120" w:line="360" w:lineRule="auto"/>
        <w:jc w:val="center"/>
        <w:rPr>
          <w:rFonts w:cs="Times New Roman"/>
          <w:b/>
          <w:bCs/>
          <w:lang w:eastAsia="en-US"/>
        </w:rPr>
      </w:pPr>
      <w:r>
        <w:rPr>
          <w:rFonts w:cs="Times New Roman"/>
          <w:b/>
          <w:bCs/>
          <w:lang w:eastAsia="en-US"/>
        </w:rPr>
        <w:t>CLASSIFICAÇÃO DAS INFRAÇÕES E MULTAS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57"/>
        <w:gridCol w:w="6204"/>
      </w:tblGrid>
      <w:tr w:rsidR="000C21A1" w:rsidRPr="00EE4FC4" w14:paraId="4AE5B525"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9DF1F92" w14:textId="77777777" w:rsidR="000C21A1" w:rsidRPr="00EE4FC4" w:rsidRDefault="000C21A1">
            <w:pPr>
              <w:jc w:val="center"/>
              <w:rPr>
                <w:rFonts w:ascii="Times New Roman" w:hAnsi="Times New Roman" w:cs="Times New Roman"/>
                <w:b/>
                <w:sz w:val="18"/>
                <w:szCs w:val="18"/>
              </w:rPr>
            </w:pPr>
            <w:r w:rsidRPr="00EE4FC4">
              <w:rPr>
                <w:rFonts w:ascii="Times New Roman" w:hAnsi="Times New Roman" w:cs="Times New Roman"/>
                <w:b/>
                <w:sz w:val="18"/>
                <w:szCs w:val="18"/>
              </w:rPr>
              <w:t>NÍVEL</w:t>
            </w:r>
          </w:p>
        </w:tc>
        <w:tc>
          <w:tcPr>
            <w:tcW w:w="620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1FCAE41B" w14:textId="77777777" w:rsidR="000C21A1" w:rsidRPr="00EE4FC4" w:rsidRDefault="000C21A1">
            <w:pPr>
              <w:jc w:val="center"/>
              <w:rPr>
                <w:rFonts w:ascii="Times New Roman" w:hAnsi="Times New Roman" w:cs="Times New Roman"/>
                <w:b/>
                <w:sz w:val="18"/>
                <w:szCs w:val="18"/>
              </w:rPr>
            </w:pPr>
            <w:r w:rsidRPr="00EE4FC4">
              <w:rPr>
                <w:rFonts w:ascii="Times New Roman" w:hAnsi="Times New Roman" w:cs="Times New Roman"/>
                <w:b/>
                <w:sz w:val="18"/>
                <w:szCs w:val="18"/>
              </w:rPr>
              <w:t>CORRESPONDÊNCIA</w:t>
            </w:r>
          </w:p>
          <w:p w14:paraId="459D9EE6" w14:textId="77777777" w:rsidR="000C21A1" w:rsidRPr="00EE4FC4" w:rsidRDefault="000C21A1">
            <w:pPr>
              <w:jc w:val="center"/>
              <w:rPr>
                <w:rFonts w:ascii="Times New Roman" w:hAnsi="Times New Roman" w:cs="Times New Roman"/>
                <w:b/>
                <w:sz w:val="18"/>
                <w:szCs w:val="18"/>
              </w:rPr>
            </w:pPr>
            <w:r w:rsidRPr="00EE4FC4">
              <w:rPr>
                <w:rFonts w:ascii="Times New Roman" w:hAnsi="Times New Roman" w:cs="Times New Roman"/>
                <w:b/>
                <w:sz w:val="18"/>
                <w:szCs w:val="18"/>
              </w:rPr>
              <w:t>(por ocorrência sobre o valor global do Contratada)</w:t>
            </w:r>
          </w:p>
        </w:tc>
      </w:tr>
      <w:tr w:rsidR="000C21A1" w:rsidRPr="00EE4FC4" w14:paraId="453E527D"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963333E"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1 (menor ofensividade)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1DB1B375"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0,2%.</w:t>
            </w:r>
          </w:p>
        </w:tc>
      </w:tr>
      <w:tr w:rsidR="000C21A1" w:rsidRPr="00EE4FC4" w14:paraId="784E7C79"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2EF6E17" w14:textId="77777777" w:rsidR="000C21A1" w:rsidRPr="00EE4FC4" w:rsidRDefault="000C21A1">
            <w:pPr>
              <w:pStyle w:val="Standard"/>
              <w:jc w:val="center"/>
              <w:rPr>
                <w:rFonts w:cs="Times New Roman"/>
                <w:sz w:val="18"/>
                <w:szCs w:val="18"/>
              </w:rPr>
            </w:pPr>
            <w:r w:rsidRPr="00EE4FC4">
              <w:rPr>
                <w:rFonts w:cs="Times New Roman"/>
                <w:sz w:val="18"/>
                <w:szCs w:val="18"/>
              </w:rPr>
              <w:t>2 (leve)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65F1251"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0,4%.</w:t>
            </w:r>
          </w:p>
        </w:tc>
      </w:tr>
      <w:tr w:rsidR="000C21A1" w:rsidRPr="00EE4FC4" w14:paraId="19F5BF1D"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760A36FF" w14:textId="77777777" w:rsidR="000C21A1" w:rsidRPr="00EE4FC4" w:rsidRDefault="000C21A1">
            <w:pPr>
              <w:pStyle w:val="Standard"/>
              <w:jc w:val="center"/>
              <w:rPr>
                <w:rFonts w:cs="Times New Roman"/>
                <w:sz w:val="18"/>
                <w:szCs w:val="18"/>
              </w:rPr>
            </w:pPr>
            <w:r w:rsidRPr="00EE4FC4">
              <w:rPr>
                <w:rFonts w:cs="Times New Roman"/>
                <w:sz w:val="18"/>
                <w:szCs w:val="18"/>
              </w:rPr>
              <w:t>3 (médio)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0ECDD63"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0,8%.</w:t>
            </w:r>
          </w:p>
        </w:tc>
      </w:tr>
      <w:tr w:rsidR="000C21A1" w:rsidRPr="00EE4FC4" w14:paraId="525607A4"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03B16C18" w14:textId="77777777" w:rsidR="000C21A1" w:rsidRPr="00EE4FC4" w:rsidRDefault="000C21A1">
            <w:pPr>
              <w:pStyle w:val="Standard"/>
              <w:jc w:val="center"/>
              <w:rPr>
                <w:rFonts w:cs="Times New Roman"/>
                <w:sz w:val="18"/>
                <w:szCs w:val="18"/>
              </w:rPr>
            </w:pPr>
            <w:r w:rsidRPr="00EE4FC4">
              <w:rPr>
                <w:rFonts w:cs="Times New Roman"/>
                <w:sz w:val="18"/>
                <w:szCs w:val="18"/>
              </w:rPr>
              <w:t>4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88C884F"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1,6%.</w:t>
            </w:r>
          </w:p>
        </w:tc>
      </w:tr>
      <w:tr w:rsidR="000C21A1" w:rsidRPr="00EE4FC4" w14:paraId="07E9ABA1"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497004EE" w14:textId="77777777" w:rsidR="000C21A1" w:rsidRPr="00EE4FC4" w:rsidRDefault="000C21A1">
            <w:pPr>
              <w:pStyle w:val="Standard"/>
              <w:jc w:val="center"/>
              <w:rPr>
                <w:rFonts w:cs="Times New Roman"/>
                <w:sz w:val="18"/>
                <w:szCs w:val="18"/>
              </w:rPr>
            </w:pPr>
            <w:r w:rsidRPr="00EE4FC4">
              <w:rPr>
                <w:rFonts w:cs="Times New Roman"/>
                <w:sz w:val="18"/>
                <w:szCs w:val="18"/>
              </w:rPr>
              <w:t>5 (muito grave)</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6979FCF1"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3,2%.</w:t>
            </w:r>
          </w:p>
        </w:tc>
      </w:tr>
      <w:tr w:rsidR="000C21A1" w:rsidRPr="00EE4FC4" w14:paraId="52E32970" w14:textId="77777777" w:rsidTr="006F29F4">
        <w:trPr>
          <w:trHeight w:val="57"/>
          <w:jc w:val="center"/>
        </w:trPr>
        <w:tc>
          <w:tcPr>
            <w:tcW w:w="2857"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2A69FF8E" w14:textId="77777777" w:rsidR="000C21A1" w:rsidRPr="00EE4FC4" w:rsidRDefault="000C21A1">
            <w:pPr>
              <w:pStyle w:val="Standard"/>
              <w:jc w:val="center"/>
              <w:rPr>
                <w:rFonts w:cs="Times New Roman"/>
                <w:sz w:val="18"/>
                <w:szCs w:val="18"/>
              </w:rPr>
            </w:pPr>
            <w:r w:rsidRPr="00EE4FC4">
              <w:rPr>
                <w:rFonts w:cs="Times New Roman"/>
                <w:sz w:val="18"/>
                <w:szCs w:val="18"/>
              </w:rPr>
              <w:t>6 (gravíssimo)</w:t>
            </w:r>
          </w:p>
        </w:tc>
        <w:tc>
          <w:tcPr>
            <w:tcW w:w="6204" w:type="dxa"/>
            <w:tcBorders>
              <w:top w:val="single" w:sz="4" w:space="0" w:color="auto"/>
              <w:left w:val="single" w:sz="4" w:space="0" w:color="auto"/>
              <w:bottom w:val="single" w:sz="4" w:space="0" w:color="auto"/>
              <w:right w:val="single" w:sz="4" w:space="0" w:color="auto"/>
            </w:tcBorders>
            <w:shd w:val="clear" w:color="auto" w:fill="FFFFFF"/>
            <w:tcMar>
              <w:top w:w="55" w:type="dxa"/>
              <w:left w:w="55" w:type="dxa"/>
              <w:bottom w:w="55" w:type="dxa"/>
              <w:right w:w="55" w:type="dxa"/>
            </w:tcMar>
            <w:hideMark/>
          </w:tcPr>
          <w:p w14:paraId="3F7DA9AD" w14:textId="77777777" w:rsidR="000C21A1" w:rsidRPr="00EE4FC4" w:rsidRDefault="000C21A1">
            <w:pPr>
              <w:pStyle w:val="Standard"/>
              <w:suppressLineNumbers/>
              <w:jc w:val="center"/>
              <w:rPr>
                <w:rFonts w:cs="Times New Roman"/>
                <w:sz w:val="18"/>
                <w:szCs w:val="18"/>
              </w:rPr>
            </w:pPr>
            <w:r w:rsidRPr="00EE4FC4">
              <w:rPr>
                <w:rFonts w:cs="Times New Roman"/>
                <w:sz w:val="18"/>
                <w:szCs w:val="18"/>
              </w:rPr>
              <w:t>4%.</w:t>
            </w:r>
          </w:p>
        </w:tc>
      </w:tr>
    </w:tbl>
    <w:p w14:paraId="08DA1C07" w14:textId="0F9DC314" w:rsidR="00950D71" w:rsidRPr="00A75611" w:rsidRDefault="00950D71"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B603B6">
        <w:rPr>
          <w:rFonts w:ascii="Times New Roman" w:eastAsia="Calibri" w:hAnsi="Times New Roman" w:cs="Times New Roman"/>
          <w:sz w:val="24"/>
          <w:szCs w:val="24"/>
        </w:rPr>
        <w:t xml:space="preserve">As gradações dispostas na tabela acima, somadas, limitar-se-ão ao percentual de 20% </w:t>
      </w:r>
      <w:r w:rsidRPr="00A75611">
        <w:rPr>
          <w:rFonts w:ascii="Times New Roman" w:eastAsia="Calibri" w:hAnsi="Times New Roman" w:cs="Times New Roman"/>
          <w:sz w:val="24"/>
          <w:szCs w:val="24"/>
        </w:rPr>
        <w:t>(vinte por cento) sobre o valor global do contrato, na forma estabelecida no subitem 1</w:t>
      </w:r>
      <w:r w:rsidR="00A75611" w:rsidRPr="00A75611">
        <w:rPr>
          <w:rFonts w:ascii="Times New Roman" w:eastAsia="Calibri" w:hAnsi="Times New Roman" w:cs="Times New Roman"/>
          <w:sz w:val="24"/>
          <w:szCs w:val="24"/>
        </w:rPr>
        <w:t>7</w:t>
      </w:r>
      <w:r w:rsidRPr="00A75611">
        <w:rPr>
          <w:rFonts w:ascii="Times New Roman" w:eastAsia="Calibri" w:hAnsi="Times New Roman" w:cs="Times New Roman"/>
          <w:sz w:val="24"/>
          <w:szCs w:val="24"/>
        </w:rPr>
        <w:t>.2.4.</w:t>
      </w:r>
    </w:p>
    <w:p w14:paraId="3EBC08A0" w14:textId="0F23BA5B" w:rsidR="00F06B73" w:rsidRPr="00EE4FC4" w:rsidRDefault="00950D71" w:rsidP="006D23E8">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EE4FC4">
        <w:rPr>
          <w:rFonts w:ascii="Times New Roman" w:eastAsia="Calibri" w:hAnsi="Times New Roman" w:cs="Times New Roman"/>
          <w:sz w:val="24"/>
          <w:szCs w:val="24"/>
        </w:rPr>
        <w:t>Todas as ocorrências contratuais serão registradas pela FEMAR, que notificará empresa a ser contratada.</w:t>
      </w:r>
    </w:p>
    <w:p w14:paraId="4DDD3007" w14:textId="77777777" w:rsidR="000C21A1" w:rsidRDefault="000C21A1" w:rsidP="000C21A1">
      <w:pPr>
        <w:pStyle w:val="Standard"/>
        <w:tabs>
          <w:tab w:val="left" w:pos="70"/>
        </w:tabs>
        <w:spacing w:before="120" w:after="120" w:line="360" w:lineRule="auto"/>
        <w:jc w:val="center"/>
        <w:rPr>
          <w:rFonts w:cs="Times New Roman"/>
          <w:b/>
          <w:bCs/>
          <w:lang w:eastAsia="en-US"/>
        </w:rPr>
      </w:pPr>
      <w:r>
        <w:rPr>
          <w:rFonts w:cs="Times New Roman"/>
          <w:b/>
          <w:bCs/>
          <w:lang w:eastAsia="en-US"/>
        </w:rPr>
        <w:t>TABELA 2</w:t>
      </w:r>
    </w:p>
    <w:p w14:paraId="39886C30" w14:textId="77777777" w:rsidR="000C21A1" w:rsidRDefault="000C21A1" w:rsidP="000C21A1">
      <w:pPr>
        <w:pStyle w:val="Standard"/>
        <w:tabs>
          <w:tab w:val="left" w:pos="70"/>
        </w:tabs>
        <w:spacing w:before="120" w:after="120" w:line="360" w:lineRule="auto"/>
        <w:jc w:val="center"/>
        <w:rPr>
          <w:rFonts w:cs="Times New Roman"/>
          <w:b/>
          <w:bCs/>
          <w:lang w:eastAsia="en-US"/>
        </w:rPr>
      </w:pPr>
      <w:r>
        <w:rPr>
          <w:rFonts w:cs="Times New Roman"/>
          <w:b/>
          <w:bCs/>
          <w:lang w:eastAsia="en-US"/>
        </w:rPr>
        <w:t>INFRAÇÕES E CORRESPONDENTES NÍVEIS</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50"/>
        <w:gridCol w:w="7994"/>
        <w:gridCol w:w="633"/>
      </w:tblGrid>
      <w:tr w:rsidR="000C21A1" w:rsidRPr="006F29F4" w14:paraId="60CF1800" w14:textId="77777777" w:rsidTr="006F29F4">
        <w:trPr>
          <w:trHeight w:val="57"/>
          <w:jc w:val="center"/>
        </w:trPr>
        <w:tc>
          <w:tcPr>
            <w:tcW w:w="9177" w:type="dxa"/>
            <w:gridSpan w:val="3"/>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41AB39A4" w14:textId="77777777" w:rsidR="000C21A1" w:rsidRPr="006F29F4" w:rsidRDefault="000C21A1">
            <w:pPr>
              <w:jc w:val="center"/>
              <w:rPr>
                <w:rFonts w:ascii="Times New Roman" w:hAnsi="Times New Roman" w:cs="Times New Roman"/>
                <w:b/>
                <w:sz w:val="17"/>
                <w:szCs w:val="17"/>
              </w:rPr>
            </w:pPr>
            <w:r w:rsidRPr="006F29F4">
              <w:rPr>
                <w:rFonts w:ascii="Times New Roman" w:hAnsi="Times New Roman" w:cs="Times New Roman"/>
                <w:b/>
                <w:sz w:val="17"/>
                <w:szCs w:val="17"/>
              </w:rPr>
              <w:t>INFRAÇÃO</w:t>
            </w:r>
          </w:p>
        </w:tc>
      </w:tr>
      <w:tr w:rsidR="000C21A1" w:rsidRPr="006F29F4" w14:paraId="71D384C3"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03D8A686" w14:textId="77777777" w:rsidR="000C21A1" w:rsidRPr="006F29F4" w:rsidRDefault="000C21A1">
            <w:pPr>
              <w:jc w:val="center"/>
              <w:rPr>
                <w:rFonts w:ascii="Times New Roman" w:hAnsi="Times New Roman" w:cs="Times New Roman"/>
                <w:b/>
                <w:sz w:val="17"/>
                <w:szCs w:val="17"/>
              </w:rPr>
            </w:pPr>
            <w:r w:rsidRPr="006F29F4">
              <w:rPr>
                <w:rFonts w:ascii="Times New Roman" w:hAnsi="Times New Roman" w:cs="Times New Roman"/>
                <w:b/>
                <w:sz w:val="17"/>
                <w:szCs w:val="17"/>
              </w:rPr>
              <w:lastRenderedPageBreak/>
              <w:t>Item</w:t>
            </w:r>
          </w:p>
        </w:tc>
        <w:tc>
          <w:tcPr>
            <w:tcW w:w="7994"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9791316" w14:textId="77777777" w:rsidR="000C21A1" w:rsidRPr="006F29F4" w:rsidRDefault="000C21A1">
            <w:pPr>
              <w:jc w:val="center"/>
              <w:rPr>
                <w:rFonts w:ascii="Times New Roman" w:hAnsi="Times New Roman" w:cs="Times New Roman"/>
                <w:b/>
                <w:sz w:val="17"/>
                <w:szCs w:val="17"/>
              </w:rPr>
            </w:pPr>
            <w:r w:rsidRPr="006F29F4">
              <w:rPr>
                <w:rFonts w:ascii="Times New Roman" w:hAnsi="Times New Roman" w:cs="Times New Roman"/>
                <w:b/>
                <w:sz w:val="17"/>
                <w:szCs w:val="17"/>
              </w:rPr>
              <w:t>Descrição</w:t>
            </w:r>
          </w:p>
        </w:tc>
        <w:tc>
          <w:tcPr>
            <w:tcW w:w="633" w:type="dxa"/>
            <w:tcBorders>
              <w:top w:val="single" w:sz="4" w:space="0" w:color="auto"/>
              <w:left w:val="single" w:sz="4" w:space="0" w:color="auto"/>
              <w:bottom w:val="single" w:sz="4" w:space="0" w:color="auto"/>
              <w:right w:val="single" w:sz="4" w:space="0" w:color="auto"/>
            </w:tcBorders>
            <w:shd w:val="clear" w:color="auto" w:fill="5B9BD5"/>
            <w:tcMar>
              <w:top w:w="55" w:type="dxa"/>
              <w:left w:w="55" w:type="dxa"/>
              <w:bottom w:w="55" w:type="dxa"/>
              <w:right w:w="55" w:type="dxa"/>
            </w:tcMar>
            <w:vAlign w:val="center"/>
            <w:hideMark/>
          </w:tcPr>
          <w:p w14:paraId="24DDF382" w14:textId="77777777" w:rsidR="000C21A1" w:rsidRPr="006F29F4" w:rsidRDefault="000C21A1">
            <w:pPr>
              <w:jc w:val="center"/>
              <w:rPr>
                <w:rFonts w:ascii="Times New Roman" w:hAnsi="Times New Roman" w:cs="Times New Roman"/>
                <w:b/>
                <w:sz w:val="17"/>
                <w:szCs w:val="17"/>
              </w:rPr>
            </w:pPr>
            <w:r w:rsidRPr="006F29F4">
              <w:rPr>
                <w:rFonts w:ascii="Times New Roman" w:hAnsi="Times New Roman" w:cs="Times New Roman"/>
                <w:b/>
                <w:sz w:val="17"/>
                <w:szCs w:val="17"/>
              </w:rPr>
              <w:t>Nível</w:t>
            </w:r>
          </w:p>
        </w:tc>
      </w:tr>
      <w:tr w:rsidR="000C21A1" w:rsidRPr="006F29F4" w14:paraId="356255B6"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A991211" w14:textId="77777777" w:rsidR="000C21A1" w:rsidRPr="006F29F4" w:rsidRDefault="000C21A1">
            <w:pPr>
              <w:pStyle w:val="Standard"/>
              <w:jc w:val="center"/>
              <w:rPr>
                <w:rFonts w:cs="Times New Roman"/>
                <w:sz w:val="17"/>
                <w:szCs w:val="17"/>
              </w:rPr>
            </w:pPr>
            <w:r w:rsidRPr="006F29F4">
              <w:rPr>
                <w:rFonts w:cs="Times New Roman"/>
                <w:sz w:val="17"/>
                <w:szCs w:val="17"/>
              </w:rPr>
              <w:t>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56FF4D" w14:textId="77777777" w:rsidR="000C21A1" w:rsidRPr="006F29F4" w:rsidRDefault="000C21A1">
            <w:pPr>
              <w:pStyle w:val="Standard"/>
              <w:jc w:val="center"/>
              <w:rPr>
                <w:rFonts w:cs="Times New Roman"/>
                <w:sz w:val="17"/>
                <w:szCs w:val="17"/>
              </w:rPr>
            </w:pPr>
            <w:r w:rsidRPr="006F29F4">
              <w:rPr>
                <w:rFonts w:cs="Times New Roman"/>
                <w:sz w:val="17"/>
                <w:szCs w:val="17"/>
              </w:rPr>
              <w:t>Transferir a outrem, no todo ou em parte, o objeto do Contrato sem prévia e expresso acordo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D8D00BE"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42F0D825"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87EF50C" w14:textId="77777777" w:rsidR="000C21A1" w:rsidRPr="006F29F4" w:rsidRDefault="000C21A1">
            <w:pPr>
              <w:pStyle w:val="Standard"/>
              <w:jc w:val="center"/>
              <w:rPr>
                <w:rFonts w:cs="Times New Roman"/>
                <w:sz w:val="17"/>
                <w:szCs w:val="17"/>
              </w:rPr>
            </w:pPr>
            <w:r w:rsidRPr="006F29F4">
              <w:rPr>
                <w:rFonts w:cs="Times New Roman"/>
                <w:sz w:val="17"/>
                <w:szCs w:val="17"/>
              </w:rPr>
              <w:t>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98B7D3D" w14:textId="77777777" w:rsidR="000C21A1" w:rsidRPr="006F29F4" w:rsidRDefault="000C21A1">
            <w:pPr>
              <w:pStyle w:val="Standard"/>
              <w:jc w:val="center"/>
              <w:rPr>
                <w:rFonts w:cs="Times New Roman"/>
                <w:sz w:val="17"/>
                <w:szCs w:val="17"/>
              </w:rPr>
            </w:pPr>
            <w:r w:rsidRPr="006F29F4">
              <w:rPr>
                <w:rFonts w:cs="Times New Roman"/>
                <w:sz w:val="17"/>
                <w:szCs w:val="17"/>
              </w:rPr>
              <w:t>Caucionar ou utilizar o Contrato para quaisquer operações financeiras.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750699F"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266A75BB"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CA0E60C" w14:textId="77777777" w:rsidR="000C21A1" w:rsidRPr="006F29F4" w:rsidRDefault="000C21A1">
            <w:pPr>
              <w:pStyle w:val="Standard"/>
              <w:jc w:val="center"/>
              <w:rPr>
                <w:rFonts w:cs="Times New Roman"/>
                <w:sz w:val="17"/>
                <w:szCs w:val="17"/>
              </w:rPr>
            </w:pPr>
            <w:r w:rsidRPr="006F29F4">
              <w:rPr>
                <w:rFonts w:cs="Times New Roman"/>
                <w:sz w:val="17"/>
                <w:szCs w:val="17"/>
              </w:rPr>
              <w:t>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3A635B3" w14:textId="77777777" w:rsidR="000C21A1" w:rsidRPr="006F29F4" w:rsidRDefault="000C21A1">
            <w:pPr>
              <w:pStyle w:val="Standard"/>
              <w:jc w:val="center"/>
              <w:rPr>
                <w:rFonts w:cs="Times New Roman"/>
                <w:sz w:val="17"/>
                <w:szCs w:val="17"/>
              </w:rPr>
            </w:pPr>
            <w:r w:rsidRPr="006F29F4">
              <w:rPr>
                <w:rFonts w:cs="Times New Roman"/>
                <w:sz w:val="17"/>
                <w:szCs w:val="17"/>
              </w:rPr>
              <w:t>Reproduzir, divulgar ou utilizar, em benefício próprio ou de terceiros, quaisquer informações de que tenha tomado ciência em razão do cumprimento de suas obrigações sem o consentimento prévio e por escrito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66D79E" w14:textId="77777777" w:rsidR="000C21A1" w:rsidRPr="006F29F4" w:rsidRDefault="000C21A1">
            <w:pPr>
              <w:pStyle w:val="Standard"/>
              <w:jc w:val="center"/>
              <w:rPr>
                <w:rFonts w:cs="Times New Roman"/>
                <w:sz w:val="17"/>
                <w:szCs w:val="17"/>
              </w:rPr>
            </w:pPr>
            <w:r w:rsidRPr="006F29F4">
              <w:rPr>
                <w:rFonts w:cs="Times New Roman"/>
                <w:sz w:val="17"/>
                <w:szCs w:val="17"/>
              </w:rPr>
              <w:t>5</w:t>
            </w:r>
          </w:p>
        </w:tc>
      </w:tr>
      <w:tr w:rsidR="000C21A1" w:rsidRPr="006F29F4" w14:paraId="21959451"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D335CA6" w14:textId="77777777" w:rsidR="000C21A1" w:rsidRPr="006F29F4" w:rsidRDefault="000C21A1">
            <w:pPr>
              <w:pStyle w:val="Standard"/>
              <w:jc w:val="center"/>
              <w:rPr>
                <w:rFonts w:cs="Times New Roman"/>
                <w:sz w:val="17"/>
                <w:szCs w:val="17"/>
              </w:rPr>
            </w:pPr>
            <w:r w:rsidRPr="006F29F4">
              <w:rPr>
                <w:rFonts w:cs="Times New Roman"/>
                <w:sz w:val="17"/>
                <w:szCs w:val="17"/>
              </w:rPr>
              <w:t>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67644B8" w14:textId="77777777" w:rsidR="000C21A1" w:rsidRPr="006F29F4" w:rsidRDefault="000C21A1">
            <w:pPr>
              <w:pStyle w:val="Standard"/>
              <w:jc w:val="center"/>
              <w:rPr>
                <w:rFonts w:cs="Times New Roman"/>
                <w:sz w:val="17"/>
                <w:szCs w:val="17"/>
              </w:rPr>
            </w:pPr>
            <w:r w:rsidRPr="006F29F4">
              <w:rPr>
                <w:rFonts w:cs="Times New Roman"/>
                <w:sz w:val="17"/>
                <w:szCs w:val="17"/>
              </w:rPr>
              <w:t>Utilizar o nome do Contratante, ou sua qualidade de Contratada, em quaisquer atividades de divulgação empresarial, como, por exemplo, em cartões de visita, anúncios e impressos.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36F659" w14:textId="77777777" w:rsidR="000C21A1" w:rsidRPr="006F29F4" w:rsidRDefault="000C21A1">
            <w:pPr>
              <w:pStyle w:val="Standard"/>
              <w:jc w:val="center"/>
              <w:rPr>
                <w:rFonts w:cs="Times New Roman"/>
                <w:sz w:val="17"/>
                <w:szCs w:val="17"/>
              </w:rPr>
            </w:pPr>
            <w:r w:rsidRPr="006F29F4">
              <w:rPr>
                <w:rFonts w:cs="Times New Roman"/>
                <w:sz w:val="17"/>
                <w:szCs w:val="17"/>
              </w:rPr>
              <w:t>5</w:t>
            </w:r>
          </w:p>
        </w:tc>
      </w:tr>
      <w:tr w:rsidR="000C21A1" w:rsidRPr="006F29F4" w14:paraId="52A627E1"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267B50E" w14:textId="77777777" w:rsidR="000C21A1" w:rsidRPr="006F29F4" w:rsidRDefault="000C21A1">
            <w:pPr>
              <w:pStyle w:val="Standard"/>
              <w:jc w:val="center"/>
              <w:rPr>
                <w:rFonts w:cs="Times New Roman"/>
                <w:sz w:val="17"/>
                <w:szCs w:val="17"/>
              </w:rPr>
            </w:pPr>
            <w:r w:rsidRPr="006F29F4">
              <w:rPr>
                <w:rFonts w:cs="Times New Roman"/>
                <w:sz w:val="17"/>
                <w:szCs w:val="17"/>
              </w:rPr>
              <w:t>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999474" w14:textId="77777777" w:rsidR="000C21A1" w:rsidRPr="006F29F4" w:rsidRDefault="000C21A1">
            <w:pPr>
              <w:pStyle w:val="Standard"/>
              <w:jc w:val="center"/>
              <w:rPr>
                <w:rFonts w:cs="Times New Roman"/>
                <w:sz w:val="17"/>
                <w:szCs w:val="17"/>
              </w:rPr>
            </w:pPr>
            <w:r w:rsidRPr="006F29F4">
              <w:rPr>
                <w:rFonts w:cs="Times New Roman"/>
                <w:sz w:val="17"/>
                <w:szCs w:val="17"/>
              </w:rPr>
              <w:t>Deixar de relacionar-se com o Contratante, exclusivamente, por meio do fiscal do Contrato.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1E11317" w14:textId="77777777" w:rsidR="000C21A1" w:rsidRPr="006F29F4" w:rsidRDefault="000C21A1">
            <w:pPr>
              <w:pStyle w:val="Standard"/>
              <w:jc w:val="center"/>
              <w:rPr>
                <w:rFonts w:cs="Times New Roman"/>
                <w:sz w:val="17"/>
                <w:szCs w:val="17"/>
              </w:rPr>
            </w:pPr>
            <w:r w:rsidRPr="006F29F4">
              <w:rPr>
                <w:rFonts w:cs="Times New Roman"/>
                <w:sz w:val="17"/>
                <w:szCs w:val="17"/>
              </w:rPr>
              <w:t>3</w:t>
            </w:r>
          </w:p>
        </w:tc>
      </w:tr>
      <w:tr w:rsidR="000C21A1" w:rsidRPr="006F29F4" w14:paraId="3EFE2FCD"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54CA5D" w14:textId="77777777" w:rsidR="000C21A1" w:rsidRPr="006F29F4" w:rsidRDefault="000C21A1">
            <w:pPr>
              <w:pStyle w:val="Standard"/>
              <w:jc w:val="center"/>
              <w:rPr>
                <w:rFonts w:cs="Times New Roman"/>
                <w:sz w:val="17"/>
                <w:szCs w:val="17"/>
              </w:rPr>
            </w:pPr>
            <w:r w:rsidRPr="006F29F4">
              <w:rPr>
                <w:rFonts w:cs="Times New Roman"/>
                <w:sz w:val="17"/>
                <w:szCs w:val="17"/>
              </w:rPr>
              <w:t>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EE433A5" w14:textId="77777777" w:rsidR="000C21A1" w:rsidRPr="006F29F4" w:rsidRDefault="000C21A1">
            <w:pPr>
              <w:pStyle w:val="Standard"/>
              <w:jc w:val="center"/>
              <w:rPr>
                <w:rFonts w:cs="Times New Roman"/>
                <w:sz w:val="17"/>
                <w:szCs w:val="17"/>
              </w:rPr>
            </w:pPr>
            <w:r w:rsidRPr="006F29F4">
              <w:rPr>
                <w:rFonts w:cs="Times New Roman"/>
                <w:sz w:val="17"/>
                <w:szCs w:val="17"/>
              </w:rPr>
              <w:t>Deixar de se sujeitar à fiscalização do Contratante, que inclui o atendimento às orientações do fiscal do Contrato e a prestação dos esclarecimentos formulados.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39DFCF5" w14:textId="77777777" w:rsidR="000C21A1" w:rsidRPr="006F29F4" w:rsidRDefault="000C21A1">
            <w:pPr>
              <w:pStyle w:val="Standard"/>
              <w:jc w:val="center"/>
              <w:rPr>
                <w:rFonts w:cs="Times New Roman"/>
                <w:sz w:val="17"/>
                <w:szCs w:val="17"/>
              </w:rPr>
            </w:pPr>
            <w:r w:rsidRPr="006F29F4">
              <w:rPr>
                <w:rFonts w:cs="Times New Roman"/>
                <w:sz w:val="17"/>
                <w:szCs w:val="17"/>
              </w:rPr>
              <w:t>4</w:t>
            </w:r>
          </w:p>
        </w:tc>
      </w:tr>
      <w:tr w:rsidR="000C21A1" w:rsidRPr="006F29F4" w14:paraId="1F599B66"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7C9B6C" w14:textId="77777777" w:rsidR="000C21A1" w:rsidRPr="006F29F4" w:rsidRDefault="000C21A1">
            <w:pPr>
              <w:pStyle w:val="Standard"/>
              <w:jc w:val="center"/>
              <w:rPr>
                <w:rFonts w:cs="Times New Roman"/>
                <w:sz w:val="17"/>
                <w:szCs w:val="17"/>
              </w:rPr>
            </w:pPr>
            <w:r w:rsidRPr="006F29F4">
              <w:rPr>
                <w:rFonts w:cs="Times New Roman"/>
                <w:sz w:val="17"/>
                <w:szCs w:val="17"/>
              </w:rPr>
              <w:t>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F6350CF" w14:textId="77777777" w:rsidR="000C21A1" w:rsidRPr="006F29F4" w:rsidRDefault="000C21A1">
            <w:pPr>
              <w:pStyle w:val="Standard"/>
              <w:jc w:val="center"/>
              <w:rPr>
                <w:rFonts w:cs="Times New Roman"/>
                <w:sz w:val="17"/>
                <w:szCs w:val="17"/>
              </w:rPr>
            </w:pPr>
            <w:r w:rsidRPr="006F29F4">
              <w:rPr>
                <w:rFonts w:cs="Times New Roman"/>
                <w:sz w:val="17"/>
                <w:szCs w:val="17"/>
              </w:rPr>
              <w:t>Deixar de responsabilizar-se pelos produtos e materiais entregues, assim como deixar de substituir imediatamente qualquer material ou objeto que não atenda aos critérios especificados neste termo.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1FCF1E"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3718431F"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BAB684D" w14:textId="77777777" w:rsidR="000C21A1" w:rsidRPr="006F29F4" w:rsidRDefault="000C21A1">
            <w:pPr>
              <w:pStyle w:val="Standard"/>
              <w:jc w:val="center"/>
              <w:rPr>
                <w:rFonts w:cs="Times New Roman"/>
                <w:sz w:val="17"/>
                <w:szCs w:val="17"/>
              </w:rPr>
            </w:pPr>
            <w:r w:rsidRPr="006F29F4">
              <w:rPr>
                <w:rFonts w:cs="Times New Roman"/>
                <w:sz w:val="17"/>
                <w:szCs w:val="17"/>
              </w:rPr>
              <w:t>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9CD406C" w14:textId="77777777" w:rsidR="000C21A1" w:rsidRPr="006F29F4" w:rsidRDefault="000C21A1">
            <w:pPr>
              <w:pStyle w:val="Standard"/>
              <w:jc w:val="center"/>
              <w:rPr>
                <w:rFonts w:cs="Times New Roman"/>
                <w:sz w:val="17"/>
                <w:szCs w:val="17"/>
              </w:rPr>
            </w:pPr>
            <w:r w:rsidRPr="006F29F4">
              <w:rPr>
                <w:rFonts w:cs="Times New Roman"/>
                <w:sz w:val="17"/>
                <w:szCs w:val="17"/>
              </w:rPr>
              <w:t>Não zelar pelas instalações do Contratante</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22D18AC" w14:textId="77777777" w:rsidR="000C21A1" w:rsidRPr="006F29F4" w:rsidRDefault="000C21A1">
            <w:pPr>
              <w:pStyle w:val="Standard"/>
              <w:jc w:val="center"/>
              <w:rPr>
                <w:rFonts w:cs="Times New Roman"/>
                <w:sz w:val="17"/>
                <w:szCs w:val="17"/>
              </w:rPr>
            </w:pPr>
            <w:r w:rsidRPr="006F29F4">
              <w:rPr>
                <w:rFonts w:cs="Times New Roman"/>
                <w:sz w:val="17"/>
                <w:szCs w:val="17"/>
              </w:rPr>
              <w:t>3</w:t>
            </w:r>
          </w:p>
        </w:tc>
      </w:tr>
      <w:tr w:rsidR="000C21A1" w:rsidRPr="006F29F4" w14:paraId="0ECFBA09"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8D3BE6D" w14:textId="77777777" w:rsidR="000C21A1" w:rsidRPr="006F29F4" w:rsidRDefault="000C21A1">
            <w:pPr>
              <w:pStyle w:val="Standard"/>
              <w:jc w:val="center"/>
              <w:rPr>
                <w:rFonts w:cs="Times New Roman"/>
                <w:sz w:val="17"/>
                <w:szCs w:val="17"/>
              </w:rPr>
            </w:pPr>
            <w:r w:rsidRPr="006F29F4">
              <w:rPr>
                <w:rFonts w:cs="Times New Roman"/>
                <w:sz w:val="17"/>
                <w:szCs w:val="17"/>
              </w:rPr>
              <w:t>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E3D1DFC" w14:textId="77777777" w:rsidR="000C21A1" w:rsidRPr="006F29F4" w:rsidRDefault="000C21A1">
            <w:pPr>
              <w:pStyle w:val="Standard"/>
              <w:jc w:val="center"/>
              <w:rPr>
                <w:rFonts w:cs="Times New Roman"/>
                <w:sz w:val="17"/>
                <w:szCs w:val="17"/>
              </w:rPr>
            </w:pPr>
            <w:r w:rsidRPr="006F29F4">
              <w:rPr>
                <w:rFonts w:cs="Times New Roman"/>
                <w:sz w:val="17"/>
                <w:szCs w:val="17"/>
              </w:rPr>
              <w:t>Deixar de responsabilizar-se por quaisquer acidentes de trabalho sofridos pelos seus empregados quando em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9B423D6"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72094FD6"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220B752" w14:textId="77777777" w:rsidR="000C21A1" w:rsidRPr="006F29F4" w:rsidRDefault="000C21A1">
            <w:pPr>
              <w:pStyle w:val="Standard"/>
              <w:jc w:val="center"/>
              <w:rPr>
                <w:rFonts w:cs="Times New Roman"/>
                <w:sz w:val="17"/>
                <w:szCs w:val="17"/>
              </w:rPr>
            </w:pPr>
            <w:r w:rsidRPr="006F29F4">
              <w:rPr>
                <w:rFonts w:cs="Times New Roman"/>
                <w:sz w:val="17"/>
                <w:szCs w:val="17"/>
              </w:rPr>
              <w:t>10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C25ACA4" w14:textId="77777777" w:rsidR="000C21A1" w:rsidRPr="006F29F4" w:rsidRDefault="000C21A1">
            <w:pPr>
              <w:pStyle w:val="Standard"/>
              <w:jc w:val="center"/>
              <w:rPr>
                <w:rFonts w:cs="Times New Roman"/>
                <w:sz w:val="17"/>
                <w:szCs w:val="17"/>
              </w:rPr>
            </w:pPr>
            <w:r w:rsidRPr="006F29F4">
              <w:rPr>
                <w:rFonts w:cs="Times New Roman"/>
                <w:sz w:val="17"/>
                <w:szCs w:val="17"/>
              </w:rPr>
              <w:t>Deixar de responsabilizarem-se pelos encargos trabalhista, fiscal e comercial, pelos seguros de acidente e quaisquer outros encargos resultantes da prestação do serviço.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C5CDFFA"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38761CBF"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A48B2A9" w14:textId="77777777" w:rsidR="000C21A1" w:rsidRPr="006F29F4" w:rsidRDefault="000C21A1">
            <w:pPr>
              <w:pStyle w:val="Standard"/>
              <w:jc w:val="center"/>
              <w:rPr>
                <w:rFonts w:cs="Times New Roman"/>
                <w:sz w:val="17"/>
                <w:szCs w:val="17"/>
              </w:rPr>
            </w:pPr>
            <w:r w:rsidRPr="006F29F4">
              <w:rPr>
                <w:rFonts w:cs="Times New Roman"/>
                <w:sz w:val="17"/>
                <w:szCs w:val="17"/>
              </w:rPr>
              <w:t>11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1FAE938" w14:textId="77777777" w:rsidR="000C21A1" w:rsidRPr="006F29F4" w:rsidRDefault="000C21A1">
            <w:pPr>
              <w:pStyle w:val="Standard"/>
              <w:jc w:val="center"/>
              <w:rPr>
                <w:rFonts w:cs="Times New Roman"/>
                <w:sz w:val="17"/>
                <w:szCs w:val="17"/>
              </w:rPr>
            </w:pPr>
            <w:r w:rsidRPr="006F29F4">
              <w:rPr>
                <w:rFonts w:cs="Times New Roman"/>
                <w:sz w:val="17"/>
                <w:szCs w:val="17"/>
              </w:rPr>
              <w:t>Deixar de observar rigorosamente as normas regulamentadoras de segurança do trabalho.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1D1CB6F"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2657206D"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6399771" w14:textId="77777777" w:rsidR="000C21A1" w:rsidRPr="006F29F4" w:rsidRDefault="000C21A1">
            <w:pPr>
              <w:pStyle w:val="Standard"/>
              <w:jc w:val="center"/>
              <w:rPr>
                <w:rFonts w:cs="Times New Roman"/>
                <w:sz w:val="17"/>
                <w:szCs w:val="17"/>
              </w:rPr>
            </w:pPr>
            <w:r w:rsidRPr="006F29F4">
              <w:rPr>
                <w:rFonts w:cs="Times New Roman"/>
                <w:sz w:val="17"/>
                <w:szCs w:val="17"/>
              </w:rPr>
              <w:t>12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738B8B" w14:textId="77777777" w:rsidR="000C21A1" w:rsidRPr="006F29F4" w:rsidRDefault="000C21A1">
            <w:pPr>
              <w:pStyle w:val="Standard"/>
              <w:jc w:val="center"/>
              <w:rPr>
                <w:rFonts w:cs="Times New Roman"/>
                <w:sz w:val="17"/>
                <w:szCs w:val="17"/>
              </w:rPr>
            </w:pPr>
            <w:r w:rsidRPr="006F29F4">
              <w:rPr>
                <w:rFonts w:cs="Times New Roman"/>
                <w:sz w:val="17"/>
                <w:szCs w:val="17"/>
              </w:rPr>
              <w:t>Deixar de manter nas dependências do Contratante, os funcionários identificados e uniformizados de maneira condizente com o serviço, observando ainda as normas internas e de segurança.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DBCFD89" w14:textId="77777777" w:rsidR="000C21A1" w:rsidRPr="006F29F4" w:rsidRDefault="000C21A1">
            <w:pPr>
              <w:pStyle w:val="Standard"/>
              <w:jc w:val="center"/>
              <w:rPr>
                <w:rFonts w:cs="Times New Roman"/>
                <w:sz w:val="17"/>
                <w:szCs w:val="17"/>
              </w:rPr>
            </w:pPr>
            <w:r w:rsidRPr="006F29F4">
              <w:rPr>
                <w:rFonts w:cs="Times New Roman"/>
                <w:sz w:val="17"/>
                <w:szCs w:val="17"/>
              </w:rPr>
              <w:t>2</w:t>
            </w:r>
          </w:p>
        </w:tc>
      </w:tr>
      <w:tr w:rsidR="000C21A1" w:rsidRPr="006F29F4" w14:paraId="3A69170E"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83BD27" w14:textId="77777777" w:rsidR="000C21A1" w:rsidRPr="006F29F4" w:rsidRDefault="000C21A1">
            <w:pPr>
              <w:pStyle w:val="Standard"/>
              <w:jc w:val="center"/>
              <w:rPr>
                <w:rFonts w:cs="Times New Roman"/>
                <w:sz w:val="17"/>
                <w:szCs w:val="17"/>
              </w:rPr>
            </w:pPr>
            <w:r w:rsidRPr="006F29F4">
              <w:rPr>
                <w:rFonts w:cs="Times New Roman"/>
                <w:sz w:val="17"/>
                <w:szCs w:val="17"/>
              </w:rPr>
              <w:t>13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3FC6CEB" w14:textId="77777777" w:rsidR="000C21A1" w:rsidRPr="006F29F4" w:rsidRDefault="000C21A1">
            <w:pPr>
              <w:pStyle w:val="Standard"/>
              <w:jc w:val="center"/>
              <w:rPr>
                <w:rFonts w:cs="Times New Roman"/>
                <w:sz w:val="17"/>
                <w:szCs w:val="17"/>
              </w:rPr>
            </w:pPr>
            <w:r w:rsidRPr="006F29F4">
              <w:rPr>
                <w:rFonts w:cs="Times New Roman"/>
                <w:sz w:val="17"/>
                <w:szCs w:val="17"/>
              </w:rPr>
              <w:t>Deixar de manter, durante todo o período de vigência contratual, todas as condições de habilitação e qualificação que permitiram sua contratação.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5EB2EA3"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029F762C"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CA646E1" w14:textId="77777777" w:rsidR="000C21A1" w:rsidRPr="006F29F4" w:rsidRDefault="000C21A1">
            <w:pPr>
              <w:pStyle w:val="Standard"/>
              <w:jc w:val="center"/>
              <w:rPr>
                <w:rFonts w:cs="Times New Roman"/>
                <w:sz w:val="17"/>
                <w:szCs w:val="17"/>
              </w:rPr>
            </w:pPr>
            <w:r w:rsidRPr="006F29F4">
              <w:rPr>
                <w:rFonts w:cs="Times New Roman"/>
                <w:sz w:val="17"/>
                <w:szCs w:val="17"/>
              </w:rPr>
              <w:t>14</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FA1AED" w14:textId="77777777" w:rsidR="000C21A1" w:rsidRPr="006F29F4" w:rsidRDefault="000C21A1">
            <w:pPr>
              <w:pStyle w:val="Standard"/>
              <w:jc w:val="center"/>
              <w:rPr>
                <w:rFonts w:cs="Times New Roman"/>
                <w:sz w:val="17"/>
                <w:szCs w:val="17"/>
              </w:rPr>
            </w:pPr>
            <w:r w:rsidRPr="006F29F4">
              <w:rPr>
                <w:rFonts w:cs="Times New Roman"/>
                <w:sz w:val="17"/>
                <w:szCs w:val="17"/>
              </w:rPr>
              <w:t>Deixar de disponibilizar e manter atualizados conta de e-mail, endereço e telefones comerciais para fins de comunicação formal entre as partes.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2E7D33C" w14:textId="77777777" w:rsidR="000C21A1" w:rsidRPr="006F29F4" w:rsidRDefault="000C21A1">
            <w:pPr>
              <w:pStyle w:val="Standard"/>
              <w:jc w:val="center"/>
              <w:rPr>
                <w:rFonts w:cs="Times New Roman"/>
                <w:sz w:val="17"/>
                <w:szCs w:val="17"/>
              </w:rPr>
            </w:pPr>
            <w:r w:rsidRPr="006F29F4">
              <w:rPr>
                <w:rFonts w:cs="Times New Roman"/>
                <w:sz w:val="17"/>
                <w:szCs w:val="17"/>
              </w:rPr>
              <w:t>2</w:t>
            </w:r>
          </w:p>
        </w:tc>
      </w:tr>
      <w:tr w:rsidR="000C21A1" w:rsidRPr="006F29F4" w14:paraId="74D1AE5F"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A853380" w14:textId="77777777" w:rsidR="000C21A1" w:rsidRPr="006F29F4" w:rsidRDefault="000C21A1">
            <w:pPr>
              <w:pStyle w:val="Standard"/>
              <w:jc w:val="center"/>
              <w:rPr>
                <w:rFonts w:cs="Times New Roman"/>
                <w:sz w:val="17"/>
                <w:szCs w:val="17"/>
              </w:rPr>
            </w:pPr>
            <w:r w:rsidRPr="006F29F4">
              <w:rPr>
                <w:rFonts w:cs="Times New Roman"/>
                <w:sz w:val="17"/>
                <w:szCs w:val="17"/>
              </w:rPr>
              <w:t>15</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159437" w14:textId="77777777" w:rsidR="000C21A1" w:rsidRPr="006F29F4" w:rsidRDefault="000C21A1">
            <w:pPr>
              <w:pStyle w:val="Standard"/>
              <w:jc w:val="center"/>
              <w:rPr>
                <w:rFonts w:cs="Times New Roman"/>
                <w:sz w:val="17"/>
                <w:szCs w:val="17"/>
              </w:rPr>
            </w:pPr>
            <w:r w:rsidRPr="006F29F4">
              <w:rPr>
                <w:rFonts w:cs="Times New Roman"/>
                <w:sz w:val="17"/>
                <w:szCs w:val="17"/>
              </w:rPr>
              <w:t>Deixar de responsabilizar-se pela idoneidade e pelo comportamento de seus prestadores de serviço e por quaisquer prejuízos que sejam causados à Contratante e a terceiros.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DE3BCE1"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7C7EBE0E"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B1B59EA" w14:textId="77777777" w:rsidR="000C21A1" w:rsidRPr="006F29F4" w:rsidRDefault="000C21A1">
            <w:pPr>
              <w:pStyle w:val="Standard"/>
              <w:jc w:val="center"/>
              <w:rPr>
                <w:rFonts w:cs="Times New Roman"/>
                <w:sz w:val="17"/>
                <w:szCs w:val="17"/>
              </w:rPr>
            </w:pPr>
            <w:r w:rsidRPr="006F29F4">
              <w:rPr>
                <w:rFonts w:cs="Times New Roman"/>
                <w:sz w:val="17"/>
                <w:szCs w:val="17"/>
              </w:rPr>
              <w:t>16</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35532F5" w14:textId="77777777" w:rsidR="000C21A1" w:rsidRPr="006F29F4" w:rsidRDefault="000C21A1">
            <w:pPr>
              <w:pStyle w:val="Standard"/>
              <w:jc w:val="center"/>
              <w:rPr>
                <w:rFonts w:cs="Times New Roman"/>
                <w:sz w:val="17"/>
                <w:szCs w:val="17"/>
              </w:rPr>
            </w:pPr>
            <w:r w:rsidRPr="006F29F4">
              <w:rPr>
                <w:rFonts w:cs="Times New Roman"/>
                <w:sz w:val="17"/>
                <w:szCs w:val="17"/>
              </w:rPr>
              <w:t>Deixar de encaminhar documentos fiscais e todas as documentações determinadas pelo fiscal do Contrato para efeitos de atestar a entrega dos bens e comprovar regularizações.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690CFC0" w14:textId="77777777" w:rsidR="000C21A1" w:rsidRPr="006F29F4" w:rsidRDefault="000C21A1">
            <w:pPr>
              <w:pStyle w:val="Standard"/>
              <w:jc w:val="center"/>
              <w:rPr>
                <w:rFonts w:cs="Times New Roman"/>
                <w:sz w:val="17"/>
                <w:szCs w:val="17"/>
              </w:rPr>
            </w:pPr>
            <w:r w:rsidRPr="006F29F4">
              <w:rPr>
                <w:rFonts w:cs="Times New Roman"/>
                <w:sz w:val="17"/>
                <w:szCs w:val="17"/>
              </w:rPr>
              <w:t>4</w:t>
            </w:r>
          </w:p>
        </w:tc>
      </w:tr>
      <w:tr w:rsidR="000C21A1" w:rsidRPr="006F29F4" w14:paraId="78D279DE"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4E1FF7" w14:textId="77777777" w:rsidR="000C21A1" w:rsidRPr="006F29F4" w:rsidRDefault="000C21A1">
            <w:pPr>
              <w:pStyle w:val="Standard"/>
              <w:jc w:val="center"/>
              <w:rPr>
                <w:rFonts w:cs="Times New Roman"/>
                <w:sz w:val="17"/>
                <w:szCs w:val="17"/>
              </w:rPr>
            </w:pPr>
            <w:r w:rsidRPr="006F29F4">
              <w:rPr>
                <w:rFonts w:cs="Times New Roman"/>
                <w:sz w:val="17"/>
                <w:szCs w:val="17"/>
              </w:rPr>
              <w:t>17</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12D0A64" w14:textId="77777777" w:rsidR="000C21A1" w:rsidRPr="006F29F4" w:rsidRDefault="000C21A1">
            <w:pPr>
              <w:pStyle w:val="Standard"/>
              <w:jc w:val="center"/>
              <w:rPr>
                <w:rFonts w:cs="Times New Roman"/>
                <w:sz w:val="17"/>
                <w:szCs w:val="17"/>
              </w:rPr>
            </w:pPr>
            <w:r w:rsidRPr="006F29F4">
              <w:rPr>
                <w:rFonts w:cs="Times New Roman"/>
                <w:sz w:val="17"/>
                <w:szCs w:val="17"/>
              </w:rPr>
              <w:t>Deixar de resguardar que seus funcionários cumpram as normas internas do Contratante e impedir que os que cometerem faltas a partir da classificação de natureza grave continue na prestação dos serviços.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7F478FD" w14:textId="77777777" w:rsidR="000C21A1" w:rsidRPr="006F29F4" w:rsidRDefault="000C21A1">
            <w:pPr>
              <w:pStyle w:val="Standard"/>
              <w:jc w:val="center"/>
              <w:rPr>
                <w:rFonts w:cs="Times New Roman"/>
                <w:sz w:val="17"/>
                <w:szCs w:val="17"/>
              </w:rPr>
            </w:pPr>
            <w:r w:rsidRPr="006F29F4">
              <w:rPr>
                <w:rFonts w:cs="Times New Roman"/>
                <w:sz w:val="17"/>
                <w:szCs w:val="17"/>
              </w:rPr>
              <w:t>3</w:t>
            </w:r>
          </w:p>
        </w:tc>
      </w:tr>
      <w:tr w:rsidR="000C21A1" w:rsidRPr="006F29F4" w14:paraId="192062E1"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3D9A3282" w14:textId="77777777" w:rsidR="000C21A1" w:rsidRPr="006F29F4" w:rsidRDefault="000C21A1">
            <w:pPr>
              <w:pStyle w:val="Standard"/>
              <w:jc w:val="center"/>
              <w:rPr>
                <w:rFonts w:cs="Times New Roman"/>
                <w:sz w:val="17"/>
                <w:szCs w:val="17"/>
              </w:rPr>
            </w:pPr>
            <w:r w:rsidRPr="006F29F4">
              <w:rPr>
                <w:rFonts w:cs="Times New Roman"/>
                <w:sz w:val="17"/>
                <w:szCs w:val="17"/>
              </w:rPr>
              <w:t>18</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F907E9D" w14:textId="77777777" w:rsidR="000C21A1" w:rsidRPr="006F29F4" w:rsidRDefault="000C21A1">
            <w:pPr>
              <w:pStyle w:val="Standard"/>
              <w:jc w:val="center"/>
              <w:rPr>
                <w:rFonts w:cs="Times New Roman"/>
                <w:sz w:val="17"/>
                <w:szCs w:val="17"/>
              </w:rPr>
            </w:pPr>
            <w:r w:rsidRPr="006F29F4">
              <w:rPr>
                <w:rFonts w:cs="Times New Roman"/>
                <w:sz w:val="17"/>
                <w:szCs w:val="17"/>
              </w:rPr>
              <w:t>Deixar de assumir todas as responsabilidades e tomar as medidas necessárias para o atendimento dos prestadores de serviço acidentados ou com mal súbito.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55641A0"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0C21A1" w:rsidRPr="006F29F4" w14:paraId="1585BFFB"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0A7E1DB8" w14:textId="77777777" w:rsidR="000C21A1" w:rsidRPr="006F29F4" w:rsidRDefault="000C21A1">
            <w:pPr>
              <w:pStyle w:val="Standard"/>
              <w:jc w:val="center"/>
              <w:rPr>
                <w:rFonts w:cs="Times New Roman"/>
                <w:sz w:val="17"/>
                <w:szCs w:val="17"/>
              </w:rPr>
            </w:pPr>
            <w:r w:rsidRPr="006F29F4">
              <w:rPr>
                <w:rFonts w:cs="Times New Roman"/>
                <w:sz w:val="17"/>
                <w:szCs w:val="17"/>
              </w:rPr>
              <w:t>19</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346D65D" w14:textId="77777777" w:rsidR="000C21A1" w:rsidRPr="006F29F4" w:rsidRDefault="000C21A1">
            <w:pPr>
              <w:pStyle w:val="Standard"/>
              <w:jc w:val="center"/>
              <w:rPr>
                <w:rFonts w:cs="Times New Roman"/>
                <w:sz w:val="17"/>
                <w:szCs w:val="17"/>
              </w:rPr>
            </w:pPr>
            <w:r w:rsidRPr="006F29F4">
              <w:rPr>
                <w:rFonts w:cs="Times New Roman"/>
                <w:sz w:val="17"/>
                <w:szCs w:val="17"/>
              </w:rPr>
              <w:t>Deixar de relatar à Contratante toda e quaisquer irregularidades ocorridas, que impeça, altere ou retarde a execução do Contrato, efetuando o registro da ocorrência com todos os dados e circunstâncias necessárias a seu esclarecimento.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F9A824D" w14:textId="77777777" w:rsidR="000C21A1" w:rsidRPr="006F29F4" w:rsidRDefault="000C21A1">
            <w:pPr>
              <w:pStyle w:val="Standard"/>
              <w:jc w:val="center"/>
              <w:rPr>
                <w:rFonts w:cs="Times New Roman"/>
                <w:sz w:val="17"/>
                <w:szCs w:val="17"/>
              </w:rPr>
            </w:pPr>
            <w:r w:rsidRPr="006F29F4">
              <w:rPr>
                <w:rFonts w:cs="Times New Roman"/>
                <w:sz w:val="17"/>
                <w:szCs w:val="17"/>
              </w:rPr>
              <w:t>5</w:t>
            </w:r>
          </w:p>
        </w:tc>
      </w:tr>
      <w:tr w:rsidR="000C21A1" w:rsidRPr="006F29F4" w14:paraId="68B4C5F9"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22CB56" w14:textId="77777777" w:rsidR="000C21A1" w:rsidRPr="006F29F4" w:rsidRDefault="000C21A1">
            <w:pPr>
              <w:pStyle w:val="Standard"/>
              <w:jc w:val="center"/>
              <w:rPr>
                <w:rFonts w:cs="Times New Roman"/>
                <w:sz w:val="17"/>
                <w:szCs w:val="17"/>
              </w:rPr>
            </w:pPr>
            <w:r w:rsidRPr="006F29F4">
              <w:rPr>
                <w:rFonts w:cs="Times New Roman"/>
                <w:sz w:val="17"/>
                <w:szCs w:val="17"/>
              </w:rPr>
              <w:t>20</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CDF8334" w14:textId="77777777" w:rsidR="000C21A1" w:rsidRPr="006F29F4" w:rsidRDefault="000C21A1">
            <w:pPr>
              <w:pStyle w:val="Standard"/>
              <w:jc w:val="center"/>
              <w:rPr>
                <w:rFonts w:cs="Times New Roman"/>
                <w:sz w:val="17"/>
                <w:szCs w:val="17"/>
              </w:rPr>
            </w:pPr>
            <w:r w:rsidRPr="006F29F4">
              <w:rPr>
                <w:rFonts w:cs="Times New Roman"/>
                <w:sz w:val="17"/>
                <w:szCs w:val="17"/>
              </w:rPr>
              <w:t>Suspender ou interromper, salvo motivo de força maior ou caso fortuito, a execução do objeto.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5B91704" w14:textId="77777777" w:rsidR="000C21A1" w:rsidRPr="006F29F4" w:rsidRDefault="000C21A1">
            <w:pPr>
              <w:pStyle w:val="Standard"/>
              <w:jc w:val="center"/>
              <w:rPr>
                <w:rFonts w:cs="Times New Roman"/>
                <w:sz w:val="17"/>
                <w:szCs w:val="17"/>
              </w:rPr>
            </w:pPr>
            <w:r w:rsidRPr="006F29F4">
              <w:rPr>
                <w:rFonts w:cs="Times New Roman"/>
                <w:sz w:val="17"/>
                <w:szCs w:val="17"/>
              </w:rPr>
              <w:t>5</w:t>
            </w:r>
          </w:p>
        </w:tc>
      </w:tr>
      <w:tr w:rsidR="000C21A1" w:rsidRPr="006F29F4" w14:paraId="721944B5"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7A1BD345" w14:textId="77777777" w:rsidR="000C21A1" w:rsidRPr="006F29F4" w:rsidRDefault="000C21A1">
            <w:pPr>
              <w:pStyle w:val="Standard"/>
              <w:jc w:val="center"/>
              <w:rPr>
                <w:rFonts w:cs="Times New Roman"/>
                <w:sz w:val="17"/>
                <w:szCs w:val="17"/>
              </w:rPr>
            </w:pPr>
            <w:r w:rsidRPr="006F29F4">
              <w:rPr>
                <w:rFonts w:cs="Times New Roman"/>
                <w:sz w:val="17"/>
                <w:szCs w:val="17"/>
              </w:rPr>
              <w:t>21</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1884FAE6" w14:textId="77777777" w:rsidR="000C21A1" w:rsidRPr="006F29F4" w:rsidRDefault="000C21A1">
            <w:pPr>
              <w:pStyle w:val="Standard"/>
              <w:jc w:val="center"/>
              <w:rPr>
                <w:rFonts w:cs="Times New Roman"/>
                <w:sz w:val="17"/>
                <w:szCs w:val="17"/>
              </w:rPr>
            </w:pPr>
            <w:r w:rsidRPr="006F29F4">
              <w:rPr>
                <w:rFonts w:cs="Times New Roman"/>
                <w:sz w:val="17"/>
                <w:szCs w:val="17"/>
              </w:rPr>
              <w:t>Recusar fornecimento determinado pela fiscalização sem motivo justificado.</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09A14B5" w14:textId="77777777" w:rsidR="000C21A1" w:rsidRPr="006F29F4" w:rsidRDefault="000C21A1">
            <w:pPr>
              <w:pStyle w:val="Standard"/>
              <w:jc w:val="center"/>
              <w:rPr>
                <w:rFonts w:cs="Times New Roman"/>
                <w:sz w:val="17"/>
                <w:szCs w:val="17"/>
              </w:rPr>
            </w:pPr>
            <w:r w:rsidRPr="006F29F4">
              <w:rPr>
                <w:rFonts w:cs="Times New Roman"/>
                <w:sz w:val="17"/>
                <w:szCs w:val="17"/>
              </w:rPr>
              <w:t>3</w:t>
            </w:r>
          </w:p>
        </w:tc>
      </w:tr>
      <w:tr w:rsidR="000C21A1" w:rsidRPr="006F29F4" w14:paraId="11AE15BD"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E6DD59B" w14:textId="77777777" w:rsidR="000C21A1" w:rsidRPr="006F29F4" w:rsidRDefault="000C21A1">
            <w:pPr>
              <w:pStyle w:val="Standard"/>
              <w:jc w:val="center"/>
              <w:rPr>
                <w:rFonts w:cs="Times New Roman"/>
                <w:sz w:val="17"/>
                <w:szCs w:val="17"/>
              </w:rPr>
            </w:pPr>
            <w:r w:rsidRPr="006F29F4">
              <w:rPr>
                <w:rFonts w:cs="Times New Roman"/>
                <w:sz w:val="17"/>
                <w:szCs w:val="17"/>
              </w:rPr>
              <w:t>22</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A86CE7" w14:textId="77777777" w:rsidR="000C21A1" w:rsidRPr="006F29F4" w:rsidRDefault="000C21A1">
            <w:pPr>
              <w:pStyle w:val="Standard"/>
              <w:jc w:val="center"/>
              <w:rPr>
                <w:rFonts w:cs="Times New Roman"/>
                <w:sz w:val="17"/>
                <w:szCs w:val="17"/>
              </w:rPr>
            </w:pPr>
            <w:r w:rsidRPr="006F29F4">
              <w:rPr>
                <w:rFonts w:cs="Times New Roman"/>
                <w:sz w:val="17"/>
                <w:szCs w:val="17"/>
              </w:rPr>
              <w:t>Retirar das dependências da FEMAR quaisquer equipamentos ou materiais de consumo sem autorização prévia.</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6666D2B3" w14:textId="77777777" w:rsidR="000C21A1" w:rsidRPr="006F29F4" w:rsidRDefault="000C21A1">
            <w:pPr>
              <w:pStyle w:val="Standard"/>
              <w:jc w:val="center"/>
              <w:rPr>
                <w:rFonts w:cs="Times New Roman"/>
                <w:sz w:val="17"/>
                <w:szCs w:val="17"/>
              </w:rPr>
            </w:pPr>
            <w:r w:rsidRPr="006F29F4">
              <w:rPr>
                <w:rFonts w:cs="Times New Roman"/>
                <w:sz w:val="17"/>
                <w:szCs w:val="17"/>
              </w:rPr>
              <w:t>3</w:t>
            </w:r>
          </w:p>
        </w:tc>
      </w:tr>
      <w:tr w:rsidR="000C21A1" w:rsidRPr="006F29F4" w14:paraId="5348C7F7" w14:textId="77777777" w:rsidTr="006F29F4">
        <w:trPr>
          <w:trHeight w:val="57"/>
          <w:jc w:val="center"/>
        </w:trPr>
        <w:tc>
          <w:tcPr>
            <w:tcW w:w="5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5E84BF09" w14:textId="77777777" w:rsidR="000C21A1" w:rsidRPr="006F29F4" w:rsidRDefault="000C21A1">
            <w:pPr>
              <w:pStyle w:val="Standard"/>
              <w:jc w:val="center"/>
              <w:rPr>
                <w:rFonts w:cs="Times New Roman"/>
                <w:sz w:val="17"/>
                <w:szCs w:val="17"/>
              </w:rPr>
            </w:pPr>
            <w:r w:rsidRPr="006F29F4">
              <w:rPr>
                <w:rFonts w:cs="Times New Roman"/>
                <w:sz w:val="17"/>
                <w:szCs w:val="17"/>
              </w:rPr>
              <w:t>23</w:t>
            </w:r>
          </w:p>
        </w:tc>
        <w:tc>
          <w:tcPr>
            <w:tcW w:w="799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25A1B222" w14:textId="77777777" w:rsidR="000C21A1" w:rsidRPr="006F29F4" w:rsidRDefault="000C21A1">
            <w:pPr>
              <w:pStyle w:val="Standard"/>
              <w:jc w:val="center"/>
              <w:rPr>
                <w:rFonts w:cs="Times New Roman"/>
                <w:sz w:val="17"/>
                <w:szCs w:val="17"/>
              </w:rPr>
            </w:pPr>
            <w:r w:rsidRPr="006F29F4">
              <w:rPr>
                <w:rFonts w:cs="Times New Roman"/>
                <w:sz w:val="17"/>
                <w:szCs w:val="17"/>
              </w:rPr>
              <w:t>Destruir ou danificar documentos por culpa ou dolo de seus agentes.</w:t>
            </w:r>
          </w:p>
        </w:tc>
        <w:tc>
          <w:tcPr>
            <w:tcW w:w="63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hideMark/>
          </w:tcPr>
          <w:p w14:paraId="473B917A" w14:textId="77777777" w:rsidR="000C21A1" w:rsidRPr="006F29F4" w:rsidRDefault="000C21A1">
            <w:pPr>
              <w:pStyle w:val="Standard"/>
              <w:jc w:val="center"/>
              <w:rPr>
                <w:rFonts w:cs="Times New Roman"/>
                <w:sz w:val="17"/>
                <w:szCs w:val="17"/>
              </w:rPr>
            </w:pPr>
            <w:r w:rsidRPr="006F29F4">
              <w:rPr>
                <w:rFonts w:cs="Times New Roman"/>
                <w:sz w:val="17"/>
                <w:szCs w:val="17"/>
              </w:rPr>
              <w:t>6</w:t>
            </w:r>
          </w:p>
        </w:tc>
      </w:tr>
      <w:tr w:rsidR="00A41536" w:rsidRPr="006F29F4" w14:paraId="1FBB977C" w14:textId="77777777" w:rsidTr="006F29F4">
        <w:trPr>
          <w:trHeight w:val="57"/>
          <w:jc w:val="center"/>
        </w:trPr>
        <w:tc>
          <w:tcPr>
            <w:tcW w:w="550" w:type="dxa"/>
            <w:tcBorders>
              <w:top w:val="single" w:sz="4" w:space="0" w:color="auto"/>
              <w:left w:val="nil"/>
              <w:bottom w:val="nil"/>
              <w:right w:val="nil"/>
            </w:tcBorders>
            <w:tcMar>
              <w:top w:w="55" w:type="dxa"/>
              <w:left w:w="55" w:type="dxa"/>
              <w:bottom w:w="55" w:type="dxa"/>
              <w:right w:w="55" w:type="dxa"/>
            </w:tcMar>
            <w:vAlign w:val="center"/>
          </w:tcPr>
          <w:p w14:paraId="20AD954D" w14:textId="77777777" w:rsidR="00A41536" w:rsidRPr="006F29F4" w:rsidRDefault="00A41536" w:rsidP="00A108D2">
            <w:pPr>
              <w:pStyle w:val="Standard"/>
              <w:rPr>
                <w:rFonts w:cs="Times New Roman"/>
                <w:sz w:val="17"/>
                <w:szCs w:val="17"/>
              </w:rPr>
            </w:pPr>
          </w:p>
        </w:tc>
        <w:tc>
          <w:tcPr>
            <w:tcW w:w="7994" w:type="dxa"/>
            <w:tcBorders>
              <w:top w:val="single" w:sz="4" w:space="0" w:color="auto"/>
              <w:left w:val="nil"/>
              <w:bottom w:val="nil"/>
              <w:right w:val="nil"/>
            </w:tcBorders>
            <w:tcMar>
              <w:top w:w="55" w:type="dxa"/>
              <w:left w:w="55" w:type="dxa"/>
              <w:bottom w:w="55" w:type="dxa"/>
              <w:right w:w="55" w:type="dxa"/>
            </w:tcMar>
            <w:vAlign w:val="center"/>
          </w:tcPr>
          <w:p w14:paraId="3E456724" w14:textId="77777777" w:rsidR="00A41536" w:rsidRPr="006F29F4" w:rsidRDefault="00A41536">
            <w:pPr>
              <w:pStyle w:val="Standard"/>
              <w:jc w:val="center"/>
              <w:rPr>
                <w:rFonts w:cs="Times New Roman"/>
                <w:sz w:val="17"/>
                <w:szCs w:val="17"/>
              </w:rPr>
            </w:pPr>
          </w:p>
        </w:tc>
        <w:tc>
          <w:tcPr>
            <w:tcW w:w="633" w:type="dxa"/>
            <w:tcBorders>
              <w:top w:val="single" w:sz="4" w:space="0" w:color="auto"/>
              <w:left w:val="nil"/>
              <w:bottom w:val="nil"/>
              <w:right w:val="nil"/>
            </w:tcBorders>
            <w:tcMar>
              <w:top w:w="55" w:type="dxa"/>
              <w:left w:w="55" w:type="dxa"/>
              <w:bottom w:w="55" w:type="dxa"/>
              <w:right w:w="55" w:type="dxa"/>
            </w:tcMar>
            <w:vAlign w:val="center"/>
          </w:tcPr>
          <w:p w14:paraId="0792A473" w14:textId="77777777" w:rsidR="00A41536" w:rsidRPr="006F29F4" w:rsidRDefault="00A41536">
            <w:pPr>
              <w:pStyle w:val="Standard"/>
              <w:jc w:val="center"/>
              <w:rPr>
                <w:rFonts w:cs="Times New Roman"/>
                <w:sz w:val="17"/>
                <w:szCs w:val="17"/>
              </w:rPr>
            </w:pPr>
          </w:p>
        </w:tc>
      </w:tr>
    </w:tbl>
    <w:p w14:paraId="2F6CEE3D" w14:textId="77777777" w:rsidR="00C77C80" w:rsidRPr="00CF4E18" w:rsidRDefault="00C77C80"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eastAsia="Calibri" w:hAnsi="Times New Roman" w:cs="Times New Roman"/>
          <w:b/>
          <w:bCs/>
          <w:sz w:val="24"/>
          <w:szCs w:val="24"/>
        </w:rPr>
      </w:pPr>
      <w:bookmarkStart w:id="27" w:name="_Hlk148429888"/>
      <w:bookmarkStart w:id="28" w:name="_Hlk148432222"/>
      <w:r w:rsidRPr="00CF4E18">
        <w:rPr>
          <w:rFonts w:ascii="Times New Roman" w:eastAsia="Calibri" w:hAnsi="Times New Roman" w:cs="Times New Roman"/>
          <w:b/>
          <w:bCs/>
          <w:sz w:val="24"/>
          <w:szCs w:val="24"/>
        </w:rPr>
        <w:t>DAS HIPÓTESES DE EXTINÇÃO CONTRATUAL</w:t>
      </w:r>
    </w:p>
    <w:bookmarkEnd w:id="27"/>
    <w:p w14:paraId="00FC72CE" w14:textId="475D787C"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A inexecução do objeto deste Termo de Referência, total ou parcialmente, poderá ensejar a rescisão contratual, na forma dos artigos 137, 138, 139 e 155 da Lei nº 14.133/2021, com as consequências previstas em lei e neste instrumento;</w:t>
      </w:r>
    </w:p>
    <w:bookmarkEnd w:id="28"/>
    <w:p w14:paraId="6FCCF7BD" w14:textId="77777777"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 xml:space="preserve">A rescisão unilateral do Contrato a ser firmado poderá ser determinada pela FEMAR, de acordo com o inciso I do art. 138 da Lei nº 14.133/2021, com as consequências elencadas </w:t>
      </w:r>
      <w:r w:rsidRPr="00CF4E18">
        <w:rPr>
          <w:rFonts w:ascii="Times New Roman" w:eastAsia="Calibri" w:hAnsi="Times New Roman" w:cs="Times New Roman"/>
          <w:sz w:val="24"/>
          <w:szCs w:val="24"/>
        </w:rPr>
        <w:lastRenderedPageBreak/>
        <w:t>no art. 139 do referido diploma legal e sem prejuízo das demais sanções impostas pela lei e por esse Termo de Referência;</w:t>
      </w:r>
    </w:p>
    <w:p w14:paraId="254902A0" w14:textId="77777777"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Constituem motivo para rescisão do Contrato, todos os incisos constantes do Art. 137 da Lei nº 14.133/2021;</w:t>
      </w:r>
    </w:p>
    <w:p w14:paraId="7CF687F7" w14:textId="77777777"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As formas de rescisão estão previstas no Art. 138, Incisos de I a III, da Lei nº 14.133/2021;</w:t>
      </w:r>
    </w:p>
    <w:p w14:paraId="18CB18C0" w14:textId="77777777"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Os casos omissos de rescisão contratual serão formalmente motivados nos autos do processo, assegurado o contraditório e a ampla defesa;</w:t>
      </w:r>
    </w:p>
    <w:p w14:paraId="74A8A8F1" w14:textId="77777777" w:rsidR="00C77C80" w:rsidRPr="00CF4E18" w:rsidRDefault="00C77C80" w:rsidP="003B62CA">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Os casos de rescisão contratual serão formalmente motivados nos autos, assegurados o contraditório e a ampla defesa;</w:t>
      </w:r>
    </w:p>
    <w:p w14:paraId="0CC2762D" w14:textId="5879384C" w:rsidR="00A41536" w:rsidRPr="00EF45D0" w:rsidRDefault="00C77C80" w:rsidP="00A41536">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A rescisão administrativa ou amigável será precedida de autorização escrita e fundamentada da autoridade competente;</w:t>
      </w:r>
    </w:p>
    <w:p w14:paraId="1B7473FA" w14:textId="77777777" w:rsidR="00785233" w:rsidRPr="00CF4E18" w:rsidRDefault="00785233" w:rsidP="003B62CA">
      <w:pPr>
        <w:pStyle w:val="PargrafodaLista"/>
        <w:numPr>
          <w:ilvl w:val="0"/>
          <w:numId w:val="17"/>
        </w:numPr>
        <w:shd w:val="clear" w:color="auto" w:fill="BFBFBF" w:themeFill="background1" w:themeFillShade="BF"/>
        <w:spacing w:before="120" w:after="120" w:line="360" w:lineRule="auto"/>
        <w:ind w:left="0" w:firstLine="0"/>
        <w:contextualSpacing w:val="0"/>
        <w:jc w:val="both"/>
        <w:rPr>
          <w:rFonts w:ascii="Times New Roman" w:eastAsia="Calibri" w:hAnsi="Times New Roman" w:cs="Times New Roman"/>
          <w:b/>
          <w:bCs/>
          <w:sz w:val="24"/>
          <w:szCs w:val="24"/>
        </w:rPr>
      </w:pPr>
      <w:r w:rsidRPr="00CF4E18">
        <w:rPr>
          <w:rFonts w:ascii="Times New Roman" w:eastAsia="Calibri" w:hAnsi="Times New Roman" w:cs="Times New Roman"/>
          <w:b/>
          <w:bCs/>
          <w:sz w:val="24"/>
          <w:szCs w:val="24"/>
        </w:rPr>
        <w:t xml:space="preserve">DO FORO </w:t>
      </w:r>
    </w:p>
    <w:p w14:paraId="198875CC" w14:textId="5EC83168" w:rsidR="00F06B73" w:rsidRPr="0019149D" w:rsidRDefault="00785233" w:rsidP="00F06B73">
      <w:pPr>
        <w:pStyle w:val="Nivel2"/>
        <w:numPr>
          <w:ilvl w:val="1"/>
          <w:numId w:val="17"/>
        </w:numPr>
        <w:pBdr>
          <w:top w:val="nil"/>
          <w:left w:val="nil"/>
          <w:bottom w:val="nil"/>
          <w:right w:val="nil"/>
          <w:between w:val="nil"/>
        </w:pBdr>
        <w:tabs>
          <w:tab w:val="left" w:pos="0"/>
        </w:tabs>
        <w:spacing w:line="360" w:lineRule="auto"/>
        <w:ind w:left="0" w:firstLine="0"/>
        <w:rPr>
          <w:rFonts w:ascii="Times New Roman" w:eastAsia="Calibri" w:hAnsi="Times New Roman" w:cs="Times New Roman"/>
          <w:sz w:val="24"/>
          <w:szCs w:val="24"/>
        </w:rPr>
      </w:pPr>
      <w:r w:rsidRPr="00CF4E18">
        <w:rPr>
          <w:rFonts w:ascii="Times New Roman" w:eastAsia="Calibri" w:hAnsi="Times New Roman" w:cs="Times New Roman"/>
          <w:sz w:val="24"/>
          <w:szCs w:val="24"/>
        </w:rPr>
        <w:t>Ficará eleito o Foro da Comarca de Maricá para dirimir quaisquer questões decorrentes deste Termo de Referência, assim como do respectivo contrato, renunciando as partes, a qualquer outro, por mais privilegiado que seja.</w:t>
      </w:r>
    </w:p>
    <w:p w14:paraId="43FF557A" w14:textId="2FA8BA71" w:rsidR="002B3EB3" w:rsidRPr="000E5E3D" w:rsidRDefault="002B3EB3" w:rsidP="002B3EB3">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bookmarkStart w:id="29" w:name="_Hlk135234681"/>
      <w:r w:rsidRPr="00D3247B">
        <w:rPr>
          <w:rFonts w:ascii="Times New Roman" w:eastAsia="Times New Roman" w:hAnsi="Times New Roman" w:cs="Times New Roman"/>
          <w:bCs/>
          <w:color w:val="000000"/>
          <w:sz w:val="24"/>
          <w:szCs w:val="24"/>
        </w:rPr>
        <w:t>Maricá,</w:t>
      </w:r>
      <w:r w:rsidR="00544B84" w:rsidRPr="00D3247B">
        <w:rPr>
          <w:rFonts w:ascii="Times New Roman" w:eastAsia="Times New Roman" w:hAnsi="Times New Roman" w:cs="Times New Roman"/>
          <w:bCs/>
          <w:color w:val="000000"/>
          <w:sz w:val="24"/>
          <w:szCs w:val="24"/>
        </w:rPr>
        <w:t xml:space="preserve"> </w:t>
      </w:r>
      <w:r w:rsidR="00DA263D">
        <w:rPr>
          <w:rFonts w:ascii="Times New Roman" w:eastAsia="Times New Roman" w:hAnsi="Times New Roman" w:cs="Times New Roman"/>
          <w:bCs/>
          <w:color w:val="000000"/>
          <w:sz w:val="24"/>
          <w:szCs w:val="24"/>
        </w:rPr>
        <w:t>28</w:t>
      </w:r>
      <w:r w:rsidR="00114C96">
        <w:rPr>
          <w:rFonts w:ascii="Times New Roman" w:eastAsia="Times New Roman" w:hAnsi="Times New Roman" w:cs="Times New Roman"/>
          <w:bCs/>
          <w:color w:val="000000"/>
          <w:sz w:val="24"/>
          <w:szCs w:val="24"/>
        </w:rPr>
        <w:t xml:space="preserve"> de </w:t>
      </w:r>
      <w:r w:rsidR="00A108D2">
        <w:rPr>
          <w:rFonts w:ascii="Times New Roman" w:eastAsia="Times New Roman" w:hAnsi="Times New Roman" w:cs="Times New Roman"/>
          <w:bCs/>
          <w:color w:val="000000"/>
          <w:sz w:val="24"/>
          <w:szCs w:val="24"/>
        </w:rPr>
        <w:t>dezembro</w:t>
      </w:r>
      <w:r w:rsidRPr="00D3247B">
        <w:rPr>
          <w:rFonts w:ascii="Times New Roman" w:eastAsia="Times New Roman" w:hAnsi="Times New Roman" w:cs="Times New Roman"/>
          <w:bCs/>
          <w:color w:val="000000"/>
          <w:sz w:val="24"/>
          <w:szCs w:val="24"/>
        </w:rPr>
        <w:t xml:space="preserve"> de 2023.</w:t>
      </w:r>
    </w:p>
    <w:p w14:paraId="1F386519" w14:textId="06D1090C" w:rsidR="00A41536" w:rsidRDefault="00CF294A" w:rsidP="00DE4EC8">
      <w:pPr>
        <w:pBdr>
          <w:top w:val="nil"/>
          <w:left w:val="nil"/>
          <w:bottom w:val="nil"/>
          <w:right w:val="nil"/>
          <w:between w:val="nil"/>
        </w:pBdr>
        <w:tabs>
          <w:tab w:val="left" w:pos="567"/>
          <w:tab w:val="left" w:pos="854"/>
          <w:tab w:val="left" w:pos="1154"/>
          <w:tab w:val="left" w:pos="1409"/>
          <w:tab w:val="left" w:pos="1664"/>
          <w:tab w:val="left" w:pos="1979"/>
          <w:tab w:val="left" w:pos="2234"/>
          <w:tab w:val="left" w:pos="3525"/>
        </w:tabs>
        <w:spacing w:line="360" w:lineRule="auto"/>
        <w:rPr>
          <w:rFonts w:ascii="Times New Roman" w:eastAsia="Times New Roman" w:hAnsi="Times New Roman" w:cs="Times New Roman"/>
          <w:b/>
          <w:bCs/>
          <w:color w:val="000000"/>
          <w:sz w:val="24"/>
          <w:szCs w:val="24"/>
        </w:rPr>
      </w:pPr>
      <w:r w:rsidRPr="005E7CA3">
        <w:rPr>
          <w:rFonts w:ascii="Times New Roman" w:eastAsia="Times New Roman" w:hAnsi="Times New Roman" w:cs="Times New Roman"/>
          <w:b/>
          <w:bCs/>
          <w:color w:val="000000"/>
          <w:sz w:val="24"/>
          <w:szCs w:val="24"/>
        </w:rPr>
        <w:t>Elaborado por,</w:t>
      </w:r>
    </w:p>
    <w:p w14:paraId="567CD8EC" w14:textId="77777777" w:rsidR="00EE4FC4" w:rsidRDefault="00EE4FC4" w:rsidP="00810056">
      <w:pPr>
        <w:tabs>
          <w:tab w:val="left" w:pos="3686"/>
        </w:tabs>
        <w:jc w:val="center"/>
        <w:rPr>
          <w:rFonts w:ascii="Times New Roman" w:eastAsia="Times New Roman" w:hAnsi="Times New Roman"/>
          <w:b/>
          <w:bCs/>
          <w:color w:val="000000"/>
          <w:sz w:val="24"/>
          <w:szCs w:val="24"/>
        </w:rPr>
      </w:pPr>
    </w:p>
    <w:p w14:paraId="3C432B47" w14:textId="5674B627" w:rsidR="00CF294A" w:rsidRDefault="00B27C62" w:rsidP="00810056">
      <w:pPr>
        <w:tabs>
          <w:tab w:val="left" w:pos="3686"/>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Caroline Santos Felismino de Santiago</w:t>
      </w:r>
    </w:p>
    <w:p w14:paraId="72415941" w14:textId="3EE41265" w:rsidR="00C54877" w:rsidRDefault="00A02CB4" w:rsidP="00810056">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Assessor</w:t>
      </w:r>
      <w:r w:rsidR="00DE4EC8">
        <w:rPr>
          <w:rFonts w:ascii="Times New Roman" w:eastAsia="Times New Roman" w:hAnsi="Times New Roman"/>
          <w:color w:val="000000"/>
          <w:sz w:val="24"/>
          <w:szCs w:val="24"/>
        </w:rPr>
        <w:t>a</w:t>
      </w:r>
      <w:r w:rsidR="000E5E3D">
        <w:rPr>
          <w:rFonts w:ascii="Times New Roman" w:eastAsia="Times New Roman" w:hAnsi="Times New Roman"/>
          <w:color w:val="000000"/>
          <w:sz w:val="24"/>
          <w:szCs w:val="24"/>
        </w:rPr>
        <w:t xml:space="preserve"> </w:t>
      </w:r>
      <w:r w:rsidR="00C54877">
        <w:rPr>
          <w:rFonts w:ascii="Times New Roman" w:eastAsia="Times New Roman" w:hAnsi="Times New Roman"/>
          <w:color w:val="000000"/>
          <w:sz w:val="24"/>
          <w:szCs w:val="24"/>
        </w:rPr>
        <w:t>–</w:t>
      </w:r>
      <w:r w:rsidR="000E5E3D">
        <w:rPr>
          <w:rFonts w:ascii="Times New Roman" w:eastAsia="Times New Roman" w:hAnsi="Times New Roman"/>
          <w:color w:val="000000"/>
          <w:sz w:val="24"/>
          <w:szCs w:val="24"/>
        </w:rPr>
        <w:t xml:space="preserve"> </w:t>
      </w:r>
      <w:r w:rsidR="00C54877">
        <w:rPr>
          <w:rFonts w:ascii="Times New Roman" w:eastAsia="Times New Roman" w:hAnsi="Times New Roman"/>
          <w:color w:val="000000"/>
          <w:sz w:val="24"/>
          <w:szCs w:val="24"/>
        </w:rPr>
        <w:t>Gerência de Instrução Processual</w:t>
      </w:r>
    </w:p>
    <w:p w14:paraId="77E00819" w14:textId="3B6D7C2B" w:rsidR="00CF294A" w:rsidRDefault="00CF294A" w:rsidP="00810056">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Diretoria Administrativa</w:t>
      </w:r>
    </w:p>
    <w:p w14:paraId="68A3A7F5" w14:textId="1267ADC4" w:rsidR="00CF294A" w:rsidRDefault="00A02CB4" w:rsidP="00810056">
      <w:pPr>
        <w:tabs>
          <w:tab w:val="left" w:pos="3686"/>
        </w:tabs>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Mat.: </w:t>
      </w:r>
      <w:r w:rsidR="00B27C62">
        <w:rPr>
          <w:rFonts w:ascii="Times New Roman" w:eastAsia="Times New Roman" w:hAnsi="Times New Roman"/>
          <w:color w:val="000000"/>
          <w:sz w:val="24"/>
          <w:szCs w:val="24"/>
        </w:rPr>
        <w:t>3.300.037</w:t>
      </w:r>
    </w:p>
    <w:p w14:paraId="26EA59DA" w14:textId="4ECE738C" w:rsidR="001753CD" w:rsidRDefault="00521BAC" w:rsidP="001753CD">
      <w:pPr>
        <w:ind w:left="-567" w:right="-994" w:firstLine="567"/>
        <w:jc w:val="both"/>
        <w:rPr>
          <w:rFonts w:ascii="Times New Roman" w:eastAsia="Times New Roman" w:hAnsi="Times New Roman" w:cs="Times New Roman"/>
          <w:b/>
          <w:color w:val="000000"/>
          <w:sz w:val="24"/>
          <w:szCs w:val="24"/>
        </w:rPr>
      </w:pPr>
      <w:r w:rsidRPr="00241BEB">
        <w:rPr>
          <w:rFonts w:ascii="Times New Roman" w:eastAsia="Times New Roman" w:hAnsi="Times New Roman" w:cs="Times New Roman"/>
          <w:b/>
          <w:color w:val="000000"/>
          <w:sz w:val="24"/>
          <w:szCs w:val="24"/>
        </w:rPr>
        <w:t>Responsáve</w:t>
      </w:r>
      <w:r w:rsidR="00573880">
        <w:rPr>
          <w:rFonts w:ascii="Times New Roman" w:eastAsia="Times New Roman" w:hAnsi="Times New Roman" w:cs="Times New Roman"/>
          <w:b/>
          <w:color w:val="000000"/>
          <w:sz w:val="24"/>
          <w:szCs w:val="24"/>
        </w:rPr>
        <w:t>is</w:t>
      </w:r>
      <w:r w:rsidRPr="00241BEB">
        <w:rPr>
          <w:rFonts w:ascii="Times New Roman" w:eastAsia="Times New Roman" w:hAnsi="Times New Roman" w:cs="Times New Roman"/>
          <w:b/>
          <w:color w:val="000000"/>
          <w:sz w:val="24"/>
          <w:szCs w:val="24"/>
        </w:rPr>
        <w:t xml:space="preserve"> técnico</w:t>
      </w:r>
      <w:r w:rsidR="00573880">
        <w:rPr>
          <w:rFonts w:ascii="Times New Roman" w:eastAsia="Times New Roman" w:hAnsi="Times New Roman" w:cs="Times New Roman"/>
          <w:b/>
          <w:color w:val="000000"/>
          <w:sz w:val="24"/>
          <w:szCs w:val="24"/>
        </w:rPr>
        <w:t>s</w:t>
      </w:r>
      <w:r w:rsidRPr="00241BEB">
        <w:rPr>
          <w:rFonts w:ascii="Times New Roman" w:eastAsia="Times New Roman" w:hAnsi="Times New Roman" w:cs="Times New Roman"/>
          <w:b/>
          <w:color w:val="000000"/>
          <w:sz w:val="24"/>
          <w:szCs w:val="24"/>
        </w:rPr>
        <w:t>,</w:t>
      </w:r>
      <w:r w:rsidR="001753CD">
        <w:rPr>
          <w:rFonts w:ascii="Times New Roman" w:eastAsia="Times New Roman" w:hAnsi="Times New Roman" w:cs="Times New Roman"/>
          <w:b/>
          <w:color w:val="000000"/>
          <w:sz w:val="24"/>
          <w:szCs w:val="24"/>
        </w:rPr>
        <w:t xml:space="preserve"> </w:t>
      </w:r>
    </w:p>
    <w:p w14:paraId="0785D2B2" w14:textId="77777777" w:rsidR="001753CD" w:rsidRDefault="001753CD" w:rsidP="0044212F">
      <w:pPr>
        <w:ind w:right="-994"/>
        <w:jc w:val="both"/>
        <w:rPr>
          <w:rFonts w:ascii="Times New Roman" w:eastAsia="Times New Roman" w:hAnsi="Times New Roman" w:cs="Times New Roman"/>
          <w:b/>
          <w:color w:val="000000"/>
          <w:sz w:val="24"/>
          <w:szCs w:val="24"/>
        </w:rPr>
      </w:pPr>
    </w:p>
    <w:p w14:paraId="1C5A23D9" w14:textId="77777777" w:rsidR="00A41536" w:rsidRDefault="00A41536" w:rsidP="0044212F">
      <w:pPr>
        <w:ind w:right="-994"/>
        <w:jc w:val="both"/>
        <w:rPr>
          <w:rFonts w:ascii="Times New Roman" w:eastAsia="Times New Roman" w:hAnsi="Times New Roman" w:cs="Times New Roman"/>
          <w:b/>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73880" w:rsidRPr="00573880" w14:paraId="2F3D6BCE" w14:textId="77777777" w:rsidTr="00573880">
        <w:trPr>
          <w:jc w:val="center"/>
        </w:trPr>
        <w:tc>
          <w:tcPr>
            <w:tcW w:w="4530" w:type="dxa"/>
          </w:tcPr>
          <w:p w14:paraId="4C8E0634" w14:textId="77777777" w:rsidR="00A02CB4" w:rsidRPr="00A02CB4" w:rsidRDefault="00A02CB4" w:rsidP="00A02CB4">
            <w:pPr>
              <w:tabs>
                <w:tab w:val="left" w:pos="284"/>
              </w:tabs>
              <w:jc w:val="center"/>
              <w:rPr>
                <w:rFonts w:ascii="Times New Roman" w:eastAsia="Arial" w:hAnsi="Times New Roman" w:cs="Times New Roman"/>
                <w:b/>
                <w:color w:val="000000"/>
                <w:sz w:val="24"/>
                <w:szCs w:val="24"/>
              </w:rPr>
            </w:pPr>
            <w:r w:rsidRPr="00A02CB4">
              <w:rPr>
                <w:rFonts w:ascii="Times New Roman" w:eastAsia="Arial" w:hAnsi="Times New Roman" w:cs="Times New Roman"/>
                <w:b/>
                <w:color w:val="000000"/>
                <w:sz w:val="24"/>
                <w:szCs w:val="24"/>
              </w:rPr>
              <w:t>Monnique Andrade da Costa de Lemos</w:t>
            </w:r>
          </w:p>
          <w:p w14:paraId="7F90E0AA" w14:textId="77777777" w:rsidR="00A02CB4" w:rsidRPr="00A02CB4" w:rsidRDefault="00A02CB4" w:rsidP="00A02CB4">
            <w:pPr>
              <w:tabs>
                <w:tab w:val="left" w:pos="284"/>
              </w:tabs>
              <w:jc w:val="center"/>
              <w:rPr>
                <w:rFonts w:ascii="Times New Roman" w:eastAsia="Arial" w:hAnsi="Times New Roman" w:cs="Times New Roman"/>
                <w:color w:val="000000"/>
                <w:sz w:val="24"/>
                <w:szCs w:val="24"/>
              </w:rPr>
            </w:pPr>
            <w:r w:rsidRPr="00A02CB4">
              <w:rPr>
                <w:rFonts w:ascii="Times New Roman" w:eastAsia="Arial" w:hAnsi="Times New Roman" w:cs="Times New Roman"/>
                <w:color w:val="000000"/>
                <w:sz w:val="24"/>
                <w:szCs w:val="24"/>
              </w:rPr>
              <w:t>Chefe de Gabinete</w:t>
            </w:r>
          </w:p>
          <w:p w14:paraId="3C957306" w14:textId="7407C98C" w:rsidR="00C54877" w:rsidRPr="00A02CB4" w:rsidRDefault="00A02CB4" w:rsidP="00A02CB4">
            <w:pPr>
              <w:tabs>
                <w:tab w:val="left" w:pos="284"/>
              </w:tabs>
              <w:jc w:val="center"/>
              <w:rPr>
                <w:rFonts w:ascii="Times New Roman" w:eastAsia="Arial" w:hAnsi="Times New Roman" w:cs="Times New Roman"/>
                <w:color w:val="000000"/>
                <w:sz w:val="24"/>
                <w:szCs w:val="24"/>
              </w:rPr>
            </w:pPr>
            <w:r w:rsidRPr="00A02CB4">
              <w:rPr>
                <w:rFonts w:ascii="Times New Roman" w:eastAsia="Arial" w:hAnsi="Times New Roman" w:cs="Times New Roman"/>
                <w:color w:val="000000"/>
                <w:sz w:val="24"/>
                <w:szCs w:val="24"/>
              </w:rPr>
              <w:t>Mat.: 3.300.011</w:t>
            </w:r>
          </w:p>
        </w:tc>
        <w:tc>
          <w:tcPr>
            <w:tcW w:w="4531" w:type="dxa"/>
          </w:tcPr>
          <w:p w14:paraId="3977929A" w14:textId="785E02C0" w:rsidR="00A02CB4" w:rsidRDefault="00A02CB4" w:rsidP="00A02CB4">
            <w:pPr>
              <w:tabs>
                <w:tab w:val="left" w:pos="0"/>
                <w:tab w:val="left" w:pos="567"/>
              </w:tabs>
              <w:spacing w:line="276" w:lineRule="auto"/>
              <w:jc w:val="center"/>
              <w:rPr>
                <w:rFonts w:ascii="Times New Roman" w:eastAsia="Arial" w:hAnsi="Times New Roman" w:cs="Times New Roman"/>
                <w:b/>
                <w:sz w:val="24"/>
                <w:szCs w:val="24"/>
              </w:rPr>
            </w:pPr>
            <w:r w:rsidRPr="00A02CB4">
              <w:rPr>
                <w:rFonts w:ascii="Times New Roman" w:eastAsia="Arial" w:hAnsi="Times New Roman" w:cs="Times New Roman"/>
                <w:b/>
                <w:sz w:val="24"/>
                <w:szCs w:val="24"/>
              </w:rPr>
              <w:t xml:space="preserve">Pedro Ofredi Gonçalves Dias </w:t>
            </w:r>
          </w:p>
          <w:p w14:paraId="499C868C" w14:textId="55B18983" w:rsidR="00A02CB4" w:rsidRPr="00A02CB4" w:rsidRDefault="00A02CB4" w:rsidP="00A02CB4">
            <w:pPr>
              <w:tabs>
                <w:tab w:val="left" w:pos="0"/>
                <w:tab w:val="left" w:pos="567"/>
              </w:tabs>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Assessor </w:t>
            </w:r>
          </w:p>
          <w:p w14:paraId="4C6A90AF" w14:textId="32DA9742" w:rsidR="00A108D2" w:rsidRPr="00A02CB4" w:rsidRDefault="00A02CB4" w:rsidP="006F29F4">
            <w:pPr>
              <w:tabs>
                <w:tab w:val="left" w:pos="0"/>
                <w:tab w:val="left" w:pos="567"/>
              </w:tabs>
              <w:spacing w:line="276" w:lineRule="auto"/>
              <w:jc w:val="center"/>
              <w:rPr>
                <w:rFonts w:ascii="Times New Roman" w:eastAsia="Arial" w:hAnsi="Times New Roman" w:cs="Times New Roman"/>
                <w:sz w:val="24"/>
                <w:szCs w:val="24"/>
              </w:rPr>
            </w:pPr>
            <w:r w:rsidRPr="00A02CB4">
              <w:rPr>
                <w:rFonts w:ascii="Times New Roman" w:eastAsia="Arial" w:hAnsi="Times New Roman" w:cs="Times New Roman"/>
                <w:sz w:val="24"/>
                <w:szCs w:val="24"/>
              </w:rPr>
              <w:t>Mat. 3.300.385</w:t>
            </w:r>
          </w:p>
        </w:tc>
      </w:tr>
    </w:tbl>
    <w:p w14:paraId="6DFA0E91" w14:textId="77777777" w:rsidR="00C379E0" w:rsidRDefault="00C379E0" w:rsidP="003A35CC">
      <w:pPr>
        <w:jc w:val="right"/>
        <w:rPr>
          <w:rFonts w:ascii="Times New Roman" w:eastAsia="Times New Roman" w:hAnsi="Times New Roman" w:cs="Times New Roman"/>
          <w:b/>
          <w:color w:val="000000"/>
          <w:sz w:val="24"/>
          <w:szCs w:val="24"/>
        </w:rPr>
      </w:pPr>
    </w:p>
    <w:p w14:paraId="2D0DD42D" w14:textId="77777777" w:rsidR="00521BAC" w:rsidRPr="00241BEB" w:rsidRDefault="00521BAC" w:rsidP="003A35CC">
      <w:pPr>
        <w:jc w:val="right"/>
        <w:rPr>
          <w:rFonts w:ascii="Times New Roman" w:eastAsia="Times New Roman" w:hAnsi="Times New Roman" w:cs="Times New Roman"/>
          <w:sz w:val="24"/>
          <w:szCs w:val="24"/>
        </w:rPr>
      </w:pPr>
      <w:r w:rsidRPr="00241BEB">
        <w:rPr>
          <w:rFonts w:ascii="Times New Roman" w:eastAsia="Times New Roman" w:hAnsi="Times New Roman" w:cs="Times New Roman"/>
          <w:b/>
          <w:color w:val="000000"/>
          <w:sz w:val="24"/>
          <w:szCs w:val="24"/>
        </w:rPr>
        <w:t>Conferido e de acordo,</w:t>
      </w:r>
    </w:p>
    <w:p w14:paraId="19DFBD99" w14:textId="77777777" w:rsidR="00C379E0" w:rsidRDefault="00C379E0" w:rsidP="003A35CC">
      <w:pPr>
        <w:jc w:val="right"/>
        <w:rPr>
          <w:rFonts w:ascii="Times New Roman" w:eastAsia="Times New Roman" w:hAnsi="Times New Roman" w:cs="Times New Roman"/>
          <w:b/>
          <w:color w:val="000000"/>
          <w:sz w:val="24"/>
          <w:szCs w:val="24"/>
        </w:rPr>
      </w:pPr>
    </w:p>
    <w:p w14:paraId="77AF4573" w14:textId="77777777" w:rsidR="00A41536" w:rsidRDefault="00A41536" w:rsidP="003A35CC">
      <w:pPr>
        <w:jc w:val="right"/>
        <w:rPr>
          <w:rFonts w:ascii="Times New Roman" w:eastAsia="Times New Roman" w:hAnsi="Times New Roman"/>
          <w:b/>
          <w:sz w:val="24"/>
          <w:szCs w:val="24"/>
        </w:rPr>
      </w:pPr>
      <w:bookmarkStart w:id="30" w:name="_Hlk136587859"/>
      <w:bookmarkEnd w:id="29"/>
    </w:p>
    <w:bookmarkEnd w:id="30"/>
    <w:p w14:paraId="4892C732" w14:textId="77777777" w:rsidR="00A02CB4" w:rsidRPr="00A02CB4" w:rsidRDefault="00A02CB4" w:rsidP="003A35CC">
      <w:pPr>
        <w:jc w:val="right"/>
        <w:rPr>
          <w:rFonts w:ascii="Times New Roman" w:eastAsia="Times New Roman" w:hAnsi="Times New Roman"/>
          <w:b/>
          <w:sz w:val="24"/>
          <w:szCs w:val="24"/>
        </w:rPr>
      </w:pPr>
      <w:r w:rsidRPr="00A02CB4">
        <w:rPr>
          <w:rFonts w:ascii="Times New Roman" w:eastAsia="Times New Roman" w:hAnsi="Times New Roman"/>
          <w:b/>
          <w:sz w:val="24"/>
          <w:szCs w:val="24"/>
        </w:rPr>
        <w:t>Fabio de Oliveira Rodrigues</w:t>
      </w:r>
    </w:p>
    <w:p w14:paraId="46CFB8DD" w14:textId="759CCCB1" w:rsidR="00A02CB4" w:rsidRPr="00A02CB4" w:rsidRDefault="00A02CB4" w:rsidP="003A35CC">
      <w:pPr>
        <w:jc w:val="right"/>
        <w:rPr>
          <w:rFonts w:ascii="Times New Roman" w:eastAsia="Times New Roman" w:hAnsi="Times New Roman"/>
          <w:sz w:val="24"/>
          <w:szCs w:val="24"/>
        </w:rPr>
      </w:pPr>
      <w:r w:rsidRPr="00A02CB4">
        <w:rPr>
          <w:rFonts w:ascii="Times New Roman" w:eastAsia="Times New Roman" w:hAnsi="Times New Roman"/>
          <w:sz w:val="24"/>
          <w:szCs w:val="24"/>
        </w:rPr>
        <w:t>Diretor</w:t>
      </w:r>
      <w:r w:rsidR="003A35CC">
        <w:rPr>
          <w:rFonts w:ascii="Times New Roman" w:eastAsia="Times New Roman" w:hAnsi="Times New Roman"/>
          <w:sz w:val="24"/>
          <w:szCs w:val="24"/>
        </w:rPr>
        <w:t xml:space="preserve"> de</w:t>
      </w:r>
      <w:r w:rsidRPr="00A02CB4">
        <w:rPr>
          <w:rFonts w:ascii="Times New Roman" w:eastAsia="Times New Roman" w:hAnsi="Times New Roman"/>
          <w:sz w:val="24"/>
          <w:szCs w:val="24"/>
        </w:rPr>
        <w:t xml:space="preserve"> Gestão do Trabalho e</w:t>
      </w:r>
    </w:p>
    <w:p w14:paraId="5C1BB155" w14:textId="77777777" w:rsidR="00A9643E" w:rsidRDefault="00A02CB4" w:rsidP="003A35CC">
      <w:pPr>
        <w:jc w:val="right"/>
        <w:rPr>
          <w:rFonts w:ascii="Times New Roman" w:eastAsia="Times New Roman" w:hAnsi="Times New Roman"/>
          <w:sz w:val="24"/>
          <w:szCs w:val="24"/>
        </w:rPr>
      </w:pPr>
      <w:r w:rsidRPr="00A02CB4">
        <w:rPr>
          <w:rFonts w:ascii="Times New Roman" w:eastAsia="Times New Roman" w:hAnsi="Times New Roman"/>
          <w:sz w:val="24"/>
          <w:szCs w:val="24"/>
        </w:rPr>
        <w:t>Desenvolvimento Institucional</w:t>
      </w:r>
    </w:p>
    <w:p w14:paraId="66F5EF9D" w14:textId="11AD00D2" w:rsidR="00884D97" w:rsidRDefault="00A9643E" w:rsidP="00A9643E">
      <w:pPr>
        <w:jc w:val="right"/>
        <w:rPr>
          <w:rFonts w:ascii="Times New Roman" w:eastAsia="Times New Roman" w:hAnsi="Times New Roman"/>
          <w:sz w:val="24"/>
          <w:szCs w:val="24"/>
        </w:rPr>
      </w:pPr>
      <w:r w:rsidRPr="00A02CB4">
        <w:rPr>
          <w:rFonts w:ascii="Times New Roman" w:eastAsia="Times New Roman" w:hAnsi="Times New Roman"/>
          <w:sz w:val="24"/>
          <w:szCs w:val="24"/>
        </w:rPr>
        <w:t>Mat.: 3.300.001</w:t>
      </w:r>
      <w:r w:rsidR="00884D97">
        <w:rPr>
          <w:rFonts w:ascii="Times New Roman" w:eastAsia="Times New Roman" w:hAnsi="Times New Roman"/>
          <w:sz w:val="24"/>
          <w:szCs w:val="24"/>
        </w:rPr>
        <w:br w:type="page"/>
      </w:r>
    </w:p>
    <w:p w14:paraId="719BBCAB" w14:textId="30CEA258" w:rsidR="00A41536" w:rsidRPr="00220AAF" w:rsidRDefault="00863A14" w:rsidP="00F564C5">
      <w:pPr>
        <w:spacing w:before="120" w:after="120" w:line="360" w:lineRule="auto"/>
        <w:jc w:val="center"/>
        <w:rPr>
          <w:rFonts w:ascii="Times New Roman" w:eastAsia="Times New Roman" w:hAnsi="Times New Roman" w:cs="Times New Roman"/>
          <w:b/>
          <w:bCs/>
          <w:color w:val="000000"/>
          <w:sz w:val="24"/>
          <w:szCs w:val="24"/>
          <w:u w:val="single"/>
        </w:rPr>
      </w:pPr>
      <w:r w:rsidRPr="00A41536">
        <w:rPr>
          <w:rFonts w:ascii="Times New Roman" w:eastAsia="Times New Roman" w:hAnsi="Times New Roman" w:cs="Times New Roman"/>
          <w:b/>
          <w:bCs/>
          <w:color w:val="000000"/>
          <w:sz w:val="24"/>
          <w:szCs w:val="24"/>
          <w:u w:val="single"/>
        </w:rPr>
        <w:lastRenderedPageBreak/>
        <w:t xml:space="preserve">ANEXO </w:t>
      </w:r>
      <w:r w:rsidR="00B04829" w:rsidRPr="00A41536">
        <w:rPr>
          <w:rFonts w:ascii="Times New Roman" w:eastAsia="Times New Roman" w:hAnsi="Times New Roman" w:cs="Times New Roman"/>
          <w:b/>
          <w:bCs/>
          <w:color w:val="000000"/>
          <w:sz w:val="24"/>
          <w:szCs w:val="24"/>
          <w:u w:val="single"/>
        </w:rPr>
        <w:t>A</w:t>
      </w:r>
    </w:p>
    <w:p w14:paraId="25333B0E" w14:textId="0236DB7F" w:rsidR="00A41536" w:rsidRDefault="00680342" w:rsidP="00F564C5">
      <w:pPr>
        <w:spacing w:before="120" w:after="120" w:line="36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MEMÓRIA DE CÁLCULO</w:t>
      </w:r>
    </w:p>
    <w:p w14:paraId="3C2CBD7B" w14:textId="5F73AD86" w:rsidR="00C8720C" w:rsidRPr="00C8720C" w:rsidRDefault="00C8720C" w:rsidP="003F2CC6">
      <w:pPr>
        <w:spacing w:before="120" w:after="120" w:line="360" w:lineRule="auto"/>
        <w:ind w:firstLine="720"/>
        <w:jc w:val="both"/>
        <w:rPr>
          <w:rFonts w:ascii="Times New Roman" w:eastAsia="Arial" w:hAnsi="Times New Roman" w:cs="Times New Roman"/>
          <w:sz w:val="24"/>
          <w:szCs w:val="24"/>
        </w:rPr>
      </w:pPr>
      <w:r w:rsidRPr="00C8720C">
        <w:rPr>
          <w:rFonts w:ascii="Times New Roman" w:eastAsia="Arial" w:hAnsi="Times New Roman" w:cs="Times New Roman"/>
          <w:sz w:val="24"/>
          <w:szCs w:val="24"/>
        </w:rPr>
        <w:t xml:space="preserve">O quantitativo estimado da aquisição, para atendimento da necessidade, considerou o dimensionamento e as expectativas de contratações graduais informadas no Plano Operativo, decorrente do Contrato de Gestão. </w:t>
      </w:r>
    </w:p>
    <w:p w14:paraId="1B6DDDBE" w14:textId="5672264A" w:rsidR="00C8720C" w:rsidRPr="00C8720C" w:rsidRDefault="00C8720C" w:rsidP="00C8720C">
      <w:pPr>
        <w:spacing w:before="120" w:after="120" w:line="360" w:lineRule="auto"/>
        <w:jc w:val="both"/>
        <w:rPr>
          <w:rFonts w:ascii="Times New Roman" w:hAnsi="Times New Roman" w:cs="Times New Roman"/>
          <w:color w:val="000000"/>
          <w:sz w:val="24"/>
          <w:szCs w:val="24"/>
        </w:rPr>
      </w:pPr>
      <w:r w:rsidRPr="00C8720C">
        <w:rPr>
          <w:rFonts w:ascii="Times New Roman" w:eastAsia="Arial" w:hAnsi="Times New Roman" w:cs="Times New Roman"/>
          <w:b/>
          <w:sz w:val="24"/>
          <w:szCs w:val="24"/>
        </w:rPr>
        <w:tab/>
      </w:r>
      <w:r w:rsidRPr="00C8720C">
        <w:rPr>
          <w:rFonts w:ascii="Times New Roman" w:hAnsi="Times New Roman" w:cs="Times New Roman"/>
          <w:color w:val="000000"/>
          <w:sz w:val="24"/>
          <w:szCs w:val="24"/>
        </w:rPr>
        <w:t>A prestação dos serviços deverá estar de acordo com as especificações e quantitativos estimados nas tabelas abaixo:</w:t>
      </w:r>
    </w:p>
    <w:tbl>
      <w:tblPr>
        <w:tblW w:w="9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386"/>
        <w:gridCol w:w="1525"/>
        <w:gridCol w:w="1417"/>
      </w:tblGrid>
      <w:tr w:rsidR="000C21A1" w:rsidRPr="00F564C5" w14:paraId="408EF1D1" w14:textId="29F2AC47" w:rsidTr="002B503F">
        <w:trPr>
          <w:trHeight w:val="60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1CD86E79" w14:textId="4A44C497" w:rsidR="000C21A1" w:rsidRPr="00F564C5" w:rsidRDefault="00CF4E18" w:rsidP="00CF4E18">
            <w:pPr>
              <w:jc w:val="center"/>
              <w:rPr>
                <w:rFonts w:ascii="Times New Roman" w:eastAsia="Arial" w:hAnsi="Times New Roman" w:cs="Times New Roman"/>
                <w:b/>
                <w:color w:val="000000"/>
                <w:kern w:val="2"/>
                <w:sz w:val="24"/>
                <w:szCs w:val="24"/>
                <w:lang w:eastAsia="en-US"/>
                <w14:ligatures w14:val="standardContextual"/>
              </w:rPr>
            </w:pPr>
            <w:r w:rsidRPr="00F564C5">
              <w:rPr>
                <w:rFonts w:ascii="Times New Roman" w:eastAsia="Arial" w:hAnsi="Times New Roman" w:cs="Times New Roman"/>
                <w:b/>
                <w:color w:val="000000"/>
                <w:kern w:val="2"/>
                <w:sz w:val="24"/>
                <w:szCs w:val="24"/>
                <w:lang w:eastAsia="en-US"/>
                <w14:ligatures w14:val="standardContextual"/>
              </w:rPr>
              <w:t>Item</w:t>
            </w:r>
          </w:p>
        </w:tc>
        <w:tc>
          <w:tcPr>
            <w:tcW w:w="53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612DEC4" w14:textId="09EA4A95" w:rsidR="000C21A1" w:rsidRPr="00F564C5" w:rsidRDefault="00CF4E18" w:rsidP="00CF4E18">
            <w:pPr>
              <w:jc w:val="center"/>
              <w:rPr>
                <w:rFonts w:ascii="Times New Roman" w:eastAsia="Arial" w:hAnsi="Times New Roman" w:cs="Times New Roman"/>
                <w:b/>
                <w:color w:val="000000"/>
                <w:kern w:val="2"/>
                <w:sz w:val="24"/>
                <w:szCs w:val="24"/>
                <w:lang w:eastAsia="en-US"/>
                <w14:ligatures w14:val="standardContextual"/>
              </w:rPr>
            </w:pPr>
            <w:r w:rsidRPr="00F564C5">
              <w:rPr>
                <w:rFonts w:ascii="Times New Roman" w:eastAsia="Arial" w:hAnsi="Times New Roman" w:cs="Times New Roman"/>
                <w:b/>
                <w:color w:val="000000"/>
                <w:kern w:val="2"/>
                <w:sz w:val="24"/>
                <w:szCs w:val="24"/>
                <w:lang w:eastAsia="en-US"/>
                <w14:ligatures w14:val="standardContextual"/>
              </w:rPr>
              <w:t>Descrição</w:t>
            </w:r>
          </w:p>
        </w:tc>
        <w:tc>
          <w:tcPr>
            <w:tcW w:w="152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0CF8D1A2" w14:textId="65E2FA1D" w:rsidR="000C21A1" w:rsidRPr="00F564C5" w:rsidRDefault="00CF4E18" w:rsidP="00CF4E18">
            <w:pPr>
              <w:jc w:val="center"/>
              <w:rPr>
                <w:rFonts w:ascii="Times New Roman" w:eastAsia="Arial" w:hAnsi="Times New Roman" w:cs="Times New Roman"/>
                <w:b/>
                <w:color w:val="000000"/>
                <w:kern w:val="2"/>
                <w:sz w:val="24"/>
                <w:szCs w:val="24"/>
                <w:lang w:eastAsia="en-US"/>
                <w14:ligatures w14:val="standardContextual"/>
              </w:rPr>
            </w:pPr>
            <w:r w:rsidRPr="00F564C5">
              <w:rPr>
                <w:rFonts w:ascii="Times New Roman" w:eastAsia="Arial" w:hAnsi="Times New Roman" w:cs="Times New Roman"/>
                <w:b/>
                <w:color w:val="000000"/>
                <w:kern w:val="2"/>
                <w:sz w:val="24"/>
                <w:szCs w:val="24"/>
                <w:lang w:eastAsia="en-US"/>
                <w14:ligatures w14:val="standardContextual"/>
              </w:rPr>
              <w:t>Unidade de Medida</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DC7F463" w14:textId="51D3010D" w:rsidR="000C21A1" w:rsidRPr="00F564C5" w:rsidRDefault="00CF4E18" w:rsidP="00CF4E18">
            <w:pPr>
              <w:jc w:val="center"/>
              <w:rPr>
                <w:rFonts w:ascii="Times New Roman" w:eastAsia="Arial" w:hAnsi="Times New Roman" w:cs="Times New Roman"/>
                <w:b/>
                <w:color w:val="000000"/>
                <w:kern w:val="2"/>
                <w:sz w:val="24"/>
                <w:szCs w:val="24"/>
                <w:lang w:eastAsia="en-US"/>
                <w14:ligatures w14:val="standardContextual"/>
              </w:rPr>
            </w:pPr>
            <w:r w:rsidRPr="00F564C5">
              <w:rPr>
                <w:rFonts w:ascii="Times New Roman" w:eastAsia="Arial" w:hAnsi="Times New Roman" w:cs="Times New Roman"/>
                <w:b/>
                <w:color w:val="000000"/>
                <w:kern w:val="2"/>
                <w:sz w:val="24"/>
                <w:szCs w:val="24"/>
                <w:lang w:eastAsia="en-US"/>
                <w14:ligatures w14:val="standardContextual"/>
              </w:rPr>
              <w:t>Quant.</w:t>
            </w:r>
          </w:p>
        </w:tc>
      </w:tr>
      <w:tr w:rsidR="000C21A1" w:rsidRPr="00F564C5" w14:paraId="4D0EFB40" w14:textId="5AF75693" w:rsidTr="002B503F">
        <w:trPr>
          <w:trHeight w:val="2041"/>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6DFC115" w14:textId="77777777"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01</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10FF1A86" w14:textId="77777777"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01 licença software de ponto;</w:t>
            </w:r>
          </w:p>
          <w:p w14:paraId="25A93CA1" w14:textId="64B8784C"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6</w:t>
            </w:r>
            <w:r w:rsidR="00CE2545">
              <w:rPr>
                <w:rFonts w:ascii="Times New Roman" w:eastAsia="Arial" w:hAnsi="Times New Roman" w:cs="Times New Roman"/>
                <w:color w:val="000000"/>
                <w:kern w:val="2"/>
                <w:sz w:val="24"/>
                <w:szCs w:val="24"/>
                <w14:ligatures w14:val="standardContextual"/>
              </w:rPr>
              <w:t>8</w:t>
            </w:r>
            <w:r w:rsidRPr="00F564C5">
              <w:rPr>
                <w:rFonts w:ascii="Times New Roman" w:eastAsia="Arial" w:hAnsi="Times New Roman" w:cs="Times New Roman"/>
                <w:color w:val="000000"/>
                <w:kern w:val="2"/>
                <w:sz w:val="24"/>
                <w:szCs w:val="24"/>
                <w14:ligatures w14:val="standardContextual"/>
              </w:rPr>
              <w:t xml:space="preserve"> tablets; </w:t>
            </w:r>
          </w:p>
          <w:p w14:paraId="6887BDEF" w14:textId="77777777"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App para marcação do ponto via reconhecimento facial;</w:t>
            </w:r>
          </w:p>
          <w:p w14:paraId="3A8E64AC" w14:textId="77777777"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 xml:space="preserve">Prioridade de atendimento; </w:t>
            </w:r>
          </w:p>
          <w:p w14:paraId="03B8F514" w14:textId="77777777"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Atualizações automáticas;</w:t>
            </w:r>
          </w:p>
          <w:p w14:paraId="699EA487" w14:textId="77777777" w:rsidR="000C21A1" w:rsidRPr="00F564C5" w:rsidRDefault="000C21A1" w:rsidP="003B62CA">
            <w:pPr>
              <w:pStyle w:val="PargrafodaLista"/>
              <w:numPr>
                <w:ilvl w:val="0"/>
                <w:numId w:val="8"/>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Suporte ilimitado do sistema por telefone e/ou acesso remoto.</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061ACBF4" w14:textId="77777777"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UNIDADE</w:t>
            </w:r>
          </w:p>
        </w:tc>
        <w:tc>
          <w:tcPr>
            <w:tcW w:w="1417" w:type="dxa"/>
            <w:tcBorders>
              <w:top w:val="single" w:sz="4" w:space="0" w:color="000000"/>
              <w:left w:val="single" w:sz="4" w:space="0" w:color="000000"/>
              <w:bottom w:val="single" w:sz="4" w:space="0" w:color="000000"/>
              <w:right w:val="single" w:sz="4" w:space="0" w:color="000000"/>
            </w:tcBorders>
            <w:vAlign w:val="center"/>
          </w:tcPr>
          <w:p w14:paraId="69574B74" w14:textId="262AC73A"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6</w:t>
            </w:r>
            <w:bookmarkStart w:id="31" w:name="_Hlk144807830"/>
            <w:r w:rsidR="00CE2545">
              <w:rPr>
                <w:rFonts w:ascii="Times New Roman" w:eastAsia="Arial" w:hAnsi="Times New Roman" w:cs="Times New Roman"/>
                <w:color w:val="000000"/>
                <w:kern w:val="2"/>
                <w:sz w:val="24"/>
                <w:szCs w:val="24"/>
                <w:lang w:eastAsia="en-US"/>
                <w14:ligatures w14:val="standardContextual"/>
              </w:rPr>
              <w:t>8</w:t>
            </w:r>
          </w:p>
          <w:p w14:paraId="5DC132B9" w14:textId="10DB198E"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 xml:space="preserve"> (sessenta e </w:t>
            </w:r>
            <w:r w:rsidR="00CE2545">
              <w:rPr>
                <w:rFonts w:ascii="Times New Roman" w:eastAsia="Arial" w:hAnsi="Times New Roman" w:cs="Times New Roman"/>
                <w:color w:val="000000"/>
                <w:kern w:val="2"/>
                <w:sz w:val="24"/>
                <w:szCs w:val="24"/>
                <w:lang w:eastAsia="en-US"/>
                <w14:ligatures w14:val="standardContextual"/>
              </w:rPr>
              <w:t>oito</w:t>
            </w:r>
            <w:r w:rsidRPr="00F564C5">
              <w:rPr>
                <w:rFonts w:ascii="Times New Roman" w:eastAsia="Arial" w:hAnsi="Times New Roman" w:cs="Times New Roman"/>
                <w:color w:val="000000"/>
                <w:kern w:val="2"/>
                <w:sz w:val="24"/>
                <w:szCs w:val="24"/>
                <w:lang w:eastAsia="en-US"/>
                <w14:ligatures w14:val="standardContextual"/>
              </w:rPr>
              <w:t>)</w:t>
            </w:r>
            <w:bookmarkEnd w:id="31"/>
          </w:p>
        </w:tc>
      </w:tr>
      <w:tr w:rsidR="000C21A1" w:rsidRPr="00F564C5" w14:paraId="1E9E9673" w14:textId="57C3BD92" w:rsidTr="002B503F">
        <w:trPr>
          <w:trHeight w:val="113"/>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52C99526" w14:textId="77777777"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02</w:t>
            </w:r>
          </w:p>
        </w:tc>
        <w:tc>
          <w:tcPr>
            <w:tcW w:w="5386" w:type="dxa"/>
            <w:tcBorders>
              <w:top w:val="single" w:sz="4" w:space="0" w:color="000000"/>
              <w:left w:val="single" w:sz="4" w:space="0" w:color="000000"/>
              <w:bottom w:val="single" w:sz="4" w:space="0" w:color="000000"/>
              <w:right w:val="single" w:sz="4" w:space="0" w:color="000000"/>
            </w:tcBorders>
            <w:vAlign w:val="center"/>
            <w:hideMark/>
          </w:tcPr>
          <w:p w14:paraId="1A6BB6E9" w14:textId="77777777" w:rsidR="000C21A1" w:rsidRPr="00F564C5" w:rsidRDefault="000C21A1" w:rsidP="003B62CA">
            <w:pPr>
              <w:pStyle w:val="PargrafodaLista"/>
              <w:numPr>
                <w:ilvl w:val="0"/>
                <w:numId w:val="9"/>
              </w:numPr>
              <w:spacing w:after="0" w:line="240" w:lineRule="auto"/>
              <w:ind w:left="169" w:hanging="169"/>
              <w:contextualSpacing w:val="0"/>
              <w:rPr>
                <w:rFonts w:ascii="Times New Roman" w:eastAsia="Arial" w:hAnsi="Times New Roman" w:cs="Times New Roman"/>
                <w:color w:val="000000"/>
                <w:kern w:val="2"/>
                <w:sz w:val="24"/>
                <w:szCs w:val="24"/>
                <w14:ligatures w14:val="standardContextual"/>
              </w:rPr>
            </w:pPr>
            <w:r w:rsidRPr="00F564C5">
              <w:rPr>
                <w:rFonts w:ascii="Times New Roman" w:eastAsia="Arial" w:hAnsi="Times New Roman" w:cs="Times New Roman"/>
                <w:color w:val="000000"/>
                <w:kern w:val="2"/>
                <w:sz w:val="24"/>
                <w:szCs w:val="24"/>
                <w14:ligatures w14:val="standardContextual"/>
              </w:rPr>
              <w:t>Serviço de instalação, configuração do tablet e treinamento técnico no local.</w:t>
            </w:r>
          </w:p>
        </w:tc>
        <w:tc>
          <w:tcPr>
            <w:tcW w:w="1525" w:type="dxa"/>
            <w:tcBorders>
              <w:top w:val="single" w:sz="4" w:space="0" w:color="000000"/>
              <w:left w:val="single" w:sz="4" w:space="0" w:color="000000"/>
              <w:bottom w:val="single" w:sz="4" w:space="0" w:color="000000"/>
              <w:right w:val="single" w:sz="4" w:space="0" w:color="000000"/>
            </w:tcBorders>
            <w:vAlign w:val="center"/>
            <w:hideMark/>
          </w:tcPr>
          <w:p w14:paraId="3154D5E6" w14:textId="77777777"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UNIDADE</w:t>
            </w:r>
          </w:p>
        </w:tc>
        <w:tc>
          <w:tcPr>
            <w:tcW w:w="1417" w:type="dxa"/>
            <w:tcBorders>
              <w:top w:val="single" w:sz="4" w:space="0" w:color="000000"/>
              <w:left w:val="single" w:sz="4" w:space="0" w:color="000000"/>
              <w:bottom w:val="single" w:sz="4" w:space="0" w:color="000000"/>
              <w:right w:val="single" w:sz="4" w:space="0" w:color="000000"/>
            </w:tcBorders>
            <w:vAlign w:val="center"/>
          </w:tcPr>
          <w:p w14:paraId="5C9F550D" w14:textId="69898A7F"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6</w:t>
            </w:r>
            <w:r w:rsidR="00CE2545">
              <w:rPr>
                <w:rFonts w:ascii="Times New Roman" w:eastAsia="Arial" w:hAnsi="Times New Roman" w:cs="Times New Roman"/>
                <w:color w:val="000000"/>
                <w:kern w:val="2"/>
                <w:sz w:val="24"/>
                <w:szCs w:val="24"/>
                <w:lang w:eastAsia="en-US"/>
                <w14:ligatures w14:val="standardContextual"/>
              </w:rPr>
              <w:t>8</w:t>
            </w:r>
          </w:p>
          <w:p w14:paraId="0B4C6621" w14:textId="42C74570" w:rsidR="000C21A1" w:rsidRPr="00F564C5" w:rsidRDefault="000C21A1" w:rsidP="00CF4E18">
            <w:pPr>
              <w:jc w:val="center"/>
              <w:rPr>
                <w:rFonts w:ascii="Times New Roman" w:eastAsia="Arial" w:hAnsi="Times New Roman" w:cs="Times New Roman"/>
                <w:color w:val="000000"/>
                <w:kern w:val="2"/>
                <w:sz w:val="24"/>
                <w:szCs w:val="24"/>
                <w:lang w:eastAsia="en-US"/>
                <w14:ligatures w14:val="standardContextual"/>
              </w:rPr>
            </w:pPr>
            <w:r w:rsidRPr="00F564C5">
              <w:rPr>
                <w:rFonts w:ascii="Times New Roman" w:eastAsia="Arial" w:hAnsi="Times New Roman" w:cs="Times New Roman"/>
                <w:color w:val="000000"/>
                <w:kern w:val="2"/>
                <w:sz w:val="24"/>
                <w:szCs w:val="24"/>
                <w:lang w:eastAsia="en-US"/>
                <w14:ligatures w14:val="standardContextual"/>
              </w:rPr>
              <w:t xml:space="preserve">(sessenta e </w:t>
            </w:r>
            <w:r w:rsidR="00CE2545">
              <w:rPr>
                <w:rFonts w:ascii="Times New Roman" w:eastAsia="Arial" w:hAnsi="Times New Roman" w:cs="Times New Roman"/>
                <w:color w:val="000000"/>
                <w:kern w:val="2"/>
                <w:sz w:val="24"/>
                <w:szCs w:val="24"/>
                <w:lang w:eastAsia="en-US"/>
                <w14:ligatures w14:val="standardContextual"/>
              </w:rPr>
              <w:t>oito</w:t>
            </w:r>
            <w:r w:rsidRPr="00F564C5">
              <w:rPr>
                <w:rFonts w:ascii="Times New Roman" w:eastAsia="Arial" w:hAnsi="Times New Roman" w:cs="Times New Roman"/>
                <w:color w:val="000000"/>
                <w:kern w:val="2"/>
                <w:sz w:val="24"/>
                <w:szCs w:val="24"/>
                <w:lang w:eastAsia="en-US"/>
                <w14:ligatures w14:val="standardContextual"/>
              </w:rPr>
              <w:t>)</w:t>
            </w:r>
          </w:p>
        </w:tc>
      </w:tr>
    </w:tbl>
    <w:p w14:paraId="4370E6CD" w14:textId="6FDA6890" w:rsidR="00C8720C" w:rsidRPr="00C8720C" w:rsidRDefault="00C8720C" w:rsidP="003F2CC6">
      <w:pPr>
        <w:widowControl/>
        <w:spacing w:before="240" w:after="200" w:line="360" w:lineRule="auto"/>
        <w:ind w:firstLine="720"/>
        <w:jc w:val="both"/>
        <w:rPr>
          <w:rFonts w:ascii="Times New Roman" w:eastAsia="Arial" w:hAnsi="Times New Roman" w:cs="Times New Roman"/>
          <w:b/>
          <w:sz w:val="24"/>
          <w:szCs w:val="24"/>
        </w:rPr>
      </w:pPr>
      <w:r w:rsidRPr="00C8720C">
        <w:rPr>
          <w:rFonts w:ascii="Times New Roman" w:eastAsia="Arial" w:hAnsi="Times New Roman" w:cs="Times New Roman"/>
          <w:color w:val="000000"/>
          <w:sz w:val="24"/>
          <w:szCs w:val="24"/>
        </w:rPr>
        <w:t>A estimativa informada quanto ao Leitor Biométrico e Software para gerenciamento e coleta de dados levou em consideração</w:t>
      </w:r>
      <w:r w:rsidR="002B503F">
        <w:rPr>
          <w:rFonts w:ascii="Times New Roman" w:eastAsia="Arial" w:hAnsi="Times New Roman" w:cs="Times New Roman"/>
          <w:color w:val="000000"/>
          <w:sz w:val="24"/>
          <w:szCs w:val="24"/>
        </w:rPr>
        <w:t xml:space="preserve"> </w:t>
      </w:r>
      <w:r w:rsidR="002B503F" w:rsidRPr="002B503F">
        <w:rPr>
          <w:rFonts w:ascii="Times New Roman" w:eastAsia="Arial" w:hAnsi="Times New Roman" w:cs="Times New Roman"/>
          <w:color w:val="000000"/>
          <w:sz w:val="24"/>
          <w:szCs w:val="24"/>
        </w:rPr>
        <w:t>o número de 2.509 (dois mil quinhentos e nove) empregados e a obrigatoriedade de o registro ser feito 4 vezes por dia</w:t>
      </w:r>
      <w:r w:rsidR="002B503F">
        <w:rPr>
          <w:rFonts w:ascii="Times New Roman" w:eastAsia="Arial" w:hAnsi="Times New Roman" w:cs="Times New Roman"/>
          <w:color w:val="000000"/>
          <w:sz w:val="24"/>
          <w:szCs w:val="24"/>
        </w:rPr>
        <w:t>, em todas</w:t>
      </w:r>
      <w:r w:rsidRPr="00C8720C">
        <w:rPr>
          <w:rFonts w:ascii="Times New Roman" w:eastAsia="Arial" w:hAnsi="Times New Roman" w:cs="Times New Roman"/>
          <w:color w:val="000000"/>
          <w:sz w:val="24"/>
          <w:szCs w:val="24"/>
        </w:rPr>
        <w:t xml:space="preserve"> as unidades de saúde, operacionais e administrativas, </w:t>
      </w:r>
      <w:r w:rsidR="002B503F">
        <w:rPr>
          <w:rFonts w:ascii="Times New Roman" w:eastAsia="Arial" w:hAnsi="Times New Roman" w:cs="Times New Roman"/>
          <w:color w:val="000000"/>
          <w:sz w:val="24"/>
          <w:szCs w:val="24"/>
        </w:rPr>
        <w:t xml:space="preserve">existentes e </w:t>
      </w:r>
      <w:r w:rsidRPr="00C8720C">
        <w:rPr>
          <w:rFonts w:ascii="Times New Roman" w:eastAsia="Arial" w:hAnsi="Times New Roman" w:cs="Times New Roman"/>
          <w:color w:val="000000"/>
          <w:sz w:val="24"/>
          <w:szCs w:val="24"/>
        </w:rPr>
        <w:t xml:space="preserve">já previstas no plano operativo anexo ao contrato de gestão. </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1560"/>
        <w:gridCol w:w="5257"/>
      </w:tblGrid>
      <w:tr w:rsidR="00C8720C" w:rsidRPr="00F564C5" w14:paraId="5B97F160" w14:textId="77777777" w:rsidTr="00CE2545">
        <w:trPr>
          <w:trHeight w:val="284"/>
          <w:jc w:val="center"/>
        </w:trPr>
        <w:tc>
          <w:tcPr>
            <w:tcW w:w="8655" w:type="dxa"/>
            <w:gridSpan w:val="3"/>
            <w:tcBorders>
              <w:top w:val="single" w:sz="4" w:space="0" w:color="auto"/>
              <w:left w:val="single" w:sz="4" w:space="0" w:color="auto"/>
              <w:bottom w:val="single" w:sz="4" w:space="0" w:color="auto"/>
              <w:right w:val="single" w:sz="4" w:space="0" w:color="auto"/>
            </w:tcBorders>
            <w:shd w:val="clear" w:color="auto" w:fill="9CC3E5"/>
            <w:tcMar>
              <w:top w:w="0" w:type="dxa"/>
              <w:left w:w="45" w:type="dxa"/>
              <w:bottom w:w="0" w:type="dxa"/>
              <w:right w:w="45" w:type="dxa"/>
            </w:tcMar>
            <w:vAlign w:val="center"/>
            <w:hideMark/>
          </w:tcPr>
          <w:p w14:paraId="5D533152" w14:textId="77777777" w:rsidR="00C8720C" w:rsidRPr="00F564C5" w:rsidRDefault="00C8720C" w:rsidP="00C8720C">
            <w:pPr>
              <w:widowControl/>
              <w:shd w:val="clear" w:color="auto" w:fill="A6A6A6" w:themeFill="background1" w:themeFillShade="A6"/>
              <w:spacing w:line="256" w:lineRule="auto"/>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LEITOR BIOMÉTRICO</w:t>
            </w:r>
          </w:p>
        </w:tc>
      </w:tr>
      <w:tr w:rsidR="00C8720C" w:rsidRPr="00F564C5" w14:paraId="481BD2B3" w14:textId="77777777" w:rsidTr="00CE2545">
        <w:trPr>
          <w:trHeight w:val="284"/>
          <w:jc w:val="center"/>
        </w:trPr>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bottom"/>
          </w:tcPr>
          <w:p w14:paraId="6F13E0DD"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68A67B30" w14:textId="77777777" w:rsidR="00C8720C" w:rsidRPr="00F564C5" w:rsidRDefault="00C8720C">
            <w:pPr>
              <w:widowControl/>
              <w:spacing w:line="256" w:lineRule="auto"/>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POR UNIDADE</w:t>
            </w:r>
          </w:p>
        </w:tc>
        <w:tc>
          <w:tcPr>
            <w:tcW w:w="5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55D0D8D9" w14:textId="77777777" w:rsidR="00C8720C" w:rsidRPr="00F564C5" w:rsidRDefault="00C8720C">
            <w:pPr>
              <w:widowControl/>
              <w:spacing w:line="256" w:lineRule="auto"/>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UNIDADE / SETOR</w:t>
            </w:r>
          </w:p>
        </w:tc>
      </w:tr>
      <w:tr w:rsidR="00C8720C" w:rsidRPr="00F564C5" w14:paraId="1EA12E91" w14:textId="77777777" w:rsidTr="00CE2545">
        <w:trPr>
          <w:trHeight w:val="284"/>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6E6EFD02" w14:textId="77777777" w:rsidR="00C8720C" w:rsidRPr="00F564C5" w:rsidRDefault="00C8720C">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Atenção Primaria - APS</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ED29B7"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663236"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Central</w:t>
            </w:r>
          </w:p>
        </w:tc>
      </w:tr>
      <w:tr w:rsidR="00C8720C" w:rsidRPr="00F564C5" w14:paraId="2F3E5363"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842833"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06F6DB"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3391098"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Elenir Umbelino De Mello (Flamengo)</w:t>
            </w:r>
          </w:p>
        </w:tc>
      </w:tr>
      <w:tr w:rsidR="00C8720C" w:rsidRPr="00F564C5" w14:paraId="225E7ED3"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11D157"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9897F4"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0A1899"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Mumbuca</w:t>
            </w:r>
          </w:p>
        </w:tc>
      </w:tr>
      <w:tr w:rsidR="00C8720C" w:rsidRPr="00F564C5" w14:paraId="43380EEB"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3424F1"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7A058B"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339716"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Bairro Da Amizade</w:t>
            </w:r>
          </w:p>
        </w:tc>
      </w:tr>
      <w:tr w:rsidR="00C8720C" w:rsidRPr="00F564C5" w14:paraId="64A0D8F6"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A124BC"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0B388F"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858DE0"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Ubatiba</w:t>
            </w:r>
          </w:p>
        </w:tc>
      </w:tr>
      <w:tr w:rsidR="00C8720C" w:rsidRPr="00F564C5" w14:paraId="71891493"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B048AF"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E129F4"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B136150"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Retiro</w:t>
            </w:r>
          </w:p>
        </w:tc>
      </w:tr>
      <w:tr w:rsidR="00C8720C" w:rsidRPr="00F564C5" w14:paraId="3A8D7BA6"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E7356D"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F97155"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E7DC8CE"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Ponta Grossa</w:t>
            </w:r>
          </w:p>
        </w:tc>
      </w:tr>
      <w:tr w:rsidR="00C8720C" w:rsidRPr="00F564C5" w14:paraId="494103FA"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CD7009"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4FF637"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AA579DE"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São José I</w:t>
            </w:r>
          </w:p>
        </w:tc>
      </w:tr>
      <w:tr w:rsidR="00C8720C" w:rsidRPr="00F564C5" w14:paraId="275E5D5E"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426EDA"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A383A7"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CFE6B11"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São José II</w:t>
            </w:r>
          </w:p>
        </w:tc>
      </w:tr>
      <w:tr w:rsidR="00C8720C" w:rsidRPr="00F564C5" w14:paraId="1EC0ADE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30B218"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92D1F7A"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1D8695"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Barra</w:t>
            </w:r>
          </w:p>
        </w:tc>
      </w:tr>
      <w:tr w:rsidR="00CE2545" w:rsidRPr="00F564C5" w14:paraId="1D1B61C7"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B6558F" w14:textId="77777777" w:rsidR="00CE2545" w:rsidRPr="00F564C5" w:rsidRDefault="00CE2545">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FD0FE9" w14:textId="3C1772FA" w:rsidR="00CE2545" w:rsidRPr="00F564C5" w:rsidRDefault="00CE2545">
            <w:pPr>
              <w:widowControl/>
              <w:spacing w:line="256" w:lineRule="auto"/>
              <w:jc w:val="center"/>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sz w:val="24"/>
                <w:szCs w:val="24"/>
                <w:lang w:eastAsia="en-US"/>
                <w14:ligatures w14:val="standardContextual"/>
              </w:rPr>
              <w:t xml:space="preserve">1 </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735849FD" w14:textId="7E4394BA" w:rsidR="00CE2545" w:rsidRPr="00F564C5" w:rsidRDefault="00CE2545">
            <w:pPr>
              <w:widowControl/>
              <w:spacing w:line="256" w:lineRule="auto"/>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sz w:val="24"/>
                <w:szCs w:val="24"/>
                <w:lang w:eastAsia="en-US"/>
                <w14:ligatures w14:val="standardContextual"/>
              </w:rPr>
              <w:t>USF Nathan Nogueira</w:t>
            </w:r>
          </w:p>
        </w:tc>
      </w:tr>
      <w:tr w:rsidR="00C8720C" w:rsidRPr="00F564C5" w14:paraId="615444AB"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DBBA4D"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8870ED6"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051130B"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 xml:space="preserve">USF Marinelândia </w:t>
            </w:r>
          </w:p>
        </w:tc>
      </w:tr>
      <w:tr w:rsidR="00C8720C" w:rsidRPr="00F564C5" w14:paraId="12DF9D05"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DB2C62"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42AAC2"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9D9165"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Guaratiba</w:t>
            </w:r>
          </w:p>
        </w:tc>
      </w:tr>
      <w:tr w:rsidR="00C8720C" w:rsidRPr="00F564C5" w14:paraId="6836F02E"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978DAD"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C22FCE9"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54D7964"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Bambuí</w:t>
            </w:r>
          </w:p>
        </w:tc>
      </w:tr>
      <w:tr w:rsidR="00C8720C" w:rsidRPr="00F564C5" w14:paraId="0E0E1217"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A90269"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CE269F"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3AC8F9C" w14:textId="6924E0E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 xml:space="preserve">USF </w:t>
            </w:r>
            <w:r w:rsidR="00CE2545">
              <w:rPr>
                <w:rFonts w:ascii="Times New Roman" w:eastAsia="Arial" w:hAnsi="Times New Roman" w:cs="Times New Roman"/>
                <w:kern w:val="2"/>
                <w:sz w:val="24"/>
                <w:szCs w:val="24"/>
                <w:lang w:eastAsia="en-US"/>
                <w14:ligatures w14:val="standardContextual"/>
              </w:rPr>
              <w:t>Pedro Guilherme Costa Massa</w:t>
            </w:r>
          </w:p>
        </w:tc>
      </w:tr>
      <w:tr w:rsidR="00C8720C" w:rsidRPr="00F564C5" w14:paraId="0E23429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D8BB98"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A19BBF"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FE0CCF3"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Espraiado</w:t>
            </w:r>
          </w:p>
        </w:tc>
      </w:tr>
      <w:tr w:rsidR="00C8720C" w:rsidRPr="00F564C5" w14:paraId="161941AE"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BEA385"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943182"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D3C1C5F"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Carlos Alberto Soares De Freitas</w:t>
            </w:r>
          </w:p>
        </w:tc>
      </w:tr>
      <w:tr w:rsidR="00C8720C" w:rsidRPr="00F564C5" w14:paraId="013E1DDC"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F96988"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8525E86"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B010588"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Chácara De Inoã</w:t>
            </w:r>
          </w:p>
        </w:tc>
      </w:tr>
      <w:tr w:rsidR="00C8720C" w:rsidRPr="00F564C5" w14:paraId="41A7270F"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0C202B"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3AE1A6"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8EF5BF1"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Inoã I</w:t>
            </w:r>
          </w:p>
        </w:tc>
      </w:tr>
      <w:tr w:rsidR="00C8720C" w:rsidRPr="00F564C5" w14:paraId="15B18F3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92439D"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A38BDB8"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DD313F6"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Inoã Ii</w:t>
            </w:r>
          </w:p>
        </w:tc>
      </w:tr>
      <w:tr w:rsidR="00C8720C" w:rsidRPr="00F564C5" w14:paraId="7875892A"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D042CA"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9F2B5A"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44F1215"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Santa Paula</w:t>
            </w:r>
          </w:p>
        </w:tc>
      </w:tr>
      <w:tr w:rsidR="00C8720C" w:rsidRPr="00F564C5" w14:paraId="2FA247F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1C12C8"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096CAE"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49B29DF"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Carlos Marighella</w:t>
            </w:r>
          </w:p>
        </w:tc>
      </w:tr>
      <w:tr w:rsidR="00C8720C" w:rsidRPr="00F564C5" w14:paraId="436441E2"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AFEDE0"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45A316"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98E4E72"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Barroco</w:t>
            </w:r>
          </w:p>
        </w:tc>
      </w:tr>
      <w:tr w:rsidR="00C8720C" w:rsidRPr="00F564C5" w14:paraId="3368242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40461A"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CE4CD4"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96644C0"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Jardim Atlântico</w:t>
            </w:r>
          </w:p>
        </w:tc>
      </w:tr>
      <w:tr w:rsidR="00C8720C" w:rsidRPr="00F564C5" w14:paraId="14CDC567"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400B64"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01D4A4"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A478533"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Santa Rita</w:t>
            </w:r>
          </w:p>
        </w:tc>
      </w:tr>
      <w:tr w:rsidR="00C8720C" w:rsidRPr="00F564C5" w14:paraId="63F9885D"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1ACC06" w14:textId="77777777" w:rsidR="00C8720C" w:rsidRPr="00F564C5" w:rsidRDefault="00C8720C">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11C038" w14:textId="77777777" w:rsidR="00C8720C" w:rsidRPr="00F564C5" w:rsidRDefault="00C8720C">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4080D78" w14:textId="77777777" w:rsidR="00C8720C" w:rsidRPr="00F564C5" w:rsidRDefault="00C8720C">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Recanto</w:t>
            </w:r>
          </w:p>
        </w:tc>
      </w:tr>
      <w:tr w:rsidR="003A344A" w:rsidRPr="00F564C5" w14:paraId="7BDC1B6D" w14:textId="77777777" w:rsidTr="000E23E3">
        <w:trPr>
          <w:trHeight w:val="284"/>
          <w:jc w:val="center"/>
        </w:trPr>
        <w:tc>
          <w:tcPr>
            <w:tcW w:w="1838" w:type="dxa"/>
            <w:vMerge w:val="restart"/>
            <w:tcBorders>
              <w:top w:val="single" w:sz="4" w:space="0" w:color="auto"/>
              <w:left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76F13478" w14:textId="77777777" w:rsidR="003A344A" w:rsidRPr="00F564C5" w:rsidRDefault="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 xml:space="preserve">Atenção Especializada e Rede de Apoio Psicossocial - AEPS e RAPS </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E76D3E3"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FAB5B58"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CAPS AD</w:t>
            </w:r>
          </w:p>
        </w:tc>
      </w:tr>
      <w:tr w:rsidR="003A344A" w:rsidRPr="00F564C5" w14:paraId="0CA3B481"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46152A58"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0654A6"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EA469C"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CAPS 2</w:t>
            </w:r>
          </w:p>
        </w:tc>
      </w:tr>
      <w:tr w:rsidR="003A344A" w:rsidRPr="00F564C5" w14:paraId="09271190"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7F506691"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7BC13C"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8B0FEAE"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CAPSI</w:t>
            </w:r>
          </w:p>
        </w:tc>
      </w:tr>
      <w:tr w:rsidR="003A344A" w:rsidRPr="00F564C5" w14:paraId="6C27295E"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3AD96534"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0C55F4"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14A5838"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Residência Terapêutica Centro I</w:t>
            </w:r>
          </w:p>
        </w:tc>
      </w:tr>
      <w:tr w:rsidR="003A344A" w:rsidRPr="00F564C5" w14:paraId="795B01DC"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356AF0DD"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A70F8C"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E0C4FB7"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Residência Terapêutica Centro II</w:t>
            </w:r>
          </w:p>
        </w:tc>
      </w:tr>
      <w:tr w:rsidR="003A344A" w:rsidRPr="00F564C5" w14:paraId="44C9C0B6"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336341B8"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DCFFCC"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4DE152"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Residência Terapêutica Barra</w:t>
            </w:r>
          </w:p>
        </w:tc>
      </w:tr>
      <w:tr w:rsidR="003A344A" w:rsidRPr="00F564C5" w14:paraId="6C034432"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0AF2E042"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920B29"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7C2ECCC"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Centro de Diagnóstico e Tratamento de Maricá (CDT)</w:t>
            </w:r>
          </w:p>
        </w:tc>
      </w:tr>
      <w:tr w:rsidR="003A344A" w:rsidRPr="00F564C5" w14:paraId="04FE453E"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545C1631"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CC4285"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20D7AA"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Centro Materno Infantil (CMI)</w:t>
            </w:r>
          </w:p>
        </w:tc>
      </w:tr>
      <w:tr w:rsidR="003A344A" w:rsidRPr="00F564C5" w14:paraId="3F5BC4EC"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29B2FCA5"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293045B"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1AFCA9"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Centro Especializado Odontológico - 1º Distrito</w:t>
            </w:r>
          </w:p>
        </w:tc>
      </w:tr>
      <w:tr w:rsidR="003A344A" w:rsidRPr="00F564C5" w14:paraId="348D3A73"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3E9E705F"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49AFCC"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 xml:space="preserve"> 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8EA034C"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Centro Especializado Odontológico - 4º Distrito</w:t>
            </w:r>
          </w:p>
        </w:tc>
      </w:tr>
      <w:tr w:rsidR="003A344A" w:rsidRPr="00F564C5" w14:paraId="788C988A"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29081E54"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803A1C"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D42037C"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Serviço de Atendimento Especializado (SAE)</w:t>
            </w:r>
          </w:p>
        </w:tc>
      </w:tr>
      <w:tr w:rsidR="003A344A" w:rsidRPr="00F564C5" w14:paraId="6B83D6CA"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vAlign w:val="center"/>
            <w:hideMark/>
          </w:tcPr>
          <w:p w14:paraId="44C4E6EF" w14:textId="77777777" w:rsidR="003A344A" w:rsidRPr="00F564C5" w:rsidRDefault="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DC41F4" w14:textId="77777777" w:rsidR="003A344A" w:rsidRPr="00F564C5" w:rsidRDefault="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2CDB1365" w14:textId="77777777" w:rsidR="003A344A" w:rsidRPr="00F564C5" w:rsidRDefault="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Ambulatório Péricles Siqueira Ferreira</w:t>
            </w:r>
          </w:p>
        </w:tc>
      </w:tr>
      <w:tr w:rsidR="003A344A" w:rsidRPr="00F564C5" w14:paraId="1AB6E02E" w14:textId="77777777" w:rsidTr="000E23E3">
        <w:trPr>
          <w:trHeight w:val="284"/>
          <w:jc w:val="center"/>
        </w:trPr>
        <w:tc>
          <w:tcPr>
            <w:tcW w:w="1838" w:type="dxa"/>
            <w:vMerge/>
            <w:tcBorders>
              <w:left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tcPr>
          <w:p w14:paraId="6D4F7E11"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453A7" w14:textId="270F17E2"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42A02B6" w14:textId="4BFFB1B8"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lang w:eastAsia="en-US"/>
                <w14:ligatures w14:val="standardContextual"/>
              </w:rPr>
              <w:t>Serviço de Atenção Domiciliar – SAD (Melhor em casa)</w:t>
            </w:r>
          </w:p>
        </w:tc>
      </w:tr>
      <w:tr w:rsidR="003A344A" w:rsidRPr="00F564C5" w14:paraId="40946F37" w14:textId="77777777" w:rsidTr="000E23E3">
        <w:trPr>
          <w:trHeight w:val="284"/>
          <w:jc w:val="center"/>
        </w:trPr>
        <w:tc>
          <w:tcPr>
            <w:tcW w:w="1838" w:type="dxa"/>
            <w:vMerge/>
            <w:tcBorders>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tcPr>
          <w:p w14:paraId="3BA384EF"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2F8AE3" w14:textId="60DCE818"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39EFD393" w14:textId="34A0A41E"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lang w:eastAsia="en-US"/>
                <w14:ligatures w14:val="standardContextual"/>
              </w:rPr>
              <w:t xml:space="preserve">Centro de Reabilitação Ambulatorial e Domiciliar – CRAD </w:t>
            </w:r>
          </w:p>
        </w:tc>
      </w:tr>
      <w:tr w:rsidR="003A344A" w:rsidRPr="00F564C5" w14:paraId="05BDC401" w14:textId="77777777" w:rsidTr="00CE2545">
        <w:trPr>
          <w:trHeight w:val="284"/>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3BD40010"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Novas Unidades de APS</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13493E"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1EDAACA"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Santa Rita (Ponta Do Francês)</w:t>
            </w:r>
          </w:p>
        </w:tc>
      </w:tr>
      <w:tr w:rsidR="003A344A" w:rsidRPr="00F564C5" w14:paraId="388F0353"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150BD1"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732645"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28FFAA3"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Inoã III</w:t>
            </w:r>
          </w:p>
        </w:tc>
      </w:tr>
      <w:tr w:rsidR="003A344A" w:rsidRPr="00F564C5" w14:paraId="56C86C4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7F6543"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5C9A92"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EA2CE12"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Caxito</w:t>
            </w:r>
          </w:p>
        </w:tc>
      </w:tr>
      <w:tr w:rsidR="003A344A" w:rsidRPr="00F564C5" w14:paraId="1910B39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EE63D6"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79019B"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3F4A42"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Jardim Atântico Leste</w:t>
            </w:r>
          </w:p>
        </w:tc>
      </w:tr>
      <w:tr w:rsidR="003A344A" w:rsidRPr="00F564C5" w14:paraId="17B1F8BF"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C6C475"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6B881B"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C515837"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Marques / Condado</w:t>
            </w:r>
          </w:p>
        </w:tc>
      </w:tr>
      <w:tr w:rsidR="003A344A" w:rsidRPr="00F564C5" w14:paraId="36CD997E"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A064CC"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1479C6F"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491C40"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Jacaroá Caju</w:t>
            </w:r>
          </w:p>
        </w:tc>
      </w:tr>
      <w:tr w:rsidR="003A344A" w:rsidRPr="00F564C5" w14:paraId="309D6DC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886533D"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34042F"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7A913B50"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Spar</w:t>
            </w:r>
          </w:p>
        </w:tc>
      </w:tr>
      <w:tr w:rsidR="003A344A" w:rsidRPr="00F564C5" w14:paraId="39C631DF"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88BBDE"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29BE7F2"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21E26DF"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Jaconé</w:t>
            </w:r>
          </w:p>
        </w:tc>
      </w:tr>
      <w:tr w:rsidR="003A344A" w:rsidRPr="00F564C5" w14:paraId="6CFBB370"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741155"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C98AC6"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DD9DCE"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São José Lonart</w:t>
            </w:r>
          </w:p>
        </w:tc>
      </w:tr>
      <w:tr w:rsidR="003A344A" w:rsidRPr="00F564C5" w14:paraId="3D8A2FD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1FB418"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4CBF7B"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5AA573"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São Bento Da Lagoa</w:t>
            </w:r>
          </w:p>
        </w:tc>
      </w:tr>
      <w:tr w:rsidR="003A344A" w:rsidRPr="00F564C5" w14:paraId="1A484CEB"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59A603"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F42C4A9"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F7F8619"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USF Itaocaia Valley</w:t>
            </w:r>
          </w:p>
        </w:tc>
      </w:tr>
      <w:tr w:rsidR="003A344A" w:rsidRPr="00F564C5" w14:paraId="2FA276E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BB930F"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1058F6C"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5C0E6E"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 xml:space="preserve">OCA da Saúde </w:t>
            </w:r>
          </w:p>
        </w:tc>
      </w:tr>
      <w:tr w:rsidR="003A344A" w:rsidRPr="00F564C5" w14:paraId="4A6A4EAC" w14:textId="77777777" w:rsidTr="00CE2545">
        <w:trPr>
          <w:trHeight w:val="284"/>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06B7D602"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 xml:space="preserve">Novas Unidades AEPS e RAPS </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99C1A6"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6A6DC9E"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CER II - Física E Intelectual 1º Distrito</w:t>
            </w:r>
          </w:p>
        </w:tc>
      </w:tr>
      <w:tr w:rsidR="003A344A" w:rsidRPr="00F564C5" w14:paraId="5122424C"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58FBF1"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C63620"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21740EC"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CER II - Física E Intelectual 4º Distrito</w:t>
            </w:r>
          </w:p>
        </w:tc>
      </w:tr>
      <w:tr w:rsidR="003A344A" w:rsidRPr="00F564C5" w14:paraId="152EE7CA"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565007"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C48F508"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ED219A"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CMI - Centro Materno Infantil</w:t>
            </w:r>
          </w:p>
        </w:tc>
      </w:tr>
      <w:tr w:rsidR="003A344A" w:rsidRPr="00F564C5" w14:paraId="58973509"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7EF7DD"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F7BE10"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43516A"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CASF + Cuidar 1º Distrito</w:t>
            </w:r>
          </w:p>
        </w:tc>
      </w:tr>
      <w:tr w:rsidR="003A344A" w:rsidRPr="00F564C5" w14:paraId="7F031CEB"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DA78D4"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5A3FB2"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C4A71F8"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CASF + Cuidar 2º Distrito</w:t>
            </w:r>
          </w:p>
        </w:tc>
      </w:tr>
      <w:tr w:rsidR="003A344A" w:rsidRPr="00F564C5" w14:paraId="211E9FF4"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795DE1"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1359FB"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6FB278"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CASF + Cuidar 3º Distrito</w:t>
            </w:r>
          </w:p>
        </w:tc>
      </w:tr>
      <w:tr w:rsidR="003A344A" w:rsidRPr="00F564C5" w14:paraId="398D1F77"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EB1EDF"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0C1294"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3168C5"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CASF + Cuidar 4º Distrito</w:t>
            </w:r>
          </w:p>
        </w:tc>
      </w:tr>
      <w:tr w:rsidR="003A344A" w:rsidRPr="00F564C5" w14:paraId="09D6055E"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FCE029"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1306D20"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D70B37"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Ambulatório Péricles Siqueira Ferreira 2º Distrito</w:t>
            </w:r>
          </w:p>
        </w:tc>
      </w:tr>
      <w:tr w:rsidR="003A344A" w:rsidRPr="00F564C5" w14:paraId="229FF856" w14:textId="77777777" w:rsidTr="00CE2545">
        <w:trPr>
          <w:trHeight w:val="284"/>
          <w:jc w:val="center"/>
        </w:trPr>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tcPr>
          <w:p w14:paraId="491F7468"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C1883B" w14:textId="0F54A981"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942017" w14:textId="12A2EC6C"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Complexo Regulador</w:t>
            </w:r>
          </w:p>
        </w:tc>
      </w:tr>
      <w:tr w:rsidR="003A344A" w:rsidRPr="00F564C5" w14:paraId="2EC63810" w14:textId="77777777" w:rsidTr="00CE2545">
        <w:trPr>
          <w:trHeight w:val="284"/>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center"/>
            <w:hideMark/>
          </w:tcPr>
          <w:p w14:paraId="7298918E" w14:textId="77777777" w:rsidR="003A344A" w:rsidRPr="00F564C5" w:rsidRDefault="003A344A" w:rsidP="003A344A">
            <w:pPr>
              <w:widowControl/>
              <w:spacing w:line="256" w:lineRule="auto"/>
              <w:ind w:left="113" w:right="113"/>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Administração</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214ED72"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2</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E607CD" w14:textId="0911FA2A"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 xml:space="preserve">FEMAR Administração e </w:t>
            </w:r>
            <w:r>
              <w:rPr>
                <w:rFonts w:ascii="Times New Roman" w:eastAsia="Arial" w:hAnsi="Times New Roman" w:cs="Times New Roman"/>
                <w:kern w:val="2"/>
                <w:sz w:val="24"/>
                <w:szCs w:val="24"/>
                <w:lang w:eastAsia="en-US"/>
                <w14:ligatures w14:val="standardContextual"/>
              </w:rPr>
              <w:t>Diretoria de Ensino, Produção do Conhecimento e Tecnologias</w:t>
            </w:r>
          </w:p>
        </w:tc>
      </w:tr>
      <w:tr w:rsidR="003A344A" w:rsidRPr="00F564C5" w14:paraId="1629C3BF"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618992"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E74BA8"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1</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94E268E" w14:textId="4965EDB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Comite de Ética e Pesquisa - CEP - Ensino e Pesquisa</w:t>
            </w:r>
          </w:p>
        </w:tc>
      </w:tr>
      <w:tr w:rsidR="003A344A" w:rsidRPr="00F564C5" w14:paraId="5BBB298F" w14:textId="77777777" w:rsidTr="00CE2545">
        <w:trPr>
          <w:trHeight w:val="284"/>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4725AA"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7CDC33" w14:textId="77777777" w:rsidR="003A344A" w:rsidRPr="00F564C5" w:rsidRDefault="003A344A" w:rsidP="003A344A">
            <w:pPr>
              <w:widowControl/>
              <w:spacing w:line="256" w:lineRule="auto"/>
              <w:jc w:val="center"/>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4</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186A83"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r w:rsidRPr="00F564C5">
              <w:rPr>
                <w:rFonts w:ascii="Times New Roman" w:eastAsia="Arial" w:hAnsi="Times New Roman" w:cs="Times New Roman"/>
                <w:kern w:val="2"/>
                <w:sz w:val="24"/>
                <w:szCs w:val="24"/>
                <w:lang w:eastAsia="en-US"/>
                <w14:ligatures w14:val="standardContextual"/>
              </w:rPr>
              <w:t>Galpões - Diretoria Administrativa</w:t>
            </w:r>
          </w:p>
        </w:tc>
      </w:tr>
      <w:tr w:rsidR="003A344A" w:rsidRPr="00F564C5" w14:paraId="34C3FBD8" w14:textId="77777777" w:rsidTr="00CE2545">
        <w:trPr>
          <w:trHeight w:val="284"/>
          <w:jc w:val="center"/>
        </w:trPr>
        <w:tc>
          <w:tcPr>
            <w:tcW w:w="183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45" w:type="dxa"/>
              <w:bottom w:w="0" w:type="dxa"/>
              <w:right w:w="45" w:type="dxa"/>
            </w:tcMar>
            <w:vAlign w:val="bottom"/>
          </w:tcPr>
          <w:p w14:paraId="36364A76" w14:textId="77777777" w:rsidR="003A344A" w:rsidRPr="00F564C5" w:rsidRDefault="003A344A" w:rsidP="003A344A">
            <w:pPr>
              <w:widowControl/>
              <w:spacing w:line="256" w:lineRule="auto"/>
              <w:rPr>
                <w:rFonts w:ascii="Times New Roman" w:eastAsia="Arial" w:hAnsi="Times New Roman" w:cs="Times New Roman"/>
                <w:kern w:val="2"/>
                <w:sz w:val="24"/>
                <w:szCs w:val="24"/>
                <w:lang w:eastAsia="en-US"/>
                <w14:ligatures w14:val="standardContextual"/>
              </w:rPr>
            </w:pP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BD35FD7" w14:textId="2918BE20" w:rsidR="003A344A" w:rsidRPr="00F564C5" w:rsidRDefault="003A344A" w:rsidP="003A344A">
            <w:pPr>
              <w:widowControl/>
              <w:spacing w:line="256" w:lineRule="auto"/>
              <w:jc w:val="center"/>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6</w:t>
            </w:r>
            <w:r>
              <w:rPr>
                <w:rFonts w:ascii="Times New Roman" w:eastAsia="Arial" w:hAnsi="Times New Roman" w:cs="Times New Roman"/>
                <w:b/>
                <w:kern w:val="2"/>
                <w:sz w:val="24"/>
                <w:szCs w:val="24"/>
                <w:lang w:eastAsia="en-US"/>
                <w14:ligatures w14:val="standardContextual"/>
              </w:rPr>
              <w:t>8</w:t>
            </w:r>
          </w:p>
        </w:tc>
        <w:tc>
          <w:tcPr>
            <w:tcW w:w="5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10A62D" w14:textId="77777777" w:rsidR="003A344A" w:rsidRPr="00F564C5" w:rsidRDefault="003A344A" w:rsidP="003A344A">
            <w:pPr>
              <w:widowControl/>
              <w:spacing w:line="256" w:lineRule="auto"/>
              <w:rPr>
                <w:rFonts w:ascii="Times New Roman" w:eastAsia="Arial" w:hAnsi="Times New Roman" w:cs="Times New Roman"/>
                <w:b/>
                <w:kern w:val="2"/>
                <w:sz w:val="24"/>
                <w:szCs w:val="24"/>
                <w:lang w:eastAsia="en-US"/>
                <w14:ligatures w14:val="standardContextual"/>
              </w:rPr>
            </w:pPr>
            <w:r w:rsidRPr="00F564C5">
              <w:rPr>
                <w:rFonts w:ascii="Times New Roman" w:eastAsia="Arial" w:hAnsi="Times New Roman" w:cs="Times New Roman"/>
                <w:b/>
                <w:kern w:val="2"/>
                <w:sz w:val="24"/>
                <w:szCs w:val="24"/>
                <w:lang w:eastAsia="en-US"/>
                <w14:ligatures w14:val="standardContextual"/>
              </w:rPr>
              <w:t>Quantidade Total de Ponto Biométrico</w:t>
            </w:r>
          </w:p>
        </w:tc>
      </w:tr>
    </w:tbl>
    <w:p w14:paraId="326E9873" w14:textId="77777777" w:rsidR="000C21A1" w:rsidRDefault="000C21A1" w:rsidP="00C54877">
      <w:pPr>
        <w:pBdr>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p>
    <w:p w14:paraId="2DCC555E" w14:textId="46FD7D11" w:rsidR="00A41536" w:rsidRDefault="00CE2545" w:rsidP="00CE2545">
      <w:pPr>
        <w:pBdr>
          <w:between w:val="nil"/>
        </w:pBdr>
        <w:tabs>
          <w:tab w:val="left" w:pos="567"/>
          <w:tab w:val="left" w:pos="854"/>
          <w:tab w:val="left" w:pos="1154"/>
          <w:tab w:val="left" w:pos="1409"/>
          <w:tab w:val="left" w:pos="1664"/>
          <w:tab w:val="left" w:pos="1979"/>
          <w:tab w:val="left" w:pos="2234"/>
          <w:tab w:val="left" w:pos="3525"/>
        </w:tabs>
        <w:ind w:left="14"/>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sidRPr="00CE2545">
        <w:rPr>
          <w:rFonts w:ascii="Times New Roman" w:eastAsia="Times New Roman" w:hAnsi="Times New Roman" w:cs="Times New Roman"/>
          <w:bCs/>
          <w:color w:val="000000"/>
          <w:sz w:val="24"/>
          <w:szCs w:val="24"/>
        </w:rPr>
        <w:t>Cabe ressaltar que qualquer mudança/atualização de endereços das unidades de saúde será previamente informada à Contratante</w:t>
      </w:r>
    </w:p>
    <w:p w14:paraId="0810E52A" w14:textId="77777777" w:rsidR="00CE2545" w:rsidRDefault="00CE2545" w:rsidP="00A41536">
      <w:pPr>
        <w:pBdr>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p>
    <w:p w14:paraId="5BDAB7FD" w14:textId="77777777" w:rsidR="00CE2545" w:rsidRDefault="00CE2545" w:rsidP="00A41536">
      <w:pPr>
        <w:pBdr>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p>
    <w:p w14:paraId="3EA40E83" w14:textId="0D7657D4" w:rsidR="00A41536" w:rsidRPr="000E5E3D" w:rsidRDefault="00A41536" w:rsidP="00A41536">
      <w:pPr>
        <w:pBdr>
          <w:between w:val="nil"/>
        </w:pBdr>
        <w:tabs>
          <w:tab w:val="left" w:pos="567"/>
          <w:tab w:val="left" w:pos="854"/>
          <w:tab w:val="left" w:pos="1154"/>
          <w:tab w:val="left" w:pos="1409"/>
          <w:tab w:val="left" w:pos="1664"/>
          <w:tab w:val="left" w:pos="1979"/>
          <w:tab w:val="left" w:pos="2234"/>
          <w:tab w:val="left" w:pos="3525"/>
        </w:tabs>
        <w:ind w:left="14"/>
        <w:jc w:val="center"/>
        <w:rPr>
          <w:rFonts w:ascii="Times New Roman" w:eastAsia="Times New Roman" w:hAnsi="Times New Roman" w:cs="Times New Roman"/>
          <w:bCs/>
          <w:color w:val="000000"/>
          <w:sz w:val="24"/>
          <w:szCs w:val="24"/>
        </w:rPr>
      </w:pPr>
      <w:r w:rsidRPr="00D3247B">
        <w:rPr>
          <w:rFonts w:ascii="Times New Roman" w:eastAsia="Times New Roman" w:hAnsi="Times New Roman" w:cs="Times New Roman"/>
          <w:bCs/>
          <w:color w:val="000000"/>
          <w:sz w:val="24"/>
          <w:szCs w:val="24"/>
        </w:rPr>
        <w:t xml:space="preserve">Maricá, </w:t>
      </w:r>
      <w:r w:rsidR="00DA263D">
        <w:rPr>
          <w:rFonts w:ascii="Times New Roman" w:eastAsia="Times New Roman" w:hAnsi="Times New Roman" w:cs="Times New Roman"/>
          <w:bCs/>
          <w:color w:val="000000"/>
          <w:sz w:val="24"/>
          <w:szCs w:val="24"/>
        </w:rPr>
        <w:t>28</w:t>
      </w:r>
      <w:r w:rsidRPr="00D3247B">
        <w:rPr>
          <w:rFonts w:ascii="Times New Roman" w:eastAsia="Times New Roman" w:hAnsi="Times New Roman" w:cs="Times New Roman"/>
          <w:bCs/>
          <w:color w:val="000000"/>
          <w:sz w:val="24"/>
          <w:szCs w:val="24"/>
        </w:rPr>
        <w:t xml:space="preserve"> de </w:t>
      </w:r>
      <w:r w:rsidR="00A108D2">
        <w:rPr>
          <w:rFonts w:ascii="Times New Roman" w:eastAsia="Times New Roman" w:hAnsi="Times New Roman" w:cs="Times New Roman"/>
          <w:bCs/>
          <w:color w:val="000000"/>
          <w:sz w:val="24"/>
          <w:szCs w:val="24"/>
        </w:rPr>
        <w:t>dezembro</w:t>
      </w:r>
      <w:r w:rsidRPr="00D3247B">
        <w:rPr>
          <w:rFonts w:ascii="Times New Roman" w:eastAsia="Times New Roman" w:hAnsi="Times New Roman" w:cs="Times New Roman"/>
          <w:bCs/>
          <w:color w:val="000000"/>
          <w:sz w:val="24"/>
          <w:szCs w:val="24"/>
        </w:rPr>
        <w:t xml:space="preserve"> de 2023.</w:t>
      </w:r>
    </w:p>
    <w:p w14:paraId="0693432C" w14:textId="77777777" w:rsidR="00A41536" w:rsidRDefault="00A41536" w:rsidP="00C54877">
      <w:pPr>
        <w:ind w:left="-567" w:right="-994" w:firstLine="567"/>
        <w:jc w:val="both"/>
        <w:rPr>
          <w:rFonts w:ascii="Times New Roman" w:eastAsia="Times New Roman" w:hAnsi="Times New Roman" w:cs="Times New Roman"/>
          <w:b/>
          <w:color w:val="000000"/>
          <w:sz w:val="24"/>
          <w:szCs w:val="24"/>
        </w:rPr>
      </w:pPr>
    </w:p>
    <w:p w14:paraId="20BA83A1" w14:textId="36CD8C7C" w:rsidR="00C54877" w:rsidRDefault="00C54877" w:rsidP="00C54877">
      <w:pPr>
        <w:ind w:left="-567" w:right="-994" w:firstLine="567"/>
        <w:jc w:val="both"/>
        <w:rPr>
          <w:rFonts w:ascii="Times New Roman" w:eastAsia="Times New Roman" w:hAnsi="Times New Roman" w:cs="Times New Roman"/>
          <w:b/>
          <w:color w:val="000000"/>
          <w:sz w:val="24"/>
          <w:szCs w:val="24"/>
        </w:rPr>
      </w:pPr>
      <w:r w:rsidRPr="00241BEB">
        <w:rPr>
          <w:rFonts w:ascii="Times New Roman" w:eastAsia="Times New Roman" w:hAnsi="Times New Roman" w:cs="Times New Roman"/>
          <w:b/>
          <w:color w:val="000000"/>
          <w:sz w:val="24"/>
          <w:szCs w:val="24"/>
        </w:rPr>
        <w:t>Responsáve</w:t>
      </w:r>
      <w:r>
        <w:rPr>
          <w:rFonts w:ascii="Times New Roman" w:eastAsia="Times New Roman" w:hAnsi="Times New Roman" w:cs="Times New Roman"/>
          <w:b/>
          <w:color w:val="000000"/>
          <w:sz w:val="24"/>
          <w:szCs w:val="24"/>
        </w:rPr>
        <w:t>is</w:t>
      </w:r>
      <w:r w:rsidRPr="00241BEB">
        <w:rPr>
          <w:rFonts w:ascii="Times New Roman" w:eastAsia="Times New Roman" w:hAnsi="Times New Roman" w:cs="Times New Roman"/>
          <w:b/>
          <w:color w:val="000000"/>
          <w:sz w:val="24"/>
          <w:szCs w:val="24"/>
        </w:rPr>
        <w:t xml:space="preserve"> técnico</w:t>
      </w:r>
      <w:r>
        <w:rPr>
          <w:rFonts w:ascii="Times New Roman" w:eastAsia="Times New Roman" w:hAnsi="Times New Roman" w:cs="Times New Roman"/>
          <w:b/>
          <w:color w:val="000000"/>
          <w:sz w:val="24"/>
          <w:szCs w:val="24"/>
        </w:rPr>
        <w:t>s</w:t>
      </w:r>
      <w:r w:rsidRPr="00241BE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p>
    <w:p w14:paraId="2E587F59" w14:textId="77777777" w:rsidR="00C54877" w:rsidRDefault="00C54877" w:rsidP="00680342">
      <w:pPr>
        <w:ind w:right="-994"/>
        <w:rPr>
          <w:rFonts w:ascii="Times New Roman" w:eastAsia="Times New Roman" w:hAnsi="Times New Roman" w:cs="Times New Roman"/>
          <w:b/>
          <w:color w:val="000000"/>
          <w:sz w:val="24"/>
          <w:szCs w:val="24"/>
        </w:rPr>
      </w:pPr>
    </w:p>
    <w:p w14:paraId="554C78AB" w14:textId="77777777" w:rsidR="00F564C5" w:rsidRDefault="00F564C5" w:rsidP="00F564C5">
      <w:pPr>
        <w:ind w:right="-994"/>
        <w:jc w:val="both"/>
        <w:rPr>
          <w:rFonts w:ascii="Times New Roman" w:eastAsia="Times New Roman" w:hAnsi="Times New Roman" w:cs="Times New Roman"/>
          <w:b/>
          <w:color w:val="000000"/>
          <w:sz w:val="24"/>
          <w:szCs w:val="24"/>
        </w:rPr>
      </w:pPr>
    </w:p>
    <w:p w14:paraId="71BE0A8A" w14:textId="77777777" w:rsidR="00F564C5" w:rsidRDefault="00F564C5" w:rsidP="00F564C5">
      <w:pPr>
        <w:ind w:right="-994"/>
        <w:jc w:val="both"/>
        <w:rPr>
          <w:rFonts w:ascii="Times New Roman" w:eastAsia="Times New Roman" w:hAnsi="Times New Roman" w:cs="Times New Roman"/>
          <w:b/>
          <w:color w:val="000000"/>
          <w:sz w:val="24"/>
          <w:szCs w:val="24"/>
        </w:rPr>
      </w:pPr>
    </w:p>
    <w:p w14:paraId="22A748D8" w14:textId="77777777" w:rsidR="00F564C5" w:rsidRDefault="00F564C5" w:rsidP="00F564C5">
      <w:pPr>
        <w:ind w:right="-994"/>
        <w:jc w:val="both"/>
        <w:rPr>
          <w:rFonts w:ascii="Times New Roman" w:eastAsia="Times New Roman" w:hAnsi="Times New Roman" w:cs="Times New Roman"/>
          <w:b/>
          <w:color w:val="000000"/>
          <w:sz w:val="24"/>
          <w:szCs w:val="24"/>
        </w:rPr>
      </w:pPr>
    </w:p>
    <w:p w14:paraId="06A251ED" w14:textId="77777777" w:rsidR="00F564C5" w:rsidRDefault="00F564C5" w:rsidP="00F564C5">
      <w:pPr>
        <w:ind w:right="-994"/>
        <w:jc w:val="both"/>
        <w:rPr>
          <w:rFonts w:ascii="Times New Roman" w:eastAsia="Times New Roman" w:hAnsi="Times New Roman" w:cs="Times New Roman"/>
          <w:b/>
          <w:color w:val="00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F564C5" w:rsidRPr="00573880" w14:paraId="71FF3BED" w14:textId="77777777" w:rsidTr="006D08A3">
        <w:trPr>
          <w:jc w:val="center"/>
        </w:trPr>
        <w:tc>
          <w:tcPr>
            <w:tcW w:w="4530" w:type="dxa"/>
          </w:tcPr>
          <w:p w14:paraId="1C2DA134" w14:textId="77777777" w:rsidR="00F564C5" w:rsidRPr="00A02CB4" w:rsidRDefault="00F564C5" w:rsidP="006D08A3">
            <w:pPr>
              <w:tabs>
                <w:tab w:val="left" w:pos="284"/>
              </w:tabs>
              <w:jc w:val="center"/>
              <w:rPr>
                <w:rFonts w:ascii="Times New Roman" w:eastAsia="Arial" w:hAnsi="Times New Roman" w:cs="Times New Roman"/>
                <w:b/>
                <w:color w:val="000000"/>
                <w:sz w:val="24"/>
                <w:szCs w:val="24"/>
              </w:rPr>
            </w:pPr>
            <w:r w:rsidRPr="00A02CB4">
              <w:rPr>
                <w:rFonts w:ascii="Times New Roman" w:eastAsia="Arial" w:hAnsi="Times New Roman" w:cs="Times New Roman"/>
                <w:b/>
                <w:color w:val="000000"/>
                <w:sz w:val="24"/>
                <w:szCs w:val="24"/>
              </w:rPr>
              <w:t>Monnique Andrade da Costa de Lemos</w:t>
            </w:r>
          </w:p>
          <w:p w14:paraId="1D8E12E5" w14:textId="77777777" w:rsidR="00F564C5" w:rsidRPr="00A02CB4" w:rsidRDefault="00F564C5" w:rsidP="006D08A3">
            <w:pPr>
              <w:tabs>
                <w:tab w:val="left" w:pos="284"/>
              </w:tabs>
              <w:jc w:val="center"/>
              <w:rPr>
                <w:rFonts w:ascii="Times New Roman" w:eastAsia="Arial" w:hAnsi="Times New Roman" w:cs="Times New Roman"/>
                <w:color w:val="000000"/>
                <w:sz w:val="24"/>
                <w:szCs w:val="24"/>
              </w:rPr>
            </w:pPr>
            <w:r w:rsidRPr="00A02CB4">
              <w:rPr>
                <w:rFonts w:ascii="Times New Roman" w:eastAsia="Arial" w:hAnsi="Times New Roman" w:cs="Times New Roman"/>
                <w:color w:val="000000"/>
                <w:sz w:val="24"/>
                <w:szCs w:val="24"/>
              </w:rPr>
              <w:t>Chefe de Gabinete</w:t>
            </w:r>
          </w:p>
          <w:p w14:paraId="6E77AE36" w14:textId="77777777" w:rsidR="00F564C5" w:rsidRPr="00A02CB4" w:rsidRDefault="00F564C5" w:rsidP="006D08A3">
            <w:pPr>
              <w:tabs>
                <w:tab w:val="left" w:pos="284"/>
              </w:tabs>
              <w:jc w:val="center"/>
              <w:rPr>
                <w:rFonts w:ascii="Times New Roman" w:eastAsia="Arial" w:hAnsi="Times New Roman" w:cs="Times New Roman"/>
                <w:color w:val="000000"/>
                <w:sz w:val="24"/>
                <w:szCs w:val="24"/>
              </w:rPr>
            </w:pPr>
            <w:r w:rsidRPr="00A02CB4">
              <w:rPr>
                <w:rFonts w:ascii="Times New Roman" w:eastAsia="Arial" w:hAnsi="Times New Roman" w:cs="Times New Roman"/>
                <w:color w:val="000000"/>
                <w:sz w:val="24"/>
                <w:szCs w:val="24"/>
              </w:rPr>
              <w:t>Mat.: 3.300.011</w:t>
            </w:r>
          </w:p>
        </w:tc>
        <w:tc>
          <w:tcPr>
            <w:tcW w:w="4531" w:type="dxa"/>
          </w:tcPr>
          <w:p w14:paraId="0063315A" w14:textId="77777777" w:rsidR="00F564C5" w:rsidRDefault="00F564C5" w:rsidP="006D08A3">
            <w:pPr>
              <w:tabs>
                <w:tab w:val="left" w:pos="0"/>
                <w:tab w:val="left" w:pos="567"/>
              </w:tabs>
              <w:spacing w:line="276" w:lineRule="auto"/>
              <w:jc w:val="center"/>
              <w:rPr>
                <w:rFonts w:ascii="Times New Roman" w:eastAsia="Arial" w:hAnsi="Times New Roman" w:cs="Times New Roman"/>
                <w:b/>
                <w:sz w:val="24"/>
                <w:szCs w:val="24"/>
              </w:rPr>
            </w:pPr>
            <w:r w:rsidRPr="00A02CB4">
              <w:rPr>
                <w:rFonts w:ascii="Times New Roman" w:eastAsia="Arial" w:hAnsi="Times New Roman" w:cs="Times New Roman"/>
                <w:b/>
                <w:sz w:val="24"/>
                <w:szCs w:val="24"/>
              </w:rPr>
              <w:t xml:space="preserve">Pedro Ofredi Gonçalves Dias </w:t>
            </w:r>
          </w:p>
          <w:p w14:paraId="7868F42D" w14:textId="77777777" w:rsidR="00F564C5" w:rsidRPr="00A02CB4" w:rsidRDefault="00F564C5" w:rsidP="006D08A3">
            <w:pPr>
              <w:tabs>
                <w:tab w:val="left" w:pos="0"/>
                <w:tab w:val="left" w:pos="567"/>
              </w:tabs>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Assessor </w:t>
            </w:r>
          </w:p>
          <w:p w14:paraId="6D6C622D" w14:textId="77777777" w:rsidR="00F564C5" w:rsidRPr="00A02CB4" w:rsidRDefault="00F564C5" w:rsidP="006D08A3">
            <w:pPr>
              <w:tabs>
                <w:tab w:val="left" w:pos="0"/>
                <w:tab w:val="left" w:pos="567"/>
              </w:tabs>
              <w:spacing w:line="276" w:lineRule="auto"/>
              <w:jc w:val="center"/>
              <w:rPr>
                <w:rFonts w:ascii="Times New Roman" w:eastAsia="Arial" w:hAnsi="Times New Roman" w:cs="Times New Roman"/>
                <w:sz w:val="24"/>
                <w:szCs w:val="24"/>
              </w:rPr>
            </w:pPr>
            <w:r w:rsidRPr="00A02CB4">
              <w:rPr>
                <w:rFonts w:ascii="Times New Roman" w:eastAsia="Arial" w:hAnsi="Times New Roman" w:cs="Times New Roman"/>
                <w:sz w:val="24"/>
                <w:szCs w:val="24"/>
              </w:rPr>
              <w:t>Mat. 3.300.385</w:t>
            </w:r>
          </w:p>
        </w:tc>
      </w:tr>
    </w:tbl>
    <w:p w14:paraId="4166ECAE" w14:textId="77777777" w:rsidR="00C54877" w:rsidRPr="00723E3B" w:rsidRDefault="00C54877" w:rsidP="00C54877">
      <w:pPr>
        <w:ind w:right="-994"/>
        <w:rPr>
          <w:rFonts w:ascii="Times New Roman" w:eastAsia="Times New Roman" w:hAnsi="Times New Roman"/>
          <w:b/>
          <w:i/>
          <w:sz w:val="24"/>
          <w:szCs w:val="24"/>
        </w:rPr>
      </w:pPr>
    </w:p>
    <w:p w14:paraId="24929A97" w14:textId="77777777" w:rsidR="00C54877" w:rsidRPr="00241BEB" w:rsidRDefault="00C54877" w:rsidP="00C54877">
      <w:pPr>
        <w:pBdr>
          <w:between w:val="nil"/>
        </w:pBdr>
        <w:tabs>
          <w:tab w:val="left" w:pos="567"/>
          <w:tab w:val="left" w:pos="854"/>
          <w:tab w:val="left" w:pos="1154"/>
          <w:tab w:val="left" w:pos="1409"/>
          <w:tab w:val="left" w:pos="1664"/>
          <w:tab w:val="left" w:pos="1979"/>
          <w:tab w:val="left" w:pos="2234"/>
          <w:tab w:val="left" w:pos="3525"/>
        </w:tabs>
        <w:spacing w:line="360" w:lineRule="auto"/>
        <w:ind w:left="14"/>
        <w:rPr>
          <w:rFonts w:ascii="Times New Roman" w:eastAsia="Times New Roman" w:hAnsi="Times New Roman" w:cs="Times New Roman"/>
          <w:b/>
          <w:color w:val="000000"/>
          <w:sz w:val="24"/>
          <w:szCs w:val="24"/>
        </w:rPr>
      </w:pPr>
    </w:p>
    <w:p w14:paraId="2741625B" w14:textId="77777777" w:rsidR="00C54877" w:rsidRDefault="00C54877" w:rsidP="00680342">
      <w:pPr>
        <w:jc w:val="right"/>
        <w:rPr>
          <w:rFonts w:ascii="Times New Roman" w:eastAsia="Times New Roman" w:hAnsi="Times New Roman" w:cs="Times New Roman"/>
          <w:b/>
          <w:color w:val="000000"/>
          <w:sz w:val="24"/>
          <w:szCs w:val="24"/>
        </w:rPr>
      </w:pPr>
    </w:p>
    <w:p w14:paraId="12670C30" w14:textId="77777777" w:rsidR="00C54877" w:rsidRPr="00241BEB" w:rsidRDefault="00C54877" w:rsidP="00680342">
      <w:pPr>
        <w:jc w:val="right"/>
        <w:rPr>
          <w:rFonts w:ascii="Times New Roman" w:eastAsia="Times New Roman" w:hAnsi="Times New Roman" w:cs="Times New Roman"/>
          <w:sz w:val="24"/>
          <w:szCs w:val="24"/>
        </w:rPr>
      </w:pPr>
      <w:r w:rsidRPr="00241BEB">
        <w:rPr>
          <w:rFonts w:ascii="Times New Roman" w:eastAsia="Times New Roman" w:hAnsi="Times New Roman" w:cs="Times New Roman"/>
          <w:b/>
          <w:color w:val="000000"/>
          <w:sz w:val="24"/>
          <w:szCs w:val="24"/>
        </w:rPr>
        <w:t>Conferido e de acordo,</w:t>
      </w:r>
    </w:p>
    <w:p w14:paraId="164B39B9" w14:textId="77777777" w:rsidR="00C54877" w:rsidRDefault="00C54877" w:rsidP="00680342">
      <w:pPr>
        <w:jc w:val="right"/>
        <w:rPr>
          <w:rFonts w:ascii="Times New Roman" w:eastAsia="Times New Roman" w:hAnsi="Times New Roman" w:cs="Times New Roman"/>
          <w:b/>
          <w:color w:val="000000"/>
          <w:sz w:val="24"/>
          <w:szCs w:val="24"/>
        </w:rPr>
      </w:pPr>
    </w:p>
    <w:p w14:paraId="2CDF2004" w14:textId="77777777" w:rsidR="00A41536" w:rsidRDefault="00A41536" w:rsidP="00680342">
      <w:pPr>
        <w:jc w:val="right"/>
        <w:rPr>
          <w:rFonts w:ascii="Times New Roman" w:eastAsia="Times New Roman" w:hAnsi="Times New Roman" w:cs="Times New Roman"/>
          <w:b/>
          <w:color w:val="000000"/>
          <w:sz w:val="24"/>
          <w:szCs w:val="24"/>
        </w:rPr>
      </w:pPr>
    </w:p>
    <w:p w14:paraId="43A37881" w14:textId="77777777" w:rsidR="00A41536" w:rsidRDefault="00A41536" w:rsidP="00680342">
      <w:pPr>
        <w:jc w:val="right"/>
        <w:rPr>
          <w:rFonts w:ascii="Times New Roman" w:eastAsia="Times New Roman" w:hAnsi="Times New Roman" w:cs="Times New Roman"/>
          <w:b/>
          <w:color w:val="000000"/>
          <w:sz w:val="24"/>
          <w:szCs w:val="24"/>
        </w:rPr>
      </w:pPr>
    </w:p>
    <w:p w14:paraId="1066F003" w14:textId="77777777" w:rsidR="00A41536" w:rsidRDefault="00A41536" w:rsidP="00680342">
      <w:pPr>
        <w:jc w:val="right"/>
        <w:rPr>
          <w:rFonts w:ascii="Times New Roman" w:eastAsia="Times New Roman" w:hAnsi="Times New Roman" w:cs="Times New Roman"/>
          <w:b/>
          <w:color w:val="000000"/>
          <w:sz w:val="24"/>
          <w:szCs w:val="24"/>
        </w:rPr>
      </w:pPr>
    </w:p>
    <w:p w14:paraId="5EF22F18" w14:textId="77777777" w:rsidR="00C54877" w:rsidRDefault="00C54877" w:rsidP="00680342">
      <w:pPr>
        <w:jc w:val="right"/>
        <w:rPr>
          <w:rFonts w:ascii="Times New Roman" w:eastAsia="Times New Roman" w:hAnsi="Times New Roman"/>
          <w:b/>
          <w:sz w:val="24"/>
          <w:szCs w:val="24"/>
        </w:rPr>
      </w:pPr>
    </w:p>
    <w:p w14:paraId="76325031" w14:textId="77777777" w:rsidR="00680342" w:rsidRPr="00680342" w:rsidRDefault="00680342" w:rsidP="00680342">
      <w:pPr>
        <w:widowControl/>
        <w:tabs>
          <w:tab w:val="left" w:pos="0"/>
          <w:tab w:val="left" w:pos="567"/>
        </w:tabs>
        <w:spacing w:line="276" w:lineRule="auto"/>
        <w:jc w:val="right"/>
        <w:rPr>
          <w:rFonts w:ascii="Times New Roman" w:eastAsia="Arial" w:hAnsi="Times New Roman" w:cs="Times New Roman"/>
          <w:b/>
          <w:sz w:val="24"/>
          <w:szCs w:val="24"/>
        </w:rPr>
      </w:pPr>
      <w:r w:rsidRPr="00680342">
        <w:rPr>
          <w:rFonts w:ascii="Times New Roman" w:eastAsia="Arial" w:hAnsi="Times New Roman" w:cs="Times New Roman"/>
          <w:b/>
          <w:sz w:val="24"/>
          <w:szCs w:val="24"/>
        </w:rPr>
        <w:t>Fabio de Oliveira Rodrigues</w:t>
      </w:r>
    </w:p>
    <w:p w14:paraId="033B6190" w14:textId="77777777" w:rsidR="00680342" w:rsidRPr="00680342" w:rsidRDefault="00680342" w:rsidP="00680342">
      <w:pPr>
        <w:widowControl/>
        <w:tabs>
          <w:tab w:val="left" w:pos="0"/>
          <w:tab w:val="left" w:pos="567"/>
        </w:tabs>
        <w:spacing w:line="276" w:lineRule="auto"/>
        <w:jc w:val="right"/>
        <w:rPr>
          <w:rFonts w:ascii="Times New Roman" w:eastAsia="Arial" w:hAnsi="Times New Roman" w:cs="Times New Roman"/>
          <w:sz w:val="24"/>
          <w:szCs w:val="24"/>
        </w:rPr>
      </w:pPr>
      <w:r w:rsidRPr="00680342">
        <w:rPr>
          <w:rFonts w:ascii="Times New Roman" w:eastAsia="Arial" w:hAnsi="Times New Roman" w:cs="Times New Roman"/>
          <w:sz w:val="24"/>
          <w:szCs w:val="24"/>
        </w:rPr>
        <w:t>Mat.: 3.300.001</w:t>
      </w:r>
    </w:p>
    <w:p w14:paraId="181A8B3C" w14:textId="3603B966" w:rsidR="00680342" w:rsidRPr="00680342" w:rsidRDefault="00680342" w:rsidP="00680342">
      <w:pPr>
        <w:widowControl/>
        <w:tabs>
          <w:tab w:val="left" w:pos="0"/>
          <w:tab w:val="left" w:pos="567"/>
        </w:tabs>
        <w:spacing w:line="276" w:lineRule="auto"/>
        <w:jc w:val="right"/>
        <w:rPr>
          <w:rFonts w:ascii="Times New Roman" w:eastAsia="Arial" w:hAnsi="Times New Roman" w:cs="Times New Roman"/>
          <w:sz w:val="24"/>
          <w:szCs w:val="24"/>
        </w:rPr>
      </w:pPr>
      <w:r w:rsidRPr="00680342">
        <w:rPr>
          <w:rFonts w:ascii="Times New Roman" w:eastAsia="Arial" w:hAnsi="Times New Roman" w:cs="Times New Roman"/>
          <w:sz w:val="24"/>
          <w:szCs w:val="24"/>
        </w:rPr>
        <w:t xml:space="preserve">Diretoria Gestão do Trabalho e </w:t>
      </w:r>
    </w:p>
    <w:p w14:paraId="4D5C3FEF" w14:textId="176F68DC" w:rsidR="00CF4E18" w:rsidRDefault="00680342" w:rsidP="00680342">
      <w:pPr>
        <w:widowControl/>
        <w:tabs>
          <w:tab w:val="left" w:pos="0"/>
          <w:tab w:val="left" w:pos="567"/>
        </w:tabs>
        <w:spacing w:line="276" w:lineRule="auto"/>
        <w:jc w:val="right"/>
        <w:rPr>
          <w:rFonts w:ascii="Times New Roman" w:eastAsia="Arial" w:hAnsi="Times New Roman" w:cs="Times New Roman"/>
          <w:sz w:val="24"/>
          <w:szCs w:val="24"/>
        </w:rPr>
      </w:pPr>
      <w:r w:rsidRPr="00680342">
        <w:rPr>
          <w:rFonts w:ascii="Times New Roman" w:eastAsia="Arial" w:hAnsi="Times New Roman" w:cs="Times New Roman"/>
          <w:sz w:val="24"/>
          <w:szCs w:val="24"/>
        </w:rPr>
        <w:t>Desenvolvimento Institucional</w:t>
      </w:r>
    </w:p>
    <w:p w14:paraId="28167D11" w14:textId="38AF1831" w:rsidR="00CF4E18" w:rsidRDefault="00CF4E18">
      <w:pPr>
        <w:rPr>
          <w:rFonts w:ascii="Times New Roman" w:eastAsia="Arial" w:hAnsi="Times New Roman" w:cs="Times New Roman"/>
          <w:sz w:val="24"/>
          <w:szCs w:val="24"/>
        </w:rPr>
      </w:pPr>
    </w:p>
    <w:sectPr w:rsidR="00CF4E18" w:rsidSect="00DA263D">
      <w:headerReference w:type="default" r:id="rId8"/>
      <w:pgSz w:w="11906" w:h="16838" w:code="9"/>
      <w:pgMar w:top="1866" w:right="1134" w:bottom="993" w:left="1701" w:header="284" w:footer="0" w:gutter="0"/>
      <w:pgNumType w:start="14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6A4B" w14:textId="77777777" w:rsidR="00DE4EC8" w:rsidRDefault="00DE4EC8">
      <w:r>
        <w:separator/>
      </w:r>
    </w:p>
  </w:endnote>
  <w:endnote w:type="continuationSeparator" w:id="0">
    <w:p w14:paraId="0B98388C" w14:textId="77777777" w:rsidR="00DE4EC8" w:rsidRDefault="00D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8AB2" w14:textId="77777777" w:rsidR="00DE4EC8" w:rsidRDefault="00DE4EC8">
      <w:bookmarkStart w:id="0" w:name="_Hlk126565443"/>
      <w:bookmarkEnd w:id="0"/>
      <w:r>
        <w:separator/>
      </w:r>
    </w:p>
  </w:footnote>
  <w:footnote w:type="continuationSeparator" w:id="0">
    <w:p w14:paraId="0D650E8A" w14:textId="77777777" w:rsidR="00DE4EC8" w:rsidRDefault="00DE4EC8">
      <w:r>
        <w:continuationSeparator/>
      </w:r>
    </w:p>
  </w:footnote>
  <w:footnote w:id="1">
    <w:p w14:paraId="22E4C077" w14:textId="77777777" w:rsidR="00DE4EC8" w:rsidRDefault="00DE4EC8" w:rsidP="00B46D7F">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Códigos CATMAT n.º 445484 e n.º 445485;</w:t>
      </w:r>
    </w:p>
  </w:footnote>
  <w:footnote w:id="2">
    <w:p w14:paraId="3CB86D7F" w14:textId="77777777" w:rsidR="00DE4EC8" w:rsidRDefault="00DE4EC8" w:rsidP="00B46D7F">
      <w:pPr>
        <w:pStyle w:val="Textodenotaderodap"/>
      </w:pPr>
      <w:r>
        <w:rPr>
          <w:rStyle w:val="Refdenotaderodap"/>
          <w:rFonts w:ascii="Times New Roman" w:hAnsi="Times New Roman" w:cs="Times New Roman"/>
        </w:rPr>
        <w:footnoteRef/>
      </w:r>
      <w:r>
        <w:rPr>
          <w:rFonts w:ascii="Times New Roman" w:hAnsi="Times New Roman" w:cs="Times New Roman"/>
        </w:rPr>
        <w:t xml:space="preserve"> Códigos CATMAT n.º 606522, n.º 606523, n.º 606524, n.º 603269 e 463990.</w:t>
      </w:r>
    </w:p>
  </w:footnote>
  <w:footnote w:id="3">
    <w:p w14:paraId="7D92A465" w14:textId="77777777" w:rsidR="00EE4FC4" w:rsidRDefault="00EE4FC4" w:rsidP="00EE4FC4">
      <w:pPr>
        <w:pStyle w:val="Textodenotaderodap"/>
        <w:jc w:val="both"/>
      </w:pPr>
      <w:r w:rsidRPr="00D2364E">
        <w:rPr>
          <w:rStyle w:val="Refdenotaderodap"/>
          <w:rFonts w:ascii="Times New Roman" w:hAnsi="Times New Roman" w:cs="Times New Roman"/>
        </w:rPr>
        <w:footnoteRef/>
      </w:r>
      <w:r w:rsidRPr="00D2364E">
        <w:rPr>
          <w:rFonts w:ascii="Times New Roman" w:hAnsi="Times New Roman" w:cs="Times New Roman"/>
        </w:rPr>
        <w:t xml:space="preserve"> </w:t>
      </w:r>
      <w:r w:rsidRPr="00F96D54">
        <w:rPr>
          <w:rFonts w:ascii="Times New Roman" w:hAnsi="Times New Roman" w:cs="Times New Roman"/>
        </w:rPr>
        <w:t>Muito embora tenha ocorrido alteração do conteúdo da norma prevista no art. 86, §3º da Lei n.º 14.133/2021, por meio da Lei nº 14.770, publicada em 22.12.2023, resta pendente a necessária alteração do Dec. Municipal n.º 937/2022.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673B" w14:textId="77777777" w:rsidR="00A75611" w:rsidRDefault="00A75611" w:rsidP="007A4685">
    <w:pPr>
      <w:tabs>
        <w:tab w:val="left" w:pos="13286"/>
        <w:tab w:val="left" w:pos="13673"/>
        <w:tab w:val="left" w:pos="14193"/>
      </w:tabs>
      <w:spacing w:before="12"/>
      <w:ind w:left="1701"/>
      <w:rPr>
        <w:rFonts w:ascii="Times New Roman" w:hAnsi="Times New Roman" w:cs="Times New Roman"/>
        <w:sz w:val="18"/>
        <w:szCs w:val="18"/>
      </w:rPr>
    </w:pPr>
  </w:p>
  <w:p w14:paraId="701710A5" w14:textId="1D4CC3E2" w:rsidR="00DE4EC8" w:rsidRDefault="00E55B64"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noProof/>
        <w:sz w:val="18"/>
        <w:szCs w:val="18"/>
      </w:rPr>
      <w:pict w14:anchorId="0E5BF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31.5pt;margin-top:-93.8pt;width:841.9pt;height:595.45pt;z-index:-251644928;mso-position-horizontal-relative:margin;mso-position-vertical-relative:margin" o:allowincell="f">
          <v:imagedata r:id="rId1" o:title="TIMBRADO PAISAGEM APROVADO"/>
          <w10:wrap anchorx="margin" anchory="margin"/>
        </v:shape>
      </w:pict>
    </w:r>
    <w:r w:rsidR="00DE4EC8" w:rsidRPr="00EF2063">
      <w:rPr>
        <w:rFonts w:ascii="Times New Roman" w:hAnsi="Times New Roman"/>
        <w:noProof/>
        <w:sz w:val="18"/>
        <w:szCs w:val="18"/>
      </w:rPr>
      <mc:AlternateContent>
        <mc:Choice Requires="wps">
          <w:drawing>
            <wp:anchor distT="0" distB="0" distL="114300" distR="114300" simplePos="0" relativeHeight="251674624" behindDoc="0" locked="0" layoutInCell="1" allowOverlap="1" wp14:anchorId="50319DA7" wp14:editId="1A79E58A">
              <wp:simplePos x="0" y="0"/>
              <wp:positionH relativeFrom="margin">
                <wp:posOffset>4110990</wp:posOffset>
              </wp:positionH>
              <wp:positionV relativeFrom="paragraph">
                <wp:posOffset>19685</wp:posOffset>
              </wp:positionV>
              <wp:extent cx="1600200" cy="666750"/>
              <wp:effectExtent l="0" t="0" r="19050" b="19050"/>
              <wp:wrapNone/>
              <wp:docPr id="49959305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66750"/>
                      </a:xfrm>
                      <a:prstGeom prst="rect">
                        <a:avLst/>
                      </a:prstGeom>
                      <a:solidFill>
                        <a:srgbClr val="FFFFFF"/>
                      </a:solidFill>
                      <a:ln w="9525">
                        <a:solidFill>
                          <a:srgbClr val="000000"/>
                        </a:solidFill>
                        <a:miter lim="800000"/>
                        <a:headEnd/>
                        <a:tailEnd/>
                      </a:ln>
                    </wps:spPr>
                    <wps:txbx>
                      <w:txbxContent>
                        <w:p w14:paraId="3B20E2B2" w14:textId="77777777" w:rsidR="00DE4EC8" w:rsidRDefault="00DE4EC8" w:rsidP="007A4685">
                          <w:pPr>
                            <w:pStyle w:val="SemEspaamento"/>
                            <w:rPr>
                              <w:rFonts w:ascii="Times New Roman" w:hAnsi="Times New Roman"/>
                              <w:sz w:val="20"/>
                              <w:szCs w:val="20"/>
                            </w:rPr>
                          </w:pPr>
                          <w:r>
                            <w:rPr>
                              <w:rFonts w:ascii="Times New Roman" w:hAnsi="Times New Roman"/>
                              <w:sz w:val="20"/>
                              <w:szCs w:val="20"/>
                            </w:rPr>
                            <w:t>FEMAR</w:t>
                          </w:r>
                        </w:p>
                        <w:p w14:paraId="77A58FA4" w14:textId="3C029AB3" w:rsidR="00DE4EC8" w:rsidRDefault="00DE4EC8" w:rsidP="007A4685">
                          <w:pPr>
                            <w:pStyle w:val="SemEspaamento"/>
                            <w:rPr>
                              <w:rFonts w:ascii="Times New Roman" w:hAnsi="Times New Roman"/>
                              <w:sz w:val="20"/>
                              <w:szCs w:val="20"/>
                            </w:rPr>
                          </w:pPr>
                          <w:r>
                            <w:rPr>
                              <w:rFonts w:ascii="Times New Roman" w:hAnsi="Times New Roman"/>
                              <w:sz w:val="20"/>
                              <w:szCs w:val="20"/>
                            </w:rPr>
                            <w:t>Processo nº: 8642/2023</w:t>
                          </w:r>
                        </w:p>
                        <w:p w14:paraId="258483A3" w14:textId="2EF34702" w:rsidR="00DE4EC8" w:rsidRDefault="00DE4EC8" w:rsidP="007A4685">
                          <w:pPr>
                            <w:pStyle w:val="SemEspaamento"/>
                            <w:rPr>
                              <w:rFonts w:ascii="Times New Roman" w:hAnsi="Times New Roman"/>
                              <w:sz w:val="20"/>
                              <w:szCs w:val="20"/>
                            </w:rPr>
                          </w:pPr>
                          <w:r>
                            <w:rPr>
                              <w:rFonts w:ascii="Times New Roman" w:hAnsi="Times New Roman"/>
                              <w:sz w:val="20"/>
                              <w:szCs w:val="20"/>
                            </w:rPr>
                            <w:t>Data do Início: 25/04/2023</w:t>
                          </w:r>
                        </w:p>
                        <w:p w14:paraId="67BABDD5" w14:textId="3BCE6108" w:rsidR="00DE4EC8" w:rsidRDefault="00DE4EC8" w:rsidP="007A4685">
                          <w:pPr>
                            <w:pStyle w:val="SemEspaamento"/>
                            <w:rPr>
                              <w:rFonts w:ascii="Times New Roman" w:hAnsi="Times New Roman"/>
                              <w:sz w:val="20"/>
                              <w:szCs w:val="20"/>
                            </w:rPr>
                          </w:pPr>
                          <w:r>
                            <w:rPr>
                              <w:rFonts w:ascii="Times New Roman" w:hAnsi="Times New Roman"/>
                              <w:sz w:val="20"/>
                              <w:szCs w:val="20"/>
                            </w:rPr>
                            <w:t xml:space="preserve">Rubrica:          Folha: </w:t>
                          </w:r>
                          <w:r w:rsidR="00BE6FE5" w:rsidRPr="00BE6FE5">
                            <w:rPr>
                              <w:rFonts w:ascii="Times New Roman" w:hAnsi="Times New Roman"/>
                              <w:sz w:val="20"/>
                              <w:szCs w:val="20"/>
                            </w:rPr>
                            <w:fldChar w:fldCharType="begin"/>
                          </w:r>
                          <w:r w:rsidR="00BE6FE5" w:rsidRPr="00BE6FE5">
                            <w:rPr>
                              <w:rFonts w:ascii="Times New Roman" w:hAnsi="Times New Roman"/>
                              <w:sz w:val="20"/>
                              <w:szCs w:val="20"/>
                            </w:rPr>
                            <w:instrText>PAGE   \* MERGEFORMAT</w:instrText>
                          </w:r>
                          <w:r w:rsidR="00BE6FE5" w:rsidRPr="00BE6FE5">
                            <w:rPr>
                              <w:rFonts w:ascii="Times New Roman" w:hAnsi="Times New Roman"/>
                              <w:sz w:val="20"/>
                              <w:szCs w:val="20"/>
                            </w:rPr>
                            <w:fldChar w:fldCharType="separate"/>
                          </w:r>
                          <w:r w:rsidR="00BE6FE5" w:rsidRPr="00BE6FE5">
                            <w:rPr>
                              <w:rFonts w:ascii="Times New Roman" w:hAnsi="Times New Roman"/>
                              <w:sz w:val="20"/>
                              <w:szCs w:val="20"/>
                            </w:rPr>
                            <w:t>1</w:t>
                          </w:r>
                          <w:r w:rsidR="00BE6FE5" w:rsidRPr="00BE6FE5">
                            <w:rPr>
                              <w:rFonts w:ascii="Times New Roman" w:hAnsi="Times New Roman"/>
                              <w:sz w:val="20"/>
                              <w:szCs w:val="20"/>
                            </w:rPr>
                            <w:fldChar w:fldCharType="end"/>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19DA7" id="_x0000_t202" coordsize="21600,21600" o:spt="202" path="m,l,21600r21600,l21600,xe">
              <v:stroke joinstyle="miter"/>
              <v:path gradientshapeok="t" o:connecttype="rect"/>
            </v:shapetype>
            <v:shape id="Caixa de Texto 2" o:spid="_x0000_s1026" type="#_x0000_t202" style="position:absolute;left:0;text-align:left;margin-left:323.7pt;margin-top:1.55pt;width:126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">
              <v:textbox>
                <w:txbxContent>
                  <w:p w14:paraId="3B20E2B2" w14:textId="77777777" w:rsidR="00DE4EC8" w:rsidRDefault="00DE4EC8" w:rsidP="007A4685">
                    <w:pPr>
                      <w:pStyle w:val="SemEspaamento"/>
                      <w:rPr>
                        <w:rFonts w:ascii="Times New Roman" w:hAnsi="Times New Roman"/>
                        <w:sz w:val="20"/>
                        <w:szCs w:val="20"/>
                      </w:rPr>
                    </w:pPr>
                    <w:r>
                      <w:rPr>
                        <w:rFonts w:ascii="Times New Roman" w:hAnsi="Times New Roman"/>
                        <w:sz w:val="20"/>
                        <w:szCs w:val="20"/>
                      </w:rPr>
                      <w:t>FEMAR</w:t>
                    </w:r>
                  </w:p>
                  <w:p w14:paraId="77A58FA4" w14:textId="3C029AB3" w:rsidR="00DE4EC8" w:rsidRDefault="00DE4EC8" w:rsidP="007A4685">
                    <w:pPr>
                      <w:pStyle w:val="SemEspaamento"/>
                      <w:rPr>
                        <w:rFonts w:ascii="Times New Roman" w:hAnsi="Times New Roman"/>
                        <w:sz w:val="20"/>
                        <w:szCs w:val="20"/>
                      </w:rPr>
                    </w:pPr>
                    <w:r>
                      <w:rPr>
                        <w:rFonts w:ascii="Times New Roman" w:hAnsi="Times New Roman"/>
                        <w:sz w:val="20"/>
                        <w:szCs w:val="20"/>
                      </w:rPr>
                      <w:t>Processo nº: 8642/2023</w:t>
                    </w:r>
                  </w:p>
                  <w:p w14:paraId="258483A3" w14:textId="2EF34702" w:rsidR="00DE4EC8" w:rsidRDefault="00DE4EC8" w:rsidP="007A4685">
                    <w:pPr>
                      <w:pStyle w:val="SemEspaamento"/>
                      <w:rPr>
                        <w:rFonts w:ascii="Times New Roman" w:hAnsi="Times New Roman"/>
                        <w:sz w:val="20"/>
                        <w:szCs w:val="20"/>
                      </w:rPr>
                    </w:pPr>
                    <w:r>
                      <w:rPr>
                        <w:rFonts w:ascii="Times New Roman" w:hAnsi="Times New Roman"/>
                        <w:sz w:val="20"/>
                        <w:szCs w:val="20"/>
                      </w:rPr>
                      <w:t>Data do Início: 25/04/2023</w:t>
                    </w:r>
                  </w:p>
                  <w:p w14:paraId="67BABDD5" w14:textId="3BCE6108" w:rsidR="00DE4EC8" w:rsidRDefault="00DE4EC8" w:rsidP="007A4685">
                    <w:pPr>
                      <w:pStyle w:val="SemEspaamento"/>
                      <w:rPr>
                        <w:rFonts w:ascii="Times New Roman" w:hAnsi="Times New Roman"/>
                        <w:sz w:val="20"/>
                        <w:szCs w:val="20"/>
                      </w:rPr>
                    </w:pPr>
                    <w:r>
                      <w:rPr>
                        <w:rFonts w:ascii="Times New Roman" w:hAnsi="Times New Roman"/>
                        <w:sz w:val="20"/>
                        <w:szCs w:val="20"/>
                      </w:rPr>
                      <w:t xml:space="preserve">Rubrica:          Folha: </w:t>
                    </w:r>
                    <w:r w:rsidR="00BE6FE5" w:rsidRPr="00BE6FE5">
                      <w:rPr>
                        <w:rFonts w:ascii="Times New Roman" w:hAnsi="Times New Roman"/>
                        <w:sz w:val="20"/>
                        <w:szCs w:val="20"/>
                      </w:rPr>
                      <w:fldChar w:fldCharType="begin"/>
                    </w:r>
                    <w:r w:rsidR="00BE6FE5" w:rsidRPr="00BE6FE5">
                      <w:rPr>
                        <w:rFonts w:ascii="Times New Roman" w:hAnsi="Times New Roman"/>
                        <w:sz w:val="20"/>
                        <w:szCs w:val="20"/>
                      </w:rPr>
                      <w:instrText>PAGE   \* MERGEFORMAT</w:instrText>
                    </w:r>
                    <w:r w:rsidR="00BE6FE5" w:rsidRPr="00BE6FE5">
                      <w:rPr>
                        <w:rFonts w:ascii="Times New Roman" w:hAnsi="Times New Roman"/>
                        <w:sz w:val="20"/>
                        <w:szCs w:val="20"/>
                      </w:rPr>
                      <w:fldChar w:fldCharType="separate"/>
                    </w:r>
                    <w:r w:rsidR="00BE6FE5" w:rsidRPr="00BE6FE5">
                      <w:rPr>
                        <w:rFonts w:ascii="Times New Roman" w:hAnsi="Times New Roman"/>
                        <w:sz w:val="20"/>
                        <w:szCs w:val="20"/>
                      </w:rPr>
                      <w:t>1</w:t>
                    </w:r>
                    <w:r w:rsidR="00BE6FE5" w:rsidRPr="00BE6FE5">
                      <w:rPr>
                        <w:rFonts w:ascii="Times New Roman" w:hAnsi="Times New Roman"/>
                        <w:sz w:val="20"/>
                        <w:szCs w:val="20"/>
                      </w:rPr>
                      <w:fldChar w:fldCharType="end"/>
                    </w:r>
                  </w:p>
                </w:txbxContent>
              </v:textbox>
              <w10:wrap anchorx="margin"/>
            </v:shape>
          </w:pict>
        </mc:Fallback>
      </mc:AlternateContent>
    </w:r>
    <w:r>
      <w:rPr>
        <w:rFonts w:ascii="Times New Roman" w:hAnsi="Times New Roman"/>
        <w:noProof/>
        <w:sz w:val="18"/>
        <w:szCs w:val="18"/>
      </w:rPr>
      <w:pict w14:anchorId="516798C0">
        <v:shape id="_x0000_s1036" type="#_x0000_t75" style="position:absolute;left:0;text-align:left;margin-left:-85.05pt;margin-top:-92.9pt;width:595.45pt;height:841.9pt;z-index:-251643904;mso-position-horizontal-relative:margin;mso-position-vertical-relative:margin" o:allowincell="f">
          <v:imagedata r:id="rId2" o:title="TIMBRADO APROVADO"/>
          <w10:wrap anchorx="margin" anchory="margin"/>
        </v:shape>
      </w:pict>
    </w:r>
    <w:r w:rsidR="00DE4EC8" w:rsidRPr="00EF2063">
      <w:rPr>
        <w:rFonts w:ascii="Times New Roman" w:hAnsi="Times New Roman" w:cs="Times New Roman"/>
        <w:sz w:val="18"/>
        <w:szCs w:val="18"/>
      </w:rPr>
      <w:t>FUNDAÇÃO ESTATAL DE SAÚDE DE MARICÁ</w:t>
    </w:r>
    <w:r w:rsidR="00DE4EC8" w:rsidRPr="00EF2063">
      <w:rPr>
        <w:rFonts w:ascii="Times New Roman" w:hAnsi="Times New Roman" w:cs="Times New Roman"/>
        <w:sz w:val="18"/>
        <w:szCs w:val="18"/>
      </w:rPr>
      <w:br/>
      <w:t>DIRETORIA ADMINISTRATIVA</w:t>
    </w:r>
  </w:p>
  <w:p w14:paraId="3FE6716B" w14:textId="2D3E59D8" w:rsidR="00DE4EC8" w:rsidRDefault="00DE4EC8" w:rsidP="007A4685">
    <w:pPr>
      <w:tabs>
        <w:tab w:val="left" w:pos="13286"/>
        <w:tab w:val="left" w:pos="13673"/>
        <w:tab w:val="left" w:pos="14193"/>
      </w:tabs>
      <w:spacing w:before="12"/>
      <w:ind w:left="1701"/>
      <w:rPr>
        <w:rFonts w:ascii="Times New Roman" w:hAnsi="Times New Roman" w:cs="Times New Roman"/>
        <w:sz w:val="18"/>
        <w:szCs w:val="18"/>
      </w:rPr>
    </w:pPr>
    <w:bookmarkStart w:id="32" w:name="_Hlk136591317"/>
    <w:r>
      <w:rPr>
        <w:rFonts w:ascii="Times New Roman" w:hAnsi="Times New Roman" w:cs="Times New Roman"/>
        <w:sz w:val="18"/>
        <w:szCs w:val="18"/>
      </w:rPr>
      <w:t xml:space="preserve">SUPERINTENDÊNCIA DE PROCESSOS, </w:t>
    </w:r>
  </w:p>
  <w:p w14:paraId="0699E9DF" w14:textId="77777777" w:rsidR="00DE4EC8" w:rsidRDefault="00DE4EC8" w:rsidP="007A468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CONTRATOS E PAGAMENTOS</w:t>
    </w:r>
  </w:p>
  <w:p w14:paraId="59ADB4E0" w14:textId="77777777" w:rsidR="00DE4EC8" w:rsidRPr="00AD4A45" w:rsidRDefault="00DE4EC8" w:rsidP="00AD4A45">
    <w:pPr>
      <w:tabs>
        <w:tab w:val="left" w:pos="13286"/>
        <w:tab w:val="left" w:pos="13673"/>
        <w:tab w:val="left" w:pos="14193"/>
      </w:tabs>
      <w:spacing w:before="12"/>
      <w:ind w:left="1701"/>
      <w:rPr>
        <w:rFonts w:ascii="Times New Roman" w:hAnsi="Times New Roman" w:cs="Times New Roman"/>
        <w:sz w:val="18"/>
        <w:szCs w:val="18"/>
      </w:rPr>
    </w:pPr>
    <w:r>
      <w:rPr>
        <w:rFonts w:ascii="Times New Roman" w:hAnsi="Times New Roman" w:cs="Times New Roman"/>
        <w:sz w:val="18"/>
        <w:szCs w:val="18"/>
      </w:rPr>
      <w:t>GERÊNCIA DE INSTRUÇÃO PROCESSUAL</w:t>
    </w:r>
    <w:bookmarkEnd w:id="32"/>
    <w:r w:rsidRPr="00EF2063">
      <w:rPr>
        <w:rFonts w:ascii="Times New Roman" w:hAnsi="Times New Roman" w:cs="Times New Roman"/>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2B"/>
    <w:multiLevelType w:val="hybridMultilevel"/>
    <w:tmpl w:val="1974E608"/>
    <w:lvl w:ilvl="0" w:tplc="04160001">
      <w:start w:val="1"/>
      <w:numFmt w:val="bullet"/>
      <w:pStyle w:val="Nvel2-Red"/>
      <w:lvlText w:val=""/>
      <w:lvlJc w:val="left"/>
      <w:pPr>
        <w:ind w:left="2574" w:hanging="360"/>
      </w:pPr>
      <w:rPr>
        <w:rFonts w:ascii="Symbol" w:hAnsi="Symbol" w:hint="default"/>
      </w:rPr>
    </w:lvl>
    <w:lvl w:ilvl="1" w:tplc="04160003">
      <w:start w:val="1"/>
      <w:numFmt w:val="bullet"/>
      <w:pStyle w:val="Nvel2-Red"/>
      <w:lvlText w:val="o"/>
      <w:lvlJc w:val="left"/>
      <w:pPr>
        <w:ind w:left="3294" w:hanging="360"/>
      </w:pPr>
      <w:rPr>
        <w:rFonts w:ascii="Courier New" w:hAnsi="Courier New" w:cs="Courier New" w:hint="default"/>
      </w:rPr>
    </w:lvl>
    <w:lvl w:ilvl="2" w:tplc="04160005">
      <w:start w:val="1"/>
      <w:numFmt w:val="bullet"/>
      <w:lvlText w:val=""/>
      <w:lvlJc w:val="left"/>
      <w:pPr>
        <w:ind w:left="4014" w:hanging="360"/>
      </w:pPr>
      <w:rPr>
        <w:rFonts w:ascii="Wingdings" w:hAnsi="Wingdings" w:hint="default"/>
      </w:rPr>
    </w:lvl>
    <w:lvl w:ilvl="3" w:tplc="04160001">
      <w:start w:val="1"/>
      <w:numFmt w:val="bullet"/>
      <w:pStyle w:val="Nvel4-R"/>
      <w:lvlText w:val=""/>
      <w:lvlJc w:val="left"/>
      <w:pPr>
        <w:ind w:left="4734" w:hanging="360"/>
      </w:pPr>
      <w:rPr>
        <w:rFonts w:ascii="Symbol" w:hAnsi="Symbol" w:hint="default"/>
      </w:rPr>
    </w:lvl>
    <w:lvl w:ilvl="4" w:tplc="04160003">
      <w:start w:val="1"/>
      <w:numFmt w:val="bullet"/>
      <w:lvlText w:val="o"/>
      <w:lvlJc w:val="left"/>
      <w:pPr>
        <w:ind w:left="5454" w:hanging="360"/>
      </w:pPr>
      <w:rPr>
        <w:rFonts w:ascii="Courier New" w:hAnsi="Courier New" w:cs="Courier New" w:hint="default"/>
      </w:rPr>
    </w:lvl>
    <w:lvl w:ilvl="5" w:tplc="04160005">
      <w:start w:val="1"/>
      <w:numFmt w:val="bullet"/>
      <w:lvlText w:val=""/>
      <w:lvlJc w:val="left"/>
      <w:pPr>
        <w:ind w:left="6174" w:hanging="360"/>
      </w:pPr>
      <w:rPr>
        <w:rFonts w:ascii="Wingdings" w:hAnsi="Wingdings" w:hint="default"/>
      </w:rPr>
    </w:lvl>
    <w:lvl w:ilvl="6" w:tplc="04160001">
      <w:start w:val="1"/>
      <w:numFmt w:val="bullet"/>
      <w:lvlText w:val=""/>
      <w:lvlJc w:val="left"/>
      <w:pPr>
        <w:ind w:left="6894" w:hanging="360"/>
      </w:pPr>
      <w:rPr>
        <w:rFonts w:ascii="Symbol" w:hAnsi="Symbol" w:hint="default"/>
      </w:rPr>
    </w:lvl>
    <w:lvl w:ilvl="7" w:tplc="04160003">
      <w:start w:val="1"/>
      <w:numFmt w:val="bullet"/>
      <w:lvlText w:val="o"/>
      <w:lvlJc w:val="left"/>
      <w:pPr>
        <w:ind w:left="7614" w:hanging="360"/>
      </w:pPr>
      <w:rPr>
        <w:rFonts w:ascii="Courier New" w:hAnsi="Courier New" w:cs="Courier New" w:hint="default"/>
      </w:rPr>
    </w:lvl>
    <w:lvl w:ilvl="8" w:tplc="04160005">
      <w:start w:val="1"/>
      <w:numFmt w:val="bullet"/>
      <w:lvlText w:val=""/>
      <w:lvlJc w:val="left"/>
      <w:pPr>
        <w:ind w:left="8334" w:hanging="360"/>
      </w:pPr>
      <w:rPr>
        <w:rFonts w:ascii="Wingdings" w:hAnsi="Wingdings" w:hint="default"/>
      </w:rPr>
    </w:lvl>
  </w:abstractNum>
  <w:abstractNum w:abstractNumId="1" w15:restartNumberingAfterBreak="0">
    <w:nsid w:val="068B4569"/>
    <w:multiLevelType w:val="hybridMultilevel"/>
    <w:tmpl w:val="22B60C1C"/>
    <w:lvl w:ilvl="0" w:tplc="8FCE6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C417F"/>
    <w:multiLevelType w:val="multilevel"/>
    <w:tmpl w:val="34E8143A"/>
    <w:lvl w:ilvl="0">
      <w:start w:val="7"/>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val="0"/>
      </w:rPr>
    </w:lvl>
    <w:lvl w:ilvl="2">
      <w:start w:val="1"/>
      <w:numFmt w:val="lowerLetter"/>
      <w:lvlText w:val="%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150C9"/>
    <w:multiLevelType w:val="multilevel"/>
    <w:tmpl w:val="86A4D84A"/>
    <w:lvl w:ilvl="0">
      <w:start w:val="17"/>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1"/>
      <w:numFmt w:val="decimal"/>
      <w:lvlText w:val="%1.%2.%3."/>
      <w:lvlJc w:val="left"/>
      <w:pPr>
        <w:ind w:left="1286" w:hanging="720"/>
      </w:pPr>
      <w:rPr>
        <w:rFonts w:hint="default"/>
        <w:b w:val="0"/>
        <w:bCs/>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4" w15:restartNumberingAfterBreak="0">
    <w:nsid w:val="160746F9"/>
    <w:multiLevelType w:val="hybridMultilevel"/>
    <w:tmpl w:val="2862C18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2CD3B48"/>
    <w:multiLevelType w:val="hybridMultilevel"/>
    <w:tmpl w:val="084EE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E34C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C94803"/>
    <w:multiLevelType w:val="hybridMultilevel"/>
    <w:tmpl w:val="E3001B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CD2BF4"/>
    <w:multiLevelType w:val="multilevel"/>
    <w:tmpl w:val="BAC820C6"/>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D23EC1"/>
    <w:multiLevelType w:val="hybridMultilevel"/>
    <w:tmpl w:val="AFEC91AE"/>
    <w:lvl w:ilvl="0" w:tplc="A80C5D12">
      <w:start w:val="1"/>
      <w:numFmt w:val="lowerRoman"/>
      <w:lvlText w:val="%1."/>
      <w:lvlJc w:val="left"/>
      <w:pPr>
        <w:ind w:left="1080" w:hanging="720"/>
      </w:pPr>
      <w:rPr>
        <w:b w:val="0"/>
        <w:bCs w:val="0"/>
      </w:rPr>
    </w:lvl>
    <w:lvl w:ilvl="1" w:tplc="04160017">
      <w:start w:val="1"/>
      <w:numFmt w:val="lowerLetter"/>
      <w:lvlText w:val="%2)"/>
      <w:lvlJc w:val="left"/>
      <w:pPr>
        <w:ind w:left="1287"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455305D"/>
    <w:multiLevelType w:val="hybridMultilevel"/>
    <w:tmpl w:val="92681396"/>
    <w:lvl w:ilvl="0" w:tplc="1636985C">
      <w:start w:val="1"/>
      <w:numFmt w:val="lowerLetter"/>
      <w:lvlText w:val="%1)"/>
      <w:lvlJc w:val="left"/>
      <w:pPr>
        <w:ind w:left="927" w:hanging="360"/>
      </w:pPr>
      <w:rPr>
        <w:color w:val="000000" w:themeColor="text1"/>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4B1A581B"/>
    <w:multiLevelType w:val="multilevel"/>
    <w:tmpl w:val="06288EB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360" w:hanging="360"/>
      </w:pPr>
      <w:rPr>
        <w:b w:val="0"/>
        <w:bCs/>
        <w:i w:val="0"/>
        <w:iCs w:val="0"/>
        <w:strike w:val="0"/>
        <w:dstrike w:val="0"/>
        <w:sz w:val="24"/>
        <w:szCs w:val="24"/>
        <w:u w:val="none"/>
        <w:effect w:val="none"/>
      </w:rPr>
    </w:lvl>
    <w:lvl w:ilvl="2">
      <w:start w:val="1"/>
      <w:numFmt w:val="lowerLetter"/>
      <w:lvlText w:val="%3)"/>
      <w:lvlJc w:val="left"/>
      <w:pPr>
        <w:ind w:left="720" w:hanging="720"/>
      </w:pPr>
      <w:rPr>
        <w:rFonts w:ascii="Times New Roman" w:eastAsia="Calibri" w:hAnsi="Times New Roman" w:cs="Times New Roman"/>
        <w:b w:val="0"/>
        <w:i w:val="0"/>
      </w:rPr>
    </w:lvl>
    <w:lvl w:ilvl="3">
      <w:start w:val="1"/>
      <w:numFmt w:val="lowerLetter"/>
      <w:lvlText w:val="%4)"/>
      <w:lvlJc w:val="left"/>
      <w:pPr>
        <w:ind w:left="360" w:hanging="36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D241425"/>
    <w:multiLevelType w:val="multilevel"/>
    <w:tmpl w:val="E814D964"/>
    <w:lvl w:ilvl="0">
      <w:start w:val="1"/>
      <w:numFmt w:val="decimal"/>
      <w:pStyle w:val="Nvel1-SemNum"/>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13" w15:restartNumberingAfterBreak="0">
    <w:nsid w:val="4EF007A2"/>
    <w:multiLevelType w:val="hybridMultilevel"/>
    <w:tmpl w:val="E6D04F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B560AAA"/>
    <w:multiLevelType w:val="multilevel"/>
    <w:tmpl w:val="1DDCE5AA"/>
    <w:lvl w:ilvl="0">
      <w:start w:val="7"/>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val="0"/>
      </w:rPr>
    </w:lvl>
    <w:lvl w:ilvl="2">
      <w:start w:val="1"/>
      <w:numFmt w:val="lowerLetter"/>
      <w:lvlText w:val="%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CF2CBC"/>
    <w:multiLevelType w:val="multilevel"/>
    <w:tmpl w:val="9FDC4E22"/>
    <w:lvl w:ilvl="0">
      <w:start w:val="1"/>
      <w:numFmt w:val="decimal"/>
      <w:lvlText w:val="%1."/>
      <w:lvlJc w:val="left"/>
      <w:pPr>
        <w:ind w:left="1070" w:hanging="360"/>
      </w:pPr>
    </w:lvl>
    <w:lvl w:ilvl="1">
      <w:start w:val="1"/>
      <w:numFmt w:val="decimal"/>
      <w:isLgl/>
      <w:lvlText w:val="%1.%2."/>
      <w:lvlJc w:val="left"/>
      <w:pPr>
        <w:ind w:left="840" w:hanging="480"/>
      </w:pPr>
      <w:rPr>
        <w:rFonts w:hint="default"/>
        <w:b w:val="0"/>
        <w:bCs w:val="0"/>
        <w:i w:val="0"/>
        <w:i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C6D4E00"/>
    <w:multiLevelType w:val="multilevel"/>
    <w:tmpl w:val="386262B2"/>
    <w:lvl w:ilvl="0">
      <w:start w:val="7"/>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val="0"/>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0066F7D"/>
    <w:multiLevelType w:val="hybridMultilevel"/>
    <w:tmpl w:val="B63A4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0430764"/>
    <w:multiLevelType w:val="multilevel"/>
    <w:tmpl w:val="C6BA7CB2"/>
    <w:lvl w:ilvl="0">
      <w:start w:val="1"/>
      <w:numFmt w:val="decimal"/>
      <w:lvlText w:val="%1."/>
      <w:lvlJc w:val="left"/>
      <w:pPr>
        <w:ind w:left="720" w:hanging="360"/>
      </w:pPr>
      <w:rPr>
        <w:b/>
        <w:bCs/>
      </w:rPr>
    </w:lvl>
    <w:lvl w:ilvl="1">
      <w:start w:val="1"/>
      <w:numFmt w:val="decimal"/>
      <w:isLgl/>
      <w:lvlText w:val="%1.%2."/>
      <w:lvlJc w:val="left"/>
      <w:pPr>
        <w:ind w:left="360" w:hanging="360"/>
      </w:pPr>
      <w:rPr>
        <w:rFonts w:ascii="Times New Roman" w:eastAsia="Times New Roman" w:hAnsi="Times New Roman" w:cs="Times New Roman" w:hint="default"/>
        <w:b w:val="0"/>
        <w:bCs w:val="0"/>
        <w:sz w:val="24"/>
        <w:szCs w:val="24"/>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9" w15:restartNumberingAfterBreak="0">
    <w:nsid w:val="781B04B2"/>
    <w:multiLevelType w:val="multilevel"/>
    <w:tmpl w:val="0206EDB2"/>
    <w:lvl w:ilvl="0">
      <w:start w:val="1"/>
      <w:numFmt w:val="decimal"/>
      <w:pStyle w:val="Titulo2memorial"/>
      <w:suff w:val="space"/>
      <w:lvlText w:val="%1."/>
      <w:lvlJc w:val="left"/>
      <w:pPr>
        <w:ind w:left="360" w:hanging="360"/>
      </w:pPr>
      <w:rPr>
        <w:rFonts w:ascii="Times New Roman" w:hAnsi="Times New Roman" w:cs="Times New Roman" w:hint="default"/>
        <w:b/>
        <w:bCs/>
        <w:sz w:val="24"/>
        <w:szCs w:val="24"/>
      </w:rPr>
    </w:lvl>
    <w:lvl w:ilvl="1">
      <w:start w:val="1"/>
      <w:numFmt w:val="decimal"/>
      <w:isLgl/>
      <w:lvlText w:val="%1.%2"/>
      <w:lvlJc w:val="left"/>
      <w:pPr>
        <w:ind w:left="360" w:hanging="360"/>
      </w:pPr>
      <w:rPr>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7A1D7F79"/>
    <w:multiLevelType w:val="hybridMultilevel"/>
    <w:tmpl w:val="0FBC126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7A1F59B9"/>
    <w:multiLevelType w:val="multilevel"/>
    <w:tmpl w:val="21A40386"/>
    <w:lvl w:ilvl="0">
      <w:start w:val="8"/>
      <w:numFmt w:val="decimal"/>
      <w:lvlText w:val="%1."/>
      <w:lvlJc w:val="left"/>
      <w:pPr>
        <w:ind w:left="360" w:hanging="360"/>
      </w:pPr>
      <w:rPr>
        <w:b/>
        <w:bCs/>
      </w:rPr>
    </w:lvl>
    <w:lvl w:ilvl="1">
      <w:start w:val="1"/>
      <w:numFmt w:val="decimal"/>
      <w:lvlText w:val="%1.%2."/>
      <w:lvlJc w:val="left"/>
      <w:pPr>
        <w:ind w:left="360" w:hanging="360"/>
      </w:pPr>
      <w:rPr>
        <w:b w:val="0"/>
        <w:bCs w:val="0"/>
      </w:rPr>
    </w:lvl>
    <w:lvl w:ilvl="2">
      <w:start w:val="1"/>
      <w:numFmt w:val="lowerLetter"/>
      <w:lvlText w:val="%3)"/>
      <w:lvlJc w:val="left"/>
      <w:pPr>
        <w:ind w:left="720" w:hanging="720"/>
      </w:pPr>
      <w:rPr>
        <w:rFonts w:ascii="Times New Roman" w:eastAsia="Calibri" w:hAnsi="Times New Roman" w:cs="Times New Roman"/>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C1923BB"/>
    <w:multiLevelType w:val="multilevel"/>
    <w:tmpl w:val="9676A168"/>
    <w:lvl w:ilvl="0">
      <w:start w:val="5"/>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459363">
    <w:abstractNumId w:val="12"/>
  </w:num>
  <w:num w:numId="2" w16cid:durableId="2130664363">
    <w:abstractNumId w:val="0"/>
  </w:num>
  <w:num w:numId="3" w16cid:durableId="1919245975">
    <w:abstractNumId w:val="19"/>
  </w:num>
  <w:num w:numId="4" w16cid:durableId="13678275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855489">
    <w:abstractNumId w:val="16"/>
  </w:num>
  <w:num w:numId="6" w16cid:durableId="126943281">
    <w:abstractNumId w:val="9"/>
  </w:num>
  <w:num w:numId="7" w16cid:durableId="2132506277">
    <w:abstractNumId w:val="20"/>
  </w:num>
  <w:num w:numId="8" w16cid:durableId="276911458">
    <w:abstractNumId w:val="13"/>
  </w:num>
  <w:num w:numId="9" w16cid:durableId="2051609841">
    <w:abstractNumId w:val="7"/>
  </w:num>
  <w:num w:numId="10" w16cid:durableId="678431638">
    <w:abstractNumId w:val="6"/>
  </w:num>
  <w:num w:numId="11" w16cid:durableId="953445636">
    <w:abstractNumId w:val="22"/>
  </w:num>
  <w:num w:numId="12" w16cid:durableId="1829201915">
    <w:abstractNumId w:val="5"/>
  </w:num>
  <w:num w:numId="13" w16cid:durableId="759719906">
    <w:abstractNumId w:val="1"/>
  </w:num>
  <w:num w:numId="14" w16cid:durableId="1059136728">
    <w:abstractNumId w:val="8"/>
  </w:num>
  <w:num w:numId="15" w16cid:durableId="34817581">
    <w:abstractNumId w:val="4"/>
  </w:num>
  <w:num w:numId="16" w16cid:durableId="1666081871">
    <w:abstractNumId w:val="3"/>
  </w:num>
  <w:num w:numId="17" w16cid:durableId="1488980763">
    <w:abstractNumId w:val="18"/>
  </w:num>
  <w:num w:numId="18" w16cid:durableId="1381591010">
    <w:abstractNumId w:val="14"/>
  </w:num>
  <w:num w:numId="19" w16cid:durableId="413361065">
    <w:abstractNumId w:val="2"/>
  </w:num>
  <w:num w:numId="20" w16cid:durableId="21326510">
    <w:abstractNumId w:val="15"/>
  </w:num>
  <w:num w:numId="21" w16cid:durableId="383413214">
    <w:abstractNumId w:val="17"/>
  </w:num>
  <w:num w:numId="22" w16cid:durableId="16597710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8363669">
    <w:abstractNumId w:val="11"/>
  </w:num>
  <w:num w:numId="24" w16cid:durableId="5355422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0D"/>
    <w:rsid w:val="0000071A"/>
    <w:rsid w:val="000012B8"/>
    <w:rsid w:val="00003150"/>
    <w:rsid w:val="00004806"/>
    <w:rsid w:val="00006764"/>
    <w:rsid w:val="00007A8C"/>
    <w:rsid w:val="00010CDB"/>
    <w:rsid w:val="00012AE9"/>
    <w:rsid w:val="00012FC1"/>
    <w:rsid w:val="0002012F"/>
    <w:rsid w:val="000208EF"/>
    <w:rsid w:val="00022925"/>
    <w:rsid w:val="000241F4"/>
    <w:rsid w:val="00025453"/>
    <w:rsid w:val="0003056E"/>
    <w:rsid w:val="00031781"/>
    <w:rsid w:val="0003237E"/>
    <w:rsid w:val="00036118"/>
    <w:rsid w:val="0003778F"/>
    <w:rsid w:val="00040EE8"/>
    <w:rsid w:val="00041412"/>
    <w:rsid w:val="000436BD"/>
    <w:rsid w:val="0004370F"/>
    <w:rsid w:val="000449B2"/>
    <w:rsid w:val="000450AF"/>
    <w:rsid w:val="00046780"/>
    <w:rsid w:val="0004719B"/>
    <w:rsid w:val="00052917"/>
    <w:rsid w:val="00054FC3"/>
    <w:rsid w:val="00055078"/>
    <w:rsid w:val="00055298"/>
    <w:rsid w:val="00065684"/>
    <w:rsid w:val="00070BE4"/>
    <w:rsid w:val="00070DE4"/>
    <w:rsid w:val="00070EB0"/>
    <w:rsid w:val="00071322"/>
    <w:rsid w:val="00072546"/>
    <w:rsid w:val="000763F6"/>
    <w:rsid w:val="00077E92"/>
    <w:rsid w:val="000820F4"/>
    <w:rsid w:val="000830FB"/>
    <w:rsid w:val="00086832"/>
    <w:rsid w:val="00090F6C"/>
    <w:rsid w:val="000914C7"/>
    <w:rsid w:val="00093A98"/>
    <w:rsid w:val="00093F8F"/>
    <w:rsid w:val="000959B5"/>
    <w:rsid w:val="000A17BC"/>
    <w:rsid w:val="000A19D4"/>
    <w:rsid w:val="000A1DB9"/>
    <w:rsid w:val="000A2981"/>
    <w:rsid w:val="000A2B17"/>
    <w:rsid w:val="000A2E0D"/>
    <w:rsid w:val="000A4CA2"/>
    <w:rsid w:val="000A50AE"/>
    <w:rsid w:val="000A52C3"/>
    <w:rsid w:val="000A7D65"/>
    <w:rsid w:val="000B047E"/>
    <w:rsid w:val="000B12A9"/>
    <w:rsid w:val="000B617B"/>
    <w:rsid w:val="000B678C"/>
    <w:rsid w:val="000B6DB2"/>
    <w:rsid w:val="000B78ED"/>
    <w:rsid w:val="000B7C05"/>
    <w:rsid w:val="000C0CBD"/>
    <w:rsid w:val="000C21A1"/>
    <w:rsid w:val="000C4611"/>
    <w:rsid w:val="000C461C"/>
    <w:rsid w:val="000C46BA"/>
    <w:rsid w:val="000C52D7"/>
    <w:rsid w:val="000C5443"/>
    <w:rsid w:val="000C54A3"/>
    <w:rsid w:val="000C6749"/>
    <w:rsid w:val="000C68FA"/>
    <w:rsid w:val="000C68FB"/>
    <w:rsid w:val="000C713E"/>
    <w:rsid w:val="000D0E04"/>
    <w:rsid w:val="000D1FE0"/>
    <w:rsid w:val="000D5610"/>
    <w:rsid w:val="000D57E6"/>
    <w:rsid w:val="000D6A86"/>
    <w:rsid w:val="000D6EED"/>
    <w:rsid w:val="000D77DA"/>
    <w:rsid w:val="000D7B0C"/>
    <w:rsid w:val="000E00A6"/>
    <w:rsid w:val="000E0FE2"/>
    <w:rsid w:val="000E4C1C"/>
    <w:rsid w:val="000E5D3D"/>
    <w:rsid w:val="000E5E3D"/>
    <w:rsid w:val="000E6F2C"/>
    <w:rsid w:val="000F03A6"/>
    <w:rsid w:val="000F0DAF"/>
    <w:rsid w:val="000F2737"/>
    <w:rsid w:val="000F4079"/>
    <w:rsid w:val="000F45A9"/>
    <w:rsid w:val="000F5672"/>
    <w:rsid w:val="000F63F5"/>
    <w:rsid w:val="000F6777"/>
    <w:rsid w:val="00102721"/>
    <w:rsid w:val="00104303"/>
    <w:rsid w:val="00106E27"/>
    <w:rsid w:val="00110A1A"/>
    <w:rsid w:val="00110F41"/>
    <w:rsid w:val="001112E1"/>
    <w:rsid w:val="00111F6E"/>
    <w:rsid w:val="001121BC"/>
    <w:rsid w:val="001130ED"/>
    <w:rsid w:val="00113428"/>
    <w:rsid w:val="00114691"/>
    <w:rsid w:val="00114C96"/>
    <w:rsid w:val="0012224E"/>
    <w:rsid w:val="0012268C"/>
    <w:rsid w:val="00124CDB"/>
    <w:rsid w:val="00124EBB"/>
    <w:rsid w:val="00126823"/>
    <w:rsid w:val="0012702F"/>
    <w:rsid w:val="00127381"/>
    <w:rsid w:val="001279D3"/>
    <w:rsid w:val="00130254"/>
    <w:rsid w:val="00130B17"/>
    <w:rsid w:val="0013323F"/>
    <w:rsid w:val="0013376E"/>
    <w:rsid w:val="00134ABC"/>
    <w:rsid w:val="001405E4"/>
    <w:rsid w:val="00142049"/>
    <w:rsid w:val="001429F1"/>
    <w:rsid w:val="001430C7"/>
    <w:rsid w:val="00143BF6"/>
    <w:rsid w:val="00145083"/>
    <w:rsid w:val="00145B82"/>
    <w:rsid w:val="00146EDA"/>
    <w:rsid w:val="00151523"/>
    <w:rsid w:val="00152E52"/>
    <w:rsid w:val="001601AA"/>
    <w:rsid w:val="00160D84"/>
    <w:rsid w:val="00162E79"/>
    <w:rsid w:val="00165A87"/>
    <w:rsid w:val="00167FB5"/>
    <w:rsid w:val="001705FF"/>
    <w:rsid w:val="00171679"/>
    <w:rsid w:val="001725AB"/>
    <w:rsid w:val="00173FC2"/>
    <w:rsid w:val="001753CD"/>
    <w:rsid w:val="001826F0"/>
    <w:rsid w:val="00185A1D"/>
    <w:rsid w:val="0018673C"/>
    <w:rsid w:val="00187621"/>
    <w:rsid w:val="00191329"/>
    <w:rsid w:val="001913D0"/>
    <w:rsid w:val="0019147E"/>
    <w:rsid w:val="0019149D"/>
    <w:rsid w:val="00191C7A"/>
    <w:rsid w:val="00192C72"/>
    <w:rsid w:val="00193306"/>
    <w:rsid w:val="00194DE8"/>
    <w:rsid w:val="00197ED6"/>
    <w:rsid w:val="001A0098"/>
    <w:rsid w:val="001A0CB3"/>
    <w:rsid w:val="001A1C5B"/>
    <w:rsid w:val="001A2EE2"/>
    <w:rsid w:val="001A75B3"/>
    <w:rsid w:val="001A75BF"/>
    <w:rsid w:val="001B33EB"/>
    <w:rsid w:val="001B4182"/>
    <w:rsid w:val="001B4970"/>
    <w:rsid w:val="001B4C90"/>
    <w:rsid w:val="001B691D"/>
    <w:rsid w:val="001B71C3"/>
    <w:rsid w:val="001C1705"/>
    <w:rsid w:val="001C2E6D"/>
    <w:rsid w:val="001C4B4D"/>
    <w:rsid w:val="001C4DE0"/>
    <w:rsid w:val="001C69D7"/>
    <w:rsid w:val="001C7253"/>
    <w:rsid w:val="001D0471"/>
    <w:rsid w:val="001D0DA0"/>
    <w:rsid w:val="001D27F5"/>
    <w:rsid w:val="001D3263"/>
    <w:rsid w:val="001D4178"/>
    <w:rsid w:val="001D4871"/>
    <w:rsid w:val="001D5920"/>
    <w:rsid w:val="001D707B"/>
    <w:rsid w:val="001E4B99"/>
    <w:rsid w:val="001E605D"/>
    <w:rsid w:val="001F3827"/>
    <w:rsid w:val="001F4C6C"/>
    <w:rsid w:val="001F7D63"/>
    <w:rsid w:val="00201B32"/>
    <w:rsid w:val="00202A49"/>
    <w:rsid w:val="00205817"/>
    <w:rsid w:val="00210252"/>
    <w:rsid w:val="00210926"/>
    <w:rsid w:val="00212530"/>
    <w:rsid w:val="0021580D"/>
    <w:rsid w:val="00215CC5"/>
    <w:rsid w:val="00220AAF"/>
    <w:rsid w:val="00221F7A"/>
    <w:rsid w:val="002227CB"/>
    <w:rsid w:val="00222839"/>
    <w:rsid w:val="0022394A"/>
    <w:rsid w:val="00223C37"/>
    <w:rsid w:val="00230921"/>
    <w:rsid w:val="00230BB3"/>
    <w:rsid w:val="00231BE9"/>
    <w:rsid w:val="00231C83"/>
    <w:rsid w:val="002329EB"/>
    <w:rsid w:val="00234960"/>
    <w:rsid w:val="0023702F"/>
    <w:rsid w:val="002416DF"/>
    <w:rsid w:val="00241BEB"/>
    <w:rsid w:val="002426B1"/>
    <w:rsid w:val="00245711"/>
    <w:rsid w:val="00246A74"/>
    <w:rsid w:val="0024720F"/>
    <w:rsid w:val="002529BE"/>
    <w:rsid w:val="00260935"/>
    <w:rsid w:val="00260A2C"/>
    <w:rsid w:val="00260EC0"/>
    <w:rsid w:val="00262DA9"/>
    <w:rsid w:val="00263A6A"/>
    <w:rsid w:val="00263C70"/>
    <w:rsid w:val="0026469A"/>
    <w:rsid w:val="00264DBC"/>
    <w:rsid w:val="002663B5"/>
    <w:rsid w:val="0026640B"/>
    <w:rsid w:val="00266D79"/>
    <w:rsid w:val="00267AE5"/>
    <w:rsid w:val="00270695"/>
    <w:rsid w:val="00270912"/>
    <w:rsid w:val="00270996"/>
    <w:rsid w:val="00272103"/>
    <w:rsid w:val="002727D5"/>
    <w:rsid w:val="002747A0"/>
    <w:rsid w:val="00276335"/>
    <w:rsid w:val="002808A4"/>
    <w:rsid w:val="00280F22"/>
    <w:rsid w:val="002814D6"/>
    <w:rsid w:val="00281BD0"/>
    <w:rsid w:val="00281BFE"/>
    <w:rsid w:val="002838C0"/>
    <w:rsid w:val="002934BB"/>
    <w:rsid w:val="00295F54"/>
    <w:rsid w:val="00296A55"/>
    <w:rsid w:val="002A0081"/>
    <w:rsid w:val="002A0543"/>
    <w:rsid w:val="002A11B9"/>
    <w:rsid w:val="002A2B85"/>
    <w:rsid w:val="002A359D"/>
    <w:rsid w:val="002A4A1A"/>
    <w:rsid w:val="002A53EC"/>
    <w:rsid w:val="002A5BF8"/>
    <w:rsid w:val="002A6B99"/>
    <w:rsid w:val="002A7701"/>
    <w:rsid w:val="002B08EC"/>
    <w:rsid w:val="002B133E"/>
    <w:rsid w:val="002B3C95"/>
    <w:rsid w:val="002B3CD7"/>
    <w:rsid w:val="002B3EB3"/>
    <w:rsid w:val="002B503F"/>
    <w:rsid w:val="002B5138"/>
    <w:rsid w:val="002B6101"/>
    <w:rsid w:val="002B7A7F"/>
    <w:rsid w:val="002C07C4"/>
    <w:rsid w:val="002C11D4"/>
    <w:rsid w:val="002C1FED"/>
    <w:rsid w:val="002C5618"/>
    <w:rsid w:val="002C59B7"/>
    <w:rsid w:val="002D063D"/>
    <w:rsid w:val="002D0CEB"/>
    <w:rsid w:val="002D22C5"/>
    <w:rsid w:val="002D3A2E"/>
    <w:rsid w:val="002D3B6F"/>
    <w:rsid w:val="002D4C41"/>
    <w:rsid w:val="002D6969"/>
    <w:rsid w:val="002E0BAD"/>
    <w:rsid w:val="002E1737"/>
    <w:rsid w:val="002E1D63"/>
    <w:rsid w:val="002E2802"/>
    <w:rsid w:val="002E320A"/>
    <w:rsid w:val="002E3DAE"/>
    <w:rsid w:val="002E6F86"/>
    <w:rsid w:val="002E739D"/>
    <w:rsid w:val="002E7D22"/>
    <w:rsid w:val="002F021A"/>
    <w:rsid w:val="002F0C83"/>
    <w:rsid w:val="002F0E41"/>
    <w:rsid w:val="002F18B8"/>
    <w:rsid w:val="002F1A85"/>
    <w:rsid w:val="002F22D4"/>
    <w:rsid w:val="002F2D2C"/>
    <w:rsid w:val="002F3205"/>
    <w:rsid w:val="002F421D"/>
    <w:rsid w:val="002F4E4B"/>
    <w:rsid w:val="002F5197"/>
    <w:rsid w:val="002F6FEB"/>
    <w:rsid w:val="002F700A"/>
    <w:rsid w:val="002F7884"/>
    <w:rsid w:val="00301439"/>
    <w:rsid w:val="00307927"/>
    <w:rsid w:val="00312015"/>
    <w:rsid w:val="0031202F"/>
    <w:rsid w:val="003138CB"/>
    <w:rsid w:val="00317A86"/>
    <w:rsid w:val="00317C36"/>
    <w:rsid w:val="00322364"/>
    <w:rsid w:val="003231B9"/>
    <w:rsid w:val="00326D78"/>
    <w:rsid w:val="00326F8F"/>
    <w:rsid w:val="003309B2"/>
    <w:rsid w:val="003336A7"/>
    <w:rsid w:val="00335647"/>
    <w:rsid w:val="0033722D"/>
    <w:rsid w:val="00337CA7"/>
    <w:rsid w:val="0034030B"/>
    <w:rsid w:val="0034061A"/>
    <w:rsid w:val="003407E7"/>
    <w:rsid w:val="0034110D"/>
    <w:rsid w:val="00341631"/>
    <w:rsid w:val="00341E95"/>
    <w:rsid w:val="00342167"/>
    <w:rsid w:val="00342791"/>
    <w:rsid w:val="0034475D"/>
    <w:rsid w:val="003450F8"/>
    <w:rsid w:val="00346B4A"/>
    <w:rsid w:val="003542E4"/>
    <w:rsid w:val="00355052"/>
    <w:rsid w:val="0035525E"/>
    <w:rsid w:val="003554E8"/>
    <w:rsid w:val="00355C98"/>
    <w:rsid w:val="00356BC2"/>
    <w:rsid w:val="003601D1"/>
    <w:rsid w:val="00362D9C"/>
    <w:rsid w:val="00364EA5"/>
    <w:rsid w:val="00365334"/>
    <w:rsid w:val="003678DE"/>
    <w:rsid w:val="00371A20"/>
    <w:rsid w:val="00371A72"/>
    <w:rsid w:val="00377B3E"/>
    <w:rsid w:val="00381019"/>
    <w:rsid w:val="003836F3"/>
    <w:rsid w:val="00384418"/>
    <w:rsid w:val="00384831"/>
    <w:rsid w:val="00386849"/>
    <w:rsid w:val="003871F8"/>
    <w:rsid w:val="00391BA2"/>
    <w:rsid w:val="003920D2"/>
    <w:rsid w:val="00395C15"/>
    <w:rsid w:val="003A1E8B"/>
    <w:rsid w:val="003A344A"/>
    <w:rsid w:val="003A35CC"/>
    <w:rsid w:val="003A4E3E"/>
    <w:rsid w:val="003A7183"/>
    <w:rsid w:val="003A761A"/>
    <w:rsid w:val="003A77A2"/>
    <w:rsid w:val="003B2C06"/>
    <w:rsid w:val="003B5390"/>
    <w:rsid w:val="003B62CA"/>
    <w:rsid w:val="003B6CD6"/>
    <w:rsid w:val="003B70DF"/>
    <w:rsid w:val="003B78B9"/>
    <w:rsid w:val="003C354A"/>
    <w:rsid w:val="003C3F8F"/>
    <w:rsid w:val="003C5CC5"/>
    <w:rsid w:val="003C5E4D"/>
    <w:rsid w:val="003D0073"/>
    <w:rsid w:val="003D2031"/>
    <w:rsid w:val="003D2320"/>
    <w:rsid w:val="003D2DD4"/>
    <w:rsid w:val="003D3359"/>
    <w:rsid w:val="003D40CF"/>
    <w:rsid w:val="003D4F85"/>
    <w:rsid w:val="003E1956"/>
    <w:rsid w:val="003E28C1"/>
    <w:rsid w:val="003E5805"/>
    <w:rsid w:val="003E5DB0"/>
    <w:rsid w:val="003E63DA"/>
    <w:rsid w:val="003E6B43"/>
    <w:rsid w:val="003E71E8"/>
    <w:rsid w:val="003E7E27"/>
    <w:rsid w:val="003F2C19"/>
    <w:rsid w:val="003F2CC6"/>
    <w:rsid w:val="003F32F8"/>
    <w:rsid w:val="003F42EE"/>
    <w:rsid w:val="003F70EB"/>
    <w:rsid w:val="003F715B"/>
    <w:rsid w:val="00402380"/>
    <w:rsid w:val="004036CB"/>
    <w:rsid w:val="00403D62"/>
    <w:rsid w:val="00405AFD"/>
    <w:rsid w:val="00406BA2"/>
    <w:rsid w:val="0040747E"/>
    <w:rsid w:val="004076DF"/>
    <w:rsid w:val="0041012C"/>
    <w:rsid w:val="004124B5"/>
    <w:rsid w:val="00412525"/>
    <w:rsid w:val="00412526"/>
    <w:rsid w:val="00414AAC"/>
    <w:rsid w:val="00414FD9"/>
    <w:rsid w:val="00415450"/>
    <w:rsid w:val="00415803"/>
    <w:rsid w:val="00415DB2"/>
    <w:rsid w:val="004167E8"/>
    <w:rsid w:val="00417DB7"/>
    <w:rsid w:val="00417FC9"/>
    <w:rsid w:val="00420822"/>
    <w:rsid w:val="00422E14"/>
    <w:rsid w:val="0042307B"/>
    <w:rsid w:val="004241D7"/>
    <w:rsid w:val="00424F6A"/>
    <w:rsid w:val="0042766C"/>
    <w:rsid w:val="004300A8"/>
    <w:rsid w:val="00430F8F"/>
    <w:rsid w:val="004369FC"/>
    <w:rsid w:val="004410F6"/>
    <w:rsid w:val="0044212F"/>
    <w:rsid w:val="00443C61"/>
    <w:rsid w:val="004451DF"/>
    <w:rsid w:val="00446054"/>
    <w:rsid w:val="00446A8E"/>
    <w:rsid w:val="004479D3"/>
    <w:rsid w:val="00453D65"/>
    <w:rsid w:val="00454AFF"/>
    <w:rsid w:val="00454D60"/>
    <w:rsid w:val="00454EDF"/>
    <w:rsid w:val="00457B89"/>
    <w:rsid w:val="00457CDD"/>
    <w:rsid w:val="00460031"/>
    <w:rsid w:val="00460E2B"/>
    <w:rsid w:val="00465FF9"/>
    <w:rsid w:val="004661F2"/>
    <w:rsid w:val="0046798D"/>
    <w:rsid w:val="00470D37"/>
    <w:rsid w:val="00472567"/>
    <w:rsid w:val="004750CF"/>
    <w:rsid w:val="00475BC8"/>
    <w:rsid w:val="0048084B"/>
    <w:rsid w:val="00481295"/>
    <w:rsid w:val="00481437"/>
    <w:rsid w:val="0048288B"/>
    <w:rsid w:val="00484E2E"/>
    <w:rsid w:val="00485F01"/>
    <w:rsid w:val="0048720D"/>
    <w:rsid w:val="00490009"/>
    <w:rsid w:val="004950F1"/>
    <w:rsid w:val="00497BB3"/>
    <w:rsid w:val="004A3B51"/>
    <w:rsid w:val="004A5BF1"/>
    <w:rsid w:val="004A65A8"/>
    <w:rsid w:val="004A6757"/>
    <w:rsid w:val="004A6D2E"/>
    <w:rsid w:val="004A7C10"/>
    <w:rsid w:val="004A7EBB"/>
    <w:rsid w:val="004B04A3"/>
    <w:rsid w:val="004B328B"/>
    <w:rsid w:val="004B3BA4"/>
    <w:rsid w:val="004B5D77"/>
    <w:rsid w:val="004B76D9"/>
    <w:rsid w:val="004B7D48"/>
    <w:rsid w:val="004C0123"/>
    <w:rsid w:val="004C12EC"/>
    <w:rsid w:val="004C3665"/>
    <w:rsid w:val="004C425A"/>
    <w:rsid w:val="004C49A4"/>
    <w:rsid w:val="004C6317"/>
    <w:rsid w:val="004C6823"/>
    <w:rsid w:val="004C733E"/>
    <w:rsid w:val="004D1A2D"/>
    <w:rsid w:val="004D1A3B"/>
    <w:rsid w:val="004D2FB7"/>
    <w:rsid w:val="004D335F"/>
    <w:rsid w:val="004D4083"/>
    <w:rsid w:val="004D7ACF"/>
    <w:rsid w:val="004E0CB0"/>
    <w:rsid w:val="004E3A49"/>
    <w:rsid w:val="004E707C"/>
    <w:rsid w:val="004E788C"/>
    <w:rsid w:val="004F03FE"/>
    <w:rsid w:val="004F098F"/>
    <w:rsid w:val="004F13C8"/>
    <w:rsid w:val="004F14A6"/>
    <w:rsid w:val="004F1F85"/>
    <w:rsid w:val="004F2F88"/>
    <w:rsid w:val="004F3274"/>
    <w:rsid w:val="004F6C16"/>
    <w:rsid w:val="005044E8"/>
    <w:rsid w:val="00504ABB"/>
    <w:rsid w:val="00506803"/>
    <w:rsid w:val="00510C2A"/>
    <w:rsid w:val="00510E83"/>
    <w:rsid w:val="005116F9"/>
    <w:rsid w:val="00513C39"/>
    <w:rsid w:val="0051542F"/>
    <w:rsid w:val="005158B2"/>
    <w:rsid w:val="005160E0"/>
    <w:rsid w:val="00516D42"/>
    <w:rsid w:val="00520E5E"/>
    <w:rsid w:val="00520E98"/>
    <w:rsid w:val="00521B4D"/>
    <w:rsid w:val="00521BAC"/>
    <w:rsid w:val="005223A2"/>
    <w:rsid w:val="00524CDC"/>
    <w:rsid w:val="00527EE5"/>
    <w:rsid w:val="00531B41"/>
    <w:rsid w:val="005321B1"/>
    <w:rsid w:val="00533A49"/>
    <w:rsid w:val="00534084"/>
    <w:rsid w:val="00540573"/>
    <w:rsid w:val="00542427"/>
    <w:rsid w:val="005426F0"/>
    <w:rsid w:val="00543D42"/>
    <w:rsid w:val="00544B84"/>
    <w:rsid w:val="00545CA9"/>
    <w:rsid w:val="00546730"/>
    <w:rsid w:val="00547A63"/>
    <w:rsid w:val="00552FE5"/>
    <w:rsid w:val="00555771"/>
    <w:rsid w:val="00555C84"/>
    <w:rsid w:val="00555D06"/>
    <w:rsid w:val="00556750"/>
    <w:rsid w:val="00556967"/>
    <w:rsid w:val="005575A4"/>
    <w:rsid w:val="00560914"/>
    <w:rsid w:val="005610DC"/>
    <w:rsid w:val="00562CFF"/>
    <w:rsid w:val="0056430B"/>
    <w:rsid w:val="005644F5"/>
    <w:rsid w:val="00564654"/>
    <w:rsid w:val="00564FC1"/>
    <w:rsid w:val="005678A2"/>
    <w:rsid w:val="00567E51"/>
    <w:rsid w:val="00570DB9"/>
    <w:rsid w:val="005726C0"/>
    <w:rsid w:val="005728C8"/>
    <w:rsid w:val="00572D18"/>
    <w:rsid w:val="00573598"/>
    <w:rsid w:val="00573880"/>
    <w:rsid w:val="00574CF9"/>
    <w:rsid w:val="00574D92"/>
    <w:rsid w:val="005760B2"/>
    <w:rsid w:val="005762C6"/>
    <w:rsid w:val="00576718"/>
    <w:rsid w:val="00581E3B"/>
    <w:rsid w:val="00582244"/>
    <w:rsid w:val="0058590B"/>
    <w:rsid w:val="00590E39"/>
    <w:rsid w:val="0059209D"/>
    <w:rsid w:val="005925A5"/>
    <w:rsid w:val="0059283B"/>
    <w:rsid w:val="005933B0"/>
    <w:rsid w:val="0059389C"/>
    <w:rsid w:val="005A0853"/>
    <w:rsid w:val="005A57BD"/>
    <w:rsid w:val="005A5BBB"/>
    <w:rsid w:val="005A7C26"/>
    <w:rsid w:val="005B1C2E"/>
    <w:rsid w:val="005B2639"/>
    <w:rsid w:val="005B2962"/>
    <w:rsid w:val="005B318D"/>
    <w:rsid w:val="005B32C4"/>
    <w:rsid w:val="005B3CEF"/>
    <w:rsid w:val="005B529D"/>
    <w:rsid w:val="005B67EA"/>
    <w:rsid w:val="005B785A"/>
    <w:rsid w:val="005C1015"/>
    <w:rsid w:val="005C4E32"/>
    <w:rsid w:val="005C5B29"/>
    <w:rsid w:val="005C627A"/>
    <w:rsid w:val="005D3BDF"/>
    <w:rsid w:val="005D4AF3"/>
    <w:rsid w:val="005D5EE2"/>
    <w:rsid w:val="005D6384"/>
    <w:rsid w:val="005D7D0D"/>
    <w:rsid w:val="005E0753"/>
    <w:rsid w:val="005E0928"/>
    <w:rsid w:val="005E431E"/>
    <w:rsid w:val="005E6038"/>
    <w:rsid w:val="005E7660"/>
    <w:rsid w:val="005F03E7"/>
    <w:rsid w:val="005F075B"/>
    <w:rsid w:val="005F0CE0"/>
    <w:rsid w:val="005F1E6A"/>
    <w:rsid w:val="005F4795"/>
    <w:rsid w:val="005F5056"/>
    <w:rsid w:val="005F545F"/>
    <w:rsid w:val="005F58AC"/>
    <w:rsid w:val="005F6251"/>
    <w:rsid w:val="005F679A"/>
    <w:rsid w:val="006013CD"/>
    <w:rsid w:val="00601930"/>
    <w:rsid w:val="00601D21"/>
    <w:rsid w:val="00601DF1"/>
    <w:rsid w:val="006058B3"/>
    <w:rsid w:val="0061004F"/>
    <w:rsid w:val="00611C4D"/>
    <w:rsid w:val="00613934"/>
    <w:rsid w:val="00613DDA"/>
    <w:rsid w:val="00614C4C"/>
    <w:rsid w:val="00615404"/>
    <w:rsid w:val="006163B5"/>
    <w:rsid w:val="00616749"/>
    <w:rsid w:val="00617F28"/>
    <w:rsid w:val="0062111E"/>
    <w:rsid w:val="00621973"/>
    <w:rsid w:val="00622277"/>
    <w:rsid w:val="0062257C"/>
    <w:rsid w:val="00622856"/>
    <w:rsid w:val="006238B2"/>
    <w:rsid w:val="00625CE1"/>
    <w:rsid w:val="00630C26"/>
    <w:rsid w:val="00632122"/>
    <w:rsid w:val="006325DA"/>
    <w:rsid w:val="00633B4F"/>
    <w:rsid w:val="0063421B"/>
    <w:rsid w:val="00635B83"/>
    <w:rsid w:val="006361F7"/>
    <w:rsid w:val="006365FB"/>
    <w:rsid w:val="006369A3"/>
    <w:rsid w:val="006371C0"/>
    <w:rsid w:val="006371C3"/>
    <w:rsid w:val="00637EF9"/>
    <w:rsid w:val="00640E19"/>
    <w:rsid w:val="00641781"/>
    <w:rsid w:val="006460FB"/>
    <w:rsid w:val="0064640C"/>
    <w:rsid w:val="00646E06"/>
    <w:rsid w:val="0065166E"/>
    <w:rsid w:val="00651A2A"/>
    <w:rsid w:val="006562B8"/>
    <w:rsid w:val="00656F42"/>
    <w:rsid w:val="00660C13"/>
    <w:rsid w:val="006637E6"/>
    <w:rsid w:val="00663839"/>
    <w:rsid w:val="0066400E"/>
    <w:rsid w:val="00667B2E"/>
    <w:rsid w:val="0067414A"/>
    <w:rsid w:val="006764F2"/>
    <w:rsid w:val="00676B18"/>
    <w:rsid w:val="00677C12"/>
    <w:rsid w:val="00680342"/>
    <w:rsid w:val="006810E5"/>
    <w:rsid w:val="00681128"/>
    <w:rsid w:val="00681525"/>
    <w:rsid w:val="00681745"/>
    <w:rsid w:val="00683136"/>
    <w:rsid w:val="006844B3"/>
    <w:rsid w:val="00687F17"/>
    <w:rsid w:val="00691CCB"/>
    <w:rsid w:val="00691DF0"/>
    <w:rsid w:val="00692DD5"/>
    <w:rsid w:val="00692F7A"/>
    <w:rsid w:val="00694276"/>
    <w:rsid w:val="00696BB9"/>
    <w:rsid w:val="006A35FE"/>
    <w:rsid w:val="006A644F"/>
    <w:rsid w:val="006B0F42"/>
    <w:rsid w:val="006B1965"/>
    <w:rsid w:val="006B4BCF"/>
    <w:rsid w:val="006B56B8"/>
    <w:rsid w:val="006C0165"/>
    <w:rsid w:val="006C074D"/>
    <w:rsid w:val="006C1759"/>
    <w:rsid w:val="006C3F82"/>
    <w:rsid w:val="006C45AC"/>
    <w:rsid w:val="006D14FC"/>
    <w:rsid w:val="006D2032"/>
    <w:rsid w:val="006D31A2"/>
    <w:rsid w:val="006D4C7F"/>
    <w:rsid w:val="006D76EF"/>
    <w:rsid w:val="006E1422"/>
    <w:rsid w:val="006E1947"/>
    <w:rsid w:val="006E2876"/>
    <w:rsid w:val="006E3810"/>
    <w:rsid w:val="006E5CE4"/>
    <w:rsid w:val="006E63BF"/>
    <w:rsid w:val="006E76F0"/>
    <w:rsid w:val="006E7711"/>
    <w:rsid w:val="006F083A"/>
    <w:rsid w:val="006F26F5"/>
    <w:rsid w:val="006F29F4"/>
    <w:rsid w:val="006F2A50"/>
    <w:rsid w:val="006F3641"/>
    <w:rsid w:val="006F3B0B"/>
    <w:rsid w:val="006F5249"/>
    <w:rsid w:val="006F73C8"/>
    <w:rsid w:val="007005D7"/>
    <w:rsid w:val="00700B84"/>
    <w:rsid w:val="00702188"/>
    <w:rsid w:val="007023C0"/>
    <w:rsid w:val="00703DC8"/>
    <w:rsid w:val="007041EE"/>
    <w:rsid w:val="007043EE"/>
    <w:rsid w:val="00705568"/>
    <w:rsid w:val="00705B9A"/>
    <w:rsid w:val="00711146"/>
    <w:rsid w:val="007123D9"/>
    <w:rsid w:val="00712476"/>
    <w:rsid w:val="00714DDA"/>
    <w:rsid w:val="00716E44"/>
    <w:rsid w:val="00721F53"/>
    <w:rsid w:val="007239C2"/>
    <w:rsid w:val="007266CE"/>
    <w:rsid w:val="00726C09"/>
    <w:rsid w:val="00730ADA"/>
    <w:rsid w:val="00731199"/>
    <w:rsid w:val="007332CE"/>
    <w:rsid w:val="00733859"/>
    <w:rsid w:val="00733E54"/>
    <w:rsid w:val="007405C1"/>
    <w:rsid w:val="00743A94"/>
    <w:rsid w:val="007441C3"/>
    <w:rsid w:val="00744FDB"/>
    <w:rsid w:val="007452CD"/>
    <w:rsid w:val="00745F2C"/>
    <w:rsid w:val="007472B1"/>
    <w:rsid w:val="00747B09"/>
    <w:rsid w:val="00751B9C"/>
    <w:rsid w:val="00751C6E"/>
    <w:rsid w:val="0075333B"/>
    <w:rsid w:val="00753550"/>
    <w:rsid w:val="00757B22"/>
    <w:rsid w:val="0076019B"/>
    <w:rsid w:val="007605FE"/>
    <w:rsid w:val="00760951"/>
    <w:rsid w:val="00761817"/>
    <w:rsid w:val="0076266D"/>
    <w:rsid w:val="0076579B"/>
    <w:rsid w:val="007661C8"/>
    <w:rsid w:val="007671C8"/>
    <w:rsid w:val="00771377"/>
    <w:rsid w:val="00772D6E"/>
    <w:rsid w:val="007737F3"/>
    <w:rsid w:val="00774B4A"/>
    <w:rsid w:val="00774B9B"/>
    <w:rsid w:val="00775B6E"/>
    <w:rsid w:val="0077679C"/>
    <w:rsid w:val="007771E4"/>
    <w:rsid w:val="00777D3C"/>
    <w:rsid w:val="00780188"/>
    <w:rsid w:val="0078113D"/>
    <w:rsid w:val="0078251B"/>
    <w:rsid w:val="00782763"/>
    <w:rsid w:val="007834DB"/>
    <w:rsid w:val="0078435F"/>
    <w:rsid w:val="00785233"/>
    <w:rsid w:val="007862FE"/>
    <w:rsid w:val="00790042"/>
    <w:rsid w:val="00791CFF"/>
    <w:rsid w:val="00794F63"/>
    <w:rsid w:val="0079535D"/>
    <w:rsid w:val="00795B1E"/>
    <w:rsid w:val="00797DC5"/>
    <w:rsid w:val="007A000A"/>
    <w:rsid w:val="007A224F"/>
    <w:rsid w:val="007A24C3"/>
    <w:rsid w:val="007A45E1"/>
    <w:rsid w:val="007A4685"/>
    <w:rsid w:val="007A4CC6"/>
    <w:rsid w:val="007A53DF"/>
    <w:rsid w:val="007B0C94"/>
    <w:rsid w:val="007B3167"/>
    <w:rsid w:val="007B575E"/>
    <w:rsid w:val="007B58B7"/>
    <w:rsid w:val="007B5A6B"/>
    <w:rsid w:val="007B7C52"/>
    <w:rsid w:val="007B7FB5"/>
    <w:rsid w:val="007C2367"/>
    <w:rsid w:val="007C2ECF"/>
    <w:rsid w:val="007C42B6"/>
    <w:rsid w:val="007C53B9"/>
    <w:rsid w:val="007C6D3E"/>
    <w:rsid w:val="007C6EF2"/>
    <w:rsid w:val="007D0EF4"/>
    <w:rsid w:val="007D1313"/>
    <w:rsid w:val="007D2B56"/>
    <w:rsid w:val="007D2DA1"/>
    <w:rsid w:val="007D460E"/>
    <w:rsid w:val="007D61D3"/>
    <w:rsid w:val="007E1206"/>
    <w:rsid w:val="007E192A"/>
    <w:rsid w:val="007E3F9B"/>
    <w:rsid w:val="007E5741"/>
    <w:rsid w:val="007E7498"/>
    <w:rsid w:val="007F11DD"/>
    <w:rsid w:val="007F31C0"/>
    <w:rsid w:val="007F3D69"/>
    <w:rsid w:val="007F67A6"/>
    <w:rsid w:val="007F6D47"/>
    <w:rsid w:val="007F7E82"/>
    <w:rsid w:val="0080174B"/>
    <w:rsid w:val="008031EB"/>
    <w:rsid w:val="0080494E"/>
    <w:rsid w:val="00810056"/>
    <w:rsid w:val="00810746"/>
    <w:rsid w:val="00810992"/>
    <w:rsid w:val="0081109D"/>
    <w:rsid w:val="008111E9"/>
    <w:rsid w:val="008123B2"/>
    <w:rsid w:val="00815277"/>
    <w:rsid w:val="00820C65"/>
    <w:rsid w:val="008218CB"/>
    <w:rsid w:val="00822A16"/>
    <w:rsid w:val="008233A2"/>
    <w:rsid w:val="008249FE"/>
    <w:rsid w:val="00825CF4"/>
    <w:rsid w:val="00825E03"/>
    <w:rsid w:val="0082769F"/>
    <w:rsid w:val="00827736"/>
    <w:rsid w:val="00831EBE"/>
    <w:rsid w:val="0083201E"/>
    <w:rsid w:val="00832B46"/>
    <w:rsid w:val="00833284"/>
    <w:rsid w:val="00833406"/>
    <w:rsid w:val="008349AA"/>
    <w:rsid w:val="008360F0"/>
    <w:rsid w:val="00837B89"/>
    <w:rsid w:val="008407F1"/>
    <w:rsid w:val="008443B2"/>
    <w:rsid w:val="008508E0"/>
    <w:rsid w:val="00850E98"/>
    <w:rsid w:val="00852DED"/>
    <w:rsid w:val="008555A0"/>
    <w:rsid w:val="00855F82"/>
    <w:rsid w:val="008561CB"/>
    <w:rsid w:val="00861501"/>
    <w:rsid w:val="0086269F"/>
    <w:rsid w:val="00863A14"/>
    <w:rsid w:val="00863A6F"/>
    <w:rsid w:val="00864D9E"/>
    <w:rsid w:val="0086510A"/>
    <w:rsid w:val="0086744D"/>
    <w:rsid w:val="00867662"/>
    <w:rsid w:val="00867FA3"/>
    <w:rsid w:val="00871777"/>
    <w:rsid w:val="00871934"/>
    <w:rsid w:val="00873C97"/>
    <w:rsid w:val="00874CB9"/>
    <w:rsid w:val="008800F4"/>
    <w:rsid w:val="008807EF"/>
    <w:rsid w:val="00880DE7"/>
    <w:rsid w:val="0088351C"/>
    <w:rsid w:val="00884D97"/>
    <w:rsid w:val="00886577"/>
    <w:rsid w:val="00890989"/>
    <w:rsid w:val="008920DD"/>
    <w:rsid w:val="0089293B"/>
    <w:rsid w:val="008933BB"/>
    <w:rsid w:val="00893B19"/>
    <w:rsid w:val="00893B81"/>
    <w:rsid w:val="0089673B"/>
    <w:rsid w:val="00896BC5"/>
    <w:rsid w:val="008A0CFC"/>
    <w:rsid w:val="008A1227"/>
    <w:rsid w:val="008A45CE"/>
    <w:rsid w:val="008A4A65"/>
    <w:rsid w:val="008A5710"/>
    <w:rsid w:val="008B2BE8"/>
    <w:rsid w:val="008B34E5"/>
    <w:rsid w:val="008B7A7A"/>
    <w:rsid w:val="008C234E"/>
    <w:rsid w:val="008C3F8F"/>
    <w:rsid w:val="008C5EB4"/>
    <w:rsid w:val="008C772C"/>
    <w:rsid w:val="008D0704"/>
    <w:rsid w:val="008D19BC"/>
    <w:rsid w:val="008E0334"/>
    <w:rsid w:val="008E04B6"/>
    <w:rsid w:val="008E509C"/>
    <w:rsid w:val="008E541A"/>
    <w:rsid w:val="008E6FDB"/>
    <w:rsid w:val="008E73C2"/>
    <w:rsid w:val="008E74D8"/>
    <w:rsid w:val="008F1E2F"/>
    <w:rsid w:val="008F237E"/>
    <w:rsid w:val="008F3E4C"/>
    <w:rsid w:val="008F4860"/>
    <w:rsid w:val="008F760B"/>
    <w:rsid w:val="00900CBA"/>
    <w:rsid w:val="00900E78"/>
    <w:rsid w:val="00902523"/>
    <w:rsid w:val="009035DC"/>
    <w:rsid w:val="00904EAD"/>
    <w:rsid w:val="009051D6"/>
    <w:rsid w:val="00906913"/>
    <w:rsid w:val="0090730F"/>
    <w:rsid w:val="00907962"/>
    <w:rsid w:val="0091011D"/>
    <w:rsid w:val="009106B4"/>
    <w:rsid w:val="00910DD3"/>
    <w:rsid w:val="00912D0A"/>
    <w:rsid w:val="00913442"/>
    <w:rsid w:val="0091470C"/>
    <w:rsid w:val="00917826"/>
    <w:rsid w:val="00917D7E"/>
    <w:rsid w:val="00917D81"/>
    <w:rsid w:val="00920BA0"/>
    <w:rsid w:val="009210AC"/>
    <w:rsid w:val="009220EC"/>
    <w:rsid w:val="00922686"/>
    <w:rsid w:val="0092298E"/>
    <w:rsid w:val="00923BDB"/>
    <w:rsid w:val="009276AC"/>
    <w:rsid w:val="00927FCC"/>
    <w:rsid w:val="009314B0"/>
    <w:rsid w:val="009326EC"/>
    <w:rsid w:val="009360D8"/>
    <w:rsid w:val="00937EBE"/>
    <w:rsid w:val="009416C8"/>
    <w:rsid w:val="0094180C"/>
    <w:rsid w:val="00942006"/>
    <w:rsid w:val="009424D2"/>
    <w:rsid w:val="00943324"/>
    <w:rsid w:val="009433DE"/>
    <w:rsid w:val="009438F1"/>
    <w:rsid w:val="0094557C"/>
    <w:rsid w:val="00945887"/>
    <w:rsid w:val="00946C0E"/>
    <w:rsid w:val="00946C32"/>
    <w:rsid w:val="0094719B"/>
    <w:rsid w:val="00950899"/>
    <w:rsid w:val="00950D04"/>
    <w:rsid w:val="00950D71"/>
    <w:rsid w:val="00950F34"/>
    <w:rsid w:val="00953FD7"/>
    <w:rsid w:val="00954112"/>
    <w:rsid w:val="00955CB0"/>
    <w:rsid w:val="00955DBA"/>
    <w:rsid w:val="0095719E"/>
    <w:rsid w:val="009620C7"/>
    <w:rsid w:val="00965643"/>
    <w:rsid w:val="00967BDD"/>
    <w:rsid w:val="00970921"/>
    <w:rsid w:val="0097134C"/>
    <w:rsid w:val="0097165A"/>
    <w:rsid w:val="00971A25"/>
    <w:rsid w:val="00971D47"/>
    <w:rsid w:val="009727C6"/>
    <w:rsid w:val="00975CAD"/>
    <w:rsid w:val="00984483"/>
    <w:rsid w:val="00990261"/>
    <w:rsid w:val="009903A1"/>
    <w:rsid w:val="00990D34"/>
    <w:rsid w:val="00993102"/>
    <w:rsid w:val="00994369"/>
    <w:rsid w:val="009943AA"/>
    <w:rsid w:val="0099503D"/>
    <w:rsid w:val="00996DF9"/>
    <w:rsid w:val="00997961"/>
    <w:rsid w:val="009A1C1A"/>
    <w:rsid w:val="009A2EA5"/>
    <w:rsid w:val="009A3739"/>
    <w:rsid w:val="009A461B"/>
    <w:rsid w:val="009A57BC"/>
    <w:rsid w:val="009A72F4"/>
    <w:rsid w:val="009A7645"/>
    <w:rsid w:val="009B1F37"/>
    <w:rsid w:val="009B25DB"/>
    <w:rsid w:val="009B2BFA"/>
    <w:rsid w:val="009B5495"/>
    <w:rsid w:val="009C1B75"/>
    <w:rsid w:val="009C1CEE"/>
    <w:rsid w:val="009C1E6B"/>
    <w:rsid w:val="009C39B4"/>
    <w:rsid w:val="009C3A05"/>
    <w:rsid w:val="009C444F"/>
    <w:rsid w:val="009C4583"/>
    <w:rsid w:val="009C5A44"/>
    <w:rsid w:val="009C64FE"/>
    <w:rsid w:val="009D1361"/>
    <w:rsid w:val="009D20A1"/>
    <w:rsid w:val="009D4E43"/>
    <w:rsid w:val="009D7C45"/>
    <w:rsid w:val="009E0CD1"/>
    <w:rsid w:val="009E274A"/>
    <w:rsid w:val="009E472C"/>
    <w:rsid w:val="009E48FC"/>
    <w:rsid w:val="009E4A63"/>
    <w:rsid w:val="009E5EA3"/>
    <w:rsid w:val="009E6EF6"/>
    <w:rsid w:val="009F2A35"/>
    <w:rsid w:val="009F5E87"/>
    <w:rsid w:val="009F63CF"/>
    <w:rsid w:val="00A02146"/>
    <w:rsid w:val="00A02CB4"/>
    <w:rsid w:val="00A0380B"/>
    <w:rsid w:val="00A043E6"/>
    <w:rsid w:val="00A077F0"/>
    <w:rsid w:val="00A108D2"/>
    <w:rsid w:val="00A10916"/>
    <w:rsid w:val="00A11024"/>
    <w:rsid w:val="00A12382"/>
    <w:rsid w:val="00A13C2F"/>
    <w:rsid w:val="00A14D91"/>
    <w:rsid w:val="00A15F52"/>
    <w:rsid w:val="00A16CAD"/>
    <w:rsid w:val="00A22538"/>
    <w:rsid w:val="00A2369C"/>
    <w:rsid w:val="00A24A8B"/>
    <w:rsid w:val="00A251B9"/>
    <w:rsid w:val="00A26146"/>
    <w:rsid w:val="00A26C45"/>
    <w:rsid w:val="00A26FD2"/>
    <w:rsid w:val="00A27BD4"/>
    <w:rsid w:val="00A30841"/>
    <w:rsid w:val="00A309F3"/>
    <w:rsid w:val="00A30C2F"/>
    <w:rsid w:val="00A347D4"/>
    <w:rsid w:val="00A353C5"/>
    <w:rsid w:val="00A35B0F"/>
    <w:rsid w:val="00A36963"/>
    <w:rsid w:val="00A36C8C"/>
    <w:rsid w:val="00A370BD"/>
    <w:rsid w:val="00A376CE"/>
    <w:rsid w:val="00A37DFF"/>
    <w:rsid w:val="00A40062"/>
    <w:rsid w:val="00A402C2"/>
    <w:rsid w:val="00A413B4"/>
    <w:rsid w:val="00A41536"/>
    <w:rsid w:val="00A41A61"/>
    <w:rsid w:val="00A4338C"/>
    <w:rsid w:val="00A43580"/>
    <w:rsid w:val="00A435B6"/>
    <w:rsid w:val="00A43683"/>
    <w:rsid w:val="00A43AFF"/>
    <w:rsid w:val="00A43D85"/>
    <w:rsid w:val="00A44036"/>
    <w:rsid w:val="00A47D5E"/>
    <w:rsid w:val="00A506C9"/>
    <w:rsid w:val="00A50FEE"/>
    <w:rsid w:val="00A51A00"/>
    <w:rsid w:val="00A52B26"/>
    <w:rsid w:val="00A53BAE"/>
    <w:rsid w:val="00A53F12"/>
    <w:rsid w:val="00A541B0"/>
    <w:rsid w:val="00A5601C"/>
    <w:rsid w:val="00A57310"/>
    <w:rsid w:val="00A577DA"/>
    <w:rsid w:val="00A600BB"/>
    <w:rsid w:val="00A6052B"/>
    <w:rsid w:val="00A608E9"/>
    <w:rsid w:val="00A6231B"/>
    <w:rsid w:val="00A632F5"/>
    <w:rsid w:val="00A63AA0"/>
    <w:rsid w:val="00A65065"/>
    <w:rsid w:val="00A6681B"/>
    <w:rsid w:val="00A6757E"/>
    <w:rsid w:val="00A6765D"/>
    <w:rsid w:val="00A75611"/>
    <w:rsid w:val="00A813BF"/>
    <w:rsid w:val="00A81D24"/>
    <w:rsid w:val="00A84507"/>
    <w:rsid w:val="00A879C6"/>
    <w:rsid w:val="00A9088C"/>
    <w:rsid w:val="00A9389E"/>
    <w:rsid w:val="00A95136"/>
    <w:rsid w:val="00A95AA2"/>
    <w:rsid w:val="00A9643E"/>
    <w:rsid w:val="00A97967"/>
    <w:rsid w:val="00A97FC2"/>
    <w:rsid w:val="00AA1B3F"/>
    <w:rsid w:val="00AA1C11"/>
    <w:rsid w:val="00AA203C"/>
    <w:rsid w:val="00AA46B0"/>
    <w:rsid w:val="00AA4AB9"/>
    <w:rsid w:val="00AA4B95"/>
    <w:rsid w:val="00AA5D45"/>
    <w:rsid w:val="00AA603E"/>
    <w:rsid w:val="00AA610F"/>
    <w:rsid w:val="00AA7958"/>
    <w:rsid w:val="00AA799C"/>
    <w:rsid w:val="00AB0051"/>
    <w:rsid w:val="00AB23BD"/>
    <w:rsid w:val="00AB2DD3"/>
    <w:rsid w:val="00AB38B6"/>
    <w:rsid w:val="00AB3CB7"/>
    <w:rsid w:val="00AB427E"/>
    <w:rsid w:val="00AB706A"/>
    <w:rsid w:val="00AB7224"/>
    <w:rsid w:val="00AC0C1E"/>
    <w:rsid w:val="00AC18A9"/>
    <w:rsid w:val="00AC4FA6"/>
    <w:rsid w:val="00AC6824"/>
    <w:rsid w:val="00AD0059"/>
    <w:rsid w:val="00AD00C8"/>
    <w:rsid w:val="00AD06F0"/>
    <w:rsid w:val="00AD3045"/>
    <w:rsid w:val="00AD3E3C"/>
    <w:rsid w:val="00AD4A45"/>
    <w:rsid w:val="00AD5BD8"/>
    <w:rsid w:val="00AD713A"/>
    <w:rsid w:val="00AD7BB1"/>
    <w:rsid w:val="00AE20EF"/>
    <w:rsid w:val="00AE31F2"/>
    <w:rsid w:val="00AE4123"/>
    <w:rsid w:val="00AE5228"/>
    <w:rsid w:val="00AE57E4"/>
    <w:rsid w:val="00AE5CDE"/>
    <w:rsid w:val="00AE5E88"/>
    <w:rsid w:val="00AE5F00"/>
    <w:rsid w:val="00AE70C3"/>
    <w:rsid w:val="00AF3AC1"/>
    <w:rsid w:val="00AF439D"/>
    <w:rsid w:val="00AF4528"/>
    <w:rsid w:val="00AF7E9F"/>
    <w:rsid w:val="00B006A9"/>
    <w:rsid w:val="00B00BFE"/>
    <w:rsid w:val="00B044FB"/>
    <w:rsid w:val="00B04829"/>
    <w:rsid w:val="00B06A1D"/>
    <w:rsid w:val="00B113E9"/>
    <w:rsid w:val="00B114E5"/>
    <w:rsid w:val="00B1201C"/>
    <w:rsid w:val="00B138BA"/>
    <w:rsid w:val="00B145AD"/>
    <w:rsid w:val="00B14B4C"/>
    <w:rsid w:val="00B160D2"/>
    <w:rsid w:val="00B16C9D"/>
    <w:rsid w:val="00B17C21"/>
    <w:rsid w:val="00B17CE4"/>
    <w:rsid w:val="00B23081"/>
    <w:rsid w:val="00B230F0"/>
    <w:rsid w:val="00B2318B"/>
    <w:rsid w:val="00B233FE"/>
    <w:rsid w:val="00B237C1"/>
    <w:rsid w:val="00B23E3F"/>
    <w:rsid w:val="00B25B0D"/>
    <w:rsid w:val="00B25E7F"/>
    <w:rsid w:val="00B265A4"/>
    <w:rsid w:val="00B26837"/>
    <w:rsid w:val="00B27331"/>
    <w:rsid w:val="00B2775C"/>
    <w:rsid w:val="00B27C62"/>
    <w:rsid w:val="00B34D1B"/>
    <w:rsid w:val="00B3613A"/>
    <w:rsid w:val="00B3737C"/>
    <w:rsid w:val="00B40841"/>
    <w:rsid w:val="00B41332"/>
    <w:rsid w:val="00B41479"/>
    <w:rsid w:val="00B423CB"/>
    <w:rsid w:val="00B42C0A"/>
    <w:rsid w:val="00B43945"/>
    <w:rsid w:val="00B442CA"/>
    <w:rsid w:val="00B4628E"/>
    <w:rsid w:val="00B4636F"/>
    <w:rsid w:val="00B46D49"/>
    <w:rsid w:val="00B46D7F"/>
    <w:rsid w:val="00B46DD8"/>
    <w:rsid w:val="00B50B02"/>
    <w:rsid w:val="00B52A6F"/>
    <w:rsid w:val="00B53D32"/>
    <w:rsid w:val="00B54AB0"/>
    <w:rsid w:val="00B576AE"/>
    <w:rsid w:val="00B579E9"/>
    <w:rsid w:val="00B61475"/>
    <w:rsid w:val="00B6189F"/>
    <w:rsid w:val="00B61C24"/>
    <w:rsid w:val="00B62F8D"/>
    <w:rsid w:val="00B64C5D"/>
    <w:rsid w:val="00B6700A"/>
    <w:rsid w:val="00B672E8"/>
    <w:rsid w:val="00B675F1"/>
    <w:rsid w:val="00B702EB"/>
    <w:rsid w:val="00B70598"/>
    <w:rsid w:val="00B71A9B"/>
    <w:rsid w:val="00B733F8"/>
    <w:rsid w:val="00B75B3D"/>
    <w:rsid w:val="00B76335"/>
    <w:rsid w:val="00B82309"/>
    <w:rsid w:val="00B82782"/>
    <w:rsid w:val="00B85782"/>
    <w:rsid w:val="00B87BAA"/>
    <w:rsid w:val="00B90342"/>
    <w:rsid w:val="00B90847"/>
    <w:rsid w:val="00B91051"/>
    <w:rsid w:val="00B9280A"/>
    <w:rsid w:val="00B92D75"/>
    <w:rsid w:val="00B935CA"/>
    <w:rsid w:val="00B939B0"/>
    <w:rsid w:val="00B94AE8"/>
    <w:rsid w:val="00B9549C"/>
    <w:rsid w:val="00B96D3D"/>
    <w:rsid w:val="00B97618"/>
    <w:rsid w:val="00B978DA"/>
    <w:rsid w:val="00BA2C99"/>
    <w:rsid w:val="00BA4907"/>
    <w:rsid w:val="00BA5F71"/>
    <w:rsid w:val="00BA7CC8"/>
    <w:rsid w:val="00BA7E5B"/>
    <w:rsid w:val="00BA7EB3"/>
    <w:rsid w:val="00BB2008"/>
    <w:rsid w:val="00BB24E6"/>
    <w:rsid w:val="00BB356A"/>
    <w:rsid w:val="00BB3E60"/>
    <w:rsid w:val="00BB581C"/>
    <w:rsid w:val="00BB5D0F"/>
    <w:rsid w:val="00BB73D1"/>
    <w:rsid w:val="00BB74DF"/>
    <w:rsid w:val="00BC0EBB"/>
    <w:rsid w:val="00BC1D6A"/>
    <w:rsid w:val="00BD46D9"/>
    <w:rsid w:val="00BD5E84"/>
    <w:rsid w:val="00BD6013"/>
    <w:rsid w:val="00BE1631"/>
    <w:rsid w:val="00BE1EE2"/>
    <w:rsid w:val="00BE2A5B"/>
    <w:rsid w:val="00BE2F45"/>
    <w:rsid w:val="00BE332F"/>
    <w:rsid w:val="00BE6FE5"/>
    <w:rsid w:val="00BE79FA"/>
    <w:rsid w:val="00BE7F9F"/>
    <w:rsid w:val="00BF12B9"/>
    <w:rsid w:val="00BF1C20"/>
    <w:rsid w:val="00BF1F1B"/>
    <w:rsid w:val="00BF6B65"/>
    <w:rsid w:val="00C002B3"/>
    <w:rsid w:val="00C00E20"/>
    <w:rsid w:val="00C02152"/>
    <w:rsid w:val="00C04B95"/>
    <w:rsid w:val="00C05C2D"/>
    <w:rsid w:val="00C05E01"/>
    <w:rsid w:val="00C1314A"/>
    <w:rsid w:val="00C155F8"/>
    <w:rsid w:val="00C20780"/>
    <w:rsid w:val="00C25AD9"/>
    <w:rsid w:val="00C272E6"/>
    <w:rsid w:val="00C277FB"/>
    <w:rsid w:val="00C3023C"/>
    <w:rsid w:val="00C31B57"/>
    <w:rsid w:val="00C33624"/>
    <w:rsid w:val="00C34E94"/>
    <w:rsid w:val="00C35E13"/>
    <w:rsid w:val="00C3722E"/>
    <w:rsid w:val="00C3799B"/>
    <w:rsid w:val="00C379E0"/>
    <w:rsid w:val="00C43253"/>
    <w:rsid w:val="00C43531"/>
    <w:rsid w:val="00C441EE"/>
    <w:rsid w:val="00C44541"/>
    <w:rsid w:val="00C45AC5"/>
    <w:rsid w:val="00C46708"/>
    <w:rsid w:val="00C4758B"/>
    <w:rsid w:val="00C47D3A"/>
    <w:rsid w:val="00C52D09"/>
    <w:rsid w:val="00C54057"/>
    <w:rsid w:val="00C54877"/>
    <w:rsid w:val="00C55063"/>
    <w:rsid w:val="00C5542A"/>
    <w:rsid w:val="00C55CEA"/>
    <w:rsid w:val="00C60A61"/>
    <w:rsid w:val="00C62C91"/>
    <w:rsid w:val="00C62CD2"/>
    <w:rsid w:val="00C6387E"/>
    <w:rsid w:val="00C641DA"/>
    <w:rsid w:val="00C65E7F"/>
    <w:rsid w:val="00C660CA"/>
    <w:rsid w:val="00C673A7"/>
    <w:rsid w:val="00C67E0A"/>
    <w:rsid w:val="00C7052F"/>
    <w:rsid w:val="00C71051"/>
    <w:rsid w:val="00C71650"/>
    <w:rsid w:val="00C7495C"/>
    <w:rsid w:val="00C760A0"/>
    <w:rsid w:val="00C77C80"/>
    <w:rsid w:val="00C81B7C"/>
    <w:rsid w:val="00C8386A"/>
    <w:rsid w:val="00C8389C"/>
    <w:rsid w:val="00C83C83"/>
    <w:rsid w:val="00C857E5"/>
    <w:rsid w:val="00C85DE7"/>
    <w:rsid w:val="00C860A8"/>
    <w:rsid w:val="00C8720C"/>
    <w:rsid w:val="00C8735E"/>
    <w:rsid w:val="00C90C98"/>
    <w:rsid w:val="00C90DE7"/>
    <w:rsid w:val="00C924AB"/>
    <w:rsid w:val="00C9331B"/>
    <w:rsid w:val="00C95A5A"/>
    <w:rsid w:val="00C96041"/>
    <w:rsid w:val="00CA3AA4"/>
    <w:rsid w:val="00CA4219"/>
    <w:rsid w:val="00CA463D"/>
    <w:rsid w:val="00CB202D"/>
    <w:rsid w:val="00CB651D"/>
    <w:rsid w:val="00CB66A0"/>
    <w:rsid w:val="00CB6D52"/>
    <w:rsid w:val="00CC0015"/>
    <w:rsid w:val="00CC08EF"/>
    <w:rsid w:val="00CC1902"/>
    <w:rsid w:val="00CC2C66"/>
    <w:rsid w:val="00CC3CE1"/>
    <w:rsid w:val="00CC3DEE"/>
    <w:rsid w:val="00CC50DF"/>
    <w:rsid w:val="00CC5E53"/>
    <w:rsid w:val="00CC7BAF"/>
    <w:rsid w:val="00CD0611"/>
    <w:rsid w:val="00CD5F90"/>
    <w:rsid w:val="00CD74F4"/>
    <w:rsid w:val="00CE0C89"/>
    <w:rsid w:val="00CE2545"/>
    <w:rsid w:val="00CE4019"/>
    <w:rsid w:val="00CE5650"/>
    <w:rsid w:val="00CF0431"/>
    <w:rsid w:val="00CF1197"/>
    <w:rsid w:val="00CF294A"/>
    <w:rsid w:val="00CF326A"/>
    <w:rsid w:val="00CF4E18"/>
    <w:rsid w:val="00CF6057"/>
    <w:rsid w:val="00CF7E5B"/>
    <w:rsid w:val="00D00448"/>
    <w:rsid w:val="00D012E6"/>
    <w:rsid w:val="00D02942"/>
    <w:rsid w:val="00D0371F"/>
    <w:rsid w:val="00D040F4"/>
    <w:rsid w:val="00D10350"/>
    <w:rsid w:val="00D1134B"/>
    <w:rsid w:val="00D12662"/>
    <w:rsid w:val="00D150C3"/>
    <w:rsid w:val="00D15643"/>
    <w:rsid w:val="00D16E1C"/>
    <w:rsid w:val="00D175E9"/>
    <w:rsid w:val="00D21106"/>
    <w:rsid w:val="00D218AB"/>
    <w:rsid w:val="00D220A9"/>
    <w:rsid w:val="00D240C3"/>
    <w:rsid w:val="00D26260"/>
    <w:rsid w:val="00D268BB"/>
    <w:rsid w:val="00D26E41"/>
    <w:rsid w:val="00D3099C"/>
    <w:rsid w:val="00D3247B"/>
    <w:rsid w:val="00D33C79"/>
    <w:rsid w:val="00D33EE1"/>
    <w:rsid w:val="00D35C26"/>
    <w:rsid w:val="00D35E70"/>
    <w:rsid w:val="00D4313A"/>
    <w:rsid w:val="00D4492E"/>
    <w:rsid w:val="00D451B6"/>
    <w:rsid w:val="00D4610B"/>
    <w:rsid w:val="00D50E12"/>
    <w:rsid w:val="00D51D76"/>
    <w:rsid w:val="00D52300"/>
    <w:rsid w:val="00D526F5"/>
    <w:rsid w:val="00D52F5B"/>
    <w:rsid w:val="00D53B7A"/>
    <w:rsid w:val="00D554A8"/>
    <w:rsid w:val="00D559A1"/>
    <w:rsid w:val="00D55FE3"/>
    <w:rsid w:val="00D56B93"/>
    <w:rsid w:val="00D56CDE"/>
    <w:rsid w:val="00D6071A"/>
    <w:rsid w:val="00D62ADC"/>
    <w:rsid w:val="00D63B7D"/>
    <w:rsid w:val="00D64621"/>
    <w:rsid w:val="00D64C3A"/>
    <w:rsid w:val="00D64F05"/>
    <w:rsid w:val="00D707C6"/>
    <w:rsid w:val="00D71F38"/>
    <w:rsid w:val="00D7388B"/>
    <w:rsid w:val="00D73CC2"/>
    <w:rsid w:val="00D74075"/>
    <w:rsid w:val="00D74B92"/>
    <w:rsid w:val="00D74C56"/>
    <w:rsid w:val="00D80529"/>
    <w:rsid w:val="00D82015"/>
    <w:rsid w:val="00D82DEC"/>
    <w:rsid w:val="00D8302D"/>
    <w:rsid w:val="00D83EC6"/>
    <w:rsid w:val="00D843A1"/>
    <w:rsid w:val="00D84F03"/>
    <w:rsid w:val="00D90DE4"/>
    <w:rsid w:val="00D92537"/>
    <w:rsid w:val="00D936C0"/>
    <w:rsid w:val="00DA028C"/>
    <w:rsid w:val="00DA0550"/>
    <w:rsid w:val="00DA263D"/>
    <w:rsid w:val="00DA341B"/>
    <w:rsid w:val="00DA3EB9"/>
    <w:rsid w:val="00DA6022"/>
    <w:rsid w:val="00DA71BF"/>
    <w:rsid w:val="00DB09E2"/>
    <w:rsid w:val="00DB23A4"/>
    <w:rsid w:val="00DB24C1"/>
    <w:rsid w:val="00DB328C"/>
    <w:rsid w:val="00DB356B"/>
    <w:rsid w:val="00DB5827"/>
    <w:rsid w:val="00DB6AFB"/>
    <w:rsid w:val="00DC1947"/>
    <w:rsid w:val="00DC1F48"/>
    <w:rsid w:val="00DC25DC"/>
    <w:rsid w:val="00DC4248"/>
    <w:rsid w:val="00DC4279"/>
    <w:rsid w:val="00DC5492"/>
    <w:rsid w:val="00DC7399"/>
    <w:rsid w:val="00DD2C70"/>
    <w:rsid w:val="00DD3DFD"/>
    <w:rsid w:val="00DD48F6"/>
    <w:rsid w:val="00DD53AD"/>
    <w:rsid w:val="00DD5BCF"/>
    <w:rsid w:val="00DD7A15"/>
    <w:rsid w:val="00DE15B6"/>
    <w:rsid w:val="00DE34C9"/>
    <w:rsid w:val="00DE3DBD"/>
    <w:rsid w:val="00DE4184"/>
    <w:rsid w:val="00DE4EC8"/>
    <w:rsid w:val="00DE5725"/>
    <w:rsid w:val="00DE57A4"/>
    <w:rsid w:val="00DE6FA3"/>
    <w:rsid w:val="00DE72AF"/>
    <w:rsid w:val="00DF0987"/>
    <w:rsid w:val="00DF0C0A"/>
    <w:rsid w:val="00DF0D9F"/>
    <w:rsid w:val="00DF5150"/>
    <w:rsid w:val="00E00BB8"/>
    <w:rsid w:val="00E00C4B"/>
    <w:rsid w:val="00E11D86"/>
    <w:rsid w:val="00E136EE"/>
    <w:rsid w:val="00E13E67"/>
    <w:rsid w:val="00E15302"/>
    <w:rsid w:val="00E154ED"/>
    <w:rsid w:val="00E1618F"/>
    <w:rsid w:val="00E20DE1"/>
    <w:rsid w:val="00E22187"/>
    <w:rsid w:val="00E23E4B"/>
    <w:rsid w:val="00E25410"/>
    <w:rsid w:val="00E27994"/>
    <w:rsid w:val="00E30441"/>
    <w:rsid w:val="00E3046D"/>
    <w:rsid w:val="00E30CFD"/>
    <w:rsid w:val="00E332FF"/>
    <w:rsid w:val="00E3493E"/>
    <w:rsid w:val="00E526BB"/>
    <w:rsid w:val="00E53D86"/>
    <w:rsid w:val="00E55B64"/>
    <w:rsid w:val="00E567BE"/>
    <w:rsid w:val="00E56D26"/>
    <w:rsid w:val="00E57EB8"/>
    <w:rsid w:val="00E604D3"/>
    <w:rsid w:val="00E61F56"/>
    <w:rsid w:val="00E62601"/>
    <w:rsid w:val="00E62FD0"/>
    <w:rsid w:val="00E63915"/>
    <w:rsid w:val="00E64CFF"/>
    <w:rsid w:val="00E727B4"/>
    <w:rsid w:val="00E72D15"/>
    <w:rsid w:val="00E7487B"/>
    <w:rsid w:val="00E75D8A"/>
    <w:rsid w:val="00E803BA"/>
    <w:rsid w:val="00E81297"/>
    <w:rsid w:val="00E83A44"/>
    <w:rsid w:val="00E84488"/>
    <w:rsid w:val="00E84CEA"/>
    <w:rsid w:val="00E90C27"/>
    <w:rsid w:val="00E922A6"/>
    <w:rsid w:val="00E92B1B"/>
    <w:rsid w:val="00E95389"/>
    <w:rsid w:val="00E95D7F"/>
    <w:rsid w:val="00EA27D0"/>
    <w:rsid w:val="00EA4F4D"/>
    <w:rsid w:val="00EA56E8"/>
    <w:rsid w:val="00EA7636"/>
    <w:rsid w:val="00EB0547"/>
    <w:rsid w:val="00EB0B43"/>
    <w:rsid w:val="00EB2821"/>
    <w:rsid w:val="00EB31F1"/>
    <w:rsid w:val="00EB3A77"/>
    <w:rsid w:val="00EB5786"/>
    <w:rsid w:val="00EC0DD7"/>
    <w:rsid w:val="00EC16E2"/>
    <w:rsid w:val="00EC2D0F"/>
    <w:rsid w:val="00EC3D9F"/>
    <w:rsid w:val="00EC3F5F"/>
    <w:rsid w:val="00EC4BAA"/>
    <w:rsid w:val="00EC6C21"/>
    <w:rsid w:val="00ED074A"/>
    <w:rsid w:val="00ED0DF8"/>
    <w:rsid w:val="00ED1D46"/>
    <w:rsid w:val="00ED2203"/>
    <w:rsid w:val="00ED34BC"/>
    <w:rsid w:val="00ED4284"/>
    <w:rsid w:val="00ED519B"/>
    <w:rsid w:val="00ED59CB"/>
    <w:rsid w:val="00EE0229"/>
    <w:rsid w:val="00EE07BB"/>
    <w:rsid w:val="00EE4F16"/>
    <w:rsid w:val="00EE4FC4"/>
    <w:rsid w:val="00EE5CE4"/>
    <w:rsid w:val="00EE663C"/>
    <w:rsid w:val="00EE762E"/>
    <w:rsid w:val="00EF0F7F"/>
    <w:rsid w:val="00EF137A"/>
    <w:rsid w:val="00EF2063"/>
    <w:rsid w:val="00EF273F"/>
    <w:rsid w:val="00EF2798"/>
    <w:rsid w:val="00EF39D4"/>
    <w:rsid w:val="00EF3EEC"/>
    <w:rsid w:val="00EF45D0"/>
    <w:rsid w:val="00EF4D24"/>
    <w:rsid w:val="00EF5D58"/>
    <w:rsid w:val="00F003D4"/>
    <w:rsid w:val="00F011B8"/>
    <w:rsid w:val="00F014EC"/>
    <w:rsid w:val="00F02984"/>
    <w:rsid w:val="00F05667"/>
    <w:rsid w:val="00F0641A"/>
    <w:rsid w:val="00F06B73"/>
    <w:rsid w:val="00F06D0F"/>
    <w:rsid w:val="00F06D68"/>
    <w:rsid w:val="00F1061B"/>
    <w:rsid w:val="00F10EDA"/>
    <w:rsid w:val="00F11B73"/>
    <w:rsid w:val="00F131BF"/>
    <w:rsid w:val="00F136D6"/>
    <w:rsid w:val="00F1401E"/>
    <w:rsid w:val="00F141B3"/>
    <w:rsid w:val="00F14CC3"/>
    <w:rsid w:val="00F1749F"/>
    <w:rsid w:val="00F20AA5"/>
    <w:rsid w:val="00F21742"/>
    <w:rsid w:val="00F22BEE"/>
    <w:rsid w:val="00F22EAF"/>
    <w:rsid w:val="00F26A92"/>
    <w:rsid w:val="00F31E53"/>
    <w:rsid w:val="00F31F62"/>
    <w:rsid w:val="00F33BB7"/>
    <w:rsid w:val="00F35603"/>
    <w:rsid w:val="00F35B9B"/>
    <w:rsid w:val="00F41CC5"/>
    <w:rsid w:val="00F45680"/>
    <w:rsid w:val="00F46061"/>
    <w:rsid w:val="00F5184C"/>
    <w:rsid w:val="00F53E02"/>
    <w:rsid w:val="00F54B8E"/>
    <w:rsid w:val="00F550E9"/>
    <w:rsid w:val="00F55579"/>
    <w:rsid w:val="00F564C5"/>
    <w:rsid w:val="00F57E5B"/>
    <w:rsid w:val="00F60920"/>
    <w:rsid w:val="00F61E95"/>
    <w:rsid w:val="00F63C9E"/>
    <w:rsid w:val="00F63E52"/>
    <w:rsid w:val="00F647D1"/>
    <w:rsid w:val="00F6747A"/>
    <w:rsid w:val="00F67FF1"/>
    <w:rsid w:val="00F716BC"/>
    <w:rsid w:val="00F72C1A"/>
    <w:rsid w:val="00F73632"/>
    <w:rsid w:val="00F74DC0"/>
    <w:rsid w:val="00F75355"/>
    <w:rsid w:val="00F7635F"/>
    <w:rsid w:val="00F776FB"/>
    <w:rsid w:val="00F800E9"/>
    <w:rsid w:val="00F8039D"/>
    <w:rsid w:val="00F827FE"/>
    <w:rsid w:val="00F84780"/>
    <w:rsid w:val="00F8553F"/>
    <w:rsid w:val="00F85E63"/>
    <w:rsid w:val="00F907AD"/>
    <w:rsid w:val="00F9180E"/>
    <w:rsid w:val="00F9212C"/>
    <w:rsid w:val="00F922B4"/>
    <w:rsid w:val="00F931F5"/>
    <w:rsid w:val="00F935FA"/>
    <w:rsid w:val="00F96FA2"/>
    <w:rsid w:val="00F97B60"/>
    <w:rsid w:val="00FA1522"/>
    <w:rsid w:val="00FA2235"/>
    <w:rsid w:val="00FA248D"/>
    <w:rsid w:val="00FA46D2"/>
    <w:rsid w:val="00FA569B"/>
    <w:rsid w:val="00FA5887"/>
    <w:rsid w:val="00FA6EC8"/>
    <w:rsid w:val="00FB0BF9"/>
    <w:rsid w:val="00FB1A69"/>
    <w:rsid w:val="00FB2154"/>
    <w:rsid w:val="00FB243A"/>
    <w:rsid w:val="00FB25F3"/>
    <w:rsid w:val="00FB2F49"/>
    <w:rsid w:val="00FB4A0D"/>
    <w:rsid w:val="00FB575A"/>
    <w:rsid w:val="00FB5EDC"/>
    <w:rsid w:val="00FC1294"/>
    <w:rsid w:val="00FC28CC"/>
    <w:rsid w:val="00FD0923"/>
    <w:rsid w:val="00FD595E"/>
    <w:rsid w:val="00FD5E45"/>
    <w:rsid w:val="00FE0CC7"/>
    <w:rsid w:val="00FE1A2F"/>
    <w:rsid w:val="00FE22D8"/>
    <w:rsid w:val="00FE5A46"/>
    <w:rsid w:val="00FE643D"/>
    <w:rsid w:val="00FF0D9D"/>
    <w:rsid w:val="00FF4C46"/>
    <w:rsid w:val="00FF54DB"/>
    <w:rsid w:val="00FF6106"/>
    <w:rsid w:val="00FF6D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343D7"/>
  <w15:docId w15:val="{3C2F7BD4-97AB-44DB-B37C-FE852607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ind w:left="3351"/>
      <w:jc w:val="center"/>
      <w:outlineLvl w:val="0"/>
    </w:pPr>
    <w:rPr>
      <w:rFonts w:ascii="Calibri" w:eastAsia="Calibri" w:hAnsi="Calibri" w:cs="Calibri"/>
      <w:b/>
      <w:sz w:val="20"/>
      <w:szCs w:val="20"/>
    </w:rPr>
  </w:style>
  <w:style w:type="paragraph" w:styleId="Ttulo2">
    <w:name w:val="heading 2"/>
    <w:basedOn w:val="Normal"/>
    <w:next w:val="Normal"/>
    <w:link w:val="Ttulo2Char"/>
    <w:uiPriority w:val="9"/>
    <w:semiHidden/>
    <w:unhideWhenUsed/>
    <w:qFormat/>
    <w:pPr>
      <w:ind w:left="20"/>
      <w:outlineLvl w:val="1"/>
    </w:pPr>
    <w:rPr>
      <w:rFonts w:ascii="Arial Black" w:eastAsia="Arial Black" w:hAnsi="Arial Black" w:cs="Arial Black"/>
      <w:sz w:val="20"/>
      <w:szCs w:val="20"/>
      <w:u w:val="singl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Ttulo6">
    <w:name w:val="heading 6"/>
    <w:basedOn w:val="Normal"/>
    <w:next w:val="Normal"/>
    <w:link w:val="Ttulo6Char"/>
    <w:uiPriority w:val="99"/>
    <w:semiHidden/>
    <w:unhideWhenUsed/>
    <w:qFormat/>
    <w:pPr>
      <w:keepNext/>
      <w:keepLines/>
      <w:spacing w:before="40"/>
      <w:outlineLvl w:val="5"/>
    </w:pPr>
    <w:rPr>
      <w:rFonts w:ascii="Cambria" w:eastAsia="Cambria" w:hAnsi="Cambria" w:cs="Cambria"/>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48"/>
      <w:ind w:left="80"/>
    </w:pPr>
    <w:rPr>
      <w:rFonts w:ascii="Arial" w:eastAsia="Arial" w:hAnsi="Arial" w:cs="Arial"/>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Cabealho">
    <w:name w:val="header"/>
    <w:basedOn w:val="Normal"/>
    <w:link w:val="CabealhoChar"/>
    <w:uiPriority w:val="99"/>
    <w:unhideWhenUsed/>
    <w:qFormat/>
    <w:rsid w:val="00111F6E"/>
    <w:pPr>
      <w:tabs>
        <w:tab w:val="center" w:pos="4252"/>
        <w:tab w:val="right" w:pos="8504"/>
      </w:tabs>
    </w:pPr>
  </w:style>
  <w:style w:type="character" w:customStyle="1" w:styleId="CabealhoChar">
    <w:name w:val="Cabeçalho Char"/>
    <w:basedOn w:val="Fontepargpadro"/>
    <w:link w:val="Cabealho"/>
    <w:uiPriority w:val="99"/>
    <w:rsid w:val="00111F6E"/>
  </w:style>
  <w:style w:type="paragraph" w:styleId="Rodap">
    <w:name w:val="footer"/>
    <w:basedOn w:val="Normal"/>
    <w:link w:val="RodapChar"/>
    <w:uiPriority w:val="99"/>
    <w:unhideWhenUsed/>
    <w:qFormat/>
    <w:rsid w:val="00111F6E"/>
    <w:pPr>
      <w:tabs>
        <w:tab w:val="center" w:pos="4252"/>
        <w:tab w:val="right" w:pos="8504"/>
      </w:tabs>
    </w:pPr>
  </w:style>
  <w:style w:type="character" w:customStyle="1" w:styleId="RodapChar">
    <w:name w:val="Rodapé Char"/>
    <w:basedOn w:val="Fontepargpadro"/>
    <w:link w:val="Rodap"/>
    <w:uiPriority w:val="99"/>
    <w:rsid w:val="00111F6E"/>
  </w:style>
  <w:style w:type="paragraph" w:styleId="PargrafodaLista">
    <w:name w:val="List Paragraph"/>
    <w:aliases w:val="TÍTULO A1,Paragrafo,Lista Colorida - Ênfase 11,Item2,Segundo,Texto,DOCs_Paragrafo-1"/>
    <w:basedOn w:val="Normal"/>
    <w:link w:val="PargrafodaListaChar"/>
    <w:uiPriority w:val="1"/>
    <w:qFormat/>
    <w:rsid w:val="004E3A49"/>
    <w:pPr>
      <w:widowControl/>
      <w:spacing w:after="200" w:line="276" w:lineRule="auto"/>
      <w:ind w:left="720"/>
      <w:contextualSpacing/>
    </w:pPr>
    <w:rPr>
      <w:rFonts w:asciiTheme="minorHAnsi" w:eastAsiaTheme="minorHAnsi" w:hAnsiTheme="minorHAnsi" w:cstheme="minorBidi"/>
      <w:lang w:eastAsia="en-US"/>
    </w:rPr>
  </w:style>
  <w:style w:type="paragraph" w:styleId="SemEspaamento">
    <w:name w:val="No Spacing"/>
    <w:link w:val="SemEspaamentoChar"/>
    <w:uiPriority w:val="1"/>
    <w:qFormat/>
    <w:rsid w:val="0064640C"/>
    <w:pPr>
      <w:widowControl/>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64640C"/>
    <w:rPr>
      <w:rFonts w:asciiTheme="minorHAnsi" w:eastAsiaTheme="minorEastAsia" w:hAnsiTheme="minorHAnsi" w:cstheme="minorBidi"/>
    </w:rPr>
  </w:style>
  <w:style w:type="table" w:styleId="Tabelacomgrade">
    <w:name w:val="Table Grid"/>
    <w:basedOn w:val="Tabelanormal"/>
    <w:uiPriority w:val="59"/>
    <w:rsid w:val="0078435F"/>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9389C"/>
    <w:rPr>
      <w:color w:val="0000FF" w:themeColor="hyperlink"/>
      <w:u w:val="single"/>
    </w:rPr>
  </w:style>
  <w:style w:type="character" w:customStyle="1" w:styleId="MenoPendente1">
    <w:name w:val="Menção Pendente1"/>
    <w:basedOn w:val="Fontepargpadro"/>
    <w:uiPriority w:val="99"/>
    <w:semiHidden/>
    <w:unhideWhenUsed/>
    <w:rsid w:val="00F8553F"/>
    <w:rPr>
      <w:color w:val="605E5C"/>
      <w:shd w:val="clear" w:color="auto" w:fill="E1DFDD"/>
    </w:rPr>
  </w:style>
  <w:style w:type="character" w:customStyle="1" w:styleId="PargrafodaListaChar">
    <w:name w:val="Parágrafo da Lista Char"/>
    <w:aliases w:val="TÍTULO A1 Char,Paragrafo Char,Lista Colorida - Ênfase 11 Char,Item2 Char,Segundo Char,Texto Char,DOCs_Paragrafo-1 Char"/>
    <w:link w:val="PargrafodaLista"/>
    <w:uiPriority w:val="1"/>
    <w:qFormat/>
    <w:locked/>
    <w:rsid w:val="00521BAC"/>
    <w:rPr>
      <w:rFonts w:asciiTheme="minorHAnsi" w:eastAsiaTheme="minorHAnsi" w:hAnsiTheme="minorHAnsi" w:cstheme="minorBidi"/>
      <w:lang w:eastAsia="en-US"/>
    </w:rPr>
  </w:style>
  <w:style w:type="paragraph" w:customStyle="1" w:styleId="Padro">
    <w:name w:val="Padrão"/>
    <w:link w:val="PadroChar"/>
    <w:qFormat/>
    <w:rsid w:val="00521BAC"/>
    <w:pPr>
      <w:widowControl/>
      <w:suppressAutoHyphens/>
      <w:spacing w:after="200" w:line="276" w:lineRule="auto"/>
    </w:pPr>
    <w:rPr>
      <w:rFonts w:ascii="Times New Roman" w:eastAsia="Times New Roman" w:hAnsi="Times New Roman" w:cs="Times New Roman"/>
      <w:color w:val="00000A"/>
      <w:sz w:val="24"/>
      <w:szCs w:val="20"/>
    </w:rPr>
  </w:style>
  <w:style w:type="character" w:customStyle="1" w:styleId="PadroChar">
    <w:name w:val="Padrão Char"/>
    <w:basedOn w:val="Fontepargpadro"/>
    <w:link w:val="Padro"/>
    <w:locked/>
    <w:rsid w:val="00521BAC"/>
    <w:rPr>
      <w:rFonts w:ascii="Times New Roman" w:eastAsia="Times New Roman" w:hAnsi="Times New Roman" w:cs="Times New Roman"/>
      <w:color w:val="00000A"/>
      <w:sz w:val="24"/>
      <w:szCs w:val="20"/>
    </w:rPr>
  </w:style>
  <w:style w:type="paragraph" w:customStyle="1" w:styleId="Corpodetextorecuado">
    <w:name w:val="Corpo de texto recuado"/>
    <w:basedOn w:val="Padro"/>
    <w:uiPriority w:val="99"/>
    <w:qFormat/>
    <w:rsid w:val="00521BAC"/>
    <w:pPr>
      <w:spacing w:after="120"/>
      <w:ind w:left="360"/>
    </w:pPr>
  </w:style>
  <w:style w:type="character" w:styleId="Refdecomentrio">
    <w:name w:val="annotation reference"/>
    <w:basedOn w:val="Fontepargpadro"/>
    <w:semiHidden/>
    <w:unhideWhenUsed/>
    <w:qFormat/>
    <w:rsid w:val="00772D6E"/>
    <w:rPr>
      <w:sz w:val="16"/>
      <w:szCs w:val="16"/>
    </w:rPr>
  </w:style>
  <w:style w:type="paragraph" w:styleId="Textodecomentrio">
    <w:name w:val="annotation text"/>
    <w:basedOn w:val="Normal"/>
    <w:link w:val="TextodecomentrioChar"/>
    <w:uiPriority w:val="99"/>
    <w:semiHidden/>
    <w:unhideWhenUsed/>
    <w:qFormat/>
    <w:rsid w:val="00772D6E"/>
    <w:rPr>
      <w:sz w:val="20"/>
      <w:szCs w:val="20"/>
    </w:rPr>
  </w:style>
  <w:style w:type="character" w:customStyle="1" w:styleId="TextodecomentrioChar">
    <w:name w:val="Texto de comentário Char"/>
    <w:basedOn w:val="Fontepargpadro"/>
    <w:link w:val="Textodecomentrio"/>
    <w:uiPriority w:val="99"/>
    <w:semiHidden/>
    <w:qFormat/>
    <w:rsid w:val="00772D6E"/>
    <w:rPr>
      <w:sz w:val="20"/>
      <w:szCs w:val="20"/>
    </w:rPr>
  </w:style>
  <w:style w:type="paragraph" w:styleId="Assuntodocomentrio">
    <w:name w:val="annotation subject"/>
    <w:basedOn w:val="Textodecomentrio"/>
    <w:next w:val="Textodecomentrio"/>
    <w:link w:val="AssuntodocomentrioChar"/>
    <w:uiPriority w:val="99"/>
    <w:semiHidden/>
    <w:unhideWhenUsed/>
    <w:qFormat/>
    <w:rsid w:val="00772D6E"/>
    <w:rPr>
      <w:b/>
      <w:bCs/>
    </w:rPr>
  </w:style>
  <w:style w:type="character" w:customStyle="1" w:styleId="AssuntodocomentrioChar">
    <w:name w:val="Assunto do comentário Char"/>
    <w:basedOn w:val="TextodecomentrioChar"/>
    <w:link w:val="Assuntodocomentrio"/>
    <w:uiPriority w:val="99"/>
    <w:semiHidden/>
    <w:rsid w:val="00772D6E"/>
    <w:rPr>
      <w:b/>
      <w:bCs/>
      <w:sz w:val="20"/>
      <w:szCs w:val="20"/>
    </w:rPr>
  </w:style>
  <w:style w:type="paragraph" w:styleId="NormalWeb">
    <w:name w:val="Normal (Web)"/>
    <w:basedOn w:val="Normal"/>
    <w:uiPriority w:val="99"/>
    <w:unhideWhenUsed/>
    <w:qFormat/>
    <w:rsid w:val="005C1015"/>
    <w:pPr>
      <w:widowControl/>
      <w:spacing w:before="100" w:beforeAutospacing="1" w:after="100" w:afterAutospacing="1"/>
    </w:pPr>
    <w:rPr>
      <w:rFonts w:ascii="Times New Roman" w:eastAsia="Times New Roman" w:hAnsi="Times New Roman" w:cs="Times New Roman"/>
      <w:sz w:val="24"/>
      <w:szCs w:val="24"/>
    </w:rPr>
  </w:style>
  <w:style w:type="paragraph" w:styleId="Corpodetexto">
    <w:name w:val="Body Text"/>
    <w:basedOn w:val="Normal"/>
    <w:link w:val="CorpodetextoChar"/>
    <w:uiPriority w:val="1"/>
    <w:qFormat/>
    <w:rsid w:val="000A4CA2"/>
    <w:pPr>
      <w:autoSpaceDE w:val="0"/>
      <w:autoSpaceDN w:val="0"/>
    </w:pPr>
    <w:rPr>
      <w:sz w:val="15"/>
      <w:szCs w:val="15"/>
      <w:lang w:val="pt-PT" w:eastAsia="en-US"/>
    </w:rPr>
  </w:style>
  <w:style w:type="character" w:customStyle="1" w:styleId="CorpodetextoChar">
    <w:name w:val="Corpo de texto Char"/>
    <w:basedOn w:val="Fontepargpadro"/>
    <w:link w:val="Corpodetexto"/>
    <w:uiPriority w:val="1"/>
    <w:rsid w:val="000A4CA2"/>
    <w:rPr>
      <w:sz w:val="15"/>
      <w:szCs w:val="15"/>
      <w:lang w:val="pt-PT" w:eastAsia="en-US"/>
    </w:rPr>
  </w:style>
  <w:style w:type="character" w:styleId="Forte">
    <w:name w:val="Strong"/>
    <w:basedOn w:val="Fontepargpadro"/>
    <w:uiPriority w:val="22"/>
    <w:qFormat/>
    <w:rsid w:val="00A35B0F"/>
    <w:rPr>
      <w:b/>
      <w:bCs/>
    </w:rPr>
  </w:style>
  <w:style w:type="character" w:styleId="HiperlinkVisitado">
    <w:name w:val="FollowedHyperlink"/>
    <w:basedOn w:val="Fontepargpadro"/>
    <w:uiPriority w:val="99"/>
    <w:semiHidden/>
    <w:unhideWhenUsed/>
    <w:rsid w:val="00615404"/>
    <w:rPr>
      <w:color w:val="954F72"/>
      <w:u w:val="single"/>
    </w:rPr>
  </w:style>
  <w:style w:type="paragraph" w:customStyle="1" w:styleId="msonormal0">
    <w:name w:val="msonormal"/>
    <w:basedOn w:val="Normal"/>
    <w:qFormat/>
    <w:rsid w:val="00615404"/>
    <w:pPr>
      <w:widowControl/>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qFormat/>
    <w:rsid w:val="00615404"/>
    <w:pPr>
      <w:widowControl/>
      <w:spacing w:before="100" w:beforeAutospacing="1" w:after="100" w:afterAutospacing="1"/>
    </w:pPr>
    <w:rPr>
      <w:rFonts w:ascii="Times New Roman" w:eastAsia="Times New Roman" w:hAnsi="Times New Roman" w:cs="Times New Roman"/>
      <w:color w:val="000000"/>
      <w:sz w:val="18"/>
      <w:szCs w:val="18"/>
    </w:rPr>
  </w:style>
  <w:style w:type="paragraph" w:customStyle="1" w:styleId="font6">
    <w:name w:val="font6"/>
    <w:basedOn w:val="Normal"/>
    <w:qFormat/>
    <w:rsid w:val="00615404"/>
    <w:pPr>
      <w:widowControl/>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Normal"/>
    <w:qFormat/>
    <w:rsid w:val="00615404"/>
    <w:pPr>
      <w:widowControl/>
      <w:spacing w:before="100" w:beforeAutospacing="1" w:after="100" w:afterAutospacing="1"/>
    </w:pPr>
    <w:rPr>
      <w:rFonts w:ascii="Times New Roman" w:eastAsia="Times New Roman" w:hAnsi="Times New Roman" w:cs="Times New Roman"/>
      <w:color w:val="000000"/>
      <w:sz w:val="20"/>
      <w:szCs w:val="20"/>
    </w:rPr>
  </w:style>
  <w:style w:type="paragraph" w:customStyle="1" w:styleId="xl63">
    <w:name w:val="xl63"/>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4">
    <w:name w:val="xl64"/>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5">
    <w:name w:val="xl65"/>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6">
    <w:name w:val="xl66"/>
    <w:basedOn w:val="Normal"/>
    <w:qFormat/>
    <w:rsid w:val="00615404"/>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67">
    <w:name w:val="xl67"/>
    <w:basedOn w:val="Normal"/>
    <w:qFormat/>
    <w:rsid w:val="00615404"/>
    <w:pPr>
      <w:widowControl/>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8">
    <w:name w:val="xl68"/>
    <w:basedOn w:val="Normal"/>
    <w:qFormat/>
    <w:rsid w:val="00615404"/>
    <w:pPr>
      <w:widowControl/>
      <w:pBdr>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69">
    <w:name w:val="xl69"/>
    <w:basedOn w:val="Normal"/>
    <w:qFormat/>
    <w:rsid w:val="00615404"/>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0">
    <w:name w:val="xl70"/>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1">
    <w:name w:val="xl71"/>
    <w:basedOn w:val="Normal"/>
    <w:qFormat/>
    <w:rsid w:val="00615404"/>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2">
    <w:name w:val="xl72"/>
    <w:basedOn w:val="Normal"/>
    <w:qFormat/>
    <w:rsid w:val="00615404"/>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3">
    <w:name w:val="xl73"/>
    <w:basedOn w:val="Normal"/>
    <w:qFormat/>
    <w:rsid w:val="0061540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4">
    <w:name w:val="xl74"/>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5">
    <w:name w:val="xl75"/>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6">
    <w:name w:val="xl76"/>
    <w:basedOn w:val="Normal"/>
    <w:qFormat/>
    <w:rsid w:val="00615404"/>
    <w:pPr>
      <w:widowControl/>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7">
    <w:name w:val="xl77"/>
    <w:basedOn w:val="Normal"/>
    <w:qFormat/>
    <w:rsid w:val="00615404"/>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8">
    <w:name w:val="xl7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79">
    <w:name w:val="xl7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0">
    <w:name w:val="xl80"/>
    <w:basedOn w:val="Normal"/>
    <w:qFormat/>
    <w:rsid w:val="00615404"/>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81">
    <w:name w:val="xl81"/>
    <w:basedOn w:val="Normal"/>
    <w:qFormat/>
    <w:rsid w:val="0061540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2">
    <w:name w:val="xl82"/>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3">
    <w:name w:val="xl83"/>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4">
    <w:name w:val="xl84"/>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5">
    <w:name w:val="xl85"/>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6">
    <w:name w:val="xl86"/>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87">
    <w:name w:val="xl87"/>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8">
    <w:name w:val="xl88"/>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89">
    <w:name w:val="xl89"/>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0">
    <w:name w:val="xl90"/>
    <w:basedOn w:val="Normal"/>
    <w:qFormat/>
    <w:rsid w:val="0061540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91">
    <w:name w:val="xl91"/>
    <w:basedOn w:val="Normal"/>
    <w:qFormat/>
    <w:rsid w:val="0061540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2">
    <w:name w:val="xl92"/>
    <w:basedOn w:val="Normal"/>
    <w:qFormat/>
    <w:rsid w:val="0061540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3">
    <w:name w:val="xl93"/>
    <w:basedOn w:val="Normal"/>
    <w:qFormat/>
    <w:rsid w:val="0061540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94">
    <w:name w:val="xl94"/>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5">
    <w:name w:val="xl95"/>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96">
    <w:name w:val="xl96"/>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7">
    <w:name w:val="xl97"/>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8">
    <w:name w:val="xl98"/>
    <w:basedOn w:val="Normal"/>
    <w:qFormat/>
    <w:rsid w:val="00615404"/>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99">
    <w:name w:val="xl99"/>
    <w:basedOn w:val="Normal"/>
    <w:qFormat/>
    <w:rsid w:val="00615404"/>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00">
    <w:name w:val="xl100"/>
    <w:basedOn w:val="Normal"/>
    <w:qFormat/>
    <w:rsid w:val="00615404"/>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1">
    <w:name w:val="xl101"/>
    <w:basedOn w:val="Normal"/>
    <w:qFormat/>
    <w:rsid w:val="00615404"/>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2">
    <w:name w:val="xl102"/>
    <w:basedOn w:val="Normal"/>
    <w:qFormat/>
    <w:rsid w:val="00615404"/>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03">
    <w:name w:val="xl103"/>
    <w:basedOn w:val="Normal"/>
    <w:qFormat/>
    <w:rsid w:val="00615404"/>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Normal"/>
    <w:qFormat/>
    <w:rsid w:val="00615404"/>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Normal"/>
    <w:qFormat/>
    <w:rsid w:val="00615404"/>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Normal"/>
    <w:qFormat/>
    <w:rsid w:val="00615404"/>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Normal"/>
    <w:qFormat/>
    <w:rsid w:val="00615404"/>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Normal"/>
    <w:qFormat/>
    <w:rsid w:val="00615404"/>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09">
    <w:name w:val="xl109"/>
    <w:basedOn w:val="Normal"/>
    <w:qFormat/>
    <w:rsid w:val="00615404"/>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0">
    <w:name w:val="xl110"/>
    <w:basedOn w:val="Normal"/>
    <w:qFormat/>
    <w:rsid w:val="00615404"/>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11">
    <w:name w:val="xl111"/>
    <w:basedOn w:val="Normal"/>
    <w:qFormat/>
    <w:rsid w:val="00615404"/>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B423CB"/>
    <w:rPr>
      <w:sz w:val="20"/>
      <w:szCs w:val="20"/>
    </w:rPr>
  </w:style>
  <w:style w:type="character" w:customStyle="1" w:styleId="TextodenotaderodapChar">
    <w:name w:val="Texto de nota de rodapé Char"/>
    <w:basedOn w:val="Fontepargpadro"/>
    <w:link w:val="Textodenotaderodap"/>
    <w:uiPriority w:val="99"/>
    <w:semiHidden/>
    <w:rsid w:val="00B423CB"/>
    <w:rPr>
      <w:sz w:val="20"/>
      <w:szCs w:val="20"/>
    </w:rPr>
  </w:style>
  <w:style w:type="character" w:styleId="Refdenotaderodap">
    <w:name w:val="footnote reference"/>
    <w:basedOn w:val="Fontepargpadro"/>
    <w:uiPriority w:val="99"/>
    <w:semiHidden/>
    <w:unhideWhenUsed/>
    <w:rsid w:val="00B423CB"/>
    <w:rPr>
      <w:vertAlign w:val="superscript"/>
    </w:rPr>
  </w:style>
  <w:style w:type="paragraph" w:customStyle="1" w:styleId="xl112">
    <w:name w:val="xl112"/>
    <w:basedOn w:val="Normal"/>
    <w:qFormat/>
    <w:rsid w:val="008A5710"/>
    <w:pPr>
      <w:widowControl/>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Normal"/>
    <w:qFormat/>
    <w:rsid w:val="008A5710"/>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4">
    <w:name w:val="xl114"/>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5">
    <w:name w:val="xl115"/>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6">
    <w:name w:val="xl116"/>
    <w:basedOn w:val="Normal"/>
    <w:qFormat/>
    <w:rsid w:val="008A5710"/>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17">
    <w:name w:val="xl117"/>
    <w:basedOn w:val="Normal"/>
    <w:qFormat/>
    <w:rsid w:val="008A571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8">
    <w:name w:val="xl118"/>
    <w:basedOn w:val="Normal"/>
    <w:qFormat/>
    <w:rsid w:val="008A571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19">
    <w:name w:val="xl119"/>
    <w:basedOn w:val="Normal"/>
    <w:qFormat/>
    <w:rsid w:val="008A5710"/>
    <w:pPr>
      <w:widowControl/>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0">
    <w:name w:val="xl120"/>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1">
    <w:name w:val="xl121"/>
    <w:basedOn w:val="Normal"/>
    <w:qFormat/>
    <w:rsid w:val="008A5710"/>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2">
    <w:name w:val="xl122"/>
    <w:basedOn w:val="Normal"/>
    <w:qFormat/>
    <w:rsid w:val="008A5710"/>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qFormat/>
    <w:rsid w:val="008A5710"/>
    <w:pPr>
      <w:widowControl/>
      <w:pBdr>
        <w:top w:val="single" w:sz="4"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4">
    <w:name w:val="xl124"/>
    <w:basedOn w:val="Normal"/>
    <w:qFormat/>
    <w:rsid w:val="008A5710"/>
    <w:pPr>
      <w:widowControl/>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6">
    <w:name w:val="xl126"/>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18"/>
      <w:szCs w:val="18"/>
    </w:rPr>
  </w:style>
  <w:style w:type="paragraph" w:customStyle="1" w:styleId="xl127">
    <w:name w:val="xl12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28">
    <w:name w:val="xl128"/>
    <w:basedOn w:val="Normal"/>
    <w:qFormat/>
    <w:rsid w:val="008A5710"/>
    <w:pPr>
      <w:widowControl/>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129">
    <w:name w:val="xl129"/>
    <w:basedOn w:val="Normal"/>
    <w:qFormat/>
    <w:rsid w:val="008A5710"/>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0">
    <w:name w:val="xl130"/>
    <w:basedOn w:val="Normal"/>
    <w:qFormat/>
    <w:rsid w:val="008A571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1">
    <w:name w:val="xl131"/>
    <w:basedOn w:val="Normal"/>
    <w:qFormat/>
    <w:rsid w:val="008A5710"/>
    <w:pPr>
      <w:widowControl/>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2">
    <w:name w:val="xl132"/>
    <w:basedOn w:val="Normal"/>
    <w:qFormat/>
    <w:rsid w:val="008A5710"/>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3">
    <w:name w:val="xl133"/>
    <w:basedOn w:val="Normal"/>
    <w:qFormat/>
    <w:rsid w:val="008A5710"/>
    <w:pPr>
      <w:widowControl/>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4">
    <w:name w:val="xl134"/>
    <w:basedOn w:val="Normal"/>
    <w:qFormat/>
    <w:rsid w:val="008A5710"/>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5">
    <w:name w:val="xl135"/>
    <w:basedOn w:val="Normal"/>
    <w:qFormat/>
    <w:rsid w:val="008A571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36">
    <w:name w:val="xl136"/>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7">
    <w:name w:val="xl137"/>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8">
    <w:name w:val="xl138"/>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39">
    <w:name w:val="xl139"/>
    <w:basedOn w:val="Normal"/>
    <w:qFormat/>
    <w:rsid w:val="008A5710"/>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0">
    <w:name w:val="xl140"/>
    <w:basedOn w:val="Normal"/>
    <w:qFormat/>
    <w:rsid w:val="008A5710"/>
    <w:pPr>
      <w:widowControl/>
      <w:pBdr>
        <w:top w:val="single" w:sz="8" w:space="0" w:color="auto"/>
        <w:bottom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1">
    <w:name w:val="xl141"/>
    <w:basedOn w:val="Normal"/>
    <w:qFormat/>
    <w:rsid w:val="008A5710"/>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24"/>
      <w:szCs w:val="24"/>
    </w:rPr>
  </w:style>
  <w:style w:type="paragraph" w:customStyle="1" w:styleId="xl142">
    <w:name w:val="xl142"/>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3">
    <w:name w:val="xl143"/>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4">
    <w:name w:val="xl144"/>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5">
    <w:name w:val="xl145"/>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6">
    <w:name w:val="xl146"/>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47">
    <w:name w:val="xl147"/>
    <w:basedOn w:val="Normal"/>
    <w:qFormat/>
    <w:rsid w:val="008A5710"/>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8">
    <w:name w:val="xl148"/>
    <w:basedOn w:val="Normal"/>
    <w:qFormat/>
    <w:rsid w:val="008A5710"/>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49">
    <w:name w:val="xl149"/>
    <w:basedOn w:val="Normal"/>
    <w:qFormat/>
    <w:rsid w:val="008A5710"/>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0">
    <w:name w:val="xl150"/>
    <w:basedOn w:val="Normal"/>
    <w:qFormat/>
    <w:rsid w:val="008A5710"/>
    <w:pPr>
      <w:widowControl/>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1">
    <w:name w:val="xl151"/>
    <w:basedOn w:val="Normal"/>
    <w:qFormat/>
    <w:rsid w:val="008A5710"/>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2">
    <w:name w:val="xl152"/>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3">
    <w:name w:val="xl153"/>
    <w:basedOn w:val="Normal"/>
    <w:qFormat/>
    <w:rsid w:val="008A5710"/>
    <w:pPr>
      <w:widowControl/>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4">
    <w:name w:val="xl154"/>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5">
    <w:name w:val="xl155"/>
    <w:basedOn w:val="Normal"/>
    <w:qFormat/>
    <w:rsid w:val="008A5710"/>
    <w:pPr>
      <w:widowControl/>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6">
    <w:name w:val="xl156"/>
    <w:basedOn w:val="Normal"/>
    <w:qFormat/>
    <w:rsid w:val="008A5710"/>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7">
    <w:name w:val="xl157"/>
    <w:basedOn w:val="Normal"/>
    <w:qFormat/>
    <w:rsid w:val="008A5710"/>
    <w:pPr>
      <w:widowControl/>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58">
    <w:name w:val="xl158"/>
    <w:basedOn w:val="Normal"/>
    <w:qFormat/>
    <w:rsid w:val="008A5710"/>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59">
    <w:name w:val="xl159"/>
    <w:basedOn w:val="Normal"/>
    <w:qFormat/>
    <w:rsid w:val="008A5710"/>
    <w:pPr>
      <w:widowControl/>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0">
    <w:name w:val="xl160"/>
    <w:basedOn w:val="Normal"/>
    <w:qFormat/>
    <w:rsid w:val="008A5710"/>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1">
    <w:name w:val="xl161"/>
    <w:basedOn w:val="Normal"/>
    <w:qFormat/>
    <w:rsid w:val="008A5710"/>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162">
    <w:name w:val="xl162"/>
    <w:basedOn w:val="Normal"/>
    <w:qFormat/>
    <w:rsid w:val="008A5710"/>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3">
    <w:name w:val="xl163"/>
    <w:basedOn w:val="Normal"/>
    <w:qFormat/>
    <w:rsid w:val="008A5710"/>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4">
    <w:name w:val="xl164"/>
    <w:basedOn w:val="Normal"/>
    <w:qFormat/>
    <w:rsid w:val="008A5710"/>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65">
    <w:name w:val="xl165"/>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6">
    <w:name w:val="xl166"/>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8"/>
      <w:szCs w:val="18"/>
    </w:rPr>
  </w:style>
  <w:style w:type="paragraph" w:customStyle="1" w:styleId="xl167">
    <w:name w:val="xl167"/>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8">
    <w:name w:val="xl168"/>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69">
    <w:name w:val="xl169"/>
    <w:basedOn w:val="Normal"/>
    <w:qFormat/>
    <w:rsid w:val="008A5710"/>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0">
    <w:name w:val="xl170"/>
    <w:basedOn w:val="Normal"/>
    <w:qFormat/>
    <w:rsid w:val="008A5710"/>
    <w:pPr>
      <w:widowControl/>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171">
    <w:name w:val="xl171"/>
    <w:basedOn w:val="Normal"/>
    <w:qFormat/>
    <w:rsid w:val="008A5710"/>
    <w:pPr>
      <w:widowControl/>
      <w:pBdr>
        <w:top w:val="single" w:sz="8" w:space="0" w:color="auto"/>
        <w:lef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2">
    <w:name w:val="xl172"/>
    <w:basedOn w:val="Normal"/>
    <w:qFormat/>
    <w:rsid w:val="008A5710"/>
    <w:pPr>
      <w:widowControl/>
      <w:pBdr>
        <w:top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3">
    <w:name w:val="xl173"/>
    <w:basedOn w:val="Normal"/>
    <w:qFormat/>
    <w:rsid w:val="008A5710"/>
    <w:pPr>
      <w:widowControl/>
      <w:pBdr>
        <w:top w:val="single" w:sz="8" w:space="0" w:color="auto"/>
        <w:right w:val="single" w:sz="8" w:space="0" w:color="auto"/>
      </w:pBdr>
      <w:shd w:val="clear" w:color="000000" w:fill="B4C6E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174">
    <w:name w:val="xl174"/>
    <w:basedOn w:val="Normal"/>
    <w:qFormat/>
    <w:rsid w:val="008A5710"/>
    <w:pPr>
      <w:widowControl/>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5">
    <w:name w:val="xl175"/>
    <w:basedOn w:val="Normal"/>
    <w:qFormat/>
    <w:rsid w:val="008A5710"/>
    <w:pPr>
      <w:widowControl/>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6">
    <w:name w:val="xl176"/>
    <w:basedOn w:val="Normal"/>
    <w:qFormat/>
    <w:rsid w:val="008A5710"/>
    <w:pPr>
      <w:widowControl/>
      <w:pBdr>
        <w:top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7">
    <w:name w:val="xl177"/>
    <w:basedOn w:val="Normal"/>
    <w:qFormat/>
    <w:rsid w:val="008A5710"/>
    <w:pPr>
      <w:widowControl/>
      <w:pBdr>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8">
    <w:name w:val="xl178"/>
    <w:basedOn w:val="Normal"/>
    <w:qFormat/>
    <w:rsid w:val="008A5710"/>
    <w:pPr>
      <w:widowControl/>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xl179">
    <w:name w:val="xl179"/>
    <w:basedOn w:val="Normal"/>
    <w:qFormat/>
    <w:rsid w:val="008A5710"/>
    <w:pPr>
      <w:widowControl/>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Times New Roman" w:eastAsia="Times New Roman" w:hAnsi="Times New Roman" w:cs="Times New Roman"/>
      <w:b/>
      <w:bCs/>
      <w:color w:val="000000"/>
      <w:sz w:val="20"/>
      <w:szCs w:val="20"/>
    </w:rPr>
  </w:style>
  <w:style w:type="paragraph" w:customStyle="1" w:styleId="Nivel01">
    <w:name w:val="Nivel 01"/>
    <w:basedOn w:val="Ttulo1"/>
    <w:next w:val="Normal"/>
    <w:link w:val="Nivel01Char"/>
    <w:qFormat/>
    <w:rsid w:val="003E63DA"/>
    <w:pPr>
      <w:keepNext/>
      <w:keepLines/>
      <w:widowControl/>
      <w:spacing w:before="240" w:line="256" w:lineRule="auto"/>
      <w:ind w:left="0"/>
      <w:jc w:val="left"/>
    </w:pPr>
    <w:rPr>
      <w:rFonts w:ascii="Arial" w:eastAsia="Times New Roman" w:hAnsi="Arial" w:cs="Arial"/>
      <w:bCs/>
    </w:rPr>
  </w:style>
  <w:style w:type="paragraph" w:customStyle="1" w:styleId="Nivel2">
    <w:name w:val="Nivel 2"/>
    <w:basedOn w:val="Normal"/>
    <w:link w:val="Nivel2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3">
    <w:name w:val="Nivel 3"/>
    <w:basedOn w:val="Normal"/>
    <w:link w:val="Nivel3Char"/>
    <w:qFormat/>
    <w:rsid w:val="003E63DA"/>
    <w:pPr>
      <w:widowControl/>
      <w:spacing w:before="120" w:after="120" w:line="276" w:lineRule="auto"/>
      <w:jc w:val="both"/>
    </w:pPr>
    <w:rPr>
      <w:rFonts w:ascii="Arial" w:eastAsia="Times New Roman" w:hAnsi="Arial" w:cs="Arial"/>
      <w:color w:val="000000"/>
      <w:sz w:val="20"/>
      <w:szCs w:val="20"/>
    </w:rPr>
  </w:style>
  <w:style w:type="paragraph" w:customStyle="1" w:styleId="Nivel4">
    <w:name w:val="Nivel 4"/>
    <w:basedOn w:val="Nivel3"/>
    <w:qFormat/>
    <w:rsid w:val="003E63DA"/>
    <w:pPr>
      <w:numPr>
        <w:ilvl w:val="3"/>
      </w:numPr>
      <w:ind w:left="851"/>
    </w:pPr>
    <w:rPr>
      <w:color w:val="auto"/>
    </w:rPr>
  </w:style>
  <w:style w:type="paragraph" w:customStyle="1" w:styleId="Nivel5">
    <w:name w:val="Nivel 5"/>
    <w:basedOn w:val="Nivel4"/>
    <w:qFormat/>
    <w:rsid w:val="003E63DA"/>
    <w:pPr>
      <w:numPr>
        <w:ilvl w:val="4"/>
      </w:numPr>
      <w:tabs>
        <w:tab w:val="num" w:pos="360"/>
      </w:tabs>
      <w:ind w:left="1276"/>
    </w:pPr>
  </w:style>
  <w:style w:type="character" w:customStyle="1" w:styleId="Ttulo1Char">
    <w:name w:val="Título 1 Char"/>
    <w:basedOn w:val="Fontepargpadro"/>
    <w:link w:val="Ttulo1"/>
    <w:uiPriority w:val="9"/>
    <w:rsid w:val="003E63DA"/>
    <w:rPr>
      <w:rFonts w:ascii="Calibri" w:eastAsia="Calibri" w:hAnsi="Calibri" w:cs="Calibri"/>
      <w:b/>
      <w:sz w:val="20"/>
      <w:szCs w:val="20"/>
    </w:rPr>
  </w:style>
  <w:style w:type="character" w:customStyle="1" w:styleId="Ttulo2Char">
    <w:name w:val="Título 2 Char"/>
    <w:basedOn w:val="Fontepargpadro"/>
    <w:link w:val="Ttulo2"/>
    <w:uiPriority w:val="9"/>
    <w:semiHidden/>
    <w:rsid w:val="003E63DA"/>
    <w:rPr>
      <w:rFonts w:ascii="Arial Black" w:eastAsia="Arial Black" w:hAnsi="Arial Black" w:cs="Arial Black"/>
      <w:sz w:val="20"/>
      <w:szCs w:val="20"/>
      <w:u w:val="single"/>
    </w:rPr>
  </w:style>
  <w:style w:type="character" w:customStyle="1" w:styleId="Ttulo6Char">
    <w:name w:val="Título 6 Char"/>
    <w:basedOn w:val="Fontepargpadro"/>
    <w:link w:val="Ttulo6"/>
    <w:uiPriority w:val="99"/>
    <w:semiHidden/>
    <w:rsid w:val="003E63DA"/>
    <w:rPr>
      <w:rFonts w:ascii="Cambria" w:eastAsia="Cambria" w:hAnsi="Cambria" w:cs="Cambria"/>
      <w:color w:val="243F61"/>
    </w:rPr>
  </w:style>
  <w:style w:type="paragraph" w:styleId="Recuodecorpodetexto">
    <w:name w:val="Body Text Indent"/>
    <w:basedOn w:val="Normal"/>
    <w:link w:val="RecuodecorpodetextoChar"/>
    <w:uiPriority w:val="99"/>
    <w:semiHidden/>
    <w:unhideWhenUsed/>
    <w:qFormat/>
    <w:rsid w:val="003E63DA"/>
    <w:pPr>
      <w:widowControl/>
      <w:spacing w:line="360" w:lineRule="auto"/>
      <w:ind w:firstLine="1701"/>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uiPriority w:val="99"/>
    <w:semiHidden/>
    <w:rsid w:val="003E63DA"/>
    <w:rPr>
      <w:rFonts w:ascii="Times New Roman" w:eastAsia="Times New Roman" w:hAnsi="Times New Roman" w:cs="Times New Roman"/>
      <w:sz w:val="24"/>
      <w:szCs w:val="20"/>
    </w:rPr>
  </w:style>
  <w:style w:type="paragraph" w:customStyle="1" w:styleId="Ttulo11">
    <w:name w:val="Título 11"/>
    <w:basedOn w:val="Normal"/>
    <w:next w:val="Normal"/>
    <w:uiPriority w:val="9"/>
    <w:qFormat/>
    <w:rsid w:val="003E63DA"/>
    <w:pPr>
      <w:keepNext/>
      <w:keepLines/>
      <w:widowControl/>
      <w:spacing w:before="240" w:line="276" w:lineRule="auto"/>
      <w:outlineLvl w:val="0"/>
    </w:pPr>
    <w:rPr>
      <w:rFonts w:ascii="Cambria" w:eastAsia="Times New Roman" w:hAnsi="Cambria" w:cs="Times New Roman"/>
      <w:color w:val="365F91"/>
      <w:sz w:val="32"/>
      <w:szCs w:val="32"/>
      <w:lang w:eastAsia="en-US"/>
    </w:rPr>
  </w:style>
  <w:style w:type="paragraph" w:customStyle="1" w:styleId="Ttulo21">
    <w:name w:val="Título 21"/>
    <w:basedOn w:val="Normal"/>
    <w:next w:val="Normal"/>
    <w:uiPriority w:val="9"/>
    <w:semiHidden/>
    <w:qFormat/>
    <w:rsid w:val="003E63DA"/>
    <w:pPr>
      <w:keepNext/>
      <w:keepLines/>
      <w:widowControl/>
      <w:spacing w:before="40" w:line="276" w:lineRule="auto"/>
      <w:outlineLvl w:val="1"/>
    </w:pPr>
    <w:rPr>
      <w:rFonts w:ascii="Cambria" w:eastAsia="Times New Roman" w:hAnsi="Cambria" w:cs="Times New Roman"/>
      <w:color w:val="365F91"/>
      <w:sz w:val="26"/>
      <w:szCs w:val="26"/>
      <w:lang w:eastAsia="en-US"/>
    </w:rPr>
  </w:style>
  <w:style w:type="paragraph" w:customStyle="1" w:styleId="TTULOA11">
    <w:name w:val="TÍTULO A11"/>
    <w:basedOn w:val="Normal"/>
    <w:next w:val="PargrafodaLista"/>
    <w:uiPriority w:val="1"/>
    <w:qFormat/>
    <w:rsid w:val="003E63DA"/>
    <w:pPr>
      <w:widowControl/>
      <w:spacing w:after="200" w:line="276" w:lineRule="auto"/>
      <w:ind w:left="720"/>
      <w:contextualSpacing/>
    </w:pPr>
    <w:rPr>
      <w:rFonts w:asciiTheme="minorHAnsi" w:eastAsiaTheme="minorHAnsi" w:hAnsiTheme="minorHAnsi" w:cstheme="minorBidi"/>
      <w:lang w:eastAsia="en-US"/>
    </w:rPr>
  </w:style>
  <w:style w:type="paragraph" w:customStyle="1" w:styleId="Recuodecorpodetexto21">
    <w:name w:val="Recuo de corpo de texto 21"/>
    <w:basedOn w:val="Normal"/>
    <w:uiPriority w:val="99"/>
    <w:semiHidden/>
    <w:qFormat/>
    <w:rsid w:val="003E63DA"/>
    <w:pPr>
      <w:widowControl/>
      <w:suppressAutoHyphens/>
      <w:spacing w:line="360" w:lineRule="auto"/>
      <w:ind w:left="160"/>
    </w:pPr>
    <w:rPr>
      <w:rFonts w:ascii="Arial" w:eastAsia="Times New Roman" w:hAnsi="Arial" w:cs="Arial"/>
      <w:sz w:val="24"/>
      <w:szCs w:val="24"/>
      <w:lang w:eastAsia="ar-SA"/>
    </w:rPr>
  </w:style>
  <w:style w:type="character" w:customStyle="1" w:styleId="Nivel01Char">
    <w:name w:val="Nivel 01 Char"/>
    <w:basedOn w:val="Fontepargpadro"/>
    <w:link w:val="Nivel01"/>
    <w:locked/>
    <w:rsid w:val="003E63DA"/>
    <w:rPr>
      <w:rFonts w:ascii="Arial" w:eastAsia="Times New Roman" w:hAnsi="Arial" w:cs="Arial"/>
      <w:b/>
      <w:bCs/>
      <w:sz w:val="20"/>
      <w:szCs w:val="20"/>
    </w:rPr>
  </w:style>
  <w:style w:type="character" w:customStyle="1" w:styleId="Nivel2Char">
    <w:name w:val="Nivel 2 Char"/>
    <w:basedOn w:val="Fontepargpadro"/>
    <w:link w:val="Nivel2"/>
    <w:locked/>
    <w:rsid w:val="003E63DA"/>
    <w:rPr>
      <w:rFonts w:ascii="Arial" w:eastAsia="Times New Roman" w:hAnsi="Arial" w:cs="Arial"/>
      <w:color w:val="000000"/>
      <w:sz w:val="20"/>
      <w:szCs w:val="20"/>
    </w:rPr>
  </w:style>
  <w:style w:type="character" w:customStyle="1" w:styleId="Nivel3Char">
    <w:name w:val="Nivel 3 Char"/>
    <w:basedOn w:val="Fontepargpadro"/>
    <w:link w:val="Nivel3"/>
    <w:locked/>
    <w:rsid w:val="003E63DA"/>
    <w:rPr>
      <w:rFonts w:ascii="Arial" w:eastAsia="Times New Roman" w:hAnsi="Arial" w:cs="Arial"/>
      <w:color w:val="000000"/>
      <w:sz w:val="20"/>
      <w:szCs w:val="20"/>
    </w:rPr>
  </w:style>
  <w:style w:type="character" w:customStyle="1" w:styleId="Nvel2-RedChar">
    <w:name w:val="Nível 2 -Red Char"/>
    <w:basedOn w:val="Nivel2Char"/>
    <w:link w:val="Nvel2-Red"/>
    <w:semiHidden/>
    <w:locked/>
    <w:rsid w:val="003E63DA"/>
    <w:rPr>
      <w:rFonts w:ascii="Arial" w:eastAsia="Times New Roman" w:hAnsi="Arial" w:cs="Arial"/>
      <w:i/>
      <w:iCs/>
      <w:color w:val="FF0000"/>
      <w:sz w:val="20"/>
      <w:szCs w:val="20"/>
    </w:rPr>
  </w:style>
  <w:style w:type="paragraph" w:customStyle="1" w:styleId="Nvel2-Red">
    <w:name w:val="Nível 2 -Red"/>
    <w:basedOn w:val="Nivel2"/>
    <w:link w:val="Nvel2-RedChar"/>
    <w:semiHidden/>
    <w:qFormat/>
    <w:rsid w:val="003E63DA"/>
    <w:pPr>
      <w:numPr>
        <w:numId w:val="2"/>
      </w:numPr>
    </w:pPr>
    <w:rPr>
      <w:i/>
      <w:iCs/>
      <w:color w:val="FF0000"/>
    </w:rPr>
  </w:style>
  <w:style w:type="character" w:customStyle="1" w:styleId="Nvel3-RChar">
    <w:name w:val="Nível 3-R Char"/>
    <w:basedOn w:val="Fontepargpadro"/>
    <w:link w:val="Nvel3-R"/>
    <w:semiHidden/>
    <w:locked/>
    <w:rsid w:val="003E63DA"/>
    <w:rPr>
      <w:rFonts w:ascii="Arial" w:eastAsia="Times New Roman" w:hAnsi="Arial" w:cs="Arial"/>
      <w:i/>
      <w:iCs/>
      <w:color w:val="FF0000"/>
      <w:sz w:val="20"/>
      <w:szCs w:val="20"/>
    </w:rPr>
  </w:style>
  <w:style w:type="paragraph" w:customStyle="1" w:styleId="Nvel3-R">
    <w:name w:val="Nível 3-R"/>
    <w:basedOn w:val="Nivel3"/>
    <w:link w:val="Nvel3-RChar"/>
    <w:semiHidden/>
    <w:qFormat/>
    <w:rsid w:val="003E63DA"/>
    <w:pPr>
      <w:ind w:left="2574" w:hanging="360"/>
    </w:pPr>
    <w:rPr>
      <w:i/>
      <w:iCs/>
      <w:color w:val="FF0000"/>
    </w:rPr>
  </w:style>
  <w:style w:type="character" w:customStyle="1" w:styleId="ouChar">
    <w:name w:val="ou Char"/>
    <w:basedOn w:val="PargrafodaListaChar"/>
    <w:link w:val="ou"/>
    <w:semiHidden/>
    <w:locked/>
    <w:rsid w:val="003E63DA"/>
    <w:rPr>
      <w:rFonts w:ascii="Arial" w:eastAsiaTheme="minorHAnsi" w:hAnsi="Arial" w:cs="Arial"/>
      <w:b/>
      <w:bCs/>
      <w:i/>
      <w:iCs/>
      <w:color w:val="FF0000"/>
      <w:sz w:val="24"/>
      <w:szCs w:val="24"/>
      <w:u w:val="single"/>
      <w:lang w:eastAsia="en-US"/>
    </w:rPr>
  </w:style>
  <w:style w:type="paragraph" w:customStyle="1" w:styleId="ou">
    <w:name w:val="ou"/>
    <w:basedOn w:val="PargrafodaLista"/>
    <w:link w:val="ouChar"/>
    <w:semiHidden/>
    <w:qFormat/>
    <w:rsid w:val="003E63DA"/>
    <w:pPr>
      <w:spacing w:before="60" w:after="60" w:line="254" w:lineRule="auto"/>
      <w:ind w:left="0"/>
      <w:contextualSpacing w:val="0"/>
      <w:jc w:val="center"/>
    </w:pPr>
    <w:rPr>
      <w:rFonts w:ascii="Arial" w:eastAsia="Arial MT" w:hAnsi="Arial" w:cs="Arial"/>
      <w:b/>
      <w:bCs/>
      <w:i/>
      <w:iCs/>
      <w:color w:val="FF0000"/>
      <w:sz w:val="24"/>
      <w:szCs w:val="24"/>
      <w:u w:val="single"/>
      <w:lang w:eastAsia="pt-BR"/>
    </w:rPr>
  </w:style>
  <w:style w:type="character" w:customStyle="1" w:styleId="Nvel4-RChar">
    <w:name w:val="Nível 4-R Char"/>
    <w:basedOn w:val="Fontepargpadro"/>
    <w:link w:val="Nvel4-R"/>
    <w:semiHidden/>
    <w:locked/>
    <w:rsid w:val="003E63DA"/>
    <w:rPr>
      <w:rFonts w:ascii="Arial" w:eastAsia="Times New Roman" w:hAnsi="Arial" w:cs="Arial"/>
      <w:i/>
      <w:iCs/>
      <w:color w:val="FF0000"/>
      <w:sz w:val="20"/>
      <w:szCs w:val="20"/>
    </w:rPr>
  </w:style>
  <w:style w:type="paragraph" w:customStyle="1" w:styleId="Nvel4-R">
    <w:name w:val="Nível 4-R"/>
    <w:basedOn w:val="Nivel4"/>
    <w:link w:val="Nvel4-RChar"/>
    <w:semiHidden/>
    <w:qFormat/>
    <w:rsid w:val="003E63DA"/>
    <w:pPr>
      <w:numPr>
        <w:numId w:val="2"/>
      </w:numPr>
    </w:pPr>
    <w:rPr>
      <w:i/>
      <w:iCs/>
      <w:color w:val="FF0000"/>
    </w:rPr>
  </w:style>
  <w:style w:type="character" w:customStyle="1" w:styleId="Nvel1-SemNumChar">
    <w:name w:val="Nível 1-Sem Num Char"/>
    <w:basedOn w:val="Nivel01Char"/>
    <w:link w:val="Nvel1-SemNum"/>
    <w:semiHidden/>
    <w:locked/>
    <w:rsid w:val="003E63DA"/>
    <w:rPr>
      <w:rFonts w:ascii="Arial" w:eastAsia="Times New Roman" w:hAnsi="Arial" w:cs="Arial"/>
      <w:b/>
      <w:bCs/>
      <w:color w:val="FF0000"/>
      <w:sz w:val="20"/>
      <w:szCs w:val="20"/>
    </w:rPr>
  </w:style>
  <w:style w:type="paragraph" w:customStyle="1" w:styleId="Nvel1-SemNum">
    <w:name w:val="Nível 1-Sem Num"/>
    <w:basedOn w:val="Nivel01"/>
    <w:link w:val="Nvel1-SemNumChar"/>
    <w:semiHidden/>
    <w:qFormat/>
    <w:rsid w:val="003E63DA"/>
    <w:pPr>
      <w:numPr>
        <w:numId w:val="1"/>
      </w:numPr>
      <w:tabs>
        <w:tab w:val="left" w:pos="567"/>
      </w:tabs>
      <w:spacing w:line="240" w:lineRule="auto"/>
      <w:ind w:left="357"/>
      <w:jc w:val="both"/>
      <w:outlineLvl w:val="1"/>
    </w:pPr>
    <w:rPr>
      <w:color w:val="FF0000"/>
    </w:rPr>
  </w:style>
  <w:style w:type="character" w:customStyle="1" w:styleId="Titulo2memorialChar">
    <w:name w:val="Titulo 2 memorial Char"/>
    <w:link w:val="Titulo2memorial"/>
    <w:locked/>
    <w:rsid w:val="003E63DA"/>
    <w:rPr>
      <w:rFonts w:ascii="Arial" w:eastAsia="Calibri" w:hAnsi="Arial" w:cs="Times New Roman"/>
      <w:b/>
    </w:rPr>
  </w:style>
  <w:style w:type="paragraph" w:customStyle="1" w:styleId="Titulo2memorial">
    <w:name w:val="Titulo 2 memorial"/>
    <w:basedOn w:val="Normal"/>
    <w:link w:val="Titulo2memorialChar"/>
    <w:qFormat/>
    <w:rsid w:val="003E63DA"/>
    <w:pPr>
      <w:widowControl/>
      <w:numPr>
        <w:numId w:val="3"/>
      </w:numPr>
      <w:spacing w:line="360" w:lineRule="auto"/>
      <w:jc w:val="both"/>
    </w:pPr>
    <w:rPr>
      <w:rFonts w:ascii="Arial" w:eastAsia="Calibri" w:hAnsi="Arial" w:cs="Times New Roman"/>
      <w:b/>
    </w:rPr>
  </w:style>
  <w:style w:type="paragraph" w:customStyle="1" w:styleId="Standard">
    <w:name w:val="Standard"/>
    <w:qFormat/>
    <w:rsid w:val="003E63DA"/>
    <w:pPr>
      <w:widowControl/>
      <w:suppressAutoHyphens/>
      <w:autoSpaceDN w:val="0"/>
    </w:pPr>
    <w:rPr>
      <w:rFonts w:ascii="Times New Roman" w:eastAsia="Lucida Sans Unicode" w:hAnsi="Times New Roman" w:cs="Tahoma"/>
      <w:kern w:val="3"/>
      <w:sz w:val="24"/>
      <w:szCs w:val="24"/>
      <w:lang w:eastAsia="zh-CN" w:bidi="hi-IN"/>
    </w:rPr>
  </w:style>
  <w:style w:type="character" w:customStyle="1" w:styleId="Hyperlink1">
    <w:name w:val="Hyperlink1"/>
    <w:basedOn w:val="Fontepargpadro"/>
    <w:uiPriority w:val="99"/>
    <w:semiHidden/>
    <w:rsid w:val="003E63DA"/>
    <w:rPr>
      <w:color w:val="0000FF"/>
      <w:u w:val="single"/>
    </w:rPr>
  </w:style>
  <w:style w:type="character" w:customStyle="1" w:styleId="HiperlinkVisitado1">
    <w:name w:val="HiperlinkVisitado1"/>
    <w:basedOn w:val="Fontepargpadro"/>
    <w:uiPriority w:val="99"/>
    <w:semiHidden/>
    <w:rsid w:val="003E63DA"/>
    <w:rPr>
      <w:color w:val="800080"/>
      <w:u w:val="single"/>
    </w:rPr>
  </w:style>
  <w:style w:type="character" w:customStyle="1" w:styleId="MenoPendente10">
    <w:name w:val="Menção Pendente1"/>
    <w:basedOn w:val="Fontepargpadro"/>
    <w:uiPriority w:val="99"/>
    <w:semiHidden/>
    <w:rsid w:val="003E63DA"/>
    <w:rPr>
      <w:color w:val="605E5C"/>
      <w:shd w:val="clear" w:color="auto" w:fill="E1DFDD"/>
    </w:rPr>
  </w:style>
  <w:style w:type="character" w:customStyle="1" w:styleId="Ttulo1Char1">
    <w:name w:val="Título 1 Char1"/>
    <w:basedOn w:val="Fontepargpadro"/>
    <w:uiPriority w:val="9"/>
    <w:rsid w:val="003E63DA"/>
    <w:rPr>
      <w:rFonts w:asciiTheme="majorHAnsi" w:eastAsiaTheme="majorEastAsia" w:hAnsiTheme="majorHAnsi" w:cstheme="majorBidi" w:hint="default"/>
      <w:color w:val="365F91" w:themeColor="accent1" w:themeShade="BF"/>
      <w:sz w:val="32"/>
      <w:szCs w:val="32"/>
    </w:rPr>
  </w:style>
  <w:style w:type="character" w:customStyle="1" w:styleId="Ttulo2Char1">
    <w:name w:val="Título 2 Char1"/>
    <w:basedOn w:val="Fontepargpadro"/>
    <w:uiPriority w:val="9"/>
    <w:semiHidden/>
    <w:rsid w:val="003E63DA"/>
    <w:rPr>
      <w:rFonts w:asciiTheme="majorHAnsi" w:eastAsiaTheme="majorEastAsia" w:hAnsiTheme="majorHAnsi" w:cstheme="majorBidi" w:hint="default"/>
      <w:color w:val="365F91" w:themeColor="accent1" w:themeShade="BF"/>
      <w:sz w:val="26"/>
      <w:szCs w:val="26"/>
    </w:rPr>
  </w:style>
  <w:style w:type="paragraph" w:customStyle="1" w:styleId="xl180">
    <w:name w:val="xl180"/>
    <w:basedOn w:val="Normal"/>
    <w:rsid w:val="000D6A86"/>
    <w:pPr>
      <w:widowControl/>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xl181">
    <w:name w:val="xl181"/>
    <w:basedOn w:val="Normal"/>
    <w:rsid w:val="000D6A86"/>
    <w:pPr>
      <w:widowControl/>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14:ligatures w14:val="standardContextual"/>
    </w:rPr>
  </w:style>
  <w:style w:type="paragraph" w:customStyle="1" w:styleId="legislacao-ementa">
    <w:name w:val="legislacao-ementa"/>
    <w:basedOn w:val="Normal"/>
    <w:rsid w:val="003A761A"/>
    <w:pPr>
      <w:widowControl/>
      <w:spacing w:before="100" w:beforeAutospacing="1" w:after="100" w:afterAutospacing="1"/>
    </w:pPr>
    <w:rPr>
      <w:rFonts w:ascii="Times New Roman" w:eastAsia="Times New Roman" w:hAnsi="Times New Roman" w:cs="Times New Roman"/>
      <w:sz w:val="24"/>
      <w:szCs w:val="24"/>
    </w:rPr>
  </w:style>
  <w:style w:type="character" w:styleId="nfase">
    <w:name w:val="Emphasis"/>
    <w:basedOn w:val="Fontepargpadro"/>
    <w:uiPriority w:val="20"/>
    <w:qFormat/>
    <w:rsid w:val="003A761A"/>
    <w:rPr>
      <w:i/>
      <w:iCs/>
    </w:rPr>
  </w:style>
  <w:style w:type="table" w:customStyle="1" w:styleId="2">
    <w:name w:val="2"/>
    <w:basedOn w:val="TableNormal"/>
    <w:rsid w:val="007F6D47"/>
    <w:pPr>
      <w:widowControl/>
      <w:spacing w:after="200" w:line="276" w:lineRule="auto"/>
    </w:pPr>
    <w:rPr>
      <w:rFonts w:ascii="Calibri" w:eastAsia="Calibri" w:hAnsi="Calibri" w:cs="Calibri"/>
    </w:rPr>
    <w:tblPr>
      <w:tblStyleRowBandSize w:val="1"/>
      <w:tblStyleColBandSize w:val="1"/>
      <w:tblCellMar>
        <w:left w:w="70" w:type="dxa"/>
        <w:right w:w="70" w:type="dxa"/>
      </w:tblCellMar>
    </w:tblPr>
  </w:style>
  <w:style w:type="paragraph" w:styleId="Reviso">
    <w:name w:val="Revision"/>
    <w:hidden/>
    <w:uiPriority w:val="99"/>
    <w:semiHidden/>
    <w:rsid w:val="00DB23A4"/>
    <w:pPr>
      <w:widowControl/>
    </w:pPr>
  </w:style>
  <w:style w:type="paragraph" w:styleId="Textodebalo">
    <w:name w:val="Balloon Text"/>
    <w:basedOn w:val="Normal"/>
    <w:link w:val="TextodebaloChar"/>
    <w:uiPriority w:val="99"/>
    <w:semiHidden/>
    <w:unhideWhenUsed/>
    <w:rsid w:val="008E73C2"/>
    <w:rPr>
      <w:rFonts w:ascii="Segoe UI" w:hAnsi="Segoe UI" w:cs="Segoe UI"/>
      <w:sz w:val="18"/>
      <w:szCs w:val="18"/>
    </w:rPr>
  </w:style>
  <w:style w:type="character" w:customStyle="1" w:styleId="TextodebaloChar">
    <w:name w:val="Texto de balão Char"/>
    <w:basedOn w:val="Fontepargpadro"/>
    <w:link w:val="Textodebalo"/>
    <w:uiPriority w:val="99"/>
    <w:semiHidden/>
    <w:rsid w:val="008E7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1518">
      <w:bodyDiv w:val="1"/>
      <w:marLeft w:val="0"/>
      <w:marRight w:val="0"/>
      <w:marTop w:val="0"/>
      <w:marBottom w:val="0"/>
      <w:divBdr>
        <w:top w:val="none" w:sz="0" w:space="0" w:color="auto"/>
        <w:left w:val="none" w:sz="0" w:space="0" w:color="auto"/>
        <w:bottom w:val="none" w:sz="0" w:space="0" w:color="auto"/>
        <w:right w:val="none" w:sz="0" w:space="0" w:color="auto"/>
      </w:divBdr>
    </w:div>
    <w:div w:id="75518794">
      <w:bodyDiv w:val="1"/>
      <w:marLeft w:val="0"/>
      <w:marRight w:val="0"/>
      <w:marTop w:val="0"/>
      <w:marBottom w:val="0"/>
      <w:divBdr>
        <w:top w:val="none" w:sz="0" w:space="0" w:color="auto"/>
        <w:left w:val="none" w:sz="0" w:space="0" w:color="auto"/>
        <w:bottom w:val="none" w:sz="0" w:space="0" w:color="auto"/>
        <w:right w:val="none" w:sz="0" w:space="0" w:color="auto"/>
      </w:divBdr>
    </w:div>
    <w:div w:id="104426075">
      <w:bodyDiv w:val="1"/>
      <w:marLeft w:val="0"/>
      <w:marRight w:val="0"/>
      <w:marTop w:val="0"/>
      <w:marBottom w:val="0"/>
      <w:divBdr>
        <w:top w:val="none" w:sz="0" w:space="0" w:color="auto"/>
        <w:left w:val="none" w:sz="0" w:space="0" w:color="auto"/>
        <w:bottom w:val="none" w:sz="0" w:space="0" w:color="auto"/>
        <w:right w:val="none" w:sz="0" w:space="0" w:color="auto"/>
      </w:divBdr>
    </w:div>
    <w:div w:id="133186528">
      <w:bodyDiv w:val="1"/>
      <w:marLeft w:val="0"/>
      <w:marRight w:val="0"/>
      <w:marTop w:val="0"/>
      <w:marBottom w:val="0"/>
      <w:divBdr>
        <w:top w:val="none" w:sz="0" w:space="0" w:color="auto"/>
        <w:left w:val="none" w:sz="0" w:space="0" w:color="auto"/>
        <w:bottom w:val="none" w:sz="0" w:space="0" w:color="auto"/>
        <w:right w:val="none" w:sz="0" w:space="0" w:color="auto"/>
      </w:divBdr>
    </w:div>
    <w:div w:id="173419655">
      <w:bodyDiv w:val="1"/>
      <w:marLeft w:val="0"/>
      <w:marRight w:val="0"/>
      <w:marTop w:val="0"/>
      <w:marBottom w:val="0"/>
      <w:divBdr>
        <w:top w:val="none" w:sz="0" w:space="0" w:color="auto"/>
        <w:left w:val="none" w:sz="0" w:space="0" w:color="auto"/>
        <w:bottom w:val="none" w:sz="0" w:space="0" w:color="auto"/>
        <w:right w:val="none" w:sz="0" w:space="0" w:color="auto"/>
      </w:divBdr>
    </w:div>
    <w:div w:id="202835902">
      <w:bodyDiv w:val="1"/>
      <w:marLeft w:val="0"/>
      <w:marRight w:val="0"/>
      <w:marTop w:val="0"/>
      <w:marBottom w:val="0"/>
      <w:divBdr>
        <w:top w:val="none" w:sz="0" w:space="0" w:color="auto"/>
        <w:left w:val="none" w:sz="0" w:space="0" w:color="auto"/>
        <w:bottom w:val="none" w:sz="0" w:space="0" w:color="auto"/>
        <w:right w:val="none" w:sz="0" w:space="0" w:color="auto"/>
      </w:divBdr>
    </w:div>
    <w:div w:id="206376286">
      <w:bodyDiv w:val="1"/>
      <w:marLeft w:val="0"/>
      <w:marRight w:val="0"/>
      <w:marTop w:val="0"/>
      <w:marBottom w:val="0"/>
      <w:divBdr>
        <w:top w:val="none" w:sz="0" w:space="0" w:color="auto"/>
        <w:left w:val="none" w:sz="0" w:space="0" w:color="auto"/>
        <w:bottom w:val="none" w:sz="0" w:space="0" w:color="auto"/>
        <w:right w:val="none" w:sz="0" w:space="0" w:color="auto"/>
      </w:divBdr>
    </w:div>
    <w:div w:id="209651536">
      <w:bodyDiv w:val="1"/>
      <w:marLeft w:val="0"/>
      <w:marRight w:val="0"/>
      <w:marTop w:val="0"/>
      <w:marBottom w:val="0"/>
      <w:divBdr>
        <w:top w:val="none" w:sz="0" w:space="0" w:color="auto"/>
        <w:left w:val="none" w:sz="0" w:space="0" w:color="auto"/>
        <w:bottom w:val="none" w:sz="0" w:space="0" w:color="auto"/>
        <w:right w:val="none" w:sz="0" w:space="0" w:color="auto"/>
      </w:divBdr>
    </w:div>
    <w:div w:id="249579309">
      <w:bodyDiv w:val="1"/>
      <w:marLeft w:val="0"/>
      <w:marRight w:val="0"/>
      <w:marTop w:val="0"/>
      <w:marBottom w:val="0"/>
      <w:divBdr>
        <w:top w:val="none" w:sz="0" w:space="0" w:color="auto"/>
        <w:left w:val="none" w:sz="0" w:space="0" w:color="auto"/>
        <w:bottom w:val="none" w:sz="0" w:space="0" w:color="auto"/>
        <w:right w:val="none" w:sz="0" w:space="0" w:color="auto"/>
      </w:divBdr>
    </w:div>
    <w:div w:id="286199964">
      <w:bodyDiv w:val="1"/>
      <w:marLeft w:val="0"/>
      <w:marRight w:val="0"/>
      <w:marTop w:val="0"/>
      <w:marBottom w:val="0"/>
      <w:divBdr>
        <w:top w:val="none" w:sz="0" w:space="0" w:color="auto"/>
        <w:left w:val="none" w:sz="0" w:space="0" w:color="auto"/>
        <w:bottom w:val="none" w:sz="0" w:space="0" w:color="auto"/>
        <w:right w:val="none" w:sz="0" w:space="0" w:color="auto"/>
      </w:divBdr>
    </w:div>
    <w:div w:id="294214187">
      <w:bodyDiv w:val="1"/>
      <w:marLeft w:val="0"/>
      <w:marRight w:val="0"/>
      <w:marTop w:val="0"/>
      <w:marBottom w:val="0"/>
      <w:divBdr>
        <w:top w:val="none" w:sz="0" w:space="0" w:color="auto"/>
        <w:left w:val="none" w:sz="0" w:space="0" w:color="auto"/>
        <w:bottom w:val="none" w:sz="0" w:space="0" w:color="auto"/>
        <w:right w:val="none" w:sz="0" w:space="0" w:color="auto"/>
      </w:divBdr>
    </w:div>
    <w:div w:id="310060249">
      <w:bodyDiv w:val="1"/>
      <w:marLeft w:val="0"/>
      <w:marRight w:val="0"/>
      <w:marTop w:val="0"/>
      <w:marBottom w:val="0"/>
      <w:divBdr>
        <w:top w:val="none" w:sz="0" w:space="0" w:color="auto"/>
        <w:left w:val="none" w:sz="0" w:space="0" w:color="auto"/>
        <w:bottom w:val="none" w:sz="0" w:space="0" w:color="auto"/>
        <w:right w:val="none" w:sz="0" w:space="0" w:color="auto"/>
      </w:divBdr>
    </w:div>
    <w:div w:id="359596906">
      <w:bodyDiv w:val="1"/>
      <w:marLeft w:val="0"/>
      <w:marRight w:val="0"/>
      <w:marTop w:val="0"/>
      <w:marBottom w:val="0"/>
      <w:divBdr>
        <w:top w:val="none" w:sz="0" w:space="0" w:color="auto"/>
        <w:left w:val="none" w:sz="0" w:space="0" w:color="auto"/>
        <w:bottom w:val="none" w:sz="0" w:space="0" w:color="auto"/>
        <w:right w:val="none" w:sz="0" w:space="0" w:color="auto"/>
      </w:divBdr>
    </w:div>
    <w:div w:id="360740532">
      <w:bodyDiv w:val="1"/>
      <w:marLeft w:val="0"/>
      <w:marRight w:val="0"/>
      <w:marTop w:val="0"/>
      <w:marBottom w:val="0"/>
      <w:divBdr>
        <w:top w:val="none" w:sz="0" w:space="0" w:color="auto"/>
        <w:left w:val="none" w:sz="0" w:space="0" w:color="auto"/>
        <w:bottom w:val="none" w:sz="0" w:space="0" w:color="auto"/>
        <w:right w:val="none" w:sz="0" w:space="0" w:color="auto"/>
      </w:divBdr>
    </w:div>
    <w:div w:id="375937587">
      <w:bodyDiv w:val="1"/>
      <w:marLeft w:val="0"/>
      <w:marRight w:val="0"/>
      <w:marTop w:val="0"/>
      <w:marBottom w:val="0"/>
      <w:divBdr>
        <w:top w:val="none" w:sz="0" w:space="0" w:color="auto"/>
        <w:left w:val="none" w:sz="0" w:space="0" w:color="auto"/>
        <w:bottom w:val="none" w:sz="0" w:space="0" w:color="auto"/>
        <w:right w:val="none" w:sz="0" w:space="0" w:color="auto"/>
      </w:divBdr>
    </w:div>
    <w:div w:id="404230110">
      <w:bodyDiv w:val="1"/>
      <w:marLeft w:val="0"/>
      <w:marRight w:val="0"/>
      <w:marTop w:val="0"/>
      <w:marBottom w:val="0"/>
      <w:divBdr>
        <w:top w:val="none" w:sz="0" w:space="0" w:color="auto"/>
        <w:left w:val="none" w:sz="0" w:space="0" w:color="auto"/>
        <w:bottom w:val="none" w:sz="0" w:space="0" w:color="auto"/>
        <w:right w:val="none" w:sz="0" w:space="0" w:color="auto"/>
      </w:divBdr>
    </w:div>
    <w:div w:id="409273708">
      <w:bodyDiv w:val="1"/>
      <w:marLeft w:val="0"/>
      <w:marRight w:val="0"/>
      <w:marTop w:val="0"/>
      <w:marBottom w:val="0"/>
      <w:divBdr>
        <w:top w:val="none" w:sz="0" w:space="0" w:color="auto"/>
        <w:left w:val="none" w:sz="0" w:space="0" w:color="auto"/>
        <w:bottom w:val="none" w:sz="0" w:space="0" w:color="auto"/>
        <w:right w:val="none" w:sz="0" w:space="0" w:color="auto"/>
      </w:divBdr>
    </w:div>
    <w:div w:id="425230015">
      <w:bodyDiv w:val="1"/>
      <w:marLeft w:val="0"/>
      <w:marRight w:val="0"/>
      <w:marTop w:val="0"/>
      <w:marBottom w:val="0"/>
      <w:divBdr>
        <w:top w:val="none" w:sz="0" w:space="0" w:color="auto"/>
        <w:left w:val="none" w:sz="0" w:space="0" w:color="auto"/>
        <w:bottom w:val="none" w:sz="0" w:space="0" w:color="auto"/>
        <w:right w:val="none" w:sz="0" w:space="0" w:color="auto"/>
      </w:divBdr>
    </w:div>
    <w:div w:id="426731051">
      <w:bodyDiv w:val="1"/>
      <w:marLeft w:val="0"/>
      <w:marRight w:val="0"/>
      <w:marTop w:val="0"/>
      <w:marBottom w:val="0"/>
      <w:divBdr>
        <w:top w:val="none" w:sz="0" w:space="0" w:color="auto"/>
        <w:left w:val="none" w:sz="0" w:space="0" w:color="auto"/>
        <w:bottom w:val="none" w:sz="0" w:space="0" w:color="auto"/>
        <w:right w:val="none" w:sz="0" w:space="0" w:color="auto"/>
      </w:divBdr>
    </w:div>
    <w:div w:id="430324984">
      <w:bodyDiv w:val="1"/>
      <w:marLeft w:val="0"/>
      <w:marRight w:val="0"/>
      <w:marTop w:val="0"/>
      <w:marBottom w:val="0"/>
      <w:divBdr>
        <w:top w:val="none" w:sz="0" w:space="0" w:color="auto"/>
        <w:left w:val="none" w:sz="0" w:space="0" w:color="auto"/>
        <w:bottom w:val="none" w:sz="0" w:space="0" w:color="auto"/>
        <w:right w:val="none" w:sz="0" w:space="0" w:color="auto"/>
      </w:divBdr>
    </w:div>
    <w:div w:id="437794779">
      <w:bodyDiv w:val="1"/>
      <w:marLeft w:val="0"/>
      <w:marRight w:val="0"/>
      <w:marTop w:val="0"/>
      <w:marBottom w:val="0"/>
      <w:divBdr>
        <w:top w:val="none" w:sz="0" w:space="0" w:color="auto"/>
        <w:left w:val="none" w:sz="0" w:space="0" w:color="auto"/>
        <w:bottom w:val="none" w:sz="0" w:space="0" w:color="auto"/>
        <w:right w:val="none" w:sz="0" w:space="0" w:color="auto"/>
      </w:divBdr>
    </w:div>
    <w:div w:id="441412968">
      <w:bodyDiv w:val="1"/>
      <w:marLeft w:val="0"/>
      <w:marRight w:val="0"/>
      <w:marTop w:val="0"/>
      <w:marBottom w:val="0"/>
      <w:divBdr>
        <w:top w:val="none" w:sz="0" w:space="0" w:color="auto"/>
        <w:left w:val="none" w:sz="0" w:space="0" w:color="auto"/>
        <w:bottom w:val="none" w:sz="0" w:space="0" w:color="auto"/>
        <w:right w:val="none" w:sz="0" w:space="0" w:color="auto"/>
      </w:divBdr>
    </w:div>
    <w:div w:id="462116576">
      <w:bodyDiv w:val="1"/>
      <w:marLeft w:val="0"/>
      <w:marRight w:val="0"/>
      <w:marTop w:val="0"/>
      <w:marBottom w:val="0"/>
      <w:divBdr>
        <w:top w:val="none" w:sz="0" w:space="0" w:color="auto"/>
        <w:left w:val="none" w:sz="0" w:space="0" w:color="auto"/>
        <w:bottom w:val="none" w:sz="0" w:space="0" w:color="auto"/>
        <w:right w:val="none" w:sz="0" w:space="0" w:color="auto"/>
      </w:divBdr>
    </w:div>
    <w:div w:id="473254678">
      <w:bodyDiv w:val="1"/>
      <w:marLeft w:val="0"/>
      <w:marRight w:val="0"/>
      <w:marTop w:val="0"/>
      <w:marBottom w:val="0"/>
      <w:divBdr>
        <w:top w:val="none" w:sz="0" w:space="0" w:color="auto"/>
        <w:left w:val="none" w:sz="0" w:space="0" w:color="auto"/>
        <w:bottom w:val="none" w:sz="0" w:space="0" w:color="auto"/>
        <w:right w:val="none" w:sz="0" w:space="0" w:color="auto"/>
      </w:divBdr>
    </w:div>
    <w:div w:id="498934246">
      <w:bodyDiv w:val="1"/>
      <w:marLeft w:val="0"/>
      <w:marRight w:val="0"/>
      <w:marTop w:val="0"/>
      <w:marBottom w:val="0"/>
      <w:divBdr>
        <w:top w:val="none" w:sz="0" w:space="0" w:color="auto"/>
        <w:left w:val="none" w:sz="0" w:space="0" w:color="auto"/>
        <w:bottom w:val="none" w:sz="0" w:space="0" w:color="auto"/>
        <w:right w:val="none" w:sz="0" w:space="0" w:color="auto"/>
      </w:divBdr>
    </w:div>
    <w:div w:id="508066269">
      <w:bodyDiv w:val="1"/>
      <w:marLeft w:val="0"/>
      <w:marRight w:val="0"/>
      <w:marTop w:val="0"/>
      <w:marBottom w:val="0"/>
      <w:divBdr>
        <w:top w:val="none" w:sz="0" w:space="0" w:color="auto"/>
        <w:left w:val="none" w:sz="0" w:space="0" w:color="auto"/>
        <w:bottom w:val="none" w:sz="0" w:space="0" w:color="auto"/>
        <w:right w:val="none" w:sz="0" w:space="0" w:color="auto"/>
      </w:divBdr>
    </w:div>
    <w:div w:id="541485054">
      <w:bodyDiv w:val="1"/>
      <w:marLeft w:val="0"/>
      <w:marRight w:val="0"/>
      <w:marTop w:val="0"/>
      <w:marBottom w:val="0"/>
      <w:divBdr>
        <w:top w:val="none" w:sz="0" w:space="0" w:color="auto"/>
        <w:left w:val="none" w:sz="0" w:space="0" w:color="auto"/>
        <w:bottom w:val="none" w:sz="0" w:space="0" w:color="auto"/>
        <w:right w:val="none" w:sz="0" w:space="0" w:color="auto"/>
      </w:divBdr>
    </w:div>
    <w:div w:id="553926477">
      <w:bodyDiv w:val="1"/>
      <w:marLeft w:val="0"/>
      <w:marRight w:val="0"/>
      <w:marTop w:val="0"/>
      <w:marBottom w:val="0"/>
      <w:divBdr>
        <w:top w:val="none" w:sz="0" w:space="0" w:color="auto"/>
        <w:left w:val="none" w:sz="0" w:space="0" w:color="auto"/>
        <w:bottom w:val="none" w:sz="0" w:space="0" w:color="auto"/>
        <w:right w:val="none" w:sz="0" w:space="0" w:color="auto"/>
      </w:divBdr>
    </w:div>
    <w:div w:id="556089903">
      <w:bodyDiv w:val="1"/>
      <w:marLeft w:val="0"/>
      <w:marRight w:val="0"/>
      <w:marTop w:val="0"/>
      <w:marBottom w:val="0"/>
      <w:divBdr>
        <w:top w:val="none" w:sz="0" w:space="0" w:color="auto"/>
        <w:left w:val="none" w:sz="0" w:space="0" w:color="auto"/>
        <w:bottom w:val="none" w:sz="0" w:space="0" w:color="auto"/>
        <w:right w:val="none" w:sz="0" w:space="0" w:color="auto"/>
      </w:divBdr>
    </w:div>
    <w:div w:id="559946927">
      <w:bodyDiv w:val="1"/>
      <w:marLeft w:val="0"/>
      <w:marRight w:val="0"/>
      <w:marTop w:val="0"/>
      <w:marBottom w:val="0"/>
      <w:divBdr>
        <w:top w:val="none" w:sz="0" w:space="0" w:color="auto"/>
        <w:left w:val="none" w:sz="0" w:space="0" w:color="auto"/>
        <w:bottom w:val="none" w:sz="0" w:space="0" w:color="auto"/>
        <w:right w:val="none" w:sz="0" w:space="0" w:color="auto"/>
      </w:divBdr>
    </w:div>
    <w:div w:id="607199847">
      <w:bodyDiv w:val="1"/>
      <w:marLeft w:val="0"/>
      <w:marRight w:val="0"/>
      <w:marTop w:val="0"/>
      <w:marBottom w:val="0"/>
      <w:divBdr>
        <w:top w:val="none" w:sz="0" w:space="0" w:color="auto"/>
        <w:left w:val="none" w:sz="0" w:space="0" w:color="auto"/>
        <w:bottom w:val="none" w:sz="0" w:space="0" w:color="auto"/>
        <w:right w:val="none" w:sz="0" w:space="0" w:color="auto"/>
      </w:divBdr>
    </w:div>
    <w:div w:id="609624948">
      <w:bodyDiv w:val="1"/>
      <w:marLeft w:val="0"/>
      <w:marRight w:val="0"/>
      <w:marTop w:val="0"/>
      <w:marBottom w:val="0"/>
      <w:divBdr>
        <w:top w:val="none" w:sz="0" w:space="0" w:color="auto"/>
        <w:left w:val="none" w:sz="0" w:space="0" w:color="auto"/>
        <w:bottom w:val="none" w:sz="0" w:space="0" w:color="auto"/>
        <w:right w:val="none" w:sz="0" w:space="0" w:color="auto"/>
      </w:divBdr>
    </w:div>
    <w:div w:id="632633399">
      <w:bodyDiv w:val="1"/>
      <w:marLeft w:val="0"/>
      <w:marRight w:val="0"/>
      <w:marTop w:val="0"/>
      <w:marBottom w:val="0"/>
      <w:divBdr>
        <w:top w:val="none" w:sz="0" w:space="0" w:color="auto"/>
        <w:left w:val="none" w:sz="0" w:space="0" w:color="auto"/>
        <w:bottom w:val="none" w:sz="0" w:space="0" w:color="auto"/>
        <w:right w:val="none" w:sz="0" w:space="0" w:color="auto"/>
      </w:divBdr>
    </w:div>
    <w:div w:id="664481885">
      <w:bodyDiv w:val="1"/>
      <w:marLeft w:val="0"/>
      <w:marRight w:val="0"/>
      <w:marTop w:val="0"/>
      <w:marBottom w:val="0"/>
      <w:divBdr>
        <w:top w:val="none" w:sz="0" w:space="0" w:color="auto"/>
        <w:left w:val="none" w:sz="0" w:space="0" w:color="auto"/>
        <w:bottom w:val="none" w:sz="0" w:space="0" w:color="auto"/>
        <w:right w:val="none" w:sz="0" w:space="0" w:color="auto"/>
      </w:divBdr>
    </w:div>
    <w:div w:id="668603097">
      <w:bodyDiv w:val="1"/>
      <w:marLeft w:val="0"/>
      <w:marRight w:val="0"/>
      <w:marTop w:val="0"/>
      <w:marBottom w:val="0"/>
      <w:divBdr>
        <w:top w:val="none" w:sz="0" w:space="0" w:color="auto"/>
        <w:left w:val="none" w:sz="0" w:space="0" w:color="auto"/>
        <w:bottom w:val="none" w:sz="0" w:space="0" w:color="auto"/>
        <w:right w:val="none" w:sz="0" w:space="0" w:color="auto"/>
      </w:divBdr>
    </w:div>
    <w:div w:id="685060123">
      <w:bodyDiv w:val="1"/>
      <w:marLeft w:val="0"/>
      <w:marRight w:val="0"/>
      <w:marTop w:val="0"/>
      <w:marBottom w:val="0"/>
      <w:divBdr>
        <w:top w:val="none" w:sz="0" w:space="0" w:color="auto"/>
        <w:left w:val="none" w:sz="0" w:space="0" w:color="auto"/>
        <w:bottom w:val="none" w:sz="0" w:space="0" w:color="auto"/>
        <w:right w:val="none" w:sz="0" w:space="0" w:color="auto"/>
      </w:divBdr>
    </w:div>
    <w:div w:id="706755299">
      <w:bodyDiv w:val="1"/>
      <w:marLeft w:val="0"/>
      <w:marRight w:val="0"/>
      <w:marTop w:val="0"/>
      <w:marBottom w:val="0"/>
      <w:divBdr>
        <w:top w:val="none" w:sz="0" w:space="0" w:color="auto"/>
        <w:left w:val="none" w:sz="0" w:space="0" w:color="auto"/>
        <w:bottom w:val="none" w:sz="0" w:space="0" w:color="auto"/>
        <w:right w:val="none" w:sz="0" w:space="0" w:color="auto"/>
      </w:divBdr>
    </w:div>
    <w:div w:id="734085876">
      <w:bodyDiv w:val="1"/>
      <w:marLeft w:val="0"/>
      <w:marRight w:val="0"/>
      <w:marTop w:val="0"/>
      <w:marBottom w:val="0"/>
      <w:divBdr>
        <w:top w:val="none" w:sz="0" w:space="0" w:color="auto"/>
        <w:left w:val="none" w:sz="0" w:space="0" w:color="auto"/>
        <w:bottom w:val="none" w:sz="0" w:space="0" w:color="auto"/>
        <w:right w:val="none" w:sz="0" w:space="0" w:color="auto"/>
      </w:divBdr>
    </w:div>
    <w:div w:id="742676274">
      <w:bodyDiv w:val="1"/>
      <w:marLeft w:val="0"/>
      <w:marRight w:val="0"/>
      <w:marTop w:val="0"/>
      <w:marBottom w:val="0"/>
      <w:divBdr>
        <w:top w:val="none" w:sz="0" w:space="0" w:color="auto"/>
        <w:left w:val="none" w:sz="0" w:space="0" w:color="auto"/>
        <w:bottom w:val="none" w:sz="0" w:space="0" w:color="auto"/>
        <w:right w:val="none" w:sz="0" w:space="0" w:color="auto"/>
      </w:divBdr>
    </w:div>
    <w:div w:id="761150016">
      <w:bodyDiv w:val="1"/>
      <w:marLeft w:val="0"/>
      <w:marRight w:val="0"/>
      <w:marTop w:val="0"/>
      <w:marBottom w:val="0"/>
      <w:divBdr>
        <w:top w:val="none" w:sz="0" w:space="0" w:color="auto"/>
        <w:left w:val="none" w:sz="0" w:space="0" w:color="auto"/>
        <w:bottom w:val="none" w:sz="0" w:space="0" w:color="auto"/>
        <w:right w:val="none" w:sz="0" w:space="0" w:color="auto"/>
      </w:divBdr>
    </w:div>
    <w:div w:id="769928433">
      <w:bodyDiv w:val="1"/>
      <w:marLeft w:val="0"/>
      <w:marRight w:val="0"/>
      <w:marTop w:val="0"/>
      <w:marBottom w:val="0"/>
      <w:divBdr>
        <w:top w:val="none" w:sz="0" w:space="0" w:color="auto"/>
        <w:left w:val="none" w:sz="0" w:space="0" w:color="auto"/>
        <w:bottom w:val="none" w:sz="0" w:space="0" w:color="auto"/>
        <w:right w:val="none" w:sz="0" w:space="0" w:color="auto"/>
      </w:divBdr>
    </w:div>
    <w:div w:id="773129410">
      <w:bodyDiv w:val="1"/>
      <w:marLeft w:val="0"/>
      <w:marRight w:val="0"/>
      <w:marTop w:val="0"/>
      <w:marBottom w:val="0"/>
      <w:divBdr>
        <w:top w:val="none" w:sz="0" w:space="0" w:color="auto"/>
        <w:left w:val="none" w:sz="0" w:space="0" w:color="auto"/>
        <w:bottom w:val="none" w:sz="0" w:space="0" w:color="auto"/>
        <w:right w:val="none" w:sz="0" w:space="0" w:color="auto"/>
      </w:divBdr>
    </w:div>
    <w:div w:id="795683768">
      <w:bodyDiv w:val="1"/>
      <w:marLeft w:val="0"/>
      <w:marRight w:val="0"/>
      <w:marTop w:val="0"/>
      <w:marBottom w:val="0"/>
      <w:divBdr>
        <w:top w:val="none" w:sz="0" w:space="0" w:color="auto"/>
        <w:left w:val="none" w:sz="0" w:space="0" w:color="auto"/>
        <w:bottom w:val="none" w:sz="0" w:space="0" w:color="auto"/>
        <w:right w:val="none" w:sz="0" w:space="0" w:color="auto"/>
      </w:divBdr>
    </w:div>
    <w:div w:id="801844379">
      <w:bodyDiv w:val="1"/>
      <w:marLeft w:val="0"/>
      <w:marRight w:val="0"/>
      <w:marTop w:val="0"/>
      <w:marBottom w:val="0"/>
      <w:divBdr>
        <w:top w:val="none" w:sz="0" w:space="0" w:color="auto"/>
        <w:left w:val="none" w:sz="0" w:space="0" w:color="auto"/>
        <w:bottom w:val="none" w:sz="0" w:space="0" w:color="auto"/>
        <w:right w:val="none" w:sz="0" w:space="0" w:color="auto"/>
      </w:divBdr>
    </w:div>
    <w:div w:id="804735271">
      <w:bodyDiv w:val="1"/>
      <w:marLeft w:val="0"/>
      <w:marRight w:val="0"/>
      <w:marTop w:val="0"/>
      <w:marBottom w:val="0"/>
      <w:divBdr>
        <w:top w:val="none" w:sz="0" w:space="0" w:color="auto"/>
        <w:left w:val="none" w:sz="0" w:space="0" w:color="auto"/>
        <w:bottom w:val="none" w:sz="0" w:space="0" w:color="auto"/>
        <w:right w:val="none" w:sz="0" w:space="0" w:color="auto"/>
      </w:divBdr>
    </w:div>
    <w:div w:id="833645592">
      <w:bodyDiv w:val="1"/>
      <w:marLeft w:val="0"/>
      <w:marRight w:val="0"/>
      <w:marTop w:val="0"/>
      <w:marBottom w:val="0"/>
      <w:divBdr>
        <w:top w:val="none" w:sz="0" w:space="0" w:color="auto"/>
        <w:left w:val="none" w:sz="0" w:space="0" w:color="auto"/>
        <w:bottom w:val="none" w:sz="0" w:space="0" w:color="auto"/>
        <w:right w:val="none" w:sz="0" w:space="0" w:color="auto"/>
      </w:divBdr>
    </w:div>
    <w:div w:id="842428523">
      <w:bodyDiv w:val="1"/>
      <w:marLeft w:val="0"/>
      <w:marRight w:val="0"/>
      <w:marTop w:val="0"/>
      <w:marBottom w:val="0"/>
      <w:divBdr>
        <w:top w:val="none" w:sz="0" w:space="0" w:color="auto"/>
        <w:left w:val="none" w:sz="0" w:space="0" w:color="auto"/>
        <w:bottom w:val="none" w:sz="0" w:space="0" w:color="auto"/>
        <w:right w:val="none" w:sz="0" w:space="0" w:color="auto"/>
      </w:divBdr>
    </w:div>
    <w:div w:id="865675499">
      <w:bodyDiv w:val="1"/>
      <w:marLeft w:val="0"/>
      <w:marRight w:val="0"/>
      <w:marTop w:val="0"/>
      <w:marBottom w:val="0"/>
      <w:divBdr>
        <w:top w:val="none" w:sz="0" w:space="0" w:color="auto"/>
        <w:left w:val="none" w:sz="0" w:space="0" w:color="auto"/>
        <w:bottom w:val="none" w:sz="0" w:space="0" w:color="auto"/>
        <w:right w:val="none" w:sz="0" w:space="0" w:color="auto"/>
      </w:divBdr>
    </w:div>
    <w:div w:id="865798090">
      <w:bodyDiv w:val="1"/>
      <w:marLeft w:val="0"/>
      <w:marRight w:val="0"/>
      <w:marTop w:val="0"/>
      <w:marBottom w:val="0"/>
      <w:divBdr>
        <w:top w:val="none" w:sz="0" w:space="0" w:color="auto"/>
        <w:left w:val="none" w:sz="0" w:space="0" w:color="auto"/>
        <w:bottom w:val="none" w:sz="0" w:space="0" w:color="auto"/>
        <w:right w:val="none" w:sz="0" w:space="0" w:color="auto"/>
      </w:divBdr>
    </w:div>
    <w:div w:id="868421541">
      <w:bodyDiv w:val="1"/>
      <w:marLeft w:val="0"/>
      <w:marRight w:val="0"/>
      <w:marTop w:val="0"/>
      <w:marBottom w:val="0"/>
      <w:divBdr>
        <w:top w:val="none" w:sz="0" w:space="0" w:color="auto"/>
        <w:left w:val="none" w:sz="0" w:space="0" w:color="auto"/>
        <w:bottom w:val="none" w:sz="0" w:space="0" w:color="auto"/>
        <w:right w:val="none" w:sz="0" w:space="0" w:color="auto"/>
      </w:divBdr>
    </w:div>
    <w:div w:id="896360254">
      <w:bodyDiv w:val="1"/>
      <w:marLeft w:val="0"/>
      <w:marRight w:val="0"/>
      <w:marTop w:val="0"/>
      <w:marBottom w:val="0"/>
      <w:divBdr>
        <w:top w:val="none" w:sz="0" w:space="0" w:color="auto"/>
        <w:left w:val="none" w:sz="0" w:space="0" w:color="auto"/>
        <w:bottom w:val="none" w:sz="0" w:space="0" w:color="auto"/>
        <w:right w:val="none" w:sz="0" w:space="0" w:color="auto"/>
      </w:divBdr>
    </w:div>
    <w:div w:id="924534270">
      <w:bodyDiv w:val="1"/>
      <w:marLeft w:val="0"/>
      <w:marRight w:val="0"/>
      <w:marTop w:val="0"/>
      <w:marBottom w:val="0"/>
      <w:divBdr>
        <w:top w:val="none" w:sz="0" w:space="0" w:color="auto"/>
        <w:left w:val="none" w:sz="0" w:space="0" w:color="auto"/>
        <w:bottom w:val="none" w:sz="0" w:space="0" w:color="auto"/>
        <w:right w:val="none" w:sz="0" w:space="0" w:color="auto"/>
      </w:divBdr>
    </w:div>
    <w:div w:id="929120315">
      <w:bodyDiv w:val="1"/>
      <w:marLeft w:val="0"/>
      <w:marRight w:val="0"/>
      <w:marTop w:val="0"/>
      <w:marBottom w:val="0"/>
      <w:divBdr>
        <w:top w:val="none" w:sz="0" w:space="0" w:color="auto"/>
        <w:left w:val="none" w:sz="0" w:space="0" w:color="auto"/>
        <w:bottom w:val="none" w:sz="0" w:space="0" w:color="auto"/>
        <w:right w:val="none" w:sz="0" w:space="0" w:color="auto"/>
      </w:divBdr>
    </w:div>
    <w:div w:id="956109073">
      <w:bodyDiv w:val="1"/>
      <w:marLeft w:val="0"/>
      <w:marRight w:val="0"/>
      <w:marTop w:val="0"/>
      <w:marBottom w:val="0"/>
      <w:divBdr>
        <w:top w:val="none" w:sz="0" w:space="0" w:color="auto"/>
        <w:left w:val="none" w:sz="0" w:space="0" w:color="auto"/>
        <w:bottom w:val="none" w:sz="0" w:space="0" w:color="auto"/>
        <w:right w:val="none" w:sz="0" w:space="0" w:color="auto"/>
      </w:divBdr>
    </w:div>
    <w:div w:id="980963739">
      <w:bodyDiv w:val="1"/>
      <w:marLeft w:val="0"/>
      <w:marRight w:val="0"/>
      <w:marTop w:val="0"/>
      <w:marBottom w:val="0"/>
      <w:divBdr>
        <w:top w:val="none" w:sz="0" w:space="0" w:color="auto"/>
        <w:left w:val="none" w:sz="0" w:space="0" w:color="auto"/>
        <w:bottom w:val="none" w:sz="0" w:space="0" w:color="auto"/>
        <w:right w:val="none" w:sz="0" w:space="0" w:color="auto"/>
      </w:divBdr>
    </w:div>
    <w:div w:id="1002466838">
      <w:bodyDiv w:val="1"/>
      <w:marLeft w:val="0"/>
      <w:marRight w:val="0"/>
      <w:marTop w:val="0"/>
      <w:marBottom w:val="0"/>
      <w:divBdr>
        <w:top w:val="none" w:sz="0" w:space="0" w:color="auto"/>
        <w:left w:val="none" w:sz="0" w:space="0" w:color="auto"/>
        <w:bottom w:val="none" w:sz="0" w:space="0" w:color="auto"/>
        <w:right w:val="none" w:sz="0" w:space="0" w:color="auto"/>
      </w:divBdr>
    </w:div>
    <w:div w:id="1002776432">
      <w:bodyDiv w:val="1"/>
      <w:marLeft w:val="0"/>
      <w:marRight w:val="0"/>
      <w:marTop w:val="0"/>
      <w:marBottom w:val="0"/>
      <w:divBdr>
        <w:top w:val="none" w:sz="0" w:space="0" w:color="auto"/>
        <w:left w:val="none" w:sz="0" w:space="0" w:color="auto"/>
        <w:bottom w:val="none" w:sz="0" w:space="0" w:color="auto"/>
        <w:right w:val="none" w:sz="0" w:space="0" w:color="auto"/>
      </w:divBdr>
    </w:div>
    <w:div w:id="1039205904">
      <w:bodyDiv w:val="1"/>
      <w:marLeft w:val="0"/>
      <w:marRight w:val="0"/>
      <w:marTop w:val="0"/>
      <w:marBottom w:val="0"/>
      <w:divBdr>
        <w:top w:val="none" w:sz="0" w:space="0" w:color="auto"/>
        <w:left w:val="none" w:sz="0" w:space="0" w:color="auto"/>
        <w:bottom w:val="none" w:sz="0" w:space="0" w:color="auto"/>
        <w:right w:val="none" w:sz="0" w:space="0" w:color="auto"/>
      </w:divBdr>
    </w:div>
    <w:div w:id="1065030111">
      <w:bodyDiv w:val="1"/>
      <w:marLeft w:val="0"/>
      <w:marRight w:val="0"/>
      <w:marTop w:val="0"/>
      <w:marBottom w:val="0"/>
      <w:divBdr>
        <w:top w:val="none" w:sz="0" w:space="0" w:color="auto"/>
        <w:left w:val="none" w:sz="0" w:space="0" w:color="auto"/>
        <w:bottom w:val="none" w:sz="0" w:space="0" w:color="auto"/>
        <w:right w:val="none" w:sz="0" w:space="0" w:color="auto"/>
      </w:divBdr>
    </w:div>
    <w:div w:id="1080446909">
      <w:bodyDiv w:val="1"/>
      <w:marLeft w:val="0"/>
      <w:marRight w:val="0"/>
      <w:marTop w:val="0"/>
      <w:marBottom w:val="0"/>
      <w:divBdr>
        <w:top w:val="none" w:sz="0" w:space="0" w:color="auto"/>
        <w:left w:val="none" w:sz="0" w:space="0" w:color="auto"/>
        <w:bottom w:val="none" w:sz="0" w:space="0" w:color="auto"/>
        <w:right w:val="none" w:sz="0" w:space="0" w:color="auto"/>
      </w:divBdr>
    </w:div>
    <w:div w:id="1080786657">
      <w:bodyDiv w:val="1"/>
      <w:marLeft w:val="0"/>
      <w:marRight w:val="0"/>
      <w:marTop w:val="0"/>
      <w:marBottom w:val="0"/>
      <w:divBdr>
        <w:top w:val="none" w:sz="0" w:space="0" w:color="auto"/>
        <w:left w:val="none" w:sz="0" w:space="0" w:color="auto"/>
        <w:bottom w:val="none" w:sz="0" w:space="0" w:color="auto"/>
        <w:right w:val="none" w:sz="0" w:space="0" w:color="auto"/>
      </w:divBdr>
    </w:div>
    <w:div w:id="1095318618">
      <w:bodyDiv w:val="1"/>
      <w:marLeft w:val="0"/>
      <w:marRight w:val="0"/>
      <w:marTop w:val="0"/>
      <w:marBottom w:val="0"/>
      <w:divBdr>
        <w:top w:val="none" w:sz="0" w:space="0" w:color="auto"/>
        <w:left w:val="none" w:sz="0" w:space="0" w:color="auto"/>
        <w:bottom w:val="none" w:sz="0" w:space="0" w:color="auto"/>
        <w:right w:val="none" w:sz="0" w:space="0" w:color="auto"/>
      </w:divBdr>
    </w:div>
    <w:div w:id="1106577538">
      <w:bodyDiv w:val="1"/>
      <w:marLeft w:val="0"/>
      <w:marRight w:val="0"/>
      <w:marTop w:val="0"/>
      <w:marBottom w:val="0"/>
      <w:divBdr>
        <w:top w:val="none" w:sz="0" w:space="0" w:color="auto"/>
        <w:left w:val="none" w:sz="0" w:space="0" w:color="auto"/>
        <w:bottom w:val="none" w:sz="0" w:space="0" w:color="auto"/>
        <w:right w:val="none" w:sz="0" w:space="0" w:color="auto"/>
      </w:divBdr>
    </w:div>
    <w:div w:id="1112432731">
      <w:bodyDiv w:val="1"/>
      <w:marLeft w:val="0"/>
      <w:marRight w:val="0"/>
      <w:marTop w:val="0"/>
      <w:marBottom w:val="0"/>
      <w:divBdr>
        <w:top w:val="none" w:sz="0" w:space="0" w:color="auto"/>
        <w:left w:val="none" w:sz="0" w:space="0" w:color="auto"/>
        <w:bottom w:val="none" w:sz="0" w:space="0" w:color="auto"/>
        <w:right w:val="none" w:sz="0" w:space="0" w:color="auto"/>
      </w:divBdr>
    </w:div>
    <w:div w:id="1112630274">
      <w:bodyDiv w:val="1"/>
      <w:marLeft w:val="0"/>
      <w:marRight w:val="0"/>
      <w:marTop w:val="0"/>
      <w:marBottom w:val="0"/>
      <w:divBdr>
        <w:top w:val="none" w:sz="0" w:space="0" w:color="auto"/>
        <w:left w:val="none" w:sz="0" w:space="0" w:color="auto"/>
        <w:bottom w:val="none" w:sz="0" w:space="0" w:color="auto"/>
        <w:right w:val="none" w:sz="0" w:space="0" w:color="auto"/>
      </w:divBdr>
    </w:div>
    <w:div w:id="1127968816">
      <w:bodyDiv w:val="1"/>
      <w:marLeft w:val="0"/>
      <w:marRight w:val="0"/>
      <w:marTop w:val="0"/>
      <w:marBottom w:val="0"/>
      <w:divBdr>
        <w:top w:val="none" w:sz="0" w:space="0" w:color="auto"/>
        <w:left w:val="none" w:sz="0" w:space="0" w:color="auto"/>
        <w:bottom w:val="none" w:sz="0" w:space="0" w:color="auto"/>
        <w:right w:val="none" w:sz="0" w:space="0" w:color="auto"/>
      </w:divBdr>
    </w:div>
    <w:div w:id="1174687337">
      <w:bodyDiv w:val="1"/>
      <w:marLeft w:val="0"/>
      <w:marRight w:val="0"/>
      <w:marTop w:val="0"/>
      <w:marBottom w:val="0"/>
      <w:divBdr>
        <w:top w:val="none" w:sz="0" w:space="0" w:color="auto"/>
        <w:left w:val="none" w:sz="0" w:space="0" w:color="auto"/>
        <w:bottom w:val="none" w:sz="0" w:space="0" w:color="auto"/>
        <w:right w:val="none" w:sz="0" w:space="0" w:color="auto"/>
      </w:divBdr>
    </w:div>
    <w:div w:id="1209029784">
      <w:bodyDiv w:val="1"/>
      <w:marLeft w:val="0"/>
      <w:marRight w:val="0"/>
      <w:marTop w:val="0"/>
      <w:marBottom w:val="0"/>
      <w:divBdr>
        <w:top w:val="none" w:sz="0" w:space="0" w:color="auto"/>
        <w:left w:val="none" w:sz="0" w:space="0" w:color="auto"/>
        <w:bottom w:val="none" w:sz="0" w:space="0" w:color="auto"/>
        <w:right w:val="none" w:sz="0" w:space="0" w:color="auto"/>
      </w:divBdr>
    </w:div>
    <w:div w:id="1224412005">
      <w:bodyDiv w:val="1"/>
      <w:marLeft w:val="0"/>
      <w:marRight w:val="0"/>
      <w:marTop w:val="0"/>
      <w:marBottom w:val="0"/>
      <w:divBdr>
        <w:top w:val="none" w:sz="0" w:space="0" w:color="auto"/>
        <w:left w:val="none" w:sz="0" w:space="0" w:color="auto"/>
        <w:bottom w:val="none" w:sz="0" w:space="0" w:color="auto"/>
        <w:right w:val="none" w:sz="0" w:space="0" w:color="auto"/>
      </w:divBdr>
    </w:div>
    <w:div w:id="1227228808">
      <w:bodyDiv w:val="1"/>
      <w:marLeft w:val="0"/>
      <w:marRight w:val="0"/>
      <w:marTop w:val="0"/>
      <w:marBottom w:val="0"/>
      <w:divBdr>
        <w:top w:val="none" w:sz="0" w:space="0" w:color="auto"/>
        <w:left w:val="none" w:sz="0" w:space="0" w:color="auto"/>
        <w:bottom w:val="none" w:sz="0" w:space="0" w:color="auto"/>
        <w:right w:val="none" w:sz="0" w:space="0" w:color="auto"/>
      </w:divBdr>
    </w:div>
    <w:div w:id="1236820826">
      <w:bodyDiv w:val="1"/>
      <w:marLeft w:val="0"/>
      <w:marRight w:val="0"/>
      <w:marTop w:val="0"/>
      <w:marBottom w:val="0"/>
      <w:divBdr>
        <w:top w:val="none" w:sz="0" w:space="0" w:color="auto"/>
        <w:left w:val="none" w:sz="0" w:space="0" w:color="auto"/>
        <w:bottom w:val="none" w:sz="0" w:space="0" w:color="auto"/>
        <w:right w:val="none" w:sz="0" w:space="0" w:color="auto"/>
      </w:divBdr>
    </w:div>
    <w:div w:id="1250390318">
      <w:bodyDiv w:val="1"/>
      <w:marLeft w:val="0"/>
      <w:marRight w:val="0"/>
      <w:marTop w:val="0"/>
      <w:marBottom w:val="0"/>
      <w:divBdr>
        <w:top w:val="none" w:sz="0" w:space="0" w:color="auto"/>
        <w:left w:val="none" w:sz="0" w:space="0" w:color="auto"/>
        <w:bottom w:val="none" w:sz="0" w:space="0" w:color="auto"/>
        <w:right w:val="none" w:sz="0" w:space="0" w:color="auto"/>
      </w:divBdr>
    </w:div>
    <w:div w:id="1263562903">
      <w:bodyDiv w:val="1"/>
      <w:marLeft w:val="0"/>
      <w:marRight w:val="0"/>
      <w:marTop w:val="0"/>
      <w:marBottom w:val="0"/>
      <w:divBdr>
        <w:top w:val="none" w:sz="0" w:space="0" w:color="auto"/>
        <w:left w:val="none" w:sz="0" w:space="0" w:color="auto"/>
        <w:bottom w:val="none" w:sz="0" w:space="0" w:color="auto"/>
        <w:right w:val="none" w:sz="0" w:space="0" w:color="auto"/>
      </w:divBdr>
    </w:div>
    <w:div w:id="1265765385">
      <w:bodyDiv w:val="1"/>
      <w:marLeft w:val="0"/>
      <w:marRight w:val="0"/>
      <w:marTop w:val="0"/>
      <w:marBottom w:val="0"/>
      <w:divBdr>
        <w:top w:val="none" w:sz="0" w:space="0" w:color="auto"/>
        <w:left w:val="none" w:sz="0" w:space="0" w:color="auto"/>
        <w:bottom w:val="none" w:sz="0" w:space="0" w:color="auto"/>
        <w:right w:val="none" w:sz="0" w:space="0" w:color="auto"/>
      </w:divBdr>
    </w:div>
    <w:div w:id="1270890786">
      <w:bodyDiv w:val="1"/>
      <w:marLeft w:val="0"/>
      <w:marRight w:val="0"/>
      <w:marTop w:val="0"/>
      <w:marBottom w:val="0"/>
      <w:divBdr>
        <w:top w:val="none" w:sz="0" w:space="0" w:color="auto"/>
        <w:left w:val="none" w:sz="0" w:space="0" w:color="auto"/>
        <w:bottom w:val="none" w:sz="0" w:space="0" w:color="auto"/>
        <w:right w:val="none" w:sz="0" w:space="0" w:color="auto"/>
      </w:divBdr>
    </w:div>
    <w:div w:id="1287084730">
      <w:bodyDiv w:val="1"/>
      <w:marLeft w:val="0"/>
      <w:marRight w:val="0"/>
      <w:marTop w:val="0"/>
      <w:marBottom w:val="0"/>
      <w:divBdr>
        <w:top w:val="none" w:sz="0" w:space="0" w:color="auto"/>
        <w:left w:val="none" w:sz="0" w:space="0" w:color="auto"/>
        <w:bottom w:val="none" w:sz="0" w:space="0" w:color="auto"/>
        <w:right w:val="none" w:sz="0" w:space="0" w:color="auto"/>
      </w:divBdr>
    </w:div>
    <w:div w:id="1288009098">
      <w:bodyDiv w:val="1"/>
      <w:marLeft w:val="0"/>
      <w:marRight w:val="0"/>
      <w:marTop w:val="0"/>
      <w:marBottom w:val="0"/>
      <w:divBdr>
        <w:top w:val="none" w:sz="0" w:space="0" w:color="auto"/>
        <w:left w:val="none" w:sz="0" w:space="0" w:color="auto"/>
        <w:bottom w:val="none" w:sz="0" w:space="0" w:color="auto"/>
        <w:right w:val="none" w:sz="0" w:space="0" w:color="auto"/>
      </w:divBdr>
    </w:div>
    <w:div w:id="1288967678">
      <w:bodyDiv w:val="1"/>
      <w:marLeft w:val="0"/>
      <w:marRight w:val="0"/>
      <w:marTop w:val="0"/>
      <w:marBottom w:val="0"/>
      <w:divBdr>
        <w:top w:val="none" w:sz="0" w:space="0" w:color="auto"/>
        <w:left w:val="none" w:sz="0" w:space="0" w:color="auto"/>
        <w:bottom w:val="none" w:sz="0" w:space="0" w:color="auto"/>
        <w:right w:val="none" w:sz="0" w:space="0" w:color="auto"/>
      </w:divBdr>
    </w:div>
    <w:div w:id="1334138337">
      <w:bodyDiv w:val="1"/>
      <w:marLeft w:val="0"/>
      <w:marRight w:val="0"/>
      <w:marTop w:val="0"/>
      <w:marBottom w:val="0"/>
      <w:divBdr>
        <w:top w:val="none" w:sz="0" w:space="0" w:color="auto"/>
        <w:left w:val="none" w:sz="0" w:space="0" w:color="auto"/>
        <w:bottom w:val="none" w:sz="0" w:space="0" w:color="auto"/>
        <w:right w:val="none" w:sz="0" w:space="0" w:color="auto"/>
      </w:divBdr>
    </w:div>
    <w:div w:id="1355572305">
      <w:bodyDiv w:val="1"/>
      <w:marLeft w:val="0"/>
      <w:marRight w:val="0"/>
      <w:marTop w:val="0"/>
      <w:marBottom w:val="0"/>
      <w:divBdr>
        <w:top w:val="none" w:sz="0" w:space="0" w:color="auto"/>
        <w:left w:val="none" w:sz="0" w:space="0" w:color="auto"/>
        <w:bottom w:val="none" w:sz="0" w:space="0" w:color="auto"/>
        <w:right w:val="none" w:sz="0" w:space="0" w:color="auto"/>
      </w:divBdr>
    </w:div>
    <w:div w:id="1363704355">
      <w:bodyDiv w:val="1"/>
      <w:marLeft w:val="0"/>
      <w:marRight w:val="0"/>
      <w:marTop w:val="0"/>
      <w:marBottom w:val="0"/>
      <w:divBdr>
        <w:top w:val="none" w:sz="0" w:space="0" w:color="auto"/>
        <w:left w:val="none" w:sz="0" w:space="0" w:color="auto"/>
        <w:bottom w:val="none" w:sz="0" w:space="0" w:color="auto"/>
        <w:right w:val="none" w:sz="0" w:space="0" w:color="auto"/>
      </w:divBdr>
    </w:div>
    <w:div w:id="1413742634">
      <w:bodyDiv w:val="1"/>
      <w:marLeft w:val="0"/>
      <w:marRight w:val="0"/>
      <w:marTop w:val="0"/>
      <w:marBottom w:val="0"/>
      <w:divBdr>
        <w:top w:val="none" w:sz="0" w:space="0" w:color="auto"/>
        <w:left w:val="none" w:sz="0" w:space="0" w:color="auto"/>
        <w:bottom w:val="none" w:sz="0" w:space="0" w:color="auto"/>
        <w:right w:val="none" w:sz="0" w:space="0" w:color="auto"/>
      </w:divBdr>
    </w:div>
    <w:div w:id="1423523480">
      <w:bodyDiv w:val="1"/>
      <w:marLeft w:val="0"/>
      <w:marRight w:val="0"/>
      <w:marTop w:val="0"/>
      <w:marBottom w:val="0"/>
      <w:divBdr>
        <w:top w:val="none" w:sz="0" w:space="0" w:color="auto"/>
        <w:left w:val="none" w:sz="0" w:space="0" w:color="auto"/>
        <w:bottom w:val="none" w:sz="0" w:space="0" w:color="auto"/>
        <w:right w:val="none" w:sz="0" w:space="0" w:color="auto"/>
      </w:divBdr>
    </w:div>
    <w:div w:id="1482892526">
      <w:bodyDiv w:val="1"/>
      <w:marLeft w:val="0"/>
      <w:marRight w:val="0"/>
      <w:marTop w:val="0"/>
      <w:marBottom w:val="0"/>
      <w:divBdr>
        <w:top w:val="none" w:sz="0" w:space="0" w:color="auto"/>
        <w:left w:val="none" w:sz="0" w:space="0" w:color="auto"/>
        <w:bottom w:val="none" w:sz="0" w:space="0" w:color="auto"/>
        <w:right w:val="none" w:sz="0" w:space="0" w:color="auto"/>
      </w:divBdr>
    </w:div>
    <w:div w:id="1495610146">
      <w:bodyDiv w:val="1"/>
      <w:marLeft w:val="0"/>
      <w:marRight w:val="0"/>
      <w:marTop w:val="0"/>
      <w:marBottom w:val="0"/>
      <w:divBdr>
        <w:top w:val="none" w:sz="0" w:space="0" w:color="auto"/>
        <w:left w:val="none" w:sz="0" w:space="0" w:color="auto"/>
        <w:bottom w:val="none" w:sz="0" w:space="0" w:color="auto"/>
        <w:right w:val="none" w:sz="0" w:space="0" w:color="auto"/>
      </w:divBdr>
    </w:div>
    <w:div w:id="1498496781">
      <w:bodyDiv w:val="1"/>
      <w:marLeft w:val="0"/>
      <w:marRight w:val="0"/>
      <w:marTop w:val="0"/>
      <w:marBottom w:val="0"/>
      <w:divBdr>
        <w:top w:val="none" w:sz="0" w:space="0" w:color="auto"/>
        <w:left w:val="none" w:sz="0" w:space="0" w:color="auto"/>
        <w:bottom w:val="none" w:sz="0" w:space="0" w:color="auto"/>
        <w:right w:val="none" w:sz="0" w:space="0" w:color="auto"/>
      </w:divBdr>
    </w:div>
    <w:div w:id="1508444326">
      <w:bodyDiv w:val="1"/>
      <w:marLeft w:val="0"/>
      <w:marRight w:val="0"/>
      <w:marTop w:val="0"/>
      <w:marBottom w:val="0"/>
      <w:divBdr>
        <w:top w:val="none" w:sz="0" w:space="0" w:color="auto"/>
        <w:left w:val="none" w:sz="0" w:space="0" w:color="auto"/>
        <w:bottom w:val="none" w:sz="0" w:space="0" w:color="auto"/>
        <w:right w:val="none" w:sz="0" w:space="0" w:color="auto"/>
      </w:divBdr>
    </w:div>
    <w:div w:id="1529368894">
      <w:bodyDiv w:val="1"/>
      <w:marLeft w:val="0"/>
      <w:marRight w:val="0"/>
      <w:marTop w:val="0"/>
      <w:marBottom w:val="0"/>
      <w:divBdr>
        <w:top w:val="none" w:sz="0" w:space="0" w:color="auto"/>
        <w:left w:val="none" w:sz="0" w:space="0" w:color="auto"/>
        <w:bottom w:val="none" w:sz="0" w:space="0" w:color="auto"/>
        <w:right w:val="none" w:sz="0" w:space="0" w:color="auto"/>
      </w:divBdr>
    </w:div>
    <w:div w:id="1531720132">
      <w:bodyDiv w:val="1"/>
      <w:marLeft w:val="0"/>
      <w:marRight w:val="0"/>
      <w:marTop w:val="0"/>
      <w:marBottom w:val="0"/>
      <w:divBdr>
        <w:top w:val="none" w:sz="0" w:space="0" w:color="auto"/>
        <w:left w:val="none" w:sz="0" w:space="0" w:color="auto"/>
        <w:bottom w:val="none" w:sz="0" w:space="0" w:color="auto"/>
        <w:right w:val="none" w:sz="0" w:space="0" w:color="auto"/>
      </w:divBdr>
    </w:div>
    <w:div w:id="1548562394">
      <w:bodyDiv w:val="1"/>
      <w:marLeft w:val="0"/>
      <w:marRight w:val="0"/>
      <w:marTop w:val="0"/>
      <w:marBottom w:val="0"/>
      <w:divBdr>
        <w:top w:val="none" w:sz="0" w:space="0" w:color="auto"/>
        <w:left w:val="none" w:sz="0" w:space="0" w:color="auto"/>
        <w:bottom w:val="none" w:sz="0" w:space="0" w:color="auto"/>
        <w:right w:val="none" w:sz="0" w:space="0" w:color="auto"/>
      </w:divBdr>
    </w:div>
    <w:div w:id="1552039321">
      <w:bodyDiv w:val="1"/>
      <w:marLeft w:val="0"/>
      <w:marRight w:val="0"/>
      <w:marTop w:val="0"/>
      <w:marBottom w:val="0"/>
      <w:divBdr>
        <w:top w:val="none" w:sz="0" w:space="0" w:color="auto"/>
        <w:left w:val="none" w:sz="0" w:space="0" w:color="auto"/>
        <w:bottom w:val="none" w:sz="0" w:space="0" w:color="auto"/>
        <w:right w:val="none" w:sz="0" w:space="0" w:color="auto"/>
      </w:divBdr>
    </w:div>
    <w:div w:id="1556425927">
      <w:bodyDiv w:val="1"/>
      <w:marLeft w:val="0"/>
      <w:marRight w:val="0"/>
      <w:marTop w:val="0"/>
      <w:marBottom w:val="0"/>
      <w:divBdr>
        <w:top w:val="none" w:sz="0" w:space="0" w:color="auto"/>
        <w:left w:val="none" w:sz="0" w:space="0" w:color="auto"/>
        <w:bottom w:val="none" w:sz="0" w:space="0" w:color="auto"/>
        <w:right w:val="none" w:sz="0" w:space="0" w:color="auto"/>
      </w:divBdr>
    </w:div>
    <w:div w:id="1593278018">
      <w:bodyDiv w:val="1"/>
      <w:marLeft w:val="0"/>
      <w:marRight w:val="0"/>
      <w:marTop w:val="0"/>
      <w:marBottom w:val="0"/>
      <w:divBdr>
        <w:top w:val="none" w:sz="0" w:space="0" w:color="auto"/>
        <w:left w:val="none" w:sz="0" w:space="0" w:color="auto"/>
        <w:bottom w:val="none" w:sz="0" w:space="0" w:color="auto"/>
        <w:right w:val="none" w:sz="0" w:space="0" w:color="auto"/>
      </w:divBdr>
    </w:div>
    <w:div w:id="1594364382">
      <w:bodyDiv w:val="1"/>
      <w:marLeft w:val="0"/>
      <w:marRight w:val="0"/>
      <w:marTop w:val="0"/>
      <w:marBottom w:val="0"/>
      <w:divBdr>
        <w:top w:val="none" w:sz="0" w:space="0" w:color="auto"/>
        <w:left w:val="none" w:sz="0" w:space="0" w:color="auto"/>
        <w:bottom w:val="none" w:sz="0" w:space="0" w:color="auto"/>
        <w:right w:val="none" w:sz="0" w:space="0" w:color="auto"/>
      </w:divBdr>
    </w:div>
    <w:div w:id="1601378445">
      <w:bodyDiv w:val="1"/>
      <w:marLeft w:val="0"/>
      <w:marRight w:val="0"/>
      <w:marTop w:val="0"/>
      <w:marBottom w:val="0"/>
      <w:divBdr>
        <w:top w:val="none" w:sz="0" w:space="0" w:color="auto"/>
        <w:left w:val="none" w:sz="0" w:space="0" w:color="auto"/>
        <w:bottom w:val="none" w:sz="0" w:space="0" w:color="auto"/>
        <w:right w:val="none" w:sz="0" w:space="0" w:color="auto"/>
      </w:divBdr>
    </w:div>
    <w:div w:id="1610164854">
      <w:bodyDiv w:val="1"/>
      <w:marLeft w:val="0"/>
      <w:marRight w:val="0"/>
      <w:marTop w:val="0"/>
      <w:marBottom w:val="0"/>
      <w:divBdr>
        <w:top w:val="none" w:sz="0" w:space="0" w:color="auto"/>
        <w:left w:val="none" w:sz="0" w:space="0" w:color="auto"/>
        <w:bottom w:val="none" w:sz="0" w:space="0" w:color="auto"/>
        <w:right w:val="none" w:sz="0" w:space="0" w:color="auto"/>
      </w:divBdr>
    </w:div>
    <w:div w:id="1625652607">
      <w:bodyDiv w:val="1"/>
      <w:marLeft w:val="0"/>
      <w:marRight w:val="0"/>
      <w:marTop w:val="0"/>
      <w:marBottom w:val="0"/>
      <w:divBdr>
        <w:top w:val="none" w:sz="0" w:space="0" w:color="auto"/>
        <w:left w:val="none" w:sz="0" w:space="0" w:color="auto"/>
        <w:bottom w:val="none" w:sz="0" w:space="0" w:color="auto"/>
        <w:right w:val="none" w:sz="0" w:space="0" w:color="auto"/>
      </w:divBdr>
    </w:div>
    <w:div w:id="1645772374">
      <w:bodyDiv w:val="1"/>
      <w:marLeft w:val="0"/>
      <w:marRight w:val="0"/>
      <w:marTop w:val="0"/>
      <w:marBottom w:val="0"/>
      <w:divBdr>
        <w:top w:val="none" w:sz="0" w:space="0" w:color="auto"/>
        <w:left w:val="none" w:sz="0" w:space="0" w:color="auto"/>
        <w:bottom w:val="none" w:sz="0" w:space="0" w:color="auto"/>
        <w:right w:val="none" w:sz="0" w:space="0" w:color="auto"/>
      </w:divBdr>
    </w:div>
    <w:div w:id="1677491965">
      <w:bodyDiv w:val="1"/>
      <w:marLeft w:val="0"/>
      <w:marRight w:val="0"/>
      <w:marTop w:val="0"/>
      <w:marBottom w:val="0"/>
      <w:divBdr>
        <w:top w:val="none" w:sz="0" w:space="0" w:color="auto"/>
        <w:left w:val="none" w:sz="0" w:space="0" w:color="auto"/>
        <w:bottom w:val="none" w:sz="0" w:space="0" w:color="auto"/>
        <w:right w:val="none" w:sz="0" w:space="0" w:color="auto"/>
      </w:divBdr>
    </w:div>
    <w:div w:id="1693529632">
      <w:bodyDiv w:val="1"/>
      <w:marLeft w:val="0"/>
      <w:marRight w:val="0"/>
      <w:marTop w:val="0"/>
      <w:marBottom w:val="0"/>
      <w:divBdr>
        <w:top w:val="none" w:sz="0" w:space="0" w:color="auto"/>
        <w:left w:val="none" w:sz="0" w:space="0" w:color="auto"/>
        <w:bottom w:val="none" w:sz="0" w:space="0" w:color="auto"/>
        <w:right w:val="none" w:sz="0" w:space="0" w:color="auto"/>
      </w:divBdr>
    </w:div>
    <w:div w:id="1711346314">
      <w:bodyDiv w:val="1"/>
      <w:marLeft w:val="0"/>
      <w:marRight w:val="0"/>
      <w:marTop w:val="0"/>
      <w:marBottom w:val="0"/>
      <w:divBdr>
        <w:top w:val="none" w:sz="0" w:space="0" w:color="auto"/>
        <w:left w:val="none" w:sz="0" w:space="0" w:color="auto"/>
        <w:bottom w:val="none" w:sz="0" w:space="0" w:color="auto"/>
        <w:right w:val="none" w:sz="0" w:space="0" w:color="auto"/>
      </w:divBdr>
    </w:div>
    <w:div w:id="1714695662">
      <w:bodyDiv w:val="1"/>
      <w:marLeft w:val="0"/>
      <w:marRight w:val="0"/>
      <w:marTop w:val="0"/>
      <w:marBottom w:val="0"/>
      <w:divBdr>
        <w:top w:val="none" w:sz="0" w:space="0" w:color="auto"/>
        <w:left w:val="none" w:sz="0" w:space="0" w:color="auto"/>
        <w:bottom w:val="none" w:sz="0" w:space="0" w:color="auto"/>
        <w:right w:val="none" w:sz="0" w:space="0" w:color="auto"/>
      </w:divBdr>
    </w:div>
    <w:div w:id="1715931571">
      <w:bodyDiv w:val="1"/>
      <w:marLeft w:val="0"/>
      <w:marRight w:val="0"/>
      <w:marTop w:val="0"/>
      <w:marBottom w:val="0"/>
      <w:divBdr>
        <w:top w:val="none" w:sz="0" w:space="0" w:color="auto"/>
        <w:left w:val="none" w:sz="0" w:space="0" w:color="auto"/>
        <w:bottom w:val="none" w:sz="0" w:space="0" w:color="auto"/>
        <w:right w:val="none" w:sz="0" w:space="0" w:color="auto"/>
      </w:divBdr>
    </w:div>
    <w:div w:id="1718968413">
      <w:bodyDiv w:val="1"/>
      <w:marLeft w:val="0"/>
      <w:marRight w:val="0"/>
      <w:marTop w:val="0"/>
      <w:marBottom w:val="0"/>
      <w:divBdr>
        <w:top w:val="none" w:sz="0" w:space="0" w:color="auto"/>
        <w:left w:val="none" w:sz="0" w:space="0" w:color="auto"/>
        <w:bottom w:val="none" w:sz="0" w:space="0" w:color="auto"/>
        <w:right w:val="none" w:sz="0" w:space="0" w:color="auto"/>
      </w:divBdr>
    </w:div>
    <w:div w:id="1746873650">
      <w:bodyDiv w:val="1"/>
      <w:marLeft w:val="0"/>
      <w:marRight w:val="0"/>
      <w:marTop w:val="0"/>
      <w:marBottom w:val="0"/>
      <w:divBdr>
        <w:top w:val="none" w:sz="0" w:space="0" w:color="auto"/>
        <w:left w:val="none" w:sz="0" w:space="0" w:color="auto"/>
        <w:bottom w:val="none" w:sz="0" w:space="0" w:color="auto"/>
        <w:right w:val="none" w:sz="0" w:space="0" w:color="auto"/>
      </w:divBdr>
    </w:div>
    <w:div w:id="1789424856">
      <w:bodyDiv w:val="1"/>
      <w:marLeft w:val="0"/>
      <w:marRight w:val="0"/>
      <w:marTop w:val="0"/>
      <w:marBottom w:val="0"/>
      <w:divBdr>
        <w:top w:val="none" w:sz="0" w:space="0" w:color="auto"/>
        <w:left w:val="none" w:sz="0" w:space="0" w:color="auto"/>
        <w:bottom w:val="none" w:sz="0" w:space="0" w:color="auto"/>
        <w:right w:val="none" w:sz="0" w:space="0" w:color="auto"/>
      </w:divBdr>
    </w:div>
    <w:div w:id="1847330299">
      <w:bodyDiv w:val="1"/>
      <w:marLeft w:val="0"/>
      <w:marRight w:val="0"/>
      <w:marTop w:val="0"/>
      <w:marBottom w:val="0"/>
      <w:divBdr>
        <w:top w:val="none" w:sz="0" w:space="0" w:color="auto"/>
        <w:left w:val="none" w:sz="0" w:space="0" w:color="auto"/>
        <w:bottom w:val="none" w:sz="0" w:space="0" w:color="auto"/>
        <w:right w:val="none" w:sz="0" w:space="0" w:color="auto"/>
      </w:divBdr>
    </w:div>
    <w:div w:id="1863860397">
      <w:bodyDiv w:val="1"/>
      <w:marLeft w:val="0"/>
      <w:marRight w:val="0"/>
      <w:marTop w:val="0"/>
      <w:marBottom w:val="0"/>
      <w:divBdr>
        <w:top w:val="none" w:sz="0" w:space="0" w:color="auto"/>
        <w:left w:val="none" w:sz="0" w:space="0" w:color="auto"/>
        <w:bottom w:val="none" w:sz="0" w:space="0" w:color="auto"/>
        <w:right w:val="none" w:sz="0" w:space="0" w:color="auto"/>
      </w:divBdr>
    </w:div>
    <w:div w:id="1874920073">
      <w:bodyDiv w:val="1"/>
      <w:marLeft w:val="0"/>
      <w:marRight w:val="0"/>
      <w:marTop w:val="0"/>
      <w:marBottom w:val="0"/>
      <w:divBdr>
        <w:top w:val="none" w:sz="0" w:space="0" w:color="auto"/>
        <w:left w:val="none" w:sz="0" w:space="0" w:color="auto"/>
        <w:bottom w:val="none" w:sz="0" w:space="0" w:color="auto"/>
        <w:right w:val="none" w:sz="0" w:space="0" w:color="auto"/>
      </w:divBdr>
    </w:div>
    <w:div w:id="1894386178">
      <w:bodyDiv w:val="1"/>
      <w:marLeft w:val="0"/>
      <w:marRight w:val="0"/>
      <w:marTop w:val="0"/>
      <w:marBottom w:val="0"/>
      <w:divBdr>
        <w:top w:val="none" w:sz="0" w:space="0" w:color="auto"/>
        <w:left w:val="none" w:sz="0" w:space="0" w:color="auto"/>
        <w:bottom w:val="none" w:sz="0" w:space="0" w:color="auto"/>
        <w:right w:val="none" w:sz="0" w:space="0" w:color="auto"/>
      </w:divBdr>
    </w:div>
    <w:div w:id="1900052465">
      <w:bodyDiv w:val="1"/>
      <w:marLeft w:val="0"/>
      <w:marRight w:val="0"/>
      <w:marTop w:val="0"/>
      <w:marBottom w:val="0"/>
      <w:divBdr>
        <w:top w:val="none" w:sz="0" w:space="0" w:color="auto"/>
        <w:left w:val="none" w:sz="0" w:space="0" w:color="auto"/>
        <w:bottom w:val="none" w:sz="0" w:space="0" w:color="auto"/>
        <w:right w:val="none" w:sz="0" w:space="0" w:color="auto"/>
      </w:divBdr>
    </w:div>
    <w:div w:id="1902790113">
      <w:bodyDiv w:val="1"/>
      <w:marLeft w:val="0"/>
      <w:marRight w:val="0"/>
      <w:marTop w:val="0"/>
      <w:marBottom w:val="0"/>
      <w:divBdr>
        <w:top w:val="none" w:sz="0" w:space="0" w:color="auto"/>
        <w:left w:val="none" w:sz="0" w:space="0" w:color="auto"/>
        <w:bottom w:val="none" w:sz="0" w:space="0" w:color="auto"/>
        <w:right w:val="none" w:sz="0" w:space="0" w:color="auto"/>
      </w:divBdr>
    </w:div>
    <w:div w:id="1903371655">
      <w:bodyDiv w:val="1"/>
      <w:marLeft w:val="0"/>
      <w:marRight w:val="0"/>
      <w:marTop w:val="0"/>
      <w:marBottom w:val="0"/>
      <w:divBdr>
        <w:top w:val="none" w:sz="0" w:space="0" w:color="auto"/>
        <w:left w:val="none" w:sz="0" w:space="0" w:color="auto"/>
        <w:bottom w:val="none" w:sz="0" w:space="0" w:color="auto"/>
        <w:right w:val="none" w:sz="0" w:space="0" w:color="auto"/>
      </w:divBdr>
    </w:div>
    <w:div w:id="1913198242">
      <w:bodyDiv w:val="1"/>
      <w:marLeft w:val="0"/>
      <w:marRight w:val="0"/>
      <w:marTop w:val="0"/>
      <w:marBottom w:val="0"/>
      <w:divBdr>
        <w:top w:val="none" w:sz="0" w:space="0" w:color="auto"/>
        <w:left w:val="none" w:sz="0" w:space="0" w:color="auto"/>
        <w:bottom w:val="none" w:sz="0" w:space="0" w:color="auto"/>
        <w:right w:val="none" w:sz="0" w:space="0" w:color="auto"/>
      </w:divBdr>
    </w:div>
    <w:div w:id="1930112438">
      <w:bodyDiv w:val="1"/>
      <w:marLeft w:val="0"/>
      <w:marRight w:val="0"/>
      <w:marTop w:val="0"/>
      <w:marBottom w:val="0"/>
      <w:divBdr>
        <w:top w:val="none" w:sz="0" w:space="0" w:color="auto"/>
        <w:left w:val="none" w:sz="0" w:space="0" w:color="auto"/>
        <w:bottom w:val="none" w:sz="0" w:space="0" w:color="auto"/>
        <w:right w:val="none" w:sz="0" w:space="0" w:color="auto"/>
      </w:divBdr>
    </w:div>
    <w:div w:id="1944338597">
      <w:bodyDiv w:val="1"/>
      <w:marLeft w:val="0"/>
      <w:marRight w:val="0"/>
      <w:marTop w:val="0"/>
      <w:marBottom w:val="0"/>
      <w:divBdr>
        <w:top w:val="none" w:sz="0" w:space="0" w:color="auto"/>
        <w:left w:val="none" w:sz="0" w:space="0" w:color="auto"/>
        <w:bottom w:val="none" w:sz="0" w:space="0" w:color="auto"/>
        <w:right w:val="none" w:sz="0" w:space="0" w:color="auto"/>
      </w:divBdr>
    </w:div>
    <w:div w:id="1954825078">
      <w:bodyDiv w:val="1"/>
      <w:marLeft w:val="0"/>
      <w:marRight w:val="0"/>
      <w:marTop w:val="0"/>
      <w:marBottom w:val="0"/>
      <w:divBdr>
        <w:top w:val="none" w:sz="0" w:space="0" w:color="auto"/>
        <w:left w:val="none" w:sz="0" w:space="0" w:color="auto"/>
        <w:bottom w:val="none" w:sz="0" w:space="0" w:color="auto"/>
        <w:right w:val="none" w:sz="0" w:space="0" w:color="auto"/>
      </w:divBdr>
    </w:div>
    <w:div w:id="1957980181">
      <w:bodyDiv w:val="1"/>
      <w:marLeft w:val="0"/>
      <w:marRight w:val="0"/>
      <w:marTop w:val="0"/>
      <w:marBottom w:val="0"/>
      <w:divBdr>
        <w:top w:val="none" w:sz="0" w:space="0" w:color="auto"/>
        <w:left w:val="none" w:sz="0" w:space="0" w:color="auto"/>
        <w:bottom w:val="none" w:sz="0" w:space="0" w:color="auto"/>
        <w:right w:val="none" w:sz="0" w:space="0" w:color="auto"/>
      </w:divBdr>
    </w:div>
    <w:div w:id="1971130769">
      <w:bodyDiv w:val="1"/>
      <w:marLeft w:val="0"/>
      <w:marRight w:val="0"/>
      <w:marTop w:val="0"/>
      <w:marBottom w:val="0"/>
      <w:divBdr>
        <w:top w:val="none" w:sz="0" w:space="0" w:color="auto"/>
        <w:left w:val="none" w:sz="0" w:space="0" w:color="auto"/>
        <w:bottom w:val="none" w:sz="0" w:space="0" w:color="auto"/>
        <w:right w:val="none" w:sz="0" w:space="0" w:color="auto"/>
      </w:divBdr>
    </w:div>
    <w:div w:id="1996571163">
      <w:bodyDiv w:val="1"/>
      <w:marLeft w:val="0"/>
      <w:marRight w:val="0"/>
      <w:marTop w:val="0"/>
      <w:marBottom w:val="0"/>
      <w:divBdr>
        <w:top w:val="none" w:sz="0" w:space="0" w:color="auto"/>
        <w:left w:val="none" w:sz="0" w:space="0" w:color="auto"/>
        <w:bottom w:val="none" w:sz="0" w:space="0" w:color="auto"/>
        <w:right w:val="none" w:sz="0" w:space="0" w:color="auto"/>
      </w:divBdr>
    </w:div>
    <w:div w:id="2019888236">
      <w:bodyDiv w:val="1"/>
      <w:marLeft w:val="0"/>
      <w:marRight w:val="0"/>
      <w:marTop w:val="0"/>
      <w:marBottom w:val="0"/>
      <w:divBdr>
        <w:top w:val="none" w:sz="0" w:space="0" w:color="auto"/>
        <w:left w:val="none" w:sz="0" w:space="0" w:color="auto"/>
        <w:bottom w:val="none" w:sz="0" w:space="0" w:color="auto"/>
        <w:right w:val="none" w:sz="0" w:space="0" w:color="auto"/>
      </w:divBdr>
    </w:div>
    <w:div w:id="2036882360">
      <w:bodyDiv w:val="1"/>
      <w:marLeft w:val="0"/>
      <w:marRight w:val="0"/>
      <w:marTop w:val="0"/>
      <w:marBottom w:val="0"/>
      <w:divBdr>
        <w:top w:val="none" w:sz="0" w:space="0" w:color="auto"/>
        <w:left w:val="none" w:sz="0" w:space="0" w:color="auto"/>
        <w:bottom w:val="none" w:sz="0" w:space="0" w:color="auto"/>
        <w:right w:val="none" w:sz="0" w:space="0" w:color="auto"/>
      </w:divBdr>
    </w:div>
    <w:div w:id="2039427151">
      <w:bodyDiv w:val="1"/>
      <w:marLeft w:val="0"/>
      <w:marRight w:val="0"/>
      <w:marTop w:val="0"/>
      <w:marBottom w:val="0"/>
      <w:divBdr>
        <w:top w:val="none" w:sz="0" w:space="0" w:color="auto"/>
        <w:left w:val="none" w:sz="0" w:space="0" w:color="auto"/>
        <w:bottom w:val="none" w:sz="0" w:space="0" w:color="auto"/>
        <w:right w:val="none" w:sz="0" w:space="0" w:color="auto"/>
      </w:divBdr>
    </w:div>
    <w:div w:id="2045016254">
      <w:bodyDiv w:val="1"/>
      <w:marLeft w:val="0"/>
      <w:marRight w:val="0"/>
      <w:marTop w:val="0"/>
      <w:marBottom w:val="0"/>
      <w:divBdr>
        <w:top w:val="none" w:sz="0" w:space="0" w:color="auto"/>
        <w:left w:val="none" w:sz="0" w:space="0" w:color="auto"/>
        <w:bottom w:val="none" w:sz="0" w:space="0" w:color="auto"/>
        <w:right w:val="none" w:sz="0" w:space="0" w:color="auto"/>
      </w:divBdr>
    </w:div>
    <w:div w:id="2051954053">
      <w:bodyDiv w:val="1"/>
      <w:marLeft w:val="0"/>
      <w:marRight w:val="0"/>
      <w:marTop w:val="0"/>
      <w:marBottom w:val="0"/>
      <w:divBdr>
        <w:top w:val="none" w:sz="0" w:space="0" w:color="auto"/>
        <w:left w:val="none" w:sz="0" w:space="0" w:color="auto"/>
        <w:bottom w:val="none" w:sz="0" w:space="0" w:color="auto"/>
        <w:right w:val="none" w:sz="0" w:space="0" w:color="auto"/>
      </w:divBdr>
    </w:div>
    <w:div w:id="2087921932">
      <w:bodyDiv w:val="1"/>
      <w:marLeft w:val="0"/>
      <w:marRight w:val="0"/>
      <w:marTop w:val="0"/>
      <w:marBottom w:val="0"/>
      <w:divBdr>
        <w:top w:val="none" w:sz="0" w:space="0" w:color="auto"/>
        <w:left w:val="none" w:sz="0" w:space="0" w:color="auto"/>
        <w:bottom w:val="none" w:sz="0" w:space="0" w:color="auto"/>
        <w:right w:val="none" w:sz="0" w:space="0" w:color="auto"/>
      </w:divBdr>
    </w:div>
    <w:div w:id="2112358934">
      <w:bodyDiv w:val="1"/>
      <w:marLeft w:val="0"/>
      <w:marRight w:val="0"/>
      <w:marTop w:val="0"/>
      <w:marBottom w:val="0"/>
      <w:divBdr>
        <w:top w:val="none" w:sz="0" w:space="0" w:color="auto"/>
        <w:left w:val="none" w:sz="0" w:space="0" w:color="auto"/>
        <w:bottom w:val="none" w:sz="0" w:space="0" w:color="auto"/>
        <w:right w:val="none" w:sz="0" w:space="0" w:color="auto"/>
      </w:divBdr>
    </w:div>
    <w:div w:id="2137140292">
      <w:bodyDiv w:val="1"/>
      <w:marLeft w:val="0"/>
      <w:marRight w:val="0"/>
      <w:marTop w:val="0"/>
      <w:marBottom w:val="0"/>
      <w:divBdr>
        <w:top w:val="none" w:sz="0" w:space="0" w:color="auto"/>
        <w:left w:val="none" w:sz="0" w:space="0" w:color="auto"/>
        <w:bottom w:val="none" w:sz="0" w:space="0" w:color="auto"/>
        <w:right w:val="none" w:sz="0" w:space="0" w:color="auto"/>
      </w:divBdr>
    </w:div>
    <w:div w:id="213971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473B-CF49-476B-850D-0D10FAE6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9359</Words>
  <Characters>50543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Avenida Roberto Silveira, nº 46 – 3º andar – Centro – CEP 24900-445 – Maricá – Rio de Janeiro</Company>
  <LinksUpToDate>false</LinksUpToDate>
  <CharactersWithSpaces>59783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Victoria Madacon Caminha</dc:creator>
  <cp:lastModifiedBy>Dine Letícia Marques de Meira</cp:lastModifiedBy>
  <cp:revision>2</cp:revision>
  <cp:lastPrinted>2023-08-18T18:33:00Z</cp:lastPrinted>
  <dcterms:created xsi:type="dcterms:W3CDTF">2024-01-12T13:47:00Z</dcterms:created>
  <dcterms:modified xsi:type="dcterms:W3CDTF">2024-01-12T13:47:00Z</dcterms:modified>
</cp:coreProperties>
</file>