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90E7" w14:textId="378F696B" w:rsidR="00B768D8" w:rsidRDefault="00B768D8" w:rsidP="00952DD0">
      <w:pPr>
        <w:rPr>
          <w:rFonts w:ascii="Times New Roman" w:eastAsia="Calibri" w:hAnsi="Times New Roman" w:cs="Times New Roman"/>
          <w:b/>
          <w:bCs/>
          <w:color w:val="000000"/>
          <w:sz w:val="24"/>
          <w:szCs w:val="24"/>
          <w:u w:val="single"/>
          <w:lang w:eastAsia="en-US"/>
        </w:rPr>
      </w:pPr>
    </w:p>
    <w:p w14:paraId="40251141" w14:textId="77777777" w:rsidR="003E63DA" w:rsidRPr="005323A9" w:rsidRDefault="003E63DA" w:rsidP="00641C9F">
      <w:pPr>
        <w:widowControl/>
        <w:spacing w:before="240" w:after="480" w:line="360" w:lineRule="auto"/>
        <w:jc w:val="center"/>
        <w:rPr>
          <w:rFonts w:ascii="Times New Roman" w:eastAsia="Calibri" w:hAnsi="Times New Roman" w:cs="Times New Roman"/>
          <w:b/>
          <w:bCs/>
          <w:color w:val="000000"/>
          <w:sz w:val="24"/>
          <w:szCs w:val="24"/>
          <w:u w:val="single"/>
          <w:lang w:eastAsia="en-US"/>
        </w:rPr>
      </w:pPr>
      <w:r w:rsidRPr="005323A9">
        <w:rPr>
          <w:rFonts w:ascii="Times New Roman" w:eastAsia="Calibri" w:hAnsi="Times New Roman" w:cs="Times New Roman"/>
          <w:b/>
          <w:bCs/>
          <w:color w:val="000000"/>
          <w:sz w:val="24"/>
          <w:szCs w:val="24"/>
          <w:u w:val="single"/>
          <w:lang w:eastAsia="en-US"/>
        </w:rPr>
        <w:t>TERMO DE REFERÊNCIA</w:t>
      </w:r>
    </w:p>
    <w:p w14:paraId="6913CA5F" w14:textId="4F9BF123" w:rsidR="003E63DA" w:rsidRPr="005323A9" w:rsidRDefault="003E63DA" w:rsidP="00AC30CB">
      <w:pPr>
        <w:tabs>
          <w:tab w:val="left" w:pos="709"/>
          <w:tab w:val="left" w:pos="851"/>
        </w:tabs>
        <w:spacing w:before="120" w:after="120" w:line="360" w:lineRule="auto"/>
        <w:ind w:right="140" w:firstLine="709"/>
        <w:jc w:val="both"/>
        <w:rPr>
          <w:rFonts w:ascii="Times New Roman" w:eastAsia="Times New Roman" w:hAnsi="Times New Roman" w:cs="Times New Roman"/>
          <w:color w:val="000000"/>
          <w:sz w:val="24"/>
          <w:szCs w:val="24"/>
        </w:rPr>
      </w:pPr>
      <w:r w:rsidRPr="005323A9">
        <w:rPr>
          <w:rFonts w:ascii="Times New Roman" w:eastAsia="Calibri" w:hAnsi="Times New Roman" w:cs="Times New Roman"/>
          <w:bCs/>
          <w:sz w:val="24"/>
          <w:szCs w:val="24"/>
          <w:lang w:eastAsia="en-US"/>
        </w:rPr>
        <w:t>Considerando as disposições da Lei</w:t>
      </w:r>
      <w:r w:rsidR="009F3A26" w:rsidRPr="005323A9">
        <w:rPr>
          <w:rFonts w:ascii="Times New Roman" w:eastAsia="Calibri" w:hAnsi="Times New Roman" w:cs="Times New Roman"/>
          <w:bCs/>
          <w:sz w:val="24"/>
          <w:szCs w:val="24"/>
          <w:lang w:eastAsia="en-US"/>
        </w:rPr>
        <w:t xml:space="preserve"> nº.</w:t>
      </w:r>
      <w:r w:rsidRPr="005323A9">
        <w:rPr>
          <w:rFonts w:ascii="Times New Roman" w:eastAsia="Calibri" w:hAnsi="Times New Roman" w:cs="Times New Roman"/>
          <w:bCs/>
          <w:sz w:val="24"/>
          <w:szCs w:val="24"/>
          <w:lang w:eastAsia="en-US"/>
        </w:rPr>
        <w:t xml:space="preserve"> </w:t>
      </w:r>
      <w:r w:rsidRPr="005323A9">
        <w:rPr>
          <w:rFonts w:ascii="Times New Roman" w:eastAsia="Calibri" w:hAnsi="Times New Roman" w:cs="Times New Roman"/>
          <w:sz w:val="24"/>
          <w:szCs w:val="24"/>
          <w:lang w:eastAsia="en-US"/>
        </w:rPr>
        <w:t>14.133/2021 e suas posteriores alterações</w:t>
      </w:r>
      <w:r w:rsidRPr="005323A9">
        <w:rPr>
          <w:rFonts w:ascii="Times New Roman" w:eastAsia="Calibri" w:hAnsi="Times New Roman" w:cs="Times New Roman"/>
          <w:bCs/>
          <w:sz w:val="24"/>
          <w:szCs w:val="24"/>
          <w:lang w:eastAsia="en-US"/>
        </w:rPr>
        <w:t xml:space="preserve"> e dos Decretos municipais n</w:t>
      </w:r>
      <w:r w:rsidRPr="005323A9">
        <w:rPr>
          <w:rFonts w:ascii="Times New Roman" w:eastAsia="Calibri" w:hAnsi="Times New Roman" w:cs="Times New Roman"/>
          <w:bCs/>
          <w:sz w:val="24"/>
          <w:szCs w:val="24"/>
          <w:vertAlign w:val="superscript"/>
          <w:lang w:eastAsia="en-US"/>
        </w:rPr>
        <w:t>os</w:t>
      </w:r>
      <w:r w:rsidRPr="005323A9">
        <w:rPr>
          <w:rFonts w:ascii="Times New Roman" w:eastAsia="Calibri" w:hAnsi="Times New Roman" w:cs="Times New Roman"/>
          <w:bCs/>
          <w:sz w:val="24"/>
          <w:szCs w:val="24"/>
          <w:lang w:eastAsia="en-US"/>
        </w:rPr>
        <w:t xml:space="preserve"> 93</w:t>
      </w:r>
      <w:r w:rsidR="009F3A26" w:rsidRPr="005323A9">
        <w:rPr>
          <w:rFonts w:ascii="Times New Roman" w:eastAsia="Calibri" w:hAnsi="Times New Roman" w:cs="Times New Roman"/>
          <w:bCs/>
          <w:sz w:val="24"/>
          <w:szCs w:val="24"/>
          <w:lang w:eastAsia="en-US"/>
        </w:rPr>
        <w:t>6</w:t>
      </w:r>
      <w:r w:rsidRPr="005323A9">
        <w:rPr>
          <w:rFonts w:ascii="Times New Roman" w:eastAsia="Calibri" w:hAnsi="Times New Roman" w:cs="Times New Roman"/>
          <w:bCs/>
          <w:sz w:val="24"/>
          <w:szCs w:val="24"/>
          <w:lang w:eastAsia="en-US"/>
        </w:rPr>
        <w:t>/2022</w:t>
      </w:r>
      <w:r w:rsidR="00DD54E0" w:rsidRPr="005323A9">
        <w:rPr>
          <w:rFonts w:ascii="Times New Roman" w:eastAsia="Calibri" w:hAnsi="Times New Roman" w:cs="Times New Roman"/>
          <w:bCs/>
          <w:sz w:val="24"/>
          <w:szCs w:val="24"/>
          <w:lang w:eastAsia="en-US"/>
        </w:rPr>
        <w:t xml:space="preserve"> e 937/2022</w:t>
      </w:r>
      <w:r w:rsidRPr="005323A9">
        <w:rPr>
          <w:rFonts w:ascii="Times New Roman" w:eastAsia="Calibri" w:hAnsi="Times New Roman" w:cs="Times New Roman"/>
          <w:bCs/>
          <w:sz w:val="24"/>
          <w:szCs w:val="24"/>
          <w:lang w:eastAsia="en-US"/>
        </w:rPr>
        <w:t xml:space="preserve">, </w:t>
      </w:r>
      <w:r w:rsidR="00C105BB" w:rsidRPr="005323A9">
        <w:rPr>
          <w:rFonts w:ascii="Times New Roman" w:eastAsia="Calibri" w:hAnsi="Times New Roman" w:cs="Times New Roman"/>
          <w:bCs/>
          <w:sz w:val="24"/>
          <w:szCs w:val="24"/>
          <w:lang w:eastAsia="en-US"/>
        </w:rPr>
        <w:t>bem como conforme exposto e fundamentado no Estudo Técnico Preliminar às fls. 0</w:t>
      </w:r>
      <w:r w:rsidR="00356AE0" w:rsidRPr="005323A9">
        <w:rPr>
          <w:rFonts w:ascii="Times New Roman" w:eastAsia="Calibri" w:hAnsi="Times New Roman" w:cs="Times New Roman"/>
          <w:bCs/>
          <w:sz w:val="24"/>
          <w:szCs w:val="24"/>
          <w:lang w:eastAsia="en-US"/>
        </w:rPr>
        <w:t>9</w:t>
      </w:r>
      <w:r w:rsidR="00C105BB" w:rsidRPr="005323A9">
        <w:rPr>
          <w:rFonts w:ascii="Times New Roman" w:eastAsia="Calibri" w:hAnsi="Times New Roman" w:cs="Times New Roman"/>
          <w:bCs/>
          <w:sz w:val="24"/>
          <w:szCs w:val="24"/>
          <w:lang w:eastAsia="en-US"/>
        </w:rPr>
        <w:t>/</w:t>
      </w:r>
      <w:r w:rsidR="00356AE0" w:rsidRPr="005323A9">
        <w:rPr>
          <w:rFonts w:ascii="Times New Roman" w:eastAsia="Calibri" w:hAnsi="Times New Roman" w:cs="Times New Roman"/>
          <w:bCs/>
          <w:sz w:val="24"/>
          <w:szCs w:val="24"/>
          <w:lang w:eastAsia="en-US"/>
        </w:rPr>
        <w:t>4</w:t>
      </w:r>
      <w:r w:rsidR="00BE5134" w:rsidRPr="005323A9">
        <w:rPr>
          <w:rFonts w:ascii="Times New Roman" w:eastAsia="Calibri" w:hAnsi="Times New Roman" w:cs="Times New Roman"/>
          <w:bCs/>
          <w:sz w:val="24"/>
          <w:szCs w:val="24"/>
          <w:lang w:eastAsia="en-US"/>
        </w:rPr>
        <w:t>1</w:t>
      </w:r>
      <w:r w:rsidR="00C105BB" w:rsidRPr="005323A9">
        <w:rPr>
          <w:rFonts w:ascii="Times New Roman" w:eastAsia="Calibri" w:hAnsi="Times New Roman" w:cs="Times New Roman"/>
          <w:bCs/>
          <w:sz w:val="24"/>
          <w:szCs w:val="24"/>
          <w:lang w:eastAsia="en-US"/>
        </w:rPr>
        <w:t xml:space="preserve">, ante ao interesse público, </w:t>
      </w:r>
      <w:r w:rsidRPr="005323A9">
        <w:rPr>
          <w:rFonts w:ascii="Times New Roman" w:eastAsia="Calibri" w:hAnsi="Times New Roman" w:cs="Times New Roman"/>
          <w:sz w:val="24"/>
          <w:szCs w:val="24"/>
          <w:lang w:eastAsia="en-US"/>
        </w:rPr>
        <w:t>a Fundação Estatal de Saúde de Maricá – FEMAR, realizará processo licitatório</w:t>
      </w:r>
      <w:r w:rsidR="005B4A11" w:rsidRPr="005323A9">
        <w:rPr>
          <w:rFonts w:ascii="Times New Roman" w:eastAsia="Calibri" w:hAnsi="Times New Roman" w:cs="Times New Roman"/>
          <w:sz w:val="24"/>
          <w:szCs w:val="24"/>
          <w:lang w:eastAsia="en-US"/>
        </w:rPr>
        <w:t xml:space="preserve"> </w:t>
      </w:r>
      <w:r w:rsidR="00F4514A" w:rsidRPr="005323A9">
        <w:rPr>
          <w:rFonts w:ascii="Times New Roman" w:eastAsia="Calibri" w:hAnsi="Times New Roman" w:cs="Times New Roman"/>
          <w:sz w:val="24"/>
          <w:szCs w:val="24"/>
          <w:lang w:eastAsia="en-US"/>
        </w:rPr>
        <w:t xml:space="preserve">através do procedimento auxiliar de Sistema de Registro de Preços, </w:t>
      </w:r>
      <w:r w:rsidRPr="005323A9">
        <w:rPr>
          <w:rFonts w:ascii="Times New Roman" w:eastAsia="Calibri" w:hAnsi="Times New Roman" w:cs="Times New Roman"/>
          <w:sz w:val="24"/>
          <w:szCs w:val="24"/>
          <w:lang w:eastAsia="en-US"/>
        </w:rPr>
        <w:t>na modalidade Pregão Eletrônico, objetivando</w:t>
      </w:r>
      <w:r w:rsidR="00E11FC2" w:rsidRPr="005323A9">
        <w:rPr>
          <w:rFonts w:ascii="Times New Roman" w:eastAsia="Calibri" w:hAnsi="Times New Roman" w:cs="Times New Roman"/>
          <w:sz w:val="24"/>
          <w:szCs w:val="24"/>
          <w:lang w:eastAsia="en-US"/>
        </w:rPr>
        <w:t xml:space="preserve"> </w:t>
      </w:r>
      <w:r w:rsidR="00F4514A" w:rsidRPr="005323A9">
        <w:rPr>
          <w:rFonts w:ascii="Times New Roman" w:eastAsia="Calibri" w:hAnsi="Times New Roman" w:cs="Times New Roman"/>
          <w:sz w:val="24"/>
          <w:szCs w:val="24"/>
          <w:lang w:eastAsia="en-US"/>
        </w:rPr>
        <w:t>registrar preços para a</w:t>
      </w:r>
      <w:r w:rsidR="00E11FC2" w:rsidRPr="005323A9">
        <w:rPr>
          <w:rFonts w:ascii="Times New Roman" w:eastAsia="Calibri" w:hAnsi="Times New Roman" w:cs="Times New Roman"/>
          <w:sz w:val="24"/>
          <w:szCs w:val="24"/>
          <w:lang w:eastAsia="en-US"/>
        </w:rPr>
        <w:t xml:space="preserve"> </w:t>
      </w:r>
      <w:r w:rsidR="00E11FC2" w:rsidRPr="005323A9">
        <w:rPr>
          <w:rFonts w:ascii="Times New Roman" w:eastAsia="Calibri" w:hAnsi="Times New Roman" w:cs="Times New Roman"/>
          <w:b/>
          <w:bCs/>
          <w:sz w:val="24"/>
          <w:szCs w:val="24"/>
          <w:lang w:eastAsia="en-US"/>
        </w:rPr>
        <w:t>PRESTAÇÃO DE SERVIÇO NO CONTROLE SANITÁRIO INTEGRADO DE VETORES E PRAGAS URBANAS</w:t>
      </w:r>
      <w:r w:rsidR="00073CCB" w:rsidRPr="00947734">
        <w:rPr>
          <w:rFonts w:ascii="Times New Roman" w:hAnsi="Times New Roman" w:cs="Times New Roman"/>
          <w:sz w:val="24"/>
          <w:szCs w:val="24"/>
        </w:rPr>
        <w:t>,</w:t>
      </w:r>
      <w:r w:rsidR="00073CCB" w:rsidRPr="005323A9">
        <w:rPr>
          <w:rFonts w:ascii="Times New Roman" w:hAnsi="Times New Roman" w:cs="Times New Roman"/>
          <w:sz w:val="24"/>
          <w:szCs w:val="24"/>
        </w:rPr>
        <w:t xml:space="preserve"> a fim de atender </w:t>
      </w:r>
      <w:r w:rsidR="005A5505" w:rsidRPr="005323A9">
        <w:rPr>
          <w:rFonts w:ascii="Times New Roman" w:hAnsi="Times New Roman" w:cs="Times New Roman"/>
          <w:sz w:val="24"/>
          <w:szCs w:val="24"/>
        </w:rPr>
        <w:t xml:space="preserve">a demanda da </w:t>
      </w:r>
      <w:r w:rsidR="000C21B9" w:rsidRPr="005323A9">
        <w:rPr>
          <w:rFonts w:ascii="Times New Roman" w:hAnsi="Times New Roman" w:cs="Times New Roman"/>
          <w:sz w:val="24"/>
          <w:szCs w:val="24"/>
        </w:rPr>
        <w:t xml:space="preserve">FEMAR </w:t>
      </w:r>
      <w:r w:rsidR="005A5505" w:rsidRPr="005323A9">
        <w:rPr>
          <w:rFonts w:ascii="Times New Roman" w:hAnsi="Times New Roman" w:cs="Times New Roman"/>
          <w:sz w:val="24"/>
          <w:szCs w:val="24"/>
        </w:rPr>
        <w:t>na consecução de sua atividade fim.</w:t>
      </w:r>
    </w:p>
    <w:p w14:paraId="37477D99" w14:textId="4D56DBAF" w:rsidR="003E63DA" w:rsidRPr="005323A9" w:rsidRDefault="003E63DA" w:rsidP="00641C9F">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eastAsia="Arial" w:hAnsi="Times New Roman" w:cs="Times New Roman"/>
          <w:b/>
          <w:bCs/>
          <w:sz w:val="24"/>
          <w:szCs w:val="24"/>
        </w:rPr>
      </w:pPr>
      <w:r w:rsidRPr="005323A9">
        <w:rPr>
          <w:rFonts w:ascii="Times New Roman" w:eastAsia="Times New Roman" w:hAnsi="Times New Roman" w:cs="Times New Roman"/>
          <w:b/>
          <w:bCs/>
          <w:sz w:val="24"/>
          <w:szCs w:val="24"/>
        </w:rPr>
        <w:t xml:space="preserve">CONDIÇÕES GERAIS DA CONTRATAÇÃO </w:t>
      </w:r>
      <w:r w:rsidRPr="005323A9">
        <w:rPr>
          <w:rFonts w:ascii="Times New Roman" w:eastAsia="Calibri" w:hAnsi="Times New Roman" w:cs="Times New Roman"/>
          <w:b/>
          <w:bCs/>
          <w:sz w:val="24"/>
          <w:szCs w:val="24"/>
          <w:lang w:eastAsia="en-US"/>
        </w:rPr>
        <w:t>(ART. 6.º, XXIII,</w:t>
      </w:r>
      <w:r w:rsidR="00847EC4">
        <w:rPr>
          <w:rFonts w:ascii="Times New Roman" w:eastAsia="Calibri" w:hAnsi="Times New Roman" w:cs="Times New Roman"/>
          <w:b/>
          <w:bCs/>
          <w:sz w:val="24"/>
          <w:szCs w:val="24"/>
          <w:lang w:eastAsia="en-US"/>
        </w:rPr>
        <w:t xml:space="preserve"> ‘</w:t>
      </w:r>
      <w:r w:rsidRPr="005323A9">
        <w:rPr>
          <w:rFonts w:ascii="Times New Roman" w:eastAsia="Calibri" w:hAnsi="Times New Roman" w:cs="Times New Roman"/>
          <w:b/>
          <w:bCs/>
          <w:sz w:val="24"/>
          <w:szCs w:val="24"/>
          <w:lang w:eastAsia="en-US"/>
        </w:rPr>
        <w:t>A’ DA LEI N.º 14.133/2021</w:t>
      </w:r>
    </w:p>
    <w:p w14:paraId="4CAA1D50" w14:textId="60DF691B" w:rsidR="003E63DA" w:rsidRPr="005323A9" w:rsidRDefault="003E63DA" w:rsidP="00AC30CB">
      <w:pPr>
        <w:pStyle w:val="Nivel2"/>
        <w:spacing w:line="360" w:lineRule="auto"/>
        <w:ind w:left="0" w:firstLine="0"/>
        <w:rPr>
          <w:rFonts w:ascii="Times New Roman" w:hAnsi="Times New Roman" w:cs="Times New Roman"/>
          <w:sz w:val="24"/>
          <w:szCs w:val="24"/>
        </w:rPr>
      </w:pPr>
      <w:r w:rsidRPr="005323A9">
        <w:rPr>
          <w:rFonts w:ascii="Times New Roman" w:eastAsia="Calibri" w:hAnsi="Times New Roman" w:cs="Times New Roman"/>
          <w:sz w:val="24"/>
          <w:szCs w:val="24"/>
          <w:lang w:eastAsia="en-US"/>
        </w:rPr>
        <w:t xml:space="preserve">O presente Termo de Referência tem por objeto </w:t>
      </w:r>
      <w:r w:rsidR="004B5AAE" w:rsidRPr="005323A9">
        <w:rPr>
          <w:rFonts w:ascii="Times New Roman" w:eastAsia="Calibri" w:hAnsi="Times New Roman" w:cs="Times New Roman"/>
          <w:sz w:val="24"/>
          <w:szCs w:val="24"/>
          <w:lang w:eastAsia="en-US"/>
        </w:rPr>
        <w:t>a</w:t>
      </w:r>
      <w:r w:rsidR="00413A9C" w:rsidRPr="005323A9">
        <w:rPr>
          <w:rFonts w:ascii="Times New Roman" w:eastAsia="Calibri" w:hAnsi="Times New Roman" w:cs="Times New Roman"/>
          <w:sz w:val="24"/>
          <w:szCs w:val="24"/>
          <w:lang w:eastAsia="en-US"/>
        </w:rPr>
        <w:t xml:space="preserve"> contratação de pessoa jurídica especializada</w:t>
      </w:r>
      <w:r w:rsidR="004B5AAE" w:rsidRPr="005323A9">
        <w:rPr>
          <w:rFonts w:ascii="Times New Roman" w:eastAsia="Calibri" w:hAnsi="Times New Roman" w:cs="Times New Roman"/>
          <w:sz w:val="24"/>
          <w:szCs w:val="24"/>
          <w:lang w:eastAsia="en-US"/>
        </w:rPr>
        <w:t xml:space="preserve"> </w:t>
      </w:r>
      <w:r w:rsidR="00413A9C" w:rsidRPr="005323A9">
        <w:rPr>
          <w:rFonts w:ascii="Times New Roman" w:eastAsia="Calibri" w:hAnsi="Times New Roman" w:cs="Times New Roman"/>
          <w:sz w:val="24"/>
          <w:szCs w:val="24"/>
          <w:lang w:eastAsia="en-US"/>
        </w:rPr>
        <w:t xml:space="preserve">na prestação de serviço </w:t>
      </w:r>
      <w:r w:rsidR="002F4F81" w:rsidRPr="005323A9">
        <w:rPr>
          <w:rFonts w:ascii="Times New Roman" w:eastAsia="Calibri" w:hAnsi="Times New Roman" w:cs="Times New Roman"/>
          <w:sz w:val="24"/>
          <w:szCs w:val="24"/>
          <w:lang w:eastAsia="en-US"/>
        </w:rPr>
        <w:t>em</w:t>
      </w:r>
      <w:r w:rsidR="00413A9C" w:rsidRPr="005323A9">
        <w:rPr>
          <w:rFonts w:ascii="Times New Roman" w:eastAsia="Calibri" w:hAnsi="Times New Roman" w:cs="Times New Roman"/>
          <w:sz w:val="24"/>
          <w:szCs w:val="24"/>
          <w:lang w:eastAsia="en-US"/>
        </w:rPr>
        <w:t xml:space="preserve"> controle sanitário integrado de vetores e pragas urbanas, englobando </w:t>
      </w:r>
      <w:r w:rsidR="00413A9C" w:rsidRPr="005323A9">
        <w:rPr>
          <w:rFonts w:ascii="Times New Roman" w:hAnsi="Times New Roman" w:cs="Times New Roman"/>
          <w:sz w:val="24"/>
          <w:szCs w:val="24"/>
        </w:rPr>
        <w:t>desinsetização, descupinização, desratização e desalojamento de pombos e morcegos</w:t>
      </w:r>
      <w:r w:rsidR="0028772C" w:rsidRPr="005323A9">
        <w:rPr>
          <w:rFonts w:ascii="Times New Roman" w:hAnsi="Times New Roman" w:cs="Times New Roman"/>
          <w:sz w:val="24"/>
          <w:szCs w:val="24"/>
        </w:rPr>
        <w:t xml:space="preserve"> com higienização e desinfecção do ambiente,</w:t>
      </w:r>
      <w:r w:rsidR="00413A9C" w:rsidRPr="005323A9">
        <w:rPr>
          <w:rFonts w:ascii="Times New Roman" w:hAnsi="Times New Roman" w:cs="Times New Roman"/>
          <w:sz w:val="24"/>
          <w:szCs w:val="24"/>
        </w:rPr>
        <w:t xml:space="preserve"> </w:t>
      </w:r>
      <w:r w:rsidRPr="005323A9">
        <w:rPr>
          <w:rFonts w:ascii="Times New Roman" w:hAnsi="Times New Roman" w:cs="Times New Roman"/>
          <w:sz w:val="24"/>
          <w:szCs w:val="24"/>
        </w:rPr>
        <w:t>nos termos da tabela abaixo, conforme condições e exigências estabelecidas neste instrumento.</w:t>
      </w:r>
    </w:p>
    <w:tbl>
      <w:tblPr>
        <w:tblW w:w="9309" w:type="dxa"/>
        <w:jc w:val="center"/>
        <w:tblLayout w:type="fixed"/>
        <w:tblCellMar>
          <w:left w:w="70" w:type="dxa"/>
          <w:right w:w="70" w:type="dxa"/>
        </w:tblCellMar>
        <w:tblLook w:val="04A0" w:firstRow="1" w:lastRow="0" w:firstColumn="1" w:lastColumn="0" w:noHBand="0" w:noVBand="1"/>
      </w:tblPr>
      <w:tblGrid>
        <w:gridCol w:w="10"/>
        <w:gridCol w:w="836"/>
        <w:gridCol w:w="2629"/>
        <w:gridCol w:w="10"/>
        <w:gridCol w:w="1102"/>
        <w:gridCol w:w="10"/>
        <w:gridCol w:w="1658"/>
        <w:gridCol w:w="10"/>
        <w:gridCol w:w="1514"/>
        <w:gridCol w:w="10"/>
        <w:gridCol w:w="1520"/>
      </w:tblGrid>
      <w:tr w:rsidR="00AF6A50" w:rsidRPr="00911166" w14:paraId="0A0573DA" w14:textId="7B5B5F72" w:rsidTr="004B35D7">
        <w:trPr>
          <w:trHeight w:val="302"/>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353371E3" w14:textId="7E831F44" w:rsidR="00AF6A50" w:rsidRPr="004B35D7" w:rsidRDefault="00AF6A50" w:rsidP="00911166">
            <w:pPr>
              <w:jc w:val="center"/>
              <w:rPr>
                <w:rFonts w:ascii="Times New Roman" w:eastAsia="Times New Roman" w:hAnsi="Times New Roman" w:cs="Times New Roman"/>
                <w:b/>
                <w:bCs/>
                <w:color w:val="000000"/>
                <w:sz w:val="20"/>
                <w:szCs w:val="20"/>
              </w:rPr>
            </w:pPr>
            <w:r w:rsidRPr="004B35D7">
              <w:rPr>
                <w:rFonts w:ascii="Times New Roman" w:eastAsia="Times New Roman" w:hAnsi="Times New Roman" w:cs="Times New Roman"/>
                <w:b/>
                <w:bCs/>
                <w:color w:val="000000"/>
                <w:sz w:val="20"/>
                <w:szCs w:val="20"/>
              </w:rPr>
              <w:t>ITEM</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1A4D38E" w14:textId="49AEE521" w:rsidR="00AF6A50" w:rsidRPr="004B35D7" w:rsidRDefault="00AF6A50" w:rsidP="0083336B">
            <w:pPr>
              <w:jc w:val="center"/>
              <w:rPr>
                <w:rFonts w:ascii="Times New Roman" w:eastAsia="Times New Roman" w:hAnsi="Times New Roman" w:cs="Times New Roman"/>
                <w:b/>
                <w:bCs/>
                <w:color w:val="000000"/>
                <w:sz w:val="20"/>
                <w:szCs w:val="20"/>
              </w:rPr>
            </w:pPr>
            <w:r w:rsidRPr="004B35D7">
              <w:rPr>
                <w:rFonts w:ascii="Times New Roman" w:eastAsia="Times New Roman" w:hAnsi="Times New Roman" w:cs="Times New Roman"/>
                <w:b/>
                <w:bCs/>
                <w:color w:val="000000"/>
                <w:sz w:val="20"/>
                <w:szCs w:val="20"/>
              </w:rPr>
              <w:t>ESPECIFICAÇÃO</w:t>
            </w:r>
          </w:p>
        </w:tc>
        <w:tc>
          <w:tcPr>
            <w:tcW w:w="1112" w:type="dxa"/>
            <w:gridSpan w:val="2"/>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B54AA00" w14:textId="092ED1B4" w:rsidR="00AF6A50" w:rsidRPr="00221628" w:rsidRDefault="00AF6A50" w:rsidP="00911166">
            <w:pPr>
              <w:jc w:val="center"/>
              <w:rPr>
                <w:rFonts w:ascii="Times New Roman" w:eastAsia="Times New Roman" w:hAnsi="Times New Roman" w:cs="Times New Roman"/>
                <w:b/>
                <w:bCs/>
                <w:color w:val="000000"/>
                <w:sz w:val="20"/>
                <w:szCs w:val="20"/>
              </w:rPr>
            </w:pPr>
            <w:r w:rsidRPr="00221628">
              <w:rPr>
                <w:rFonts w:ascii="Times New Roman" w:eastAsia="Times New Roman" w:hAnsi="Times New Roman" w:cs="Times New Roman"/>
                <w:b/>
                <w:bCs/>
                <w:color w:val="000000"/>
                <w:sz w:val="20"/>
                <w:szCs w:val="20"/>
              </w:rPr>
              <w:t>CATSER</w:t>
            </w:r>
          </w:p>
        </w:tc>
        <w:tc>
          <w:tcPr>
            <w:tcW w:w="1668" w:type="dxa"/>
            <w:gridSpan w:val="2"/>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A0AC3C6" w14:textId="2317C75F" w:rsidR="00AF6A50" w:rsidRPr="00221628" w:rsidRDefault="00AF6A50" w:rsidP="00911166">
            <w:pPr>
              <w:jc w:val="center"/>
              <w:rPr>
                <w:rFonts w:ascii="Times New Roman" w:eastAsia="Times New Roman" w:hAnsi="Times New Roman" w:cs="Times New Roman"/>
                <w:b/>
                <w:bCs/>
                <w:color w:val="000000"/>
                <w:sz w:val="20"/>
                <w:szCs w:val="20"/>
              </w:rPr>
            </w:pPr>
            <w:r w:rsidRPr="00221628">
              <w:rPr>
                <w:rFonts w:ascii="Times New Roman" w:eastAsia="Times New Roman" w:hAnsi="Times New Roman" w:cs="Times New Roman"/>
                <w:b/>
                <w:bCs/>
                <w:color w:val="000000"/>
                <w:sz w:val="20"/>
                <w:szCs w:val="20"/>
              </w:rPr>
              <w:t>UNIDADE DE MEDIDA</w:t>
            </w:r>
          </w:p>
        </w:tc>
        <w:tc>
          <w:tcPr>
            <w:tcW w:w="1524" w:type="dxa"/>
            <w:gridSpan w:val="2"/>
            <w:tcBorders>
              <w:top w:val="single" w:sz="4" w:space="0" w:color="auto"/>
              <w:left w:val="nil"/>
              <w:bottom w:val="single" w:sz="4" w:space="0" w:color="auto"/>
              <w:right w:val="single" w:sz="4" w:space="0" w:color="auto"/>
            </w:tcBorders>
            <w:shd w:val="clear" w:color="auto" w:fill="8DB3E2" w:themeFill="text2" w:themeFillTint="66"/>
            <w:vAlign w:val="center"/>
          </w:tcPr>
          <w:p w14:paraId="74AF8312" w14:textId="6A63637F" w:rsidR="00AF6A50" w:rsidRPr="004B35D7" w:rsidRDefault="00630C9B" w:rsidP="00630C9B">
            <w:pPr>
              <w:jc w:val="center"/>
              <w:rPr>
                <w:rFonts w:ascii="Times New Roman" w:eastAsia="Times New Roman" w:hAnsi="Times New Roman" w:cs="Times New Roman"/>
                <w:b/>
                <w:bCs/>
                <w:color w:val="000000"/>
                <w:sz w:val="20"/>
                <w:szCs w:val="20"/>
              </w:rPr>
            </w:pPr>
            <w:r w:rsidRPr="004B35D7">
              <w:rPr>
                <w:rFonts w:ascii="Times New Roman" w:eastAsia="Times New Roman" w:hAnsi="Times New Roman" w:cs="Times New Roman"/>
                <w:b/>
                <w:bCs/>
                <w:color w:val="000000"/>
                <w:sz w:val="20"/>
                <w:szCs w:val="20"/>
              </w:rPr>
              <w:t>ÁREA TOTAL CONSTRUÍDA POR M²</w:t>
            </w:r>
          </w:p>
        </w:tc>
        <w:tc>
          <w:tcPr>
            <w:tcW w:w="1530" w:type="dxa"/>
            <w:gridSpan w:val="2"/>
            <w:tcBorders>
              <w:top w:val="single" w:sz="4" w:space="0" w:color="auto"/>
              <w:left w:val="nil"/>
              <w:bottom w:val="single" w:sz="4" w:space="0" w:color="auto"/>
              <w:right w:val="single" w:sz="4" w:space="0" w:color="auto"/>
            </w:tcBorders>
            <w:shd w:val="clear" w:color="auto" w:fill="8DB3E2" w:themeFill="text2" w:themeFillTint="66"/>
            <w:vAlign w:val="center"/>
          </w:tcPr>
          <w:p w14:paraId="7B698B6D" w14:textId="6157DDF2" w:rsidR="00AF6A50" w:rsidRPr="004B35D7" w:rsidRDefault="00630C9B" w:rsidP="00630C9B">
            <w:pPr>
              <w:jc w:val="center"/>
              <w:rPr>
                <w:rFonts w:ascii="Times New Roman" w:eastAsia="Times New Roman" w:hAnsi="Times New Roman" w:cs="Times New Roman"/>
                <w:b/>
                <w:bCs/>
                <w:color w:val="000000"/>
                <w:sz w:val="20"/>
                <w:szCs w:val="20"/>
              </w:rPr>
            </w:pPr>
            <w:r w:rsidRPr="004B35D7">
              <w:rPr>
                <w:rFonts w:ascii="Times New Roman" w:eastAsia="Times New Roman" w:hAnsi="Times New Roman" w:cs="Times New Roman"/>
                <w:b/>
                <w:bCs/>
                <w:color w:val="000000"/>
                <w:sz w:val="20"/>
                <w:szCs w:val="20"/>
              </w:rPr>
              <w:t xml:space="preserve">ÁREA </w:t>
            </w:r>
            <w:r w:rsidR="004B35D7" w:rsidRPr="004B35D7">
              <w:rPr>
                <w:rFonts w:ascii="Times New Roman" w:eastAsia="Times New Roman" w:hAnsi="Times New Roman" w:cs="Times New Roman"/>
                <w:b/>
                <w:bCs/>
                <w:color w:val="000000"/>
                <w:sz w:val="20"/>
                <w:szCs w:val="20"/>
              </w:rPr>
              <w:t>LIVRE TOTAL</w:t>
            </w:r>
            <w:r w:rsidRPr="004B35D7">
              <w:rPr>
                <w:rFonts w:ascii="Times New Roman" w:eastAsia="Times New Roman" w:hAnsi="Times New Roman" w:cs="Times New Roman"/>
                <w:b/>
                <w:bCs/>
                <w:color w:val="000000"/>
                <w:sz w:val="20"/>
                <w:szCs w:val="20"/>
              </w:rPr>
              <w:t xml:space="preserve"> POR M²</w:t>
            </w:r>
          </w:p>
        </w:tc>
      </w:tr>
      <w:tr w:rsidR="00AF6A50" w:rsidRPr="00911166" w14:paraId="4902D9F0" w14:textId="1B16CDE9" w:rsidTr="004B35D7">
        <w:trPr>
          <w:gridBefore w:val="1"/>
          <w:wBefore w:w="10" w:type="dxa"/>
          <w:trHeight w:val="641"/>
          <w:jc w:val="center"/>
        </w:trPr>
        <w:tc>
          <w:tcPr>
            <w:tcW w:w="836" w:type="dxa"/>
            <w:tcBorders>
              <w:top w:val="nil"/>
              <w:left w:val="single" w:sz="4" w:space="0" w:color="auto"/>
              <w:bottom w:val="single" w:sz="4" w:space="0" w:color="auto"/>
              <w:right w:val="single" w:sz="4" w:space="0" w:color="auto"/>
            </w:tcBorders>
            <w:shd w:val="clear" w:color="auto" w:fill="auto"/>
            <w:noWrap/>
            <w:vAlign w:val="center"/>
          </w:tcPr>
          <w:p w14:paraId="0E3A1B7C" w14:textId="27AC3BCA" w:rsidR="00AF6A50" w:rsidRPr="004B35D7" w:rsidRDefault="00AF6A50" w:rsidP="00E73171">
            <w:pPr>
              <w:jc w:val="center"/>
              <w:rPr>
                <w:rFonts w:ascii="Times New Roman" w:eastAsia="Times New Roman" w:hAnsi="Times New Roman" w:cs="Times New Roman"/>
                <w:color w:val="000000"/>
                <w:sz w:val="20"/>
                <w:szCs w:val="20"/>
              </w:rPr>
            </w:pPr>
            <w:r w:rsidRPr="004B35D7">
              <w:rPr>
                <w:rFonts w:ascii="Times New Roman" w:hAnsi="Times New Roman" w:cs="Times New Roman"/>
                <w:color w:val="000000"/>
                <w:sz w:val="20"/>
                <w:szCs w:val="20"/>
              </w:rPr>
              <w:t>01</w:t>
            </w:r>
          </w:p>
        </w:tc>
        <w:tc>
          <w:tcPr>
            <w:tcW w:w="2639" w:type="dxa"/>
            <w:gridSpan w:val="2"/>
            <w:tcBorders>
              <w:top w:val="nil"/>
              <w:left w:val="single" w:sz="4" w:space="0" w:color="auto"/>
              <w:bottom w:val="single" w:sz="4" w:space="0" w:color="auto"/>
              <w:right w:val="single" w:sz="4" w:space="0" w:color="auto"/>
            </w:tcBorders>
            <w:shd w:val="clear" w:color="auto" w:fill="auto"/>
            <w:vAlign w:val="center"/>
          </w:tcPr>
          <w:p w14:paraId="663D1ABE" w14:textId="3117A0B1" w:rsidR="00AF6A50" w:rsidRPr="00221628" w:rsidRDefault="00AF6A50" w:rsidP="00221628">
            <w:pPr>
              <w:jc w:val="both"/>
              <w:rPr>
                <w:rFonts w:ascii="Times New Roman" w:eastAsia="Times New Roman" w:hAnsi="Times New Roman" w:cs="Times New Roman"/>
                <w:color w:val="FF0000"/>
                <w:sz w:val="20"/>
                <w:szCs w:val="20"/>
              </w:rPr>
            </w:pPr>
            <w:r w:rsidRPr="00221628">
              <w:rPr>
                <w:rFonts w:ascii="Times New Roman" w:eastAsia="Calibri" w:hAnsi="Times New Roman" w:cs="Times New Roman"/>
                <w:sz w:val="20"/>
                <w:szCs w:val="20"/>
                <w:lang w:eastAsia="en-US"/>
              </w:rPr>
              <w:t xml:space="preserve">Serviço de controle sanitário integrado de vetores e pragas urbanas, englobando </w:t>
            </w:r>
            <w:r w:rsidRPr="00221628">
              <w:rPr>
                <w:rFonts w:ascii="Times New Roman" w:eastAsiaTheme="minorEastAsia" w:hAnsi="Times New Roman" w:cs="Times New Roman"/>
                <w:color w:val="000000" w:themeColor="text1"/>
                <w:sz w:val="20"/>
                <w:szCs w:val="20"/>
              </w:rPr>
              <w:t>dedetização, desinsetização, descupinização, desratização, e serviços relacionados ao controle e manejo de animais silvestres, como: morcegos e pombos</w:t>
            </w:r>
            <w:r w:rsidR="00B20187" w:rsidRPr="00221628">
              <w:rPr>
                <w:rFonts w:ascii="Times New Roman" w:eastAsiaTheme="minorEastAsia" w:hAnsi="Times New Roman" w:cs="Times New Roman"/>
                <w:color w:val="000000" w:themeColor="text1"/>
                <w:sz w:val="20"/>
                <w:szCs w:val="20"/>
              </w:rPr>
              <w:t>, com higienização e desinfecção do ambiente.</w:t>
            </w:r>
          </w:p>
        </w:tc>
        <w:tc>
          <w:tcPr>
            <w:tcW w:w="1112" w:type="dxa"/>
            <w:gridSpan w:val="2"/>
            <w:tcBorders>
              <w:top w:val="nil"/>
              <w:left w:val="nil"/>
              <w:bottom w:val="single" w:sz="4" w:space="0" w:color="auto"/>
              <w:right w:val="single" w:sz="4" w:space="0" w:color="auto"/>
            </w:tcBorders>
            <w:shd w:val="clear" w:color="auto" w:fill="auto"/>
            <w:vAlign w:val="center"/>
          </w:tcPr>
          <w:p w14:paraId="5137DBCA" w14:textId="4BF284F7" w:rsidR="00AF6A50" w:rsidRPr="00221628" w:rsidRDefault="00AF6A50" w:rsidP="002A78BF">
            <w:pPr>
              <w:jc w:val="center"/>
              <w:rPr>
                <w:rFonts w:ascii="Times New Roman" w:eastAsia="Times New Roman" w:hAnsi="Times New Roman" w:cs="Times New Roman"/>
                <w:color w:val="000000"/>
                <w:sz w:val="20"/>
                <w:szCs w:val="20"/>
              </w:rPr>
            </w:pPr>
            <w:r w:rsidRPr="00221628">
              <w:rPr>
                <w:rFonts w:ascii="Times New Roman" w:eastAsia="Times New Roman" w:hAnsi="Times New Roman" w:cs="Times New Roman"/>
                <w:color w:val="000000"/>
                <w:sz w:val="20"/>
                <w:szCs w:val="20"/>
              </w:rPr>
              <w:t>3417</w:t>
            </w:r>
          </w:p>
        </w:tc>
        <w:tc>
          <w:tcPr>
            <w:tcW w:w="1668" w:type="dxa"/>
            <w:gridSpan w:val="2"/>
            <w:tcBorders>
              <w:top w:val="nil"/>
              <w:left w:val="nil"/>
              <w:bottom w:val="single" w:sz="4" w:space="0" w:color="auto"/>
              <w:right w:val="single" w:sz="4" w:space="0" w:color="auto"/>
            </w:tcBorders>
            <w:shd w:val="clear" w:color="auto" w:fill="auto"/>
            <w:noWrap/>
            <w:vAlign w:val="center"/>
          </w:tcPr>
          <w:p w14:paraId="66F7BC62" w14:textId="5F861EA0" w:rsidR="00AF6A50" w:rsidRPr="00221628" w:rsidRDefault="008B209E" w:rsidP="00E73171">
            <w:pPr>
              <w:jc w:val="center"/>
              <w:rPr>
                <w:rFonts w:ascii="Times New Roman" w:eastAsia="Times New Roman" w:hAnsi="Times New Roman" w:cs="Times New Roman"/>
                <w:color w:val="000000"/>
                <w:sz w:val="20"/>
                <w:szCs w:val="20"/>
              </w:rPr>
            </w:pPr>
            <w:r w:rsidRPr="00221628">
              <w:rPr>
                <w:rFonts w:ascii="Times New Roman" w:eastAsia="Times New Roman" w:hAnsi="Times New Roman" w:cs="Times New Roman"/>
                <w:color w:val="000000"/>
                <w:sz w:val="20"/>
                <w:szCs w:val="20"/>
              </w:rPr>
              <w:t>M²</w:t>
            </w:r>
          </w:p>
        </w:tc>
        <w:tc>
          <w:tcPr>
            <w:tcW w:w="1524" w:type="dxa"/>
            <w:gridSpan w:val="2"/>
            <w:tcBorders>
              <w:top w:val="nil"/>
              <w:left w:val="nil"/>
              <w:bottom w:val="single" w:sz="4" w:space="0" w:color="auto"/>
              <w:right w:val="single" w:sz="4" w:space="0" w:color="auto"/>
            </w:tcBorders>
            <w:vAlign w:val="center"/>
          </w:tcPr>
          <w:p w14:paraId="3063CB80" w14:textId="7E81C3EB" w:rsidR="00AF6A50" w:rsidRPr="004B35D7" w:rsidRDefault="004E5887" w:rsidP="00E73171">
            <w:pPr>
              <w:jc w:val="center"/>
              <w:rPr>
                <w:rFonts w:ascii="Times New Roman" w:hAnsi="Times New Roman" w:cs="Times New Roman"/>
                <w:color w:val="000000"/>
                <w:sz w:val="20"/>
                <w:szCs w:val="20"/>
              </w:rPr>
            </w:pPr>
            <w:r w:rsidRPr="004B35D7">
              <w:rPr>
                <w:rFonts w:ascii="Times New Roman" w:hAnsi="Times New Roman" w:cs="Times New Roman"/>
                <w:b/>
                <w:sz w:val="20"/>
                <w:szCs w:val="20"/>
              </w:rPr>
              <w:t>3</w:t>
            </w:r>
            <w:r w:rsidR="00947734">
              <w:rPr>
                <w:rFonts w:ascii="Times New Roman" w:hAnsi="Times New Roman" w:cs="Times New Roman"/>
                <w:b/>
                <w:sz w:val="20"/>
                <w:szCs w:val="20"/>
              </w:rPr>
              <w:t>2.296,44</w:t>
            </w:r>
          </w:p>
        </w:tc>
        <w:tc>
          <w:tcPr>
            <w:tcW w:w="1520" w:type="dxa"/>
            <w:tcBorders>
              <w:top w:val="nil"/>
              <w:left w:val="nil"/>
              <w:bottom w:val="single" w:sz="4" w:space="0" w:color="auto"/>
              <w:right w:val="single" w:sz="4" w:space="0" w:color="auto"/>
            </w:tcBorders>
            <w:vAlign w:val="center"/>
          </w:tcPr>
          <w:p w14:paraId="54E61A1E" w14:textId="01A944D2" w:rsidR="00AF6A50" w:rsidRPr="004B35D7" w:rsidRDefault="00947734" w:rsidP="002A78BF">
            <w:pPr>
              <w:jc w:val="center"/>
              <w:rPr>
                <w:rFonts w:ascii="Times New Roman" w:hAnsi="Times New Roman" w:cs="Times New Roman"/>
                <w:color w:val="000000"/>
                <w:sz w:val="20"/>
                <w:szCs w:val="20"/>
              </w:rPr>
            </w:pPr>
            <w:r>
              <w:rPr>
                <w:rFonts w:ascii="Times New Roman" w:eastAsia="Times New Roman" w:hAnsi="Times New Roman" w:cs="Times New Roman"/>
                <w:b/>
                <w:sz w:val="20"/>
                <w:szCs w:val="20"/>
                <w:lang w:eastAsia="en-US"/>
              </w:rPr>
              <w:t>20</w:t>
            </w:r>
            <w:r w:rsidR="004E5887" w:rsidRPr="004B35D7">
              <w:rPr>
                <w:rFonts w:ascii="Times New Roman" w:eastAsia="Times New Roman" w:hAnsi="Times New Roman" w:cs="Times New Roman"/>
                <w:b/>
                <w:sz w:val="20"/>
                <w:szCs w:val="20"/>
                <w:lang w:eastAsia="en-US"/>
              </w:rPr>
              <w:t>.</w:t>
            </w:r>
            <w:r>
              <w:rPr>
                <w:rFonts w:ascii="Times New Roman" w:eastAsia="Times New Roman" w:hAnsi="Times New Roman" w:cs="Times New Roman"/>
                <w:b/>
                <w:sz w:val="20"/>
                <w:szCs w:val="20"/>
                <w:lang w:eastAsia="en-US"/>
              </w:rPr>
              <w:t>635,67</w:t>
            </w:r>
          </w:p>
        </w:tc>
      </w:tr>
    </w:tbl>
    <w:p w14:paraId="08C45948" w14:textId="0E0063E2" w:rsidR="00E874BD" w:rsidRPr="00847EC4" w:rsidRDefault="009513DA"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As informações constantes na tabela acima, combinadas com a memória de cálculo detalhada em anexo (Anexo A</w:t>
      </w:r>
      <w:r w:rsidR="00E874BD" w:rsidRPr="00847EC4">
        <w:rPr>
          <w:rFonts w:ascii="Times New Roman" w:eastAsia="Calibri" w:hAnsi="Times New Roman" w:cs="Times New Roman"/>
          <w:sz w:val="24"/>
          <w:szCs w:val="24"/>
          <w:lang w:eastAsia="en-US"/>
        </w:rPr>
        <w:t xml:space="preserve">) contêm a descrição das atividades que compõem o serviço a ser contratado por meio do presente processo, </w:t>
      </w:r>
      <w:r w:rsidR="00221628" w:rsidRPr="00847EC4">
        <w:rPr>
          <w:rFonts w:ascii="Times New Roman" w:eastAsia="Calibri" w:hAnsi="Times New Roman" w:cs="Times New Roman"/>
          <w:sz w:val="24"/>
          <w:szCs w:val="24"/>
          <w:lang w:eastAsia="en-US"/>
        </w:rPr>
        <w:t xml:space="preserve">bem como </w:t>
      </w:r>
      <w:r w:rsidR="00E874BD" w:rsidRPr="00847EC4">
        <w:rPr>
          <w:rFonts w:ascii="Times New Roman" w:eastAsia="Calibri" w:hAnsi="Times New Roman" w:cs="Times New Roman"/>
          <w:sz w:val="24"/>
          <w:szCs w:val="24"/>
          <w:lang w:eastAsia="en-US"/>
        </w:rPr>
        <w:t>especificação completa, a indicação das unidades e quantidades estimadas, em função da utilização provável.</w:t>
      </w:r>
    </w:p>
    <w:p w14:paraId="0E7F5FD4" w14:textId="7191FDD9" w:rsidR="003E63DA" w:rsidRPr="00847EC4" w:rsidRDefault="003E63DA"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lastRenderedPageBreak/>
        <w:t xml:space="preserve">Trata-se de </w:t>
      </w:r>
      <w:r w:rsidR="001E3C72" w:rsidRPr="00847EC4">
        <w:rPr>
          <w:rFonts w:ascii="Times New Roman" w:eastAsia="Calibri" w:hAnsi="Times New Roman" w:cs="Times New Roman"/>
          <w:sz w:val="24"/>
          <w:szCs w:val="24"/>
          <w:lang w:eastAsia="en-US"/>
        </w:rPr>
        <w:t>serviço comum,</w:t>
      </w:r>
      <w:r w:rsidRPr="00847EC4">
        <w:rPr>
          <w:rFonts w:ascii="Times New Roman" w:eastAsia="Calibri" w:hAnsi="Times New Roman" w:cs="Times New Roman"/>
          <w:sz w:val="24"/>
          <w:szCs w:val="24"/>
          <w:lang w:eastAsia="en-US"/>
        </w:rPr>
        <w:t xml:space="preserve"> sem fornecimento de mão de obra em regime de dedicação exclusiva, a ser contratado mediante licitação, na modalidade</w:t>
      </w:r>
      <w:r w:rsidR="00644313" w:rsidRPr="00847EC4">
        <w:rPr>
          <w:rFonts w:ascii="Times New Roman" w:eastAsia="Calibri" w:hAnsi="Times New Roman" w:cs="Times New Roman"/>
          <w:sz w:val="24"/>
          <w:szCs w:val="24"/>
          <w:lang w:eastAsia="en-US"/>
        </w:rPr>
        <w:t xml:space="preserve"> p</w:t>
      </w:r>
      <w:r w:rsidRPr="00847EC4">
        <w:rPr>
          <w:rFonts w:ascii="Times New Roman" w:eastAsia="Calibri" w:hAnsi="Times New Roman" w:cs="Times New Roman"/>
          <w:sz w:val="24"/>
          <w:szCs w:val="24"/>
          <w:lang w:eastAsia="en-US"/>
        </w:rPr>
        <w:t xml:space="preserve">regão, em sua forma eletrônica, conforme definido no </w:t>
      </w:r>
      <w:r w:rsidR="009F3A26" w:rsidRPr="00847EC4">
        <w:rPr>
          <w:rFonts w:ascii="Times New Roman" w:eastAsia="Calibri" w:hAnsi="Times New Roman" w:cs="Times New Roman"/>
          <w:sz w:val="24"/>
          <w:szCs w:val="24"/>
          <w:lang w:eastAsia="en-US"/>
        </w:rPr>
        <w:t>a</w:t>
      </w:r>
      <w:r w:rsidRPr="00847EC4">
        <w:rPr>
          <w:rFonts w:ascii="Times New Roman" w:eastAsia="Calibri" w:hAnsi="Times New Roman" w:cs="Times New Roman"/>
          <w:sz w:val="24"/>
          <w:szCs w:val="24"/>
          <w:lang w:eastAsia="en-US"/>
        </w:rPr>
        <w:t>rt. 6º, XIII da Lei n.º 14.133</w:t>
      </w:r>
      <w:r w:rsidR="00644313" w:rsidRPr="00847EC4">
        <w:rPr>
          <w:rFonts w:ascii="Times New Roman" w:eastAsia="Calibri" w:hAnsi="Times New Roman" w:cs="Times New Roman"/>
          <w:sz w:val="24"/>
          <w:szCs w:val="24"/>
          <w:lang w:eastAsia="en-US"/>
        </w:rPr>
        <w:t>/2021</w:t>
      </w:r>
      <w:r w:rsidRPr="00847EC4">
        <w:rPr>
          <w:rFonts w:ascii="Times New Roman" w:eastAsia="Calibri" w:hAnsi="Times New Roman" w:cs="Times New Roman"/>
          <w:sz w:val="24"/>
          <w:szCs w:val="24"/>
          <w:lang w:eastAsia="en-US"/>
        </w:rPr>
        <w:t>, uma vez que os padrões de desempenho e qualidade estão objetivamente definidos, tendo como base as especificações usuais de mercado;</w:t>
      </w:r>
    </w:p>
    <w:p w14:paraId="5E47B8F2" w14:textId="624A8CC5" w:rsidR="00066A7A" w:rsidRPr="00847EC4" w:rsidRDefault="00911166"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O </w:t>
      </w:r>
      <w:r w:rsidR="00C050F3" w:rsidRPr="00847EC4">
        <w:rPr>
          <w:rFonts w:ascii="Times New Roman" w:eastAsia="Calibri" w:hAnsi="Times New Roman" w:cs="Times New Roman"/>
          <w:sz w:val="24"/>
          <w:szCs w:val="24"/>
          <w:lang w:eastAsia="en-US"/>
        </w:rPr>
        <w:t>serviço</w:t>
      </w:r>
      <w:r w:rsidR="008B6A78" w:rsidRPr="00847EC4">
        <w:rPr>
          <w:rFonts w:ascii="Times New Roman" w:eastAsia="Calibri" w:hAnsi="Times New Roman" w:cs="Times New Roman"/>
          <w:sz w:val="24"/>
          <w:szCs w:val="24"/>
          <w:lang w:eastAsia="en-US"/>
        </w:rPr>
        <w:t xml:space="preserve"> a ser contratado</w:t>
      </w:r>
      <w:r w:rsidR="005E37B8" w:rsidRPr="00847EC4">
        <w:rPr>
          <w:rFonts w:ascii="Times New Roman" w:eastAsia="Calibri" w:hAnsi="Times New Roman" w:cs="Times New Roman"/>
          <w:sz w:val="24"/>
          <w:szCs w:val="24"/>
          <w:lang w:eastAsia="en-US"/>
        </w:rPr>
        <w:t xml:space="preserve"> </w:t>
      </w:r>
      <w:r w:rsidR="00066A7A" w:rsidRPr="00847EC4">
        <w:rPr>
          <w:rFonts w:ascii="Times New Roman" w:eastAsia="Calibri" w:hAnsi="Times New Roman" w:cs="Times New Roman"/>
          <w:sz w:val="24"/>
          <w:szCs w:val="24"/>
          <w:lang w:eastAsia="en-US"/>
        </w:rPr>
        <w:t xml:space="preserve">é </w:t>
      </w:r>
      <w:r w:rsidR="00066A7A" w:rsidRPr="00847EC4">
        <w:rPr>
          <w:rFonts w:ascii="Times New Roman" w:eastAsia="Calibri" w:hAnsi="Times New Roman" w:cs="Times New Roman"/>
          <w:sz w:val="24"/>
          <w:szCs w:val="24"/>
          <w:u w:val="single"/>
          <w:lang w:eastAsia="en-US"/>
        </w:rPr>
        <w:t>enquadrado como continuado</w:t>
      </w:r>
      <w:r w:rsidR="00066A7A" w:rsidRPr="00847EC4">
        <w:rPr>
          <w:rFonts w:ascii="Times New Roman" w:eastAsia="Calibri" w:hAnsi="Times New Roman" w:cs="Times New Roman"/>
          <w:sz w:val="24"/>
          <w:szCs w:val="24"/>
          <w:lang w:eastAsia="en-US"/>
        </w:rPr>
        <w:t xml:space="preserve">, tendo em vista que se trata de </w:t>
      </w:r>
      <w:r w:rsidR="00524056" w:rsidRPr="00847EC4">
        <w:rPr>
          <w:rFonts w:ascii="Times New Roman" w:eastAsia="Calibri" w:hAnsi="Times New Roman" w:cs="Times New Roman"/>
          <w:sz w:val="24"/>
          <w:szCs w:val="24"/>
          <w:lang w:eastAsia="en-US"/>
        </w:rPr>
        <w:t>necessidade permanente</w:t>
      </w:r>
      <w:r w:rsidR="00066A7A" w:rsidRPr="00847EC4">
        <w:rPr>
          <w:rFonts w:ascii="Times New Roman" w:eastAsia="Calibri" w:hAnsi="Times New Roman" w:cs="Times New Roman"/>
          <w:sz w:val="24"/>
          <w:szCs w:val="24"/>
          <w:lang w:eastAsia="en-US"/>
        </w:rPr>
        <w:t>, conforme preconiza o art. 6º, XV da Lei 14.133/2021</w:t>
      </w:r>
      <w:r w:rsidR="00E874BD" w:rsidRPr="00847EC4">
        <w:rPr>
          <w:rFonts w:ascii="Times New Roman" w:eastAsia="Calibri" w:hAnsi="Times New Roman" w:cs="Times New Roman"/>
          <w:sz w:val="24"/>
          <w:szCs w:val="24"/>
          <w:lang w:eastAsia="en-US"/>
        </w:rPr>
        <w:t xml:space="preserve">, </w:t>
      </w:r>
      <w:r w:rsidR="00066A7A" w:rsidRPr="00847EC4">
        <w:rPr>
          <w:rFonts w:ascii="Times New Roman" w:eastAsia="Calibri" w:hAnsi="Times New Roman" w:cs="Times New Roman"/>
          <w:sz w:val="24"/>
          <w:szCs w:val="24"/>
          <w:lang w:eastAsia="en-US"/>
        </w:rPr>
        <w:t xml:space="preserve">sendo a vigência plurianual mais vantajosa para o presente objeto. </w:t>
      </w:r>
    </w:p>
    <w:p w14:paraId="093F74B4" w14:textId="50DC5A2C" w:rsidR="00A4658B" w:rsidRPr="00847EC4" w:rsidRDefault="00A4658B"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O prazo de vigência da contratação é de </w:t>
      </w:r>
      <w:r w:rsidRPr="00847EC4">
        <w:rPr>
          <w:rFonts w:ascii="Times New Roman" w:eastAsia="Calibri" w:hAnsi="Times New Roman" w:cs="Times New Roman"/>
          <w:sz w:val="24"/>
          <w:szCs w:val="24"/>
          <w:u w:val="single"/>
          <w:lang w:eastAsia="en-US"/>
        </w:rPr>
        <w:t>12 (doze) meses</w:t>
      </w:r>
      <w:r w:rsidRPr="00847EC4">
        <w:rPr>
          <w:rFonts w:ascii="Times New Roman" w:eastAsia="Calibri" w:hAnsi="Times New Roman" w:cs="Times New Roman"/>
          <w:sz w:val="24"/>
          <w:szCs w:val="24"/>
          <w:lang w:eastAsia="en-US"/>
        </w:rPr>
        <w:t xml:space="preserve">, contados da assinatura do contrato, na forma do artigo 106 </w:t>
      </w:r>
      <w:r w:rsidR="00FD0703" w:rsidRPr="00847EC4">
        <w:rPr>
          <w:rFonts w:ascii="Times New Roman" w:eastAsia="Calibri" w:hAnsi="Times New Roman" w:cs="Times New Roman"/>
          <w:sz w:val="24"/>
          <w:szCs w:val="24"/>
          <w:lang w:eastAsia="en-US"/>
        </w:rPr>
        <w:t>e 107 da Lei n° 14.133, de 2021, prorrogável por interesse das partes, até o limite de 60 (sessenta) meses, desde que haja autorização formal da autoridade competente.</w:t>
      </w:r>
    </w:p>
    <w:p w14:paraId="008F0FD5" w14:textId="77777777" w:rsidR="003E63DA" w:rsidRPr="00847EC4" w:rsidRDefault="003E63DA"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O contrato oferece maior detalhamento das regras que serão aplicadas em relação à vigência da contratação.</w:t>
      </w:r>
    </w:p>
    <w:p w14:paraId="0B5F11C9" w14:textId="77777777" w:rsidR="003E63DA" w:rsidRPr="00847EC4" w:rsidRDefault="003E63DA" w:rsidP="00847EC4">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847EC4">
        <w:rPr>
          <w:rFonts w:ascii="Times New Roman" w:hAnsi="Times New Roman" w:cs="Times New Roman"/>
          <w:b/>
          <w:bCs/>
          <w:sz w:val="24"/>
          <w:szCs w:val="24"/>
        </w:rPr>
        <w:t xml:space="preserve">FUNDAMENTAÇÃO E DESCRIÇÃO DA NECESSIDADE DA CONTRATAÇÃO </w:t>
      </w:r>
      <w:r w:rsidRPr="00847EC4">
        <w:rPr>
          <w:rFonts w:ascii="Times New Roman" w:eastAsia="Cambria" w:hAnsi="Times New Roman" w:cs="Times New Roman"/>
          <w:b/>
          <w:bCs/>
          <w:sz w:val="24"/>
          <w:szCs w:val="24"/>
          <w:lang w:eastAsia="en-US"/>
        </w:rPr>
        <w:t>(Art. 6º, inc. XXIII, alínea “b” da Lei n.º 14.133/2021).</w:t>
      </w:r>
    </w:p>
    <w:p w14:paraId="53782090" w14:textId="4985EE28" w:rsidR="00331D50" w:rsidRPr="00847EC4" w:rsidRDefault="00F909F8"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A presente contratação se fundamenta </w:t>
      </w:r>
      <w:r w:rsidR="00331D50" w:rsidRPr="00847EC4">
        <w:rPr>
          <w:rFonts w:ascii="Times New Roman" w:eastAsia="Calibri" w:hAnsi="Times New Roman" w:cs="Times New Roman"/>
          <w:sz w:val="24"/>
          <w:szCs w:val="24"/>
          <w:lang w:eastAsia="en-US"/>
        </w:rPr>
        <w:t>n</w:t>
      </w:r>
      <w:r w:rsidRPr="00847EC4">
        <w:rPr>
          <w:rFonts w:ascii="Times New Roman" w:eastAsia="Calibri" w:hAnsi="Times New Roman" w:cs="Times New Roman"/>
          <w:sz w:val="24"/>
          <w:szCs w:val="24"/>
          <w:lang w:eastAsia="en-US"/>
        </w:rPr>
        <w:t>a necessidade d</w:t>
      </w:r>
      <w:r w:rsidR="00DF77A5" w:rsidRPr="00847EC4">
        <w:rPr>
          <w:rFonts w:ascii="Times New Roman" w:eastAsia="Calibri" w:hAnsi="Times New Roman" w:cs="Times New Roman"/>
          <w:sz w:val="24"/>
          <w:szCs w:val="24"/>
          <w:lang w:eastAsia="en-US"/>
        </w:rPr>
        <w:t>os</w:t>
      </w:r>
      <w:r w:rsidR="00331D50" w:rsidRPr="00847EC4">
        <w:rPr>
          <w:rFonts w:ascii="Times New Roman" w:eastAsia="Calibri" w:hAnsi="Times New Roman" w:cs="Times New Roman"/>
          <w:sz w:val="24"/>
          <w:szCs w:val="24"/>
          <w:lang w:eastAsia="en-US"/>
        </w:rPr>
        <w:t xml:space="preserve"> serviços</w:t>
      </w:r>
      <w:r w:rsidR="00DF77A5" w:rsidRPr="00847EC4">
        <w:rPr>
          <w:rFonts w:ascii="Times New Roman" w:eastAsia="Calibri" w:hAnsi="Times New Roman" w:cs="Times New Roman"/>
          <w:sz w:val="24"/>
          <w:szCs w:val="24"/>
          <w:lang w:eastAsia="en-US"/>
        </w:rPr>
        <w:t xml:space="preserve"> de controle e prevenção à </w:t>
      </w:r>
      <w:r w:rsidR="00331D50" w:rsidRPr="00847EC4">
        <w:rPr>
          <w:rFonts w:ascii="Times New Roman" w:eastAsia="Calibri" w:hAnsi="Times New Roman" w:cs="Times New Roman"/>
          <w:sz w:val="24"/>
          <w:szCs w:val="24"/>
          <w:lang w:eastAsia="en-US"/>
        </w:rPr>
        <w:t>proliferação de vetores e pragas</w:t>
      </w:r>
      <w:r w:rsidR="00DF77A5" w:rsidRPr="00847EC4">
        <w:rPr>
          <w:rFonts w:ascii="Times New Roman" w:eastAsia="Calibri" w:hAnsi="Times New Roman" w:cs="Times New Roman"/>
          <w:sz w:val="24"/>
          <w:szCs w:val="24"/>
          <w:lang w:eastAsia="en-US"/>
        </w:rPr>
        <w:t xml:space="preserve"> urbanas</w:t>
      </w:r>
      <w:r w:rsidRPr="00847EC4">
        <w:rPr>
          <w:rFonts w:ascii="Times New Roman" w:eastAsia="Calibri" w:hAnsi="Times New Roman" w:cs="Times New Roman"/>
          <w:sz w:val="24"/>
          <w:szCs w:val="24"/>
          <w:lang w:eastAsia="en-US"/>
        </w:rPr>
        <w:t xml:space="preserve"> </w:t>
      </w:r>
      <w:r w:rsidR="00DF77A5" w:rsidRPr="00847EC4">
        <w:rPr>
          <w:rFonts w:ascii="Times New Roman" w:eastAsia="Calibri" w:hAnsi="Times New Roman" w:cs="Times New Roman"/>
          <w:sz w:val="24"/>
          <w:szCs w:val="24"/>
          <w:lang w:eastAsia="en-US"/>
        </w:rPr>
        <w:t>no</w:t>
      </w:r>
      <w:r w:rsidRPr="00847EC4">
        <w:rPr>
          <w:rFonts w:ascii="Times New Roman" w:eastAsia="Calibri" w:hAnsi="Times New Roman" w:cs="Times New Roman"/>
          <w:sz w:val="24"/>
          <w:szCs w:val="24"/>
          <w:lang w:eastAsia="en-US"/>
        </w:rPr>
        <w:t xml:space="preserve"> prédio administra</w:t>
      </w:r>
      <w:r w:rsidR="00DF77A5" w:rsidRPr="00847EC4">
        <w:rPr>
          <w:rFonts w:ascii="Times New Roman" w:eastAsia="Calibri" w:hAnsi="Times New Roman" w:cs="Times New Roman"/>
          <w:sz w:val="24"/>
          <w:szCs w:val="24"/>
          <w:lang w:eastAsia="en-US"/>
        </w:rPr>
        <w:t>t</w:t>
      </w:r>
      <w:r w:rsidRPr="00847EC4">
        <w:rPr>
          <w:rFonts w:ascii="Times New Roman" w:eastAsia="Calibri" w:hAnsi="Times New Roman" w:cs="Times New Roman"/>
          <w:sz w:val="24"/>
          <w:szCs w:val="24"/>
          <w:lang w:eastAsia="en-US"/>
        </w:rPr>
        <w:t xml:space="preserve">ivo, </w:t>
      </w:r>
      <w:r w:rsidR="00DF77A5" w:rsidRPr="00847EC4">
        <w:rPr>
          <w:rFonts w:ascii="Times New Roman" w:eastAsia="Calibri" w:hAnsi="Times New Roman" w:cs="Times New Roman"/>
          <w:sz w:val="24"/>
          <w:szCs w:val="24"/>
          <w:lang w:eastAsia="en-US"/>
        </w:rPr>
        <w:t>no</w:t>
      </w:r>
      <w:r w:rsidRPr="00847EC4">
        <w:rPr>
          <w:rFonts w:ascii="Times New Roman" w:eastAsia="Calibri" w:hAnsi="Times New Roman" w:cs="Times New Roman"/>
          <w:sz w:val="24"/>
          <w:szCs w:val="24"/>
          <w:lang w:eastAsia="en-US"/>
        </w:rPr>
        <w:t xml:space="preserve">s galpões e </w:t>
      </w:r>
      <w:r w:rsidR="00647E0F" w:rsidRPr="00847EC4">
        <w:rPr>
          <w:rFonts w:ascii="Times New Roman" w:eastAsia="Calibri" w:hAnsi="Times New Roman" w:cs="Times New Roman"/>
          <w:sz w:val="24"/>
          <w:szCs w:val="24"/>
          <w:lang w:eastAsia="en-US"/>
        </w:rPr>
        <w:t>n</w:t>
      </w:r>
      <w:r w:rsidRPr="00847EC4">
        <w:rPr>
          <w:rFonts w:ascii="Times New Roman" w:eastAsia="Calibri" w:hAnsi="Times New Roman" w:cs="Times New Roman"/>
          <w:sz w:val="24"/>
          <w:szCs w:val="24"/>
          <w:lang w:eastAsia="en-US"/>
        </w:rPr>
        <w:t>as unidades de saúde tanto para as existentes, quanto as que serão construídas – geridas pela FEMAR</w:t>
      </w:r>
      <w:r w:rsidR="00331D50" w:rsidRPr="00847EC4">
        <w:rPr>
          <w:rFonts w:ascii="Times New Roman" w:eastAsia="Calibri" w:hAnsi="Times New Roman" w:cs="Times New Roman"/>
          <w:sz w:val="24"/>
          <w:szCs w:val="24"/>
          <w:lang w:eastAsia="en-US"/>
        </w:rPr>
        <w:t>.</w:t>
      </w:r>
    </w:p>
    <w:p w14:paraId="40FECA07" w14:textId="6F71D85C" w:rsidR="0072556B" w:rsidRPr="00847EC4" w:rsidRDefault="0072556B" w:rsidP="00EE61CF">
      <w:pPr>
        <w:pStyle w:val="Nivel2"/>
        <w:spacing w:line="360" w:lineRule="auto"/>
        <w:ind w:left="0" w:firstLine="0"/>
        <w:rPr>
          <w:rFonts w:ascii="Times New Roman" w:hAnsi="Times New Roman" w:cs="Times New Roman"/>
          <w:color w:val="000000" w:themeColor="text1"/>
          <w:sz w:val="24"/>
          <w:szCs w:val="24"/>
        </w:rPr>
      </w:pPr>
      <w:r w:rsidRPr="00847EC4">
        <w:rPr>
          <w:rFonts w:ascii="Times New Roman" w:eastAsia="Calibri" w:hAnsi="Times New Roman" w:cs="Times New Roman"/>
          <w:sz w:val="24"/>
          <w:szCs w:val="24"/>
          <w:lang w:eastAsia="en-US"/>
        </w:rPr>
        <w:t xml:space="preserve">A </w:t>
      </w:r>
      <w:r w:rsidRPr="00847EC4">
        <w:rPr>
          <w:rFonts w:ascii="Times New Roman" w:hAnsi="Times New Roman" w:cs="Times New Roman"/>
          <w:color w:val="000000" w:themeColor="text1"/>
          <w:sz w:val="24"/>
          <w:szCs w:val="24"/>
        </w:rPr>
        <w:t>Fundação Estatal de Saúde de Maricá – FEMAR celebrou, em 16 de fevereiro de 2023, Contrato de Gestão com o Município de Maricá, por meio da Secretaria Municipal de Saúde, com fundamento no Art. 37, §8º da Constituição Federal e na Lei Municipal n.º 3.092/2021, com vistas à ampliação da autonomia administrativa, orçamentária e financeira da Fundação;</w:t>
      </w:r>
    </w:p>
    <w:p w14:paraId="5B420790" w14:textId="1031C407" w:rsidR="0072556B" w:rsidRPr="00847EC4" w:rsidRDefault="0072556B"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Nos termos do Contrato de Gestão retro mencionado</w:t>
      </w:r>
      <w:r w:rsidRPr="00847EC4">
        <w:rPr>
          <w:rFonts w:ascii="Times New Roman" w:hAnsi="Times New Roman" w:cs="Times New Roman"/>
          <w:color w:val="000000" w:themeColor="text1"/>
          <w:sz w:val="24"/>
          <w:szCs w:val="24"/>
        </w:rPr>
        <w:t>, a FEMAR tem como obrigação, dentre outras, prover os recursos necessários para oferecer uma prestação dos serviços de saúde de qualidade à população, conforme discriminado no Plano Operativo.</w:t>
      </w:r>
    </w:p>
    <w:p w14:paraId="468C1339" w14:textId="23E4AA9E" w:rsidR="00F909F8" w:rsidRPr="00847EC4" w:rsidRDefault="0072556B" w:rsidP="00847EC4">
      <w:pPr>
        <w:pStyle w:val="Nivel2"/>
        <w:spacing w:line="360" w:lineRule="auto"/>
        <w:ind w:left="0" w:firstLine="0"/>
        <w:rPr>
          <w:rFonts w:ascii="Times New Roman" w:hAnsi="Times New Roman" w:cs="Times New Roman"/>
          <w:bCs/>
          <w:sz w:val="24"/>
          <w:szCs w:val="24"/>
        </w:rPr>
      </w:pPr>
      <w:r w:rsidRPr="00847EC4">
        <w:rPr>
          <w:rFonts w:ascii="Times New Roman" w:eastAsia="Calibri" w:hAnsi="Times New Roman" w:cs="Times New Roman"/>
          <w:sz w:val="24"/>
          <w:szCs w:val="24"/>
          <w:lang w:eastAsia="en-US"/>
        </w:rPr>
        <w:t xml:space="preserve">Desta forma, </w:t>
      </w:r>
      <w:r w:rsidRPr="00847EC4">
        <w:rPr>
          <w:rFonts w:ascii="Times New Roman" w:hAnsi="Times New Roman" w:cs="Times New Roman"/>
          <w:color w:val="000000" w:themeColor="text1"/>
          <w:sz w:val="24"/>
          <w:szCs w:val="24"/>
        </w:rPr>
        <w:t xml:space="preserve">considerando que a prestação dos serviços de saúde para a população do Município de Maricá deve ser contínua, ininterrupta e de excelência e que, após levantamento </w:t>
      </w:r>
      <w:r w:rsidRPr="00847EC4">
        <w:rPr>
          <w:rFonts w:ascii="Times New Roman" w:hAnsi="Times New Roman" w:cs="Times New Roman"/>
          <w:color w:val="000000" w:themeColor="text1"/>
          <w:sz w:val="24"/>
          <w:szCs w:val="24"/>
        </w:rPr>
        <w:lastRenderedPageBreak/>
        <w:t>das demandas referentes às áreas de execução das ações,</w:t>
      </w:r>
      <w:r w:rsidRPr="00847EC4">
        <w:rPr>
          <w:rFonts w:ascii="Times New Roman" w:eastAsia="Calibri" w:hAnsi="Times New Roman" w:cs="Times New Roman"/>
          <w:sz w:val="24"/>
          <w:szCs w:val="24"/>
          <w:lang w:eastAsia="en-US"/>
        </w:rPr>
        <w:t xml:space="preserve"> </w:t>
      </w:r>
      <w:r w:rsidR="00151222" w:rsidRPr="00847EC4">
        <w:rPr>
          <w:rFonts w:ascii="Times New Roman" w:eastAsia="Calibri" w:hAnsi="Times New Roman" w:cs="Times New Roman"/>
          <w:sz w:val="24"/>
          <w:szCs w:val="24"/>
          <w:lang w:eastAsia="en-US"/>
        </w:rPr>
        <w:t>est</w:t>
      </w:r>
      <w:r w:rsidR="001D195C" w:rsidRPr="00847EC4">
        <w:rPr>
          <w:rFonts w:ascii="Times New Roman" w:eastAsia="Calibri" w:hAnsi="Times New Roman" w:cs="Times New Roman"/>
          <w:sz w:val="24"/>
          <w:szCs w:val="24"/>
          <w:lang w:eastAsia="en-US"/>
        </w:rPr>
        <w:t>a contratação se encontra e</w:t>
      </w:r>
      <w:r w:rsidR="00647E0F" w:rsidRPr="00847EC4">
        <w:rPr>
          <w:rFonts w:ascii="Times New Roman" w:eastAsia="Calibri" w:hAnsi="Times New Roman" w:cs="Times New Roman"/>
          <w:sz w:val="24"/>
          <w:szCs w:val="24"/>
          <w:lang w:eastAsia="en-US"/>
        </w:rPr>
        <w:t>m consonância com as</w:t>
      </w:r>
      <w:r w:rsidR="00F909F8" w:rsidRPr="00847EC4">
        <w:rPr>
          <w:rFonts w:ascii="Times New Roman" w:eastAsia="Calibri" w:hAnsi="Times New Roman" w:cs="Times New Roman"/>
          <w:sz w:val="24"/>
          <w:szCs w:val="24"/>
          <w:lang w:eastAsia="en-US"/>
        </w:rPr>
        <w:t xml:space="preserve"> obrigações previstas no Plano Operativo</w:t>
      </w:r>
      <w:r w:rsidR="00331D50" w:rsidRPr="00847EC4">
        <w:rPr>
          <w:rFonts w:ascii="Times New Roman" w:eastAsia="Calibri" w:hAnsi="Times New Roman" w:cs="Times New Roman"/>
          <w:sz w:val="24"/>
          <w:szCs w:val="24"/>
          <w:lang w:eastAsia="en-US"/>
        </w:rPr>
        <w:t xml:space="preserve"> (PO)</w:t>
      </w:r>
      <w:r w:rsidR="00F909F8" w:rsidRPr="00847EC4">
        <w:rPr>
          <w:rFonts w:ascii="Times New Roman" w:eastAsia="Calibri" w:hAnsi="Times New Roman" w:cs="Times New Roman"/>
          <w:sz w:val="24"/>
          <w:szCs w:val="24"/>
          <w:lang w:eastAsia="en-US"/>
        </w:rPr>
        <w:t xml:space="preserve"> </w:t>
      </w:r>
      <w:r w:rsidR="00081FBB" w:rsidRPr="00847EC4">
        <w:rPr>
          <w:rFonts w:ascii="Times New Roman" w:eastAsia="Calibri" w:hAnsi="Times New Roman" w:cs="Times New Roman"/>
          <w:sz w:val="24"/>
          <w:szCs w:val="24"/>
          <w:lang w:eastAsia="en-US"/>
        </w:rPr>
        <w:t>contemplado no</w:t>
      </w:r>
      <w:r w:rsidR="00F909F8" w:rsidRPr="00847EC4">
        <w:rPr>
          <w:rFonts w:ascii="Times New Roman" w:eastAsia="Calibri" w:hAnsi="Times New Roman" w:cs="Times New Roman"/>
          <w:sz w:val="24"/>
          <w:szCs w:val="24"/>
          <w:lang w:eastAsia="en-US"/>
        </w:rPr>
        <w:t xml:space="preserve"> Contrato de Gestão firmado entre a FEMAR, por meio da Secretaria Municipal de Saúde – SMS, </w:t>
      </w:r>
      <w:r w:rsidR="00081FBB" w:rsidRPr="00847EC4">
        <w:rPr>
          <w:rFonts w:ascii="Times New Roman" w:eastAsia="Calibri" w:hAnsi="Times New Roman" w:cs="Times New Roman"/>
          <w:sz w:val="24"/>
          <w:szCs w:val="24"/>
          <w:lang w:eastAsia="en-US"/>
        </w:rPr>
        <w:t>visando</w:t>
      </w:r>
      <w:r w:rsidR="00E7307D" w:rsidRPr="00847EC4">
        <w:rPr>
          <w:rFonts w:ascii="Times New Roman" w:eastAsia="Calibri" w:hAnsi="Times New Roman" w:cs="Times New Roman"/>
          <w:sz w:val="24"/>
          <w:szCs w:val="24"/>
          <w:lang w:eastAsia="en-US"/>
        </w:rPr>
        <w:t xml:space="preserve"> o</w:t>
      </w:r>
      <w:r w:rsidR="00081FBB" w:rsidRPr="00847EC4">
        <w:rPr>
          <w:rFonts w:ascii="Times New Roman" w:eastAsia="Calibri" w:hAnsi="Times New Roman" w:cs="Times New Roman"/>
          <w:sz w:val="24"/>
          <w:szCs w:val="24"/>
          <w:lang w:eastAsia="en-US"/>
        </w:rPr>
        <w:t xml:space="preserve"> </w:t>
      </w:r>
      <w:r w:rsidR="00FD1D08" w:rsidRPr="00847EC4">
        <w:rPr>
          <w:rFonts w:ascii="Times New Roman" w:eastAsia="Calibri" w:hAnsi="Times New Roman" w:cs="Times New Roman"/>
          <w:sz w:val="24"/>
          <w:szCs w:val="24"/>
          <w:lang w:eastAsia="en-US"/>
        </w:rPr>
        <w:t>g</w:t>
      </w:r>
      <w:r w:rsidR="00E7307D" w:rsidRPr="00847EC4">
        <w:rPr>
          <w:rFonts w:ascii="Times New Roman" w:eastAsia="Calibri" w:hAnsi="Times New Roman" w:cs="Times New Roman"/>
          <w:sz w:val="24"/>
          <w:szCs w:val="24"/>
          <w:lang w:eastAsia="en-US"/>
        </w:rPr>
        <w:t>e</w:t>
      </w:r>
      <w:r w:rsidR="00FD1D08" w:rsidRPr="00847EC4">
        <w:rPr>
          <w:rFonts w:ascii="Times New Roman" w:eastAsia="Calibri" w:hAnsi="Times New Roman" w:cs="Times New Roman"/>
          <w:sz w:val="24"/>
          <w:szCs w:val="24"/>
          <w:lang w:eastAsia="en-US"/>
        </w:rPr>
        <w:t>renciam</w:t>
      </w:r>
      <w:r w:rsidR="00E7307D" w:rsidRPr="00847EC4">
        <w:rPr>
          <w:rFonts w:ascii="Times New Roman" w:eastAsia="Calibri" w:hAnsi="Times New Roman" w:cs="Times New Roman"/>
          <w:sz w:val="24"/>
          <w:szCs w:val="24"/>
          <w:lang w:eastAsia="en-US"/>
        </w:rPr>
        <w:t>e</w:t>
      </w:r>
      <w:r w:rsidR="00FD1D08" w:rsidRPr="00847EC4">
        <w:rPr>
          <w:rFonts w:ascii="Times New Roman" w:eastAsia="Calibri" w:hAnsi="Times New Roman" w:cs="Times New Roman"/>
          <w:sz w:val="24"/>
          <w:szCs w:val="24"/>
          <w:lang w:eastAsia="en-US"/>
        </w:rPr>
        <w:t>nto, operacionalização</w:t>
      </w:r>
      <w:r w:rsidR="00E7307D" w:rsidRPr="00847EC4">
        <w:rPr>
          <w:rFonts w:ascii="Times New Roman" w:eastAsia="Calibri" w:hAnsi="Times New Roman" w:cs="Times New Roman"/>
          <w:sz w:val="24"/>
          <w:szCs w:val="24"/>
          <w:lang w:eastAsia="en-US"/>
        </w:rPr>
        <w:t xml:space="preserve"> e </w:t>
      </w:r>
      <w:r w:rsidR="00081FBB" w:rsidRPr="00847EC4">
        <w:rPr>
          <w:rFonts w:ascii="Times New Roman" w:eastAsia="Calibri" w:hAnsi="Times New Roman" w:cs="Times New Roman"/>
          <w:sz w:val="24"/>
          <w:szCs w:val="24"/>
          <w:lang w:eastAsia="en-US"/>
        </w:rPr>
        <w:t xml:space="preserve">a </w:t>
      </w:r>
      <w:r w:rsidR="00F909F8" w:rsidRPr="00847EC4">
        <w:rPr>
          <w:rFonts w:ascii="Times New Roman" w:eastAsia="Calibri" w:hAnsi="Times New Roman" w:cs="Times New Roman"/>
          <w:sz w:val="24"/>
          <w:szCs w:val="24"/>
          <w:lang w:eastAsia="en-US"/>
        </w:rPr>
        <w:t xml:space="preserve">execução </w:t>
      </w:r>
      <w:r w:rsidR="00E7307D" w:rsidRPr="00847EC4">
        <w:rPr>
          <w:rFonts w:ascii="Times New Roman" w:eastAsia="Calibri" w:hAnsi="Times New Roman" w:cs="Times New Roman"/>
          <w:sz w:val="24"/>
          <w:szCs w:val="24"/>
          <w:lang w:eastAsia="en-US"/>
        </w:rPr>
        <w:t xml:space="preserve">das ações e </w:t>
      </w:r>
      <w:r w:rsidR="00F909F8" w:rsidRPr="00847EC4">
        <w:rPr>
          <w:rFonts w:ascii="Times New Roman" w:eastAsia="Calibri" w:hAnsi="Times New Roman" w:cs="Times New Roman"/>
          <w:sz w:val="24"/>
          <w:szCs w:val="24"/>
          <w:lang w:eastAsia="en-US"/>
        </w:rPr>
        <w:t>serviços de</w:t>
      </w:r>
      <w:r w:rsidR="00E7307D" w:rsidRPr="00847EC4">
        <w:rPr>
          <w:rFonts w:ascii="Times New Roman" w:eastAsia="Calibri" w:hAnsi="Times New Roman" w:cs="Times New Roman"/>
          <w:sz w:val="24"/>
          <w:szCs w:val="24"/>
          <w:lang w:eastAsia="en-US"/>
        </w:rPr>
        <w:t xml:space="preserve"> saúde na</w:t>
      </w:r>
      <w:r w:rsidR="00F909F8" w:rsidRPr="00847EC4">
        <w:rPr>
          <w:rFonts w:ascii="Times New Roman" w:eastAsia="Calibri" w:hAnsi="Times New Roman" w:cs="Times New Roman"/>
          <w:sz w:val="24"/>
          <w:szCs w:val="24"/>
          <w:lang w:eastAsia="en-US"/>
        </w:rPr>
        <w:t xml:space="preserve"> Atenção Primária à Saúde</w:t>
      </w:r>
      <w:r w:rsidR="00331D50" w:rsidRPr="00847EC4">
        <w:rPr>
          <w:rFonts w:ascii="Times New Roman" w:eastAsia="Calibri" w:hAnsi="Times New Roman" w:cs="Times New Roman"/>
          <w:sz w:val="24"/>
          <w:szCs w:val="24"/>
          <w:lang w:eastAsia="en-US"/>
        </w:rPr>
        <w:t xml:space="preserve"> (APS)</w:t>
      </w:r>
      <w:r w:rsidR="00F909F8" w:rsidRPr="00847EC4">
        <w:rPr>
          <w:rFonts w:ascii="Times New Roman" w:eastAsia="Calibri" w:hAnsi="Times New Roman" w:cs="Times New Roman"/>
          <w:sz w:val="24"/>
          <w:szCs w:val="24"/>
          <w:lang w:eastAsia="en-US"/>
        </w:rPr>
        <w:t>, Atenção Especializada</w:t>
      </w:r>
      <w:r w:rsidR="00331D50" w:rsidRPr="00847EC4">
        <w:rPr>
          <w:rFonts w:ascii="Times New Roman" w:eastAsia="Calibri" w:hAnsi="Times New Roman" w:cs="Times New Roman"/>
          <w:sz w:val="24"/>
          <w:szCs w:val="24"/>
          <w:lang w:eastAsia="en-US"/>
        </w:rPr>
        <w:t xml:space="preserve"> (AESP)</w:t>
      </w:r>
      <w:r w:rsidR="00F909F8" w:rsidRPr="00847EC4">
        <w:rPr>
          <w:rFonts w:ascii="Times New Roman" w:eastAsia="Calibri" w:hAnsi="Times New Roman" w:cs="Times New Roman"/>
          <w:sz w:val="24"/>
          <w:szCs w:val="24"/>
          <w:lang w:eastAsia="en-US"/>
        </w:rPr>
        <w:t xml:space="preserve">, </w:t>
      </w:r>
      <w:r w:rsidR="00716913" w:rsidRPr="00847EC4">
        <w:rPr>
          <w:rFonts w:ascii="Times New Roman" w:eastAsia="Calibri" w:hAnsi="Times New Roman" w:cs="Times New Roman"/>
          <w:sz w:val="24"/>
          <w:szCs w:val="24"/>
          <w:lang w:eastAsia="en-US"/>
        </w:rPr>
        <w:t>Complexo Regulador (CR) e Tratamento Fora do Domicílio (TFD),</w:t>
      </w:r>
      <w:r w:rsidR="00F909F8" w:rsidRPr="00847EC4">
        <w:rPr>
          <w:rFonts w:ascii="Times New Roman" w:eastAsia="Calibri" w:hAnsi="Times New Roman" w:cs="Times New Roman"/>
          <w:sz w:val="24"/>
          <w:szCs w:val="24"/>
          <w:lang w:eastAsia="en-US"/>
        </w:rPr>
        <w:t xml:space="preserve"> com fundamento no ar</w:t>
      </w:r>
      <w:r w:rsidR="00081FBB" w:rsidRPr="00847EC4">
        <w:rPr>
          <w:rFonts w:ascii="Times New Roman" w:eastAsia="Calibri" w:hAnsi="Times New Roman" w:cs="Times New Roman"/>
          <w:sz w:val="24"/>
          <w:szCs w:val="24"/>
          <w:lang w:eastAsia="en-US"/>
        </w:rPr>
        <w:t>t.</w:t>
      </w:r>
      <w:r w:rsidR="00F909F8" w:rsidRPr="00847EC4">
        <w:rPr>
          <w:rFonts w:ascii="Times New Roman" w:eastAsia="Calibri" w:hAnsi="Times New Roman" w:cs="Times New Roman"/>
          <w:sz w:val="24"/>
          <w:szCs w:val="24"/>
          <w:lang w:eastAsia="en-US"/>
        </w:rPr>
        <w:t xml:space="preserve"> 37, §8º da CRFB/88</w:t>
      </w:r>
      <w:r w:rsidR="00081FBB" w:rsidRPr="00847EC4">
        <w:rPr>
          <w:rFonts w:ascii="Times New Roman" w:eastAsia="Calibri" w:hAnsi="Times New Roman" w:cs="Times New Roman"/>
          <w:sz w:val="24"/>
          <w:szCs w:val="24"/>
          <w:lang w:eastAsia="en-US"/>
        </w:rPr>
        <w:t xml:space="preserve"> e</w:t>
      </w:r>
      <w:r w:rsidR="00F909F8" w:rsidRPr="00847EC4">
        <w:rPr>
          <w:rFonts w:ascii="Times New Roman" w:hAnsi="Times New Roman" w:cs="Times New Roman"/>
          <w:sz w:val="24"/>
          <w:szCs w:val="24"/>
        </w:rPr>
        <w:t xml:space="preserve"> art. 1</w:t>
      </w:r>
      <w:r w:rsidR="00716913" w:rsidRPr="00847EC4">
        <w:rPr>
          <w:rFonts w:ascii="Times New Roman" w:hAnsi="Times New Roman" w:cs="Times New Roman"/>
          <w:sz w:val="24"/>
          <w:szCs w:val="24"/>
        </w:rPr>
        <w:t>84</w:t>
      </w:r>
      <w:r w:rsidR="00F909F8" w:rsidRPr="00847EC4">
        <w:rPr>
          <w:rFonts w:ascii="Times New Roman" w:hAnsi="Times New Roman" w:cs="Times New Roman"/>
          <w:sz w:val="24"/>
          <w:szCs w:val="24"/>
        </w:rPr>
        <w:t xml:space="preserve"> da Lei n.º </w:t>
      </w:r>
      <w:r w:rsidR="00716913" w:rsidRPr="00847EC4">
        <w:rPr>
          <w:rFonts w:ascii="Times New Roman" w:hAnsi="Times New Roman" w:cs="Times New Roman"/>
          <w:sz w:val="24"/>
          <w:szCs w:val="24"/>
        </w:rPr>
        <w:t>14.133</w:t>
      </w:r>
      <w:r w:rsidR="00E7307D" w:rsidRPr="00847EC4">
        <w:rPr>
          <w:rFonts w:ascii="Times New Roman" w:hAnsi="Times New Roman" w:cs="Times New Roman"/>
          <w:sz w:val="24"/>
          <w:szCs w:val="24"/>
        </w:rPr>
        <w:t>.</w:t>
      </w:r>
    </w:p>
    <w:p w14:paraId="46C824B6" w14:textId="6FF1356C" w:rsidR="00C3238D" w:rsidRPr="00847EC4" w:rsidRDefault="00790D2F"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Ressalta-se, a </w:t>
      </w:r>
      <w:r w:rsidR="00C46D57" w:rsidRPr="00847EC4">
        <w:rPr>
          <w:rFonts w:ascii="Times New Roman" w:eastAsia="Calibri" w:hAnsi="Times New Roman" w:cs="Times New Roman"/>
          <w:sz w:val="24"/>
          <w:szCs w:val="24"/>
          <w:lang w:eastAsia="en-US"/>
        </w:rPr>
        <w:t>necessidade</w:t>
      </w:r>
      <w:r w:rsidR="00647E0F" w:rsidRPr="00847EC4">
        <w:rPr>
          <w:rFonts w:ascii="Times New Roman" w:eastAsia="Calibri" w:hAnsi="Times New Roman" w:cs="Times New Roman"/>
          <w:sz w:val="24"/>
          <w:szCs w:val="24"/>
          <w:lang w:eastAsia="en-US"/>
        </w:rPr>
        <w:t xml:space="preserve"> </w:t>
      </w:r>
      <w:r w:rsidRPr="00847EC4">
        <w:rPr>
          <w:rFonts w:ascii="Times New Roman" w:eastAsia="Calibri" w:hAnsi="Times New Roman" w:cs="Times New Roman"/>
          <w:sz w:val="24"/>
          <w:szCs w:val="24"/>
          <w:lang w:eastAsia="en-US"/>
        </w:rPr>
        <w:t xml:space="preserve">de contratação desse serviço </w:t>
      </w:r>
      <w:r w:rsidR="00647E0F" w:rsidRPr="00847EC4">
        <w:rPr>
          <w:rFonts w:ascii="Times New Roman" w:eastAsia="Calibri" w:hAnsi="Times New Roman" w:cs="Times New Roman"/>
          <w:sz w:val="24"/>
          <w:szCs w:val="24"/>
          <w:lang w:eastAsia="en-US"/>
        </w:rPr>
        <w:t>em razão</w:t>
      </w:r>
      <w:r w:rsidRPr="00847EC4">
        <w:rPr>
          <w:rFonts w:ascii="Times New Roman" w:eastAsia="Calibri" w:hAnsi="Times New Roman" w:cs="Times New Roman"/>
          <w:sz w:val="24"/>
          <w:szCs w:val="24"/>
          <w:lang w:eastAsia="en-US"/>
        </w:rPr>
        <w:t xml:space="preserve"> importância  de erradicar, controlar e prevenir a proliferação de vetores </w:t>
      </w:r>
      <w:r w:rsidR="00E963C0" w:rsidRPr="00847EC4">
        <w:rPr>
          <w:rFonts w:ascii="Times New Roman" w:eastAsia="Calibri" w:hAnsi="Times New Roman" w:cs="Times New Roman"/>
          <w:sz w:val="24"/>
          <w:szCs w:val="24"/>
          <w:lang w:eastAsia="en-US"/>
        </w:rPr>
        <w:t>de diversos tipos de vírus, insetos e animais</w:t>
      </w:r>
      <w:r w:rsidRPr="00847EC4">
        <w:rPr>
          <w:rFonts w:ascii="Times New Roman" w:eastAsia="Calibri" w:hAnsi="Times New Roman" w:cs="Times New Roman"/>
          <w:sz w:val="24"/>
          <w:szCs w:val="24"/>
          <w:lang w:eastAsia="en-US"/>
        </w:rPr>
        <w:t xml:space="preserve"> nocivo</w:t>
      </w:r>
      <w:r w:rsidR="006F451C" w:rsidRPr="00847EC4">
        <w:rPr>
          <w:rFonts w:ascii="Times New Roman" w:eastAsia="Calibri" w:hAnsi="Times New Roman" w:cs="Times New Roman"/>
          <w:sz w:val="24"/>
          <w:szCs w:val="24"/>
          <w:lang w:eastAsia="en-US"/>
        </w:rPr>
        <w:t xml:space="preserve">s </w:t>
      </w:r>
      <w:proofErr w:type="spellStart"/>
      <w:r w:rsidR="006F451C" w:rsidRPr="00847EC4">
        <w:rPr>
          <w:rFonts w:ascii="Times New Roman" w:eastAsia="Calibri" w:hAnsi="Times New Roman" w:cs="Times New Roman"/>
          <w:sz w:val="24"/>
          <w:szCs w:val="24"/>
          <w:lang w:eastAsia="en-US"/>
        </w:rPr>
        <w:t>á</w:t>
      </w:r>
      <w:proofErr w:type="spellEnd"/>
      <w:r w:rsidR="006F451C" w:rsidRPr="00847EC4">
        <w:rPr>
          <w:rFonts w:ascii="Times New Roman" w:eastAsia="Calibri" w:hAnsi="Times New Roman" w:cs="Times New Roman"/>
          <w:sz w:val="24"/>
          <w:szCs w:val="24"/>
          <w:lang w:eastAsia="en-US"/>
        </w:rPr>
        <w:t xml:space="preserve"> saúde</w:t>
      </w:r>
      <w:r w:rsidR="00E963C0" w:rsidRPr="00847EC4">
        <w:rPr>
          <w:rFonts w:ascii="Times New Roman" w:eastAsia="Calibri" w:hAnsi="Times New Roman" w:cs="Times New Roman"/>
          <w:sz w:val="24"/>
          <w:szCs w:val="24"/>
          <w:lang w:eastAsia="en-US"/>
        </w:rPr>
        <w:t>, como: roedores, baratas, moscas, traças, carrapatos, pulgas, percevejos, escorpiões, caramujos, formigas, mosquitos, larvas de mosquitos, mosquito</w:t>
      </w:r>
      <w:r w:rsidR="00C3238D" w:rsidRPr="00847EC4">
        <w:rPr>
          <w:rFonts w:ascii="Times New Roman" w:eastAsia="Calibri" w:hAnsi="Times New Roman" w:cs="Times New Roman"/>
          <w:sz w:val="24"/>
          <w:szCs w:val="24"/>
          <w:lang w:eastAsia="en-US"/>
        </w:rPr>
        <w:t xml:space="preserve"> – Aedes aegypti</w:t>
      </w:r>
      <w:r w:rsidR="00AB0FA4" w:rsidRPr="00847EC4">
        <w:rPr>
          <w:rFonts w:ascii="Times New Roman" w:eastAsia="Calibri" w:hAnsi="Times New Roman" w:cs="Times New Roman"/>
          <w:sz w:val="24"/>
          <w:szCs w:val="24"/>
          <w:lang w:eastAsia="en-US"/>
        </w:rPr>
        <w:t xml:space="preserve"> (causador da dengue)</w:t>
      </w:r>
      <w:r w:rsidR="00E963C0" w:rsidRPr="00847EC4">
        <w:rPr>
          <w:rFonts w:ascii="Times New Roman" w:eastAsia="Calibri" w:hAnsi="Times New Roman" w:cs="Times New Roman"/>
          <w:sz w:val="24"/>
          <w:szCs w:val="24"/>
          <w:lang w:eastAsia="en-US"/>
        </w:rPr>
        <w:t xml:space="preserve">, cupins, </w:t>
      </w:r>
      <w:r w:rsidR="00151222" w:rsidRPr="00847EC4">
        <w:rPr>
          <w:rFonts w:ascii="Times New Roman" w:eastAsia="Calibri" w:hAnsi="Times New Roman" w:cs="Times New Roman"/>
          <w:sz w:val="24"/>
          <w:szCs w:val="24"/>
          <w:lang w:eastAsia="en-US"/>
        </w:rPr>
        <w:t xml:space="preserve">com o </w:t>
      </w:r>
      <w:r w:rsidRPr="00847EC4">
        <w:rPr>
          <w:rFonts w:ascii="Times New Roman" w:eastAsia="Calibri" w:hAnsi="Times New Roman" w:cs="Times New Roman"/>
          <w:sz w:val="24"/>
          <w:szCs w:val="24"/>
          <w:lang w:eastAsia="en-US"/>
        </w:rPr>
        <w:t xml:space="preserve">fim de conservação de um ambiente de trabalho salubre, limpo, </w:t>
      </w:r>
      <w:r w:rsidR="00151222" w:rsidRPr="00847EC4">
        <w:rPr>
          <w:rFonts w:ascii="Times New Roman" w:eastAsia="Calibri" w:hAnsi="Times New Roman" w:cs="Times New Roman"/>
          <w:sz w:val="24"/>
          <w:szCs w:val="24"/>
          <w:lang w:eastAsia="en-US"/>
        </w:rPr>
        <w:t xml:space="preserve">bem como </w:t>
      </w:r>
      <w:r w:rsidRPr="00847EC4">
        <w:rPr>
          <w:rFonts w:ascii="Times New Roman" w:eastAsia="Calibri" w:hAnsi="Times New Roman" w:cs="Times New Roman"/>
          <w:sz w:val="24"/>
          <w:szCs w:val="24"/>
          <w:lang w:eastAsia="en-US"/>
        </w:rPr>
        <w:t>eliminando os riscos dos profissionais, seus pacientes, servidores terceirizados e visitantes</w:t>
      </w:r>
      <w:r w:rsidR="006F451C" w:rsidRPr="00847EC4">
        <w:rPr>
          <w:rFonts w:ascii="Times New Roman" w:eastAsia="Calibri" w:hAnsi="Times New Roman" w:cs="Times New Roman"/>
          <w:sz w:val="24"/>
          <w:szCs w:val="24"/>
          <w:lang w:eastAsia="en-US"/>
        </w:rPr>
        <w:t xml:space="preserve"> contraírem doenças</w:t>
      </w:r>
      <w:r w:rsidRPr="00847EC4">
        <w:rPr>
          <w:rFonts w:ascii="Times New Roman" w:eastAsia="Calibri" w:hAnsi="Times New Roman" w:cs="Times New Roman"/>
          <w:sz w:val="24"/>
          <w:szCs w:val="24"/>
          <w:lang w:eastAsia="en-US"/>
        </w:rPr>
        <w:t>.</w:t>
      </w:r>
    </w:p>
    <w:p w14:paraId="5B1E29AD" w14:textId="76F0C6F8" w:rsidR="005568AB" w:rsidRPr="00847EC4" w:rsidRDefault="00E963C0"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 </w:t>
      </w:r>
      <w:r w:rsidR="005568AB" w:rsidRPr="00847EC4">
        <w:rPr>
          <w:rFonts w:ascii="Times New Roman" w:eastAsia="Calibri" w:hAnsi="Times New Roman" w:cs="Times New Roman"/>
          <w:sz w:val="24"/>
          <w:szCs w:val="24"/>
          <w:lang w:eastAsia="en-US"/>
        </w:rPr>
        <w:t>A</w:t>
      </w:r>
      <w:r w:rsidR="00AB0FA4" w:rsidRPr="00847EC4">
        <w:rPr>
          <w:rFonts w:ascii="Times New Roman" w:eastAsia="Calibri" w:hAnsi="Times New Roman" w:cs="Times New Roman"/>
          <w:sz w:val="24"/>
          <w:szCs w:val="24"/>
          <w:lang w:eastAsia="en-US"/>
        </w:rPr>
        <w:t>demais</w:t>
      </w:r>
      <w:r w:rsidR="005568AB" w:rsidRPr="00847EC4">
        <w:rPr>
          <w:rFonts w:ascii="Times New Roman" w:eastAsia="Calibri" w:hAnsi="Times New Roman" w:cs="Times New Roman"/>
          <w:sz w:val="24"/>
          <w:szCs w:val="24"/>
          <w:lang w:eastAsia="en-US"/>
        </w:rPr>
        <w:t>, existem meses do ano em que o Estado</w:t>
      </w:r>
      <w:r w:rsidR="00790D2F" w:rsidRPr="00847EC4">
        <w:rPr>
          <w:rFonts w:ascii="Times New Roman" w:eastAsia="Calibri" w:hAnsi="Times New Roman" w:cs="Times New Roman"/>
          <w:sz w:val="24"/>
          <w:szCs w:val="24"/>
          <w:lang w:eastAsia="en-US"/>
        </w:rPr>
        <w:t xml:space="preserve"> do Rio de Janeiro</w:t>
      </w:r>
      <w:r w:rsidR="005568AB" w:rsidRPr="00847EC4">
        <w:rPr>
          <w:rFonts w:ascii="Times New Roman" w:eastAsia="Calibri" w:hAnsi="Times New Roman" w:cs="Times New Roman"/>
          <w:sz w:val="24"/>
          <w:szCs w:val="24"/>
          <w:lang w:eastAsia="en-US"/>
        </w:rPr>
        <w:t xml:space="preserve"> enfrenta um período chuvoso</w:t>
      </w:r>
      <w:r w:rsidR="00D90120" w:rsidRPr="00847EC4">
        <w:rPr>
          <w:rFonts w:ascii="Times New Roman" w:eastAsia="Calibri" w:hAnsi="Times New Roman" w:cs="Times New Roman"/>
          <w:sz w:val="24"/>
          <w:szCs w:val="24"/>
          <w:lang w:eastAsia="en-US"/>
        </w:rPr>
        <w:t>,</w:t>
      </w:r>
      <w:r w:rsidR="005568AB" w:rsidRPr="00847EC4">
        <w:rPr>
          <w:rFonts w:ascii="Times New Roman" w:eastAsia="Calibri" w:hAnsi="Times New Roman" w:cs="Times New Roman"/>
          <w:sz w:val="24"/>
          <w:szCs w:val="24"/>
          <w:lang w:eastAsia="en-US"/>
        </w:rPr>
        <w:t xml:space="preserve"> </w:t>
      </w:r>
      <w:r w:rsidR="00C3238D" w:rsidRPr="00847EC4">
        <w:rPr>
          <w:rFonts w:ascii="Times New Roman" w:eastAsia="Calibri" w:hAnsi="Times New Roman" w:cs="Times New Roman"/>
          <w:sz w:val="24"/>
          <w:szCs w:val="24"/>
          <w:lang w:eastAsia="en-US"/>
        </w:rPr>
        <w:t>ocasionando</w:t>
      </w:r>
      <w:r w:rsidR="005568AB" w:rsidRPr="00847EC4">
        <w:rPr>
          <w:rFonts w:ascii="Times New Roman" w:eastAsia="Calibri" w:hAnsi="Times New Roman" w:cs="Times New Roman"/>
          <w:sz w:val="24"/>
          <w:szCs w:val="24"/>
          <w:lang w:eastAsia="en-US"/>
        </w:rPr>
        <w:t xml:space="preserve"> aumento da proliferação de tais insetos e animais, </w:t>
      </w:r>
      <w:r w:rsidR="00D90120" w:rsidRPr="00847EC4">
        <w:rPr>
          <w:rFonts w:ascii="Times New Roman" w:eastAsia="Calibri" w:hAnsi="Times New Roman" w:cs="Times New Roman"/>
          <w:sz w:val="24"/>
          <w:szCs w:val="24"/>
          <w:lang w:eastAsia="en-US"/>
        </w:rPr>
        <w:t xml:space="preserve">tornando </w:t>
      </w:r>
      <w:r w:rsidR="005568AB" w:rsidRPr="00847EC4">
        <w:rPr>
          <w:rFonts w:ascii="Times New Roman" w:eastAsia="Calibri" w:hAnsi="Times New Roman" w:cs="Times New Roman"/>
          <w:sz w:val="24"/>
          <w:szCs w:val="24"/>
          <w:lang w:eastAsia="en-US"/>
        </w:rPr>
        <w:t>os ambientes insalubres e</w:t>
      </w:r>
      <w:r w:rsidR="006F451C" w:rsidRPr="00847EC4">
        <w:rPr>
          <w:rFonts w:ascii="Times New Roman" w:eastAsia="Calibri" w:hAnsi="Times New Roman" w:cs="Times New Roman"/>
          <w:sz w:val="24"/>
          <w:szCs w:val="24"/>
          <w:lang w:eastAsia="en-US"/>
        </w:rPr>
        <w:t>,</w:t>
      </w:r>
      <w:r w:rsidR="005568AB" w:rsidRPr="00847EC4">
        <w:rPr>
          <w:rFonts w:ascii="Times New Roman" w:eastAsia="Calibri" w:hAnsi="Times New Roman" w:cs="Times New Roman"/>
          <w:sz w:val="24"/>
          <w:szCs w:val="24"/>
          <w:lang w:eastAsia="en-US"/>
        </w:rPr>
        <w:t xml:space="preserve"> assim</w:t>
      </w:r>
      <w:r w:rsidR="006F451C" w:rsidRPr="00847EC4">
        <w:rPr>
          <w:rFonts w:ascii="Times New Roman" w:eastAsia="Calibri" w:hAnsi="Times New Roman" w:cs="Times New Roman"/>
          <w:sz w:val="24"/>
          <w:szCs w:val="24"/>
          <w:lang w:eastAsia="en-US"/>
        </w:rPr>
        <w:t>,</w:t>
      </w:r>
      <w:r w:rsidR="00D90120" w:rsidRPr="00847EC4">
        <w:rPr>
          <w:rFonts w:ascii="Times New Roman" w:eastAsia="Calibri" w:hAnsi="Times New Roman" w:cs="Times New Roman"/>
          <w:sz w:val="24"/>
          <w:szCs w:val="24"/>
          <w:lang w:eastAsia="en-US"/>
        </w:rPr>
        <w:t xml:space="preserve"> aumentando a possibilidade d</w:t>
      </w:r>
      <w:r w:rsidR="004E4AA9" w:rsidRPr="00847EC4">
        <w:rPr>
          <w:rFonts w:ascii="Times New Roman" w:eastAsia="Calibri" w:hAnsi="Times New Roman" w:cs="Times New Roman"/>
          <w:sz w:val="24"/>
          <w:szCs w:val="24"/>
          <w:lang w:eastAsia="en-US"/>
        </w:rPr>
        <w:t>e</w:t>
      </w:r>
      <w:r w:rsidR="00D90120" w:rsidRPr="00847EC4">
        <w:rPr>
          <w:rFonts w:ascii="Times New Roman" w:eastAsia="Calibri" w:hAnsi="Times New Roman" w:cs="Times New Roman"/>
          <w:sz w:val="24"/>
          <w:szCs w:val="24"/>
          <w:lang w:eastAsia="en-US"/>
        </w:rPr>
        <w:t xml:space="preserve"> transmissão de </w:t>
      </w:r>
      <w:r w:rsidR="005568AB" w:rsidRPr="00847EC4">
        <w:rPr>
          <w:rFonts w:ascii="Times New Roman" w:eastAsia="Calibri" w:hAnsi="Times New Roman" w:cs="Times New Roman"/>
          <w:sz w:val="24"/>
          <w:szCs w:val="24"/>
          <w:lang w:eastAsia="en-US"/>
        </w:rPr>
        <w:t>doenças</w:t>
      </w:r>
      <w:r w:rsidR="00D90120" w:rsidRPr="00847EC4">
        <w:rPr>
          <w:rFonts w:ascii="Times New Roman" w:eastAsia="Calibri" w:hAnsi="Times New Roman" w:cs="Times New Roman"/>
          <w:sz w:val="24"/>
          <w:szCs w:val="24"/>
          <w:lang w:eastAsia="en-US"/>
        </w:rPr>
        <w:t>,</w:t>
      </w:r>
      <w:r w:rsidR="005568AB" w:rsidRPr="00847EC4">
        <w:rPr>
          <w:rFonts w:ascii="Times New Roman" w:eastAsia="Calibri" w:hAnsi="Times New Roman" w:cs="Times New Roman"/>
          <w:sz w:val="24"/>
          <w:szCs w:val="24"/>
          <w:lang w:eastAsia="en-US"/>
        </w:rPr>
        <w:t xml:space="preserve"> tais como: dengue, hantavirose, leptospirose e outros.</w:t>
      </w:r>
      <w:r w:rsidR="00C3238D" w:rsidRPr="00847EC4">
        <w:rPr>
          <w:rFonts w:ascii="Times New Roman" w:eastAsia="Calibri" w:hAnsi="Times New Roman" w:cs="Times New Roman"/>
          <w:sz w:val="24"/>
          <w:szCs w:val="24"/>
          <w:lang w:eastAsia="en-US"/>
        </w:rPr>
        <w:t xml:space="preserve"> Portanto</w:t>
      </w:r>
      <w:r w:rsidR="00790D2F" w:rsidRPr="00847EC4">
        <w:rPr>
          <w:rFonts w:ascii="Times New Roman" w:eastAsia="Calibri" w:hAnsi="Times New Roman" w:cs="Times New Roman"/>
          <w:sz w:val="24"/>
          <w:szCs w:val="24"/>
          <w:lang w:eastAsia="en-US"/>
        </w:rPr>
        <w:t>,</w:t>
      </w:r>
      <w:r w:rsidR="00C3238D" w:rsidRPr="00847EC4">
        <w:rPr>
          <w:rFonts w:ascii="Times New Roman" w:eastAsia="Calibri" w:hAnsi="Times New Roman" w:cs="Times New Roman"/>
          <w:sz w:val="24"/>
          <w:szCs w:val="24"/>
          <w:lang w:eastAsia="en-US"/>
        </w:rPr>
        <w:t xml:space="preserve"> se faz necessário o controle, combate e</w:t>
      </w:r>
      <w:r w:rsidR="006F451C" w:rsidRPr="00847EC4">
        <w:rPr>
          <w:rFonts w:ascii="Times New Roman" w:eastAsia="Calibri" w:hAnsi="Times New Roman" w:cs="Times New Roman"/>
          <w:sz w:val="24"/>
          <w:szCs w:val="24"/>
          <w:lang w:eastAsia="en-US"/>
        </w:rPr>
        <w:t xml:space="preserve"> </w:t>
      </w:r>
      <w:r w:rsidR="00C3238D" w:rsidRPr="00847EC4">
        <w:rPr>
          <w:rFonts w:ascii="Times New Roman" w:eastAsia="Calibri" w:hAnsi="Times New Roman" w:cs="Times New Roman"/>
          <w:sz w:val="24"/>
          <w:szCs w:val="24"/>
          <w:lang w:eastAsia="en-US"/>
        </w:rPr>
        <w:t>a eliminação destes</w:t>
      </w:r>
      <w:r w:rsidR="00790D2F" w:rsidRPr="00847EC4">
        <w:rPr>
          <w:rFonts w:ascii="Times New Roman" w:eastAsia="Calibri" w:hAnsi="Times New Roman" w:cs="Times New Roman"/>
          <w:sz w:val="24"/>
          <w:szCs w:val="24"/>
          <w:lang w:eastAsia="en-US"/>
        </w:rPr>
        <w:t>.</w:t>
      </w:r>
    </w:p>
    <w:p w14:paraId="52062B3A" w14:textId="7EAA7072" w:rsidR="00E96218" w:rsidRPr="00847EC4" w:rsidRDefault="0072556B"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Outrossim, esta con</w:t>
      </w:r>
      <w:r w:rsidR="00E96218" w:rsidRPr="00847EC4">
        <w:rPr>
          <w:rFonts w:ascii="Times New Roman" w:eastAsia="Calibri" w:hAnsi="Times New Roman" w:cs="Times New Roman"/>
          <w:sz w:val="24"/>
          <w:szCs w:val="24"/>
          <w:lang w:eastAsia="en-US"/>
        </w:rPr>
        <w:t xml:space="preserve">tratação é de extrema importância, visto que tem como </w:t>
      </w:r>
      <w:r w:rsidR="00FD1D08" w:rsidRPr="00847EC4">
        <w:rPr>
          <w:rFonts w:ascii="Times New Roman" w:eastAsia="Calibri" w:hAnsi="Times New Roman" w:cs="Times New Roman"/>
          <w:sz w:val="24"/>
          <w:szCs w:val="24"/>
          <w:lang w:eastAsia="en-US"/>
        </w:rPr>
        <w:t>objetivo manter boas condições sanitárias, evitar doenças prejudicais</w:t>
      </w:r>
      <w:r w:rsidR="00E96218" w:rsidRPr="00847EC4">
        <w:rPr>
          <w:rFonts w:ascii="Times New Roman" w:eastAsia="Calibri" w:hAnsi="Times New Roman" w:cs="Times New Roman"/>
          <w:sz w:val="24"/>
          <w:szCs w:val="24"/>
          <w:lang w:eastAsia="en-US"/>
        </w:rPr>
        <w:t xml:space="preserve"> à saúde da população com um todo,</w:t>
      </w:r>
      <w:r w:rsidR="00FD1D08" w:rsidRPr="00847EC4">
        <w:rPr>
          <w:rFonts w:ascii="Times New Roman" w:eastAsia="Calibri" w:hAnsi="Times New Roman" w:cs="Times New Roman"/>
          <w:sz w:val="24"/>
          <w:szCs w:val="24"/>
          <w:lang w:eastAsia="en-US"/>
        </w:rPr>
        <w:t xml:space="preserve"> </w:t>
      </w:r>
      <w:r w:rsidR="00E96218" w:rsidRPr="00847EC4">
        <w:rPr>
          <w:rFonts w:ascii="Times New Roman" w:eastAsia="Calibri" w:hAnsi="Times New Roman" w:cs="Times New Roman"/>
          <w:sz w:val="24"/>
          <w:szCs w:val="24"/>
          <w:lang w:eastAsia="en-US"/>
        </w:rPr>
        <w:t xml:space="preserve">que frequentam </w:t>
      </w:r>
      <w:r w:rsidR="00FD1D08" w:rsidRPr="00847EC4">
        <w:rPr>
          <w:rFonts w:ascii="Times New Roman" w:eastAsia="Calibri" w:hAnsi="Times New Roman" w:cs="Times New Roman"/>
          <w:sz w:val="24"/>
          <w:szCs w:val="24"/>
          <w:lang w:eastAsia="en-US"/>
        </w:rPr>
        <w:t>as instalações administrativas e unidades de saúde existentes, quanto as que serão construídas</w:t>
      </w:r>
      <w:r w:rsidR="00E96218" w:rsidRPr="00847EC4">
        <w:rPr>
          <w:rFonts w:ascii="Times New Roman" w:eastAsia="Calibri" w:hAnsi="Times New Roman" w:cs="Times New Roman"/>
          <w:sz w:val="24"/>
          <w:szCs w:val="24"/>
          <w:lang w:eastAsia="en-US"/>
        </w:rPr>
        <w:t>.</w:t>
      </w:r>
    </w:p>
    <w:p w14:paraId="3881E301" w14:textId="3619E74D" w:rsidR="00FD1D08" w:rsidRPr="00847EC4" w:rsidRDefault="00E96218"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Dito isto, de acordo com </w:t>
      </w:r>
      <w:r w:rsidR="00151222" w:rsidRPr="00847EC4">
        <w:rPr>
          <w:rFonts w:ascii="Times New Roman" w:eastAsia="Calibri" w:hAnsi="Times New Roman" w:cs="Times New Roman"/>
          <w:sz w:val="24"/>
          <w:szCs w:val="24"/>
          <w:lang w:eastAsia="en-US"/>
        </w:rPr>
        <w:t>o aumento populacional do Município de Maricá</w:t>
      </w:r>
      <w:r w:rsidR="00FD1D08" w:rsidRPr="00847EC4">
        <w:rPr>
          <w:rFonts w:ascii="Times New Roman" w:eastAsia="Calibri" w:hAnsi="Times New Roman" w:cs="Times New Roman"/>
          <w:sz w:val="24"/>
          <w:szCs w:val="24"/>
          <w:lang w:eastAsia="en-US"/>
        </w:rPr>
        <w:t xml:space="preserve"> é necessário o controle integrado de pragas e vetores urbanos, englobando desinsetização, descupinização, desratização e desalojamento de pombos e morcegos, com higienização e desinfecção do ambiente, bem como controle e manejo de animais silvestres para a conservação de um ambiente salubre.</w:t>
      </w:r>
    </w:p>
    <w:p w14:paraId="35E5E0F4" w14:textId="1A05FB01" w:rsidR="003D3FC3" w:rsidRPr="00847EC4" w:rsidRDefault="00E83D8A"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A</w:t>
      </w:r>
      <w:r w:rsidR="00393C17" w:rsidRPr="00847EC4">
        <w:rPr>
          <w:rFonts w:ascii="Times New Roman" w:eastAsia="Calibri" w:hAnsi="Times New Roman" w:cs="Times New Roman"/>
          <w:sz w:val="24"/>
          <w:szCs w:val="24"/>
          <w:lang w:eastAsia="en-US"/>
        </w:rPr>
        <w:t xml:space="preserve"> APS </w:t>
      </w:r>
      <w:r w:rsidR="008D3231" w:rsidRPr="00847EC4">
        <w:rPr>
          <w:rFonts w:ascii="Times New Roman" w:eastAsia="Calibri" w:hAnsi="Times New Roman" w:cs="Times New Roman"/>
          <w:sz w:val="24"/>
          <w:szCs w:val="24"/>
          <w:lang w:eastAsia="en-US"/>
        </w:rPr>
        <w:t>desempenh</w:t>
      </w:r>
      <w:r w:rsidR="00393C17" w:rsidRPr="00847EC4">
        <w:rPr>
          <w:rFonts w:ascii="Times New Roman" w:eastAsia="Calibri" w:hAnsi="Times New Roman" w:cs="Times New Roman"/>
          <w:sz w:val="24"/>
          <w:szCs w:val="24"/>
          <w:lang w:eastAsia="en-US"/>
        </w:rPr>
        <w:t>a</w:t>
      </w:r>
      <w:r w:rsidR="008D3231" w:rsidRPr="00847EC4">
        <w:rPr>
          <w:rFonts w:ascii="Times New Roman" w:eastAsia="Calibri" w:hAnsi="Times New Roman" w:cs="Times New Roman"/>
          <w:sz w:val="24"/>
          <w:szCs w:val="24"/>
          <w:lang w:eastAsia="en-US"/>
        </w:rPr>
        <w:t xml:space="preserve"> o papel de coordenadora do cuidado a saúde</w:t>
      </w:r>
      <w:r w:rsidR="00715DF4" w:rsidRPr="00847EC4">
        <w:rPr>
          <w:rFonts w:ascii="Times New Roman" w:eastAsia="Calibri" w:hAnsi="Times New Roman" w:cs="Times New Roman"/>
          <w:sz w:val="24"/>
          <w:szCs w:val="24"/>
          <w:lang w:eastAsia="en-US"/>
        </w:rPr>
        <w:t xml:space="preserve"> adscrita e ordenadora da Rede de Atenção </w:t>
      </w:r>
      <w:r w:rsidR="00393C17" w:rsidRPr="00847EC4">
        <w:rPr>
          <w:rFonts w:ascii="Times New Roman" w:eastAsia="Calibri" w:hAnsi="Times New Roman" w:cs="Times New Roman"/>
          <w:sz w:val="24"/>
          <w:szCs w:val="24"/>
          <w:lang w:eastAsia="en-US"/>
        </w:rPr>
        <w:t>à</w:t>
      </w:r>
      <w:r w:rsidR="00715DF4" w:rsidRPr="00847EC4">
        <w:rPr>
          <w:rFonts w:ascii="Times New Roman" w:eastAsia="Calibri" w:hAnsi="Times New Roman" w:cs="Times New Roman"/>
          <w:sz w:val="24"/>
          <w:szCs w:val="24"/>
          <w:lang w:eastAsia="en-US"/>
        </w:rPr>
        <w:t xml:space="preserve"> Saúde (RAS)</w:t>
      </w:r>
      <w:r w:rsidR="008D3231" w:rsidRPr="00847EC4">
        <w:rPr>
          <w:rFonts w:ascii="Times New Roman" w:eastAsia="Calibri" w:hAnsi="Times New Roman" w:cs="Times New Roman"/>
          <w:sz w:val="24"/>
          <w:szCs w:val="24"/>
          <w:lang w:eastAsia="en-US"/>
        </w:rPr>
        <w:t>,</w:t>
      </w:r>
      <w:r w:rsidR="00B13AE8" w:rsidRPr="00847EC4">
        <w:rPr>
          <w:rFonts w:ascii="Times New Roman" w:eastAsia="Calibri" w:hAnsi="Times New Roman" w:cs="Times New Roman"/>
          <w:sz w:val="24"/>
          <w:szCs w:val="24"/>
          <w:lang w:eastAsia="en-US"/>
        </w:rPr>
        <w:t xml:space="preserve"> </w:t>
      </w:r>
      <w:r w:rsidR="00334CDE" w:rsidRPr="00847EC4">
        <w:rPr>
          <w:rFonts w:ascii="Times New Roman" w:eastAsia="Calibri" w:hAnsi="Times New Roman" w:cs="Times New Roman"/>
          <w:sz w:val="24"/>
          <w:szCs w:val="24"/>
          <w:lang w:eastAsia="en-US"/>
        </w:rPr>
        <w:t>ou seja, é</w:t>
      </w:r>
      <w:r w:rsidR="00B13AE8" w:rsidRPr="00847EC4">
        <w:rPr>
          <w:rFonts w:ascii="Times New Roman" w:eastAsia="Calibri" w:hAnsi="Times New Roman" w:cs="Times New Roman"/>
          <w:sz w:val="24"/>
          <w:szCs w:val="24"/>
          <w:lang w:eastAsia="en-US"/>
        </w:rPr>
        <w:t xml:space="preserve"> a porta de entrada </w:t>
      </w:r>
      <w:r w:rsidR="00334CDE" w:rsidRPr="00847EC4">
        <w:rPr>
          <w:rFonts w:ascii="Times New Roman" w:eastAsia="Calibri" w:hAnsi="Times New Roman" w:cs="Times New Roman"/>
          <w:sz w:val="24"/>
          <w:szCs w:val="24"/>
          <w:lang w:eastAsia="en-US"/>
        </w:rPr>
        <w:t>dos serviços de saúde oferecidos para os munícipes</w:t>
      </w:r>
      <w:r w:rsidR="008D3231" w:rsidRPr="00847EC4">
        <w:rPr>
          <w:rFonts w:ascii="Times New Roman" w:eastAsia="Calibri" w:hAnsi="Times New Roman" w:cs="Times New Roman"/>
          <w:sz w:val="24"/>
          <w:szCs w:val="24"/>
          <w:lang w:eastAsia="en-US"/>
        </w:rPr>
        <w:t>, sendo o centro de comunicação com toda a Rede de saúde</w:t>
      </w:r>
      <w:r w:rsidR="00715DF4" w:rsidRPr="00847EC4">
        <w:rPr>
          <w:rFonts w:ascii="Times New Roman" w:eastAsia="Calibri" w:hAnsi="Times New Roman" w:cs="Times New Roman"/>
          <w:sz w:val="24"/>
          <w:szCs w:val="24"/>
          <w:lang w:eastAsia="en-US"/>
        </w:rPr>
        <w:t>.</w:t>
      </w:r>
      <w:r w:rsidR="00456A07" w:rsidRPr="00847EC4">
        <w:rPr>
          <w:rFonts w:ascii="Times New Roman" w:eastAsia="Calibri" w:hAnsi="Times New Roman" w:cs="Times New Roman"/>
          <w:sz w:val="24"/>
          <w:szCs w:val="24"/>
          <w:lang w:eastAsia="en-US"/>
        </w:rPr>
        <w:t xml:space="preserve"> No </w:t>
      </w:r>
      <w:r w:rsidR="00456A07" w:rsidRPr="00847EC4">
        <w:rPr>
          <w:rFonts w:ascii="Times New Roman" w:eastAsia="Calibri" w:hAnsi="Times New Roman" w:cs="Times New Roman"/>
          <w:sz w:val="24"/>
          <w:szCs w:val="24"/>
          <w:lang w:eastAsia="en-US"/>
        </w:rPr>
        <w:lastRenderedPageBreak/>
        <w:t>que tange aos serviços de saúde exercidos pelo Município de Maricá, a Atenção Primária à Saúde (APS) oferta serviços mais simples e de acompanhamento, no qual é possível fazer exames e consultas de rotina com equipes multiprofissionais e profissionais especializados em saúde da família.</w:t>
      </w:r>
    </w:p>
    <w:p w14:paraId="1DC3D887" w14:textId="56441EBC" w:rsidR="008D3231" w:rsidRPr="00847EC4" w:rsidRDefault="005171FA"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Na RAS as Unidades de Saúde da Família </w:t>
      </w:r>
      <w:r w:rsidR="009D564B" w:rsidRPr="00847EC4">
        <w:rPr>
          <w:rFonts w:ascii="Times New Roman" w:eastAsia="Calibri" w:hAnsi="Times New Roman" w:cs="Times New Roman"/>
          <w:sz w:val="24"/>
          <w:szCs w:val="24"/>
          <w:lang w:eastAsia="en-US"/>
        </w:rPr>
        <w:t>(USF)</w:t>
      </w:r>
      <w:r w:rsidR="00456A07" w:rsidRPr="00847EC4">
        <w:rPr>
          <w:rFonts w:ascii="Times New Roman" w:eastAsia="Calibri" w:hAnsi="Times New Roman" w:cs="Times New Roman"/>
          <w:sz w:val="24"/>
          <w:szCs w:val="24"/>
          <w:lang w:eastAsia="en-US"/>
        </w:rPr>
        <w:t xml:space="preserve"> constituem equipamentos de saúde essenciais para a prestação de atendimento qualificado aos usuários acometidos por quadros crônicos e agudos de natureza clínica, bem como </w:t>
      </w:r>
      <w:r w:rsidR="00062BE0" w:rsidRPr="00847EC4">
        <w:rPr>
          <w:rFonts w:ascii="Times New Roman" w:eastAsia="Calibri" w:hAnsi="Times New Roman" w:cs="Times New Roman"/>
          <w:sz w:val="24"/>
          <w:szCs w:val="24"/>
          <w:lang w:eastAsia="en-US"/>
        </w:rPr>
        <w:t xml:space="preserve">realiza o primeiro atendimento </w:t>
      </w:r>
      <w:r w:rsidRPr="00847EC4">
        <w:rPr>
          <w:rFonts w:ascii="Times New Roman" w:eastAsia="Calibri" w:hAnsi="Times New Roman" w:cs="Times New Roman"/>
          <w:sz w:val="24"/>
          <w:szCs w:val="24"/>
          <w:lang w:eastAsia="en-US"/>
        </w:rPr>
        <w:t>resolutivo e qualificado</w:t>
      </w:r>
      <w:r w:rsidR="009D564B" w:rsidRPr="00847EC4">
        <w:rPr>
          <w:rFonts w:ascii="Times New Roman" w:eastAsia="Calibri" w:hAnsi="Times New Roman" w:cs="Times New Roman"/>
          <w:sz w:val="24"/>
          <w:szCs w:val="24"/>
          <w:lang w:eastAsia="en-US"/>
        </w:rPr>
        <w:t xml:space="preserve">, </w:t>
      </w:r>
      <w:r w:rsidR="00062BE0" w:rsidRPr="00847EC4">
        <w:rPr>
          <w:rFonts w:ascii="Times New Roman" w:eastAsia="Calibri" w:hAnsi="Times New Roman" w:cs="Times New Roman"/>
          <w:sz w:val="24"/>
          <w:szCs w:val="24"/>
          <w:lang w:eastAsia="en-US"/>
        </w:rPr>
        <w:t>estabilizando os usuários e realizando a investigação diagnóstica inicial, definindo, para todos os casos, a necessidade ou não de encaminhamento a</w:t>
      </w:r>
      <w:r w:rsidR="009D564B" w:rsidRPr="00847EC4">
        <w:rPr>
          <w:rFonts w:ascii="Times New Roman" w:eastAsia="Calibri" w:hAnsi="Times New Roman" w:cs="Times New Roman"/>
          <w:sz w:val="24"/>
          <w:szCs w:val="24"/>
          <w:lang w:eastAsia="en-US"/>
        </w:rPr>
        <w:t>os</w:t>
      </w:r>
      <w:r w:rsidR="00062BE0" w:rsidRPr="00847EC4">
        <w:rPr>
          <w:rFonts w:ascii="Times New Roman" w:eastAsia="Calibri" w:hAnsi="Times New Roman" w:cs="Times New Roman"/>
          <w:sz w:val="24"/>
          <w:szCs w:val="24"/>
          <w:lang w:eastAsia="en-US"/>
        </w:rPr>
        <w:t xml:space="preserve"> serviços</w:t>
      </w:r>
      <w:r w:rsidR="009D564B" w:rsidRPr="00847EC4">
        <w:rPr>
          <w:rFonts w:ascii="Times New Roman" w:eastAsia="Calibri" w:hAnsi="Times New Roman" w:cs="Times New Roman"/>
          <w:sz w:val="24"/>
          <w:szCs w:val="24"/>
          <w:lang w:eastAsia="en-US"/>
        </w:rPr>
        <w:t xml:space="preserve"> da Atenção Especializada (AESP)</w:t>
      </w:r>
      <w:r w:rsidR="00393C17" w:rsidRPr="00847EC4">
        <w:rPr>
          <w:rFonts w:ascii="Times New Roman" w:eastAsia="Calibri" w:hAnsi="Times New Roman" w:cs="Times New Roman"/>
          <w:sz w:val="24"/>
          <w:szCs w:val="24"/>
          <w:lang w:eastAsia="en-US"/>
        </w:rPr>
        <w:t xml:space="preserve"> que</w:t>
      </w:r>
      <w:r w:rsidR="009D564B" w:rsidRPr="00847EC4">
        <w:rPr>
          <w:rFonts w:ascii="Times New Roman" w:eastAsia="Calibri" w:hAnsi="Times New Roman" w:cs="Times New Roman"/>
          <w:sz w:val="24"/>
          <w:szCs w:val="24"/>
          <w:lang w:eastAsia="en-US"/>
        </w:rPr>
        <w:t xml:space="preserve"> constitui o nível secundário de atenção à saúde, abrangendo a média e a alta complexidade.</w:t>
      </w:r>
    </w:p>
    <w:p w14:paraId="7217862F" w14:textId="5873A9A1" w:rsidR="00C3238D" w:rsidRPr="00847EC4" w:rsidRDefault="00C3238D" w:rsidP="00847EC4">
      <w:pPr>
        <w:pStyle w:val="Nivel2"/>
        <w:spacing w:line="360" w:lineRule="auto"/>
        <w:ind w:left="0" w:firstLine="0"/>
        <w:rPr>
          <w:rFonts w:ascii="Times New Roman" w:eastAsia="Calibri" w:hAnsi="Times New Roman" w:cs="Times New Roman"/>
          <w:sz w:val="24"/>
          <w:szCs w:val="24"/>
          <w:lang w:eastAsia="en-US"/>
        </w:rPr>
      </w:pPr>
      <w:r w:rsidRPr="00847EC4">
        <w:rPr>
          <w:rFonts w:ascii="Times New Roman" w:eastAsia="Calibri" w:hAnsi="Times New Roman" w:cs="Times New Roman"/>
          <w:sz w:val="24"/>
          <w:szCs w:val="24"/>
          <w:lang w:eastAsia="en-US"/>
        </w:rPr>
        <w:t xml:space="preserve">Desta feita, tal contratação torna-se imprescindível para </w:t>
      </w:r>
      <w:r w:rsidR="00393C17" w:rsidRPr="00847EC4">
        <w:rPr>
          <w:rFonts w:ascii="Times New Roman" w:eastAsia="Calibri" w:hAnsi="Times New Roman" w:cs="Times New Roman"/>
          <w:sz w:val="24"/>
          <w:szCs w:val="24"/>
          <w:lang w:eastAsia="en-US"/>
        </w:rPr>
        <w:t xml:space="preserve">a </w:t>
      </w:r>
      <w:r w:rsidRPr="00847EC4">
        <w:rPr>
          <w:rFonts w:ascii="Times New Roman" w:eastAsia="Calibri" w:hAnsi="Times New Roman" w:cs="Times New Roman"/>
          <w:sz w:val="24"/>
          <w:szCs w:val="24"/>
          <w:lang w:eastAsia="en-US"/>
        </w:rPr>
        <w:t>preservação e integridade da saúde</w:t>
      </w:r>
      <w:r w:rsidR="00393C17" w:rsidRPr="00847EC4">
        <w:rPr>
          <w:rFonts w:ascii="Times New Roman" w:eastAsia="Calibri" w:hAnsi="Times New Roman" w:cs="Times New Roman"/>
          <w:sz w:val="24"/>
          <w:szCs w:val="24"/>
          <w:lang w:eastAsia="en-US"/>
        </w:rPr>
        <w:t xml:space="preserve"> humana</w:t>
      </w:r>
      <w:r w:rsidR="00107235" w:rsidRPr="00847EC4">
        <w:rPr>
          <w:rFonts w:ascii="Times New Roman" w:eastAsia="Calibri" w:hAnsi="Times New Roman" w:cs="Times New Roman"/>
          <w:sz w:val="24"/>
          <w:szCs w:val="24"/>
          <w:lang w:eastAsia="en-US"/>
        </w:rPr>
        <w:t>, bem como para a conservação de equipamentos e recursos de natureza infra estrutural, os quais poderiam sofrer danos e redução de vida útil devido às eventuais infestações.</w:t>
      </w:r>
    </w:p>
    <w:p w14:paraId="1669F79E" w14:textId="77777777" w:rsidR="003E63DA" w:rsidRPr="00847EC4" w:rsidRDefault="003E63DA" w:rsidP="00847EC4">
      <w:pPr>
        <w:pStyle w:val="Nivel01"/>
        <w:shd w:val="clear" w:color="auto" w:fill="BFBFBF"/>
        <w:tabs>
          <w:tab w:val="left" w:pos="0"/>
        </w:tabs>
        <w:spacing w:before="120" w:after="120" w:line="360" w:lineRule="auto"/>
        <w:ind w:left="0" w:firstLine="0"/>
        <w:jc w:val="both"/>
        <w:rPr>
          <w:rFonts w:ascii="Times New Roman" w:hAnsi="Times New Roman" w:cs="Times New Roman"/>
          <w:sz w:val="24"/>
          <w:szCs w:val="24"/>
        </w:rPr>
      </w:pPr>
      <w:r w:rsidRPr="00847EC4">
        <w:rPr>
          <w:rFonts w:ascii="Times New Roman" w:hAnsi="Times New Roman" w:cs="Times New Roman"/>
          <w:sz w:val="24"/>
          <w:szCs w:val="24"/>
        </w:rPr>
        <w:t>DESCRIÇÃO DA SOLUÇÃO COMO UM TODO</w:t>
      </w:r>
      <w:r w:rsidR="00CD643F" w:rsidRPr="00847EC4">
        <w:rPr>
          <w:rFonts w:ascii="Times New Roman" w:hAnsi="Times New Roman" w:cs="Times New Roman"/>
          <w:sz w:val="24"/>
          <w:szCs w:val="24"/>
        </w:rPr>
        <w:t xml:space="preserve"> </w:t>
      </w:r>
      <w:r w:rsidR="00CD643F" w:rsidRPr="00847EC4">
        <w:rPr>
          <w:rFonts w:ascii="Times New Roman" w:hAnsi="Times New Roman" w:cs="Times New Roman"/>
          <w:bCs w:val="0"/>
          <w:sz w:val="24"/>
          <w:szCs w:val="24"/>
        </w:rPr>
        <w:t>CONSIDERADO O CICLO DE VIDA DO OBJETO E DA ESPECIFICAÇÃO DO PRODUTO</w:t>
      </w:r>
      <w:r w:rsidRPr="00847EC4">
        <w:rPr>
          <w:rFonts w:ascii="Times New Roman" w:hAnsi="Times New Roman" w:cs="Times New Roman"/>
          <w:sz w:val="24"/>
          <w:szCs w:val="24"/>
        </w:rPr>
        <w:t xml:space="preserve"> </w:t>
      </w:r>
      <w:r w:rsidRPr="00847EC4">
        <w:rPr>
          <w:rFonts w:ascii="Times New Roman" w:eastAsia="Cambria" w:hAnsi="Times New Roman" w:cs="Times New Roman"/>
          <w:sz w:val="24"/>
          <w:szCs w:val="24"/>
        </w:rPr>
        <w:t>(art. 6º, inciso XXIII, alínea ‘c’, e art. 40, §1º, inciso I, da Lei nº 14.133/2021)</w:t>
      </w:r>
    </w:p>
    <w:p w14:paraId="7593D0CD" w14:textId="7CD99891" w:rsidR="00BB486B" w:rsidRPr="00847EC4" w:rsidRDefault="00801BC9" w:rsidP="00EE61CF">
      <w:pPr>
        <w:pStyle w:val="Nivel2"/>
        <w:spacing w:line="360" w:lineRule="auto"/>
        <w:ind w:left="0" w:firstLine="0"/>
        <w:rPr>
          <w:rFonts w:ascii="Times New Roman" w:hAnsi="Times New Roman" w:cs="Times New Roman"/>
          <w:sz w:val="24"/>
          <w:szCs w:val="24"/>
        </w:rPr>
      </w:pPr>
      <w:bookmarkStart w:id="1" w:name="_Hlk124860528"/>
      <w:r w:rsidRPr="00847EC4">
        <w:rPr>
          <w:rFonts w:ascii="Times New Roman" w:hAnsi="Times New Roman" w:cs="Times New Roman"/>
          <w:sz w:val="24"/>
          <w:szCs w:val="24"/>
        </w:rPr>
        <w:t xml:space="preserve">Conforme exposto, no decorrer deste processo administrativo, a solução </w:t>
      </w:r>
      <w:r w:rsidR="00836947" w:rsidRPr="00847EC4">
        <w:rPr>
          <w:rFonts w:ascii="Times New Roman" w:hAnsi="Times New Roman" w:cs="Times New Roman"/>
          <w:sz w:val="24"/>
          <w:szCs w:val="24"/>
        </w:rPr>
        <w:t xml:space="preserve">fora </w:t>
      </w:r>
      <w:r w:rsidRPr="00847EC4">
        <w:rPr>
          <w:rFonts w:ascii="Times New Roman" w:hAnsi="Times New Roman" w:cs="Times New Roman"/>
          <w:sz w:val="24"/>
          <w:szCs w:val="24"/>
        </w:rPr>
        <w:t>escolhida com base em critérios técnicos e econômicos</w:t>
      </w:r>
      <w:r w:rsidR="00836947" w:rsidRPr="00847EC4">
        <w:rPr>
          <w:rFonts w:ascii="Times New Roman" w:hAnsi="Times New Roman" w:cs="Times New Roman"/>
          <w:sz w:val="24"/>
          <w:szCs w:val="24"/>
        </w:rPr>
        <w:t xml:space="preserve">, sendo certo que </w:t>
      </w:r>
      <w:r w:rsidRPr="00847EC4">
        <w:rPr>
          <w:rFonts w:ascii="Times New Roman" w:hAnsi="Times New Roman" w:cs="Times New Roman"/>
          <w:sz w:val="24"/>
          <w:szCs w:val="24"/>
        </w:rPr>
        <w:t xml:space="preserve">a contratação de empresa especializada </w:t>
      </w:r>
      <w:r w:rsidR="00836947" w:rsidRPr="00847EC4">
        <w:rPr>
          <w:rFonts w:ascii="Times New Roman" w:hAnsi="Times New Roman" w:cs="Times New Roman"/>
          <w:sz w:val="24"/>
          <w:szCs w:val="24"/>
        </w:rPr>
        <w:t xml:space="preserve">para prestar </w:t>
      </w:r>
      <w:r w:rsidRPr="00847EC4">
        <w:rPr>
          <w:rFonts w:ascii="Times New Roman" w:hAnsi="Times New Roman" w:cs="Times New Roman"/>
          <w:sz w:val="24"/>
          <w:szCs w:val="24"/>
        </w:rPr>
        <w:t xml:space="preserve">os serviços </w:t>
      </w:r>
      <w:r w:rsidR="00D14154" w:rsidRPr="00847EC4">
        <w:rPr>
          <w:rFonts w:ascii="Times New Roman" w:hAnsi="Times New Roman" w:cs="Times New Roman"/>
          <w:sz w:val="24"/>
          <w:szCs w:val="24"/>
        </w:rPr>
        <w:t xml:space="preserve">de controle e prevenção de pragas urbanas, desinsetização, desratização, descupinização e desalojamento de pombos e morcegos, </w:t>
      </w:r>
      <w:r w:rsidR="005371C8" w:rsidRPr="00847EC4">
        <w:rPr>
          <w:rFonts w:ascii="Times New Roman" w:hAnsi="Times New Roman" w:cs="Times New Roman"/>
          <w:sz w:val="24"/>
          <w:szCs w:val="24"/>
        </w:rPr>
        <w:t>bem como higienização e desinfecção do ambiente</w:t>
      </w:r>
      <w:r w:rsidR="00836947" w:rsidRPr="00847EC4">
        <w:rPr>
          <w:rFonts w:ascii="Times New Roman" w:hAnsi="Times New Roman" w:cs="Times New Roman"/>
          <w:sz w:val="24"/>
          <w:szCs w:val="24"/>
        </w:rPr>
        <w:t>, se torna a solução adequada</w:t>
      </w:r>
      <w:r w:rsidR="005371C8" w:rsidRPr="00847EC4">
        <w:rPr>
          <w:rFonts w:ascii="Times New Roman" w:hAnsi="Times New Roman" w:cs="Times New Roman"/>
          <w:sz w:val="24"/>
          <w:szCs w:val="24"/>
        </w:rPr>
        <w:t xml:space="preserve">. </w:t>
      </w:r>
    </w:p>
    <w:p w14:paraId="0B83DE06" w14:textId="0BBADC5F" w:rsidR="0076180A" w:rsidRPr="00847EC4" w:rsidRDefault="00801BC9" w:rsidP="00EE61CF">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Os serviços deverão</w:t>
      </w:r>
      <w:r w:rsidR="00944CEB" w:rsidRPr="00847EC4">
        <w:rPr>
          <w:rFonts w:ascii="Times New Roman" w:hAnsi="Times New Roman" w:cs="Times New Roman"/>
          <w:sz w:val="24"/>
          <w:szCs w:val="24"/>
        </w:rPr>
        <w:t xml:space="preserve"> ser prestados n</w:t>
      </w:r>
      <w:r w:rsidR="00C777F1" w:rsidRPr="00847EC4">
        <w:rPr>
          <w:rFonts w:ascii="Times New Roman" w:hAnsi="Times New Roman" w:cs="Times New Roman"/>
          <w:sz w:val="24"/>
          <w:szCs w:val="24"/>
        </w:rPr>
        <w:t>as instalações administrativas que compõe a FEMAR,</w:t>
      </w:r>
      <w:r w:rsidRPr="00847EC4">
        <w:rPr>
          <w:rFonts w:ascii="Times New Roman" w:hAnsi="Times New Roman" w:cs="Times New Roman"/>
          <w:sz w:val="24"/>
          <w:szCs w:val="24"/>
        </w:rPr>
        <w:t xml:space="preserve"> </w:t>
      </w:r>
      <w:r w:rsidR="00C777F1" w:rsidRPr="00847EC4">
        <w:rPr>
          <w:rFonts w:ascii="Times New Roman" w:hAnsi="Times New Roman" w:cs="Times New Roman"/>
          <w:sz w:val="24"/>
          <w:szCs w:val="24"/>
        </w:rPr>
        <w:t xml:space="preserve">nas unidades de saúde ordenadas pela RAS, </w:t>
      </w:r>
      <w:r w:rsidR="005371C8" w:rsidRPr="00847EC4">
        <w:rPr>
          <w:rFonts w:ascii="Times New Roman" w:hAnsi="Times New Roman" w:cs="Times New Roman"/>
          <w:sz w:val="24"/>
          <w:szCs w:val="24"/>
        </w:rPr>
        <w:t xml:space="preserve">sendo estas: </w:t>
      </w:r>
      <w:proofErr w:type="spellStart"/>
      <w:r w:rsidR="005371C8" w:rsidRPr="00847EC4">
        <w:rPr>
          <w:rFonts w:ascii="Times New Roman" w:hAnsi="Times New Roman" w:cs="Times New Roman"/>
          <w:sz w:val="24"/>
          <w:szCs w:val="24"/>
        </w:rPr>
        <w:t>USF</w:t>
      </w:r>
      <w:r w:rsidR="00A3051C" w:rsidRPr="00847EC4">
        <w:rPr>
          <w:rFonts w:ascii="Times New Roman" w:hAnsi="Times New Roman" w:cs="Times New Roman"/>
          <w:sz w:val="24"/>
          <w:szCs w:val="24"/>
        </w:rPr>
        <w:t>s</w:t>
      </w:r>
      <w:proofErr w:type="spellEnd"/>
      <w:r w:rsidR="0057337F" w:rsidRPr="00847EC4">
        <w:rPr>
          <w:rFonts w:ascii="Times New Roman" w:hAnsi="Times New Roman" w:cs="Times New Roman"/>
          <w:sz w:val="24"/>
          <w:szCs w:val="24"/>
        </w:rPr>
        <w:t xml:space="preserve"> e </w:t>
      </w:r>
      <w:r w:rsidR="005371C8" w:rsidRPr="00847EC4">
        <w:rPr>
          <w:rFonts w:ascii="Times New Roman" w:hAnsi="Times New Roman" w:cs="Times New Roman"/>
          <w:sz w:val="24"/>
          <w:szCs w:val="24"/>
        </w:rPr>
        <w:t>A</w:t>
      </w:r>
      <w:r w:rsidR="00944CEB" w:rsidRPr="00847EC4">
        <w:rPr>
          <w:rFonts w:ascii="Times New Roman" w:hAnsi="Times New Roman" w:cs="Times New Roman"/>
          <w:sz w:val="24"/>
          <w:szCs w:val="24"/>
        </w:rPr>
        <w:t>ESP</w:t>
      </w:r>
      <w:r w:rsidR="0057337F" w:rsidRPr="00847EC4">
        <w:rPr>
          <w:rFonts w:ascii="Times New Roman" w:hAnsi="Times New Roman" w:cs="Times New Roman"/>
          <w:sz w:val="24"/>
          <w:szCs w:val="24"/>
        </w:rPr>
        <w:t xml:space="preserve"> </w:t>
      </w:r>
      <w:r w:rsidR="00D14154" w:rsidRPr="00847EC4">
        <w:rPr>
          <w:rFonts w:ascii="Times New Roman" w:hAnsi="Times New Roman" w:cs="Times New Roman"/>
          <w:sz w:val="24"/>
          <w:szCs w:val="24"/>
        </w:rPr>
        <w:t xml:space="preserve">com a finalidade de </w:t>
      </w:r>
      <w:r w:rsidR="00E823A9" w:rsidRPr="00847EC4">
        <w:rPr>
          <w:rFonts w:ascii="Times New Roman" w:hAnsi="Times New Roman" w:cs="Times New Roman"/>
          <w:sz w:val="24"/>
          <w:szCs w:val="24"/>
        </w:rPr>
        <w:t>impedir a instalação e reprodução de vetores e pragas urbanas,</w:t>
      </w:r>
      <w:r w:rsidRPr="00847EC4">
        <w:rPr>
          <w:rFonts w:ascii="Times New Roman" w:hAnsi="Times New Roman" w:cs="Times New Roman"/>
          <w:sz w:val="24"/>
          <w:szCs w:val="24"/>
        </w:rPr>
        <w:t xml:space="preserve"> </w:t>
      </w:r>
      <w:r w:rsidR="00E823A9" w:rsidRPr="00847EC4">
        <w:rPr>
          <w:rFonts w:ascii="Times New Roman" w:hAnsi="Times New Roman" w:cs="Times New Roman"/>
          <w:sz w:val="24"/>
          <w:szCs w:val="24"/>
        </w:rPr>
        <w:t xml:space="preserve">assegurando e </w:t>
      </w:r>
      <w:r w:rsidR="00D14154" w:rsidRPr="00847EC4">
        <w:rPr>
          <w:rFonts w:ascii="Times New Roman" w:hAnsi="Times New Roman" w:cs="Times New Roman"/>
          <w:sz w:val="24"/>
          <w:szCs w:val="24"/>
        </w:rPr>
        <w:t>mante</w:t>
      </w:r>
      <w:r w:rsidR="00E823A9" w:rsidRPr="00847EC4">
        <w:rPr>
          <w:rFonts w:ascii="Times New Roman" w:hAnsi="Times New Roman" w:cs="Times New Roman"/>
          <w:sz w:val="24"/>
          <w:szCs w:val="24"/>
        </w:rPr>
        <w:t>ndo</w:t>
      </w:r>
      <w:r w:rsidR="00D14154" w:rsidRPr="00847EC4">
        <w:rPr>
          <w:rFonts w:ascii="Times New Roman" w:hAnsi="Times New Roman" w:cs="Times New Roman"/>
          <w:sz w:val="24"/>
          <w:szCs w:val="24"/>
        </w:rPr>
        <w:t xml:space="preserve"> </w:t>
      </w:r>
      <w:r w:rsidR="00E823A9" w:rsidRPr="00847EC4">
        <w:rPr>
          <w:rFonts w:ascii="Times New Roman" w:hAnsi="Times New Roman" w:cs="Times New Roman"/>
          <w:sz w:val="24"/>
          <w:szCs w:val="24"/>
        </w:rPr>
        <w:t>boas condições de salubridade nos ambientes em questão.</w:t>
      </w:r>
      <w:r w:rsidR="008D4662" w:rsidRPr="00847EC4">
        <w:rPr>
          <w:rFonts w:ascii="Times New Roman" w:hAnsi="Times New Roman" w:cs="Times New Roman"/>
          <w:sz w:val="24"/>
          <w:szCs w:val="24"/>
        </w:rPr>
        <w:t xml:space="preserve"> </w:t>
      </w:r>
    </w:p>
    <w:p w14:paraId="6F19A3E4" w14:textId="77777777" w:rsidR="003A5A25" w:rsidRPr="00847EC4" w:rsidRDefault="00910BA3" w:rsidP="00EE61CF">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Os serviços serão prestados sob demanda,</w:t>
      </w:r>
      <w:r w:rsidR="00EB4C83" w:rsidRPr="00847EC4">
        <w:rPr>
          <w:rFonts w:ascii="Times New Roman" w:hAnsi="Times New Roman" w:cs="Times New Roman"/>
          <w:sz w:val="24"/>
          <w:szCs w:val="24"/>
        </w:rPr>
        <w:t xml:space="preserve"> com </w:t>
      </w:r>
      <w:r w:rsidR="00EB4C83" w:rsidRPr="00847EC4">
        <w:rPr>
          <w:rFonts w:ascii="Times New Roman" w:hAnsi="Times New Roman" w:cs="Times New Roman"/>
          <w:b/>
          <w:bCs/>
          <w:sz w:val="24"/>
          <w:szCs w:val="24"/>
          <w:u w:val="single"/>
        </w:rPr>
        <w:t>periodicidade específica, sendo realizada visitas mensais para a verificação da necessidade de execução dos serviços</w:t>
      </w:r>
      <w:r w:rsidR="00EB4C83" w:rsidRPr="00847EC4">
        <w:rPr>
          <w:rFonts w:ascii="Times New Roman" w:hAnsi="Times New Roman" w:cs="Times New Roman"/>
          <w:sz w:val="24"/>
          <w:szCs w:val="24"/>
        </w:rPr>
        <w:t xml:space="preserve">, </w:t>
      </w:r>
      <w:r w:rsidR="005B27A3" w:rsidRPr="00847EC4">
        <w:rPr>
          <w:rFonts w:ascii="Times New Roman" w:hAnsi="Times New Roman" w:cs="Times New Roman"/>
          <w:sz w:val="24"/>
          <w:szCs w:val="24"/>
        </w:rPr>
        <w:t>de forma a</w:t>
      </w:r>
      <w:r w:rsidR="00EB4C83" w:rsidRPr="00847EC4">
        <w:rPr>
          <w:rFonts w:ascii="Times New Roman" w:hAnsi="Times New Roman" w:cs="Times New Roman"/>
          <w:sz w:val="24"/>
          <w:szCs w:val="24"/>
        </w:rPr>
        <w:t xml:space="preserve"> garantir que a Administração tenha a discricionariedade de agir conforme suas necessidades, podendo flexibilizar suas despesas, com a devida adequação aos recursos disponíveis, na forma autorizada pelo Art. 40, inciso V, alínea b, da Lei nº 14.133, de 2021;</w:t>
      </w:r>
    </w:p>
    <w:p w14:paraId="568FBF1D" w14:textId="2EDCFE6F" w:rsidR="003E63DA" w:rsidRPr="00847EC4" w:rsidRDefault="003E63DA" w:rsidP="00EE61CF">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lastRenderedPageBreak/>
        <w:t>Os critérios de sustentabilidade – melhor especificados no</w:t>
      </w:r>
      <w:r w:rsidR="000F4079" w:rsidRPr="00847EC4">
        <w:rPr>
          <w:rFonts w:ascii="Times New Roman" w:hAnsi="Times New Roman" w:cs="Times New Roman"/>
          <w:sz w:val="24"/>
          <w:szCs w:val="24"/>
        </w:rPr>
        <w:t>s</w:t>
      </w:r>
      <w:r w:rsidRPr="00847EC4">
        <w:rPr>
          <w:rFonts w:ascii="Times New Roman" w:hAnsi="Times New Roman" w:cs="Times New Roman"/>
          <w:sz w:val="24"/>
          <w:szCs w:val="24"/>
        </w:rPr>
        <w:t xml:space="preserve"> </w:t>
      </w:r>
      <w:r w:rsidR="000F4079" w:rsidRPr="00847EC4">
        <w:rPr>
          <w:rFonts w:ascii="Times New Roman" w:hAnsi="Times New Roman" w:cs="Times New Roman"/>
          <w:sz w:val="24"/>
          <w:szCs w:val="24"/>
        </w:rPr>
        <w:t>subi</w:t>
      </w:r>
      <w:r w:rsidRPr="00847EC4">
        <w:rPr>
          <w:rFonts w:ascii="Times New Roman" w:hAnsi="Times New Roman" w:cs="Times New Roman"/>
          <w:sz w:val="24"/>
          <w:szCs w:val="24"/>
        </w:rPr>
        <w:t>te</w:t>
      </w:r>
      <w:r w:rsidR="000F4079" w:rsidRPr="00847EC4">
        <w:rPr>
          <w:rFonts w:ascii="Times New Roman" w:hAnsi="Times New Roman" w:cs="Times New Roman"/>
          <w:sz w:val="24"/>
          <w:szCs w:val="24"/>
        </w:rPr>
        <w:t>ns</w:t>
      </w:r>
      <w:r w:rsidRPr="00847EC4">
        <w:rPr>
          <w:rFonts w:ascii="Times New Roman" w:hAnsi="Times New Roman" w:cs="Times New Roman"/>
          <w:sz w:val="24"/>
          <w:szCs w:val="24"/>
        </w:rPr>
        <w:t xml:space="preserve"> 4</w:t>
      </w:r>
      <w:r w:rsidR="000F4079" w:rsidRPr="00847EC4">
        <w:rPr>
          <w:rFonts w:ascii="Times New Roman" w:hAnsi="Times New Roman" w:cs="Times New Roman"/>
          <w:sz w:val="24"/>
          <w:szCs w:val="24"/>
        </w:rPr>
        <w:t>.2 a 4.</w:t>
      </w:r>
      <w:r w:rsidR="00E7307D" w:rsidRPr="00847EC4">
        <w:rPr>
          <w:rFonts w:ascii="Times New Roman" w:hAnsi="Times New Roman" w:cs="Times New Roman"/>
          <w:sz w:val="24"/>
          <w:szCs w:val="24"/>
        </w:rPr>
        <w:t>6</w:t>
      </w:r>
      <w:r w:rsidRPr="00847EC4">
        <w:rPr>
          <w:rFonts w:ascii="Times New Roman" w:hAnsi="Times New Roman" w:cs="Times New Roman"/>
          <w:sz w:val="24"/>
          <w:szCs w:val="24"/>
        </w:rPr>
        <w:t xml:space="preserve"> do presente Termo de Referência – devem abranger cada fase do ciclo de vida do objeto quais sejam: produção (extração, </w:t>
      </w:r>
      <w:r w:rsidR="002F021A" w:rsidRPr="00847EC4">
        <w:rPr>
          <w:rFonts w:ascii="Times New Roman" w:hAnsi="Times New Roman" w:cs="Times New Roman"/>
          <w:sz w:val="24"/>
          <w:szCs w:val="24"/>
        </w:rPr>
        <w:t>qualidade</w:t>
      </w:r>
      <w:r w:rsidRPr="00847EC4">
        <w:rPr>
          <w:rFonts w:ascii="Times New Roman" w:hAnsi="Times New Roman" w:cs="Times New Roman"/>
          <w:sz w:val="24"/>
          <w:szCs w:val="24"/>
        </w:rPr>
        <w:t xml:space="preserve">, embalagem), distribuição, uso e destinação final, na forma prevista no </w:t>
      </w:r>
      <w:r w:rsidR="009F3A26" w:rsidRPr="00847EC4">
        <w:rPr>
          <w:rFonts w:ascii="Times New Roman" w:hAnsi="Times New Roman" w:cs="Times New Roman"/>
          <w:sz w:val="24"/>
          <w:szCs w:val="24"/>
        </w:rPr>
        <w:t>a</w:t>
      </w:r>
      <w:r w:rsidRPr="00847EC4">
        <w:rPr>
          <w:rFonts w:ascii="Times New Roman" w:hAnsi="Times New Roman" w:cs="Times New Roman"/>
          <w:sz w:val="24"/>
          <w:szCs w:val="24"/>
        </w:rPr>
        <w:t>rt. 6º, XXIII, “c” da Lei n.º 14.133/21.</w:t>
      </w:r>
    </w:p>
    <w:bookmarkEnd w:id="1"/>
    <w:p w14:paraId="63A3A389"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847EC4">
        <w:rPr>
          <w:rFonts w:ascii="Times New Roman" w:eastAsia="Times New Roman" w:hAnsi="Times New Roman" w:cs="Times New Roman"/>
          <w:b/>
          <w:bCs/>
          <w:sz w:val="24"/>
          <w:szCs w:val="24"/>
        </w:rPr>
        <w:t>REQUISITOS DA CONTRATAÇÃO</w:t>
      </w:r>
      <w:r w:rsidRPr="00847EC4">
        <w:rPr>
          <w:rFonts w:ascii="Times New Roman" w:hAnsi="Times New Roman" w:cs="Times New Roman"/>
          <w:b/>
          <w:sz w:val="24"/>
          <w:szCs w:val="24"/>
        </w:rPr>
        <w:t xml:space="preserve"> (</w:t>
      </w:r>
      <w:r w:rsidRPr="00847EC4">
        <w:rPr>
          <w:rFonts w:ascii="Times New Roman" w:hAnsi="Times New Roman" w:cs="Times New Roman"/>
          <w:b/>
          <w:bCs/>
          <w:sz w:val="24"/>
          <w:szCs w:val="24"/>
        </w:rPr>
        <w:t>art. 6º, XXIII, alínea ‘d’, da Lei nº 14.133/21)</w:t>
      </w:r>
    </w:p>
    <w:p w14:paraId="417DC169" w14:textId="4F1F2945" w:rsidR="008C6C96" w:rsidRPr="00847EC4" w:rsidRDefault="003E63DA" w:rsidP="00847EC4">
      <w:pPr>
        <w:pStyle w:val="Nivel2"/>
        <w:spacing w:line="360" w:lineRule="auto"/>
        <w:ind w:left="0" w:firstLine="0"/>
        <w:rPr>
          <w:rFonts w:ascii="Times New Roman" w:hAnsi="Times New Roman" w:cs="Times New Roman"/>
          <w:color w:val="auto"/>
          <w:sz w:val="24"/>
          <w:szCs w:val="24"/>
        </w:rPr>
      </w:pPr>
      <w:r w:rsidRPr="00847EC4">
        <w:rPr>
          <w:rFonts w:ascii="Times New Roman" w:hAnsi="Times New Roman" w:cs="Times New Roman"/>
          <w:color w:val="auto"/>
          <w:sz w:val="24"/>
          <w:szCs w:val="24"/>
        </w:rPr>
        <w:t>A contratação deverá observar os seguintes requisitos</w:t>
      </w:r>
      <w:r w:rsidR="0057337F" w:rsidRPr="00847EC4">
        <w:rPr>
          <w:rFonts w:ascii="Times New Roman" w:hAnsi="Times New Roman" w:cs="Times New Roman"/>
          <w:color w:val="auto"/>
          <w:sz w:val="24"/>
          <w:szCs w:val="24"/>
        </w:rPr>
        <w:t xml:space="preserve"> de contratação</w:t>
      </w:r>
      <w:r w:rsidRPr="00847EC4">
        <w:rPr>
          <w:rFonts w:ascii="Times New Roman" w:hAnsi="Times New Roman" w:cs="Times New Roman"/>
          <w:color w:val="auto"/>
          <w:sz w:val="24"/>
          <w:szCs w:val="24"/>
        </w:rPr>
        <w:t xml:space="preserve">: </w:t>
      </w:r>
    </w:p>
    <w:p w14:paraId="6856CC0E" w14:textId="726F8145" w:rsidR="0057337F" w:rsidRPr="00847EC4" w:rsidRDefault="0057337F" w:rsidP="00847EC4">
      <w:pPr>
        <w:pStyle w:val="Nivel3"/>
        <w:spacing w:line="360" w:lineRule="auto"/>
        <w:ind w:left="709" w:firstLine="0"/>
        <w:rPr>
          <w:rFonts w:ascii="Times New Roman" w:hAnsi="Times New Roman" w:cs="Times New Roman"/>
          <w:sz w:val="24"/>
          <w:szCs w:val="24"/>
        </w:rPr>
      </w:pPr>
      <w:r w:rsidRPr="00847EC4">
        <w:rPr>
          <w:rFonts w:ascii="Times New Roman" w:hAnsi="Times New Roman" w:cs="Times New Roman"/>
          <w:sz w:val="24"/>
          <w:szCs w:val="24"/>
        </w:rPr>
        <w:t xml:space="preserve">Ter registro, no mínimo, os seguintes órgãos fiscalizadores: </w:t>
      </w:r>
      <w:r w:rsidR="000956CF" w:rsidRPr="00847EC4">
        <w:rPr>
          <w:rFonts w:ascii="Times New Roman" w:hAnsi="Times New Roman" w:cs="Times New Roman"/>
          <w:sz w:val="24"/>
          <w:szCs w:val="24"/>
        </w:rPr>
        <w:t>Agência Nacional de Vigilância Sanitária (</w:t>
      </w:r>
      <w:r w:rsidRPr="00847EC4">
        <w:rPr>
          <w:rFonts w:ascii="Times New Roman" w:hAnsi="Times New Roman" w:cs="Times New Roman"/>
          <w:sz w:val="24"/>
          <w:szCs w:val="24"/>
        </w:rPr>
        <w:t>ANVISA</w:t>
      </w:r>
      <w:r w:rsidR="000956CF" w:rsidRPr="00847EC4">
        <w:rPr>
          <w:rFonts w:ascii="Times New Roman" w:hAnsi="Times New Roman" w:cs="Times New Roman"/>
          <w:sz w:val="24"/>
          <w:szCs w:val="24"/>
        </w:rPr>
        <w:t>)</w:t>
      </w:r>
      <w:r w:rsidRPr="00847EC4">
        <w:rPr>
          <w:rFonts w:ascii="Times New Roman" w:hAnsi="Times New Roman" w:cs="Times New Roman"/>
          <w:sz w:val="24"/>
          <w:szCs w:val="24"/>
        </w:rPr>
        <w:t>, Vigilância Sanitária</w:t>
      </w:r>
      <w:r w:rsidR="000956CF" w:rsidRPr="00847EC4">
        <w:rPr>
          <w:rFonts w:ascii="Times New Roman" w:hAnsi="Times New Roman" w:cs="Times New Roman"/>
          <w:sz w:val="24"/>
          <w:szCs w:val="24"/>
        </w:rPr>
        <w:t xml:space="preserve"> e no Instituto Estadual do Ambiente (</w:t>
      </w:r>
      <w:r w:rsidRPr="00847EC4">
        <w:rPr>
          <w:rFonts w:ascii="Times New Roman" w:hAnsi="Times New Roman" w:cs="Times New Roman"/>
          <w:sz w:val="24"/>
          <w:szCs w:val="24"/>
        </w:rPr>
        <w:t>INEA</w:t>
      </w:r>
      <w:r w:rsidR="000956CF" w:rsidRPr="00847EC4">
        <w:rPr>
          <w:rFonts w:ascii="Times New Roman" w:hAnsi="Times New Roman" w:cs="Times New Roman"/>
          <w:sz w:val="24"/>
          <w:szCs w:val="24"/>
        </w:rPr>
        <w:t>)</w:t>
      </w:r>
      <w:r w:rsidRPr="00847EC4">
        <w:rPr>
          <w:rFonts w:ascii="Times New Roman" w:hAnsi="Times New Roman" w:cs="Times New Roman"/>
          <w:sz w:val="24"/>
          <w:szCs w:val="24"/>
        </w:rPr>
        <w:t>;</w:t>
      </w:r>
    </w:p>
    <w:p w14:paraId="64DF1657" w14:textId="681DFD4E" w:rsidR="0057337F" w:rsidRPr="00847EC4" w:rsidRDefault="008D5A6E" w:rsidP="00847EC4">
      <w:pPr>
        <w:pStyle w:val="Nivel3"/>
        <w:spacing w:line="360" w:lineRule="auto"/>
        <w:ind w:left="709" w:firstLine="0"/>
        <w:rPr>
          <w:rFonts w:ascii="Times New Roman" w:hAnsi="Times New Roman" w:cs="Times New Roman"/>
          <w:sz w:val="24"/>
          <w:szCs w:val="24"/>
        </w:rPr>
      </w:pPr>
      <w:r w:rsidRPr="00847EC4">
        <w:rPr>
          <w:rFonts w:ascii="Times New Roman" w:hAnsi="Times New Roman" w:cs="Times New Roman"/>
          <w:sz w:val="24"/>
          <w:szCs w:val="24"/>
        </w:rPr>
        <w:t xml:space="preserve"> A Contratada deverá a</w:t>
      </w:r>
      <w:r w:rsidR="0057337F" w:rsidRPr="00847EC4">
        <w:rPr>
          <w:rFonts w:ascii="Times New Roman" w:hAnsi="Times New Roman" w:cs="Times New Roman"/>
          <w:sz w:val="24"/>
          <w:szCs w:val="24"/>
        </w:rPr>
        <w:t>presentar capacidade técnico-jurídica, para prestação de serviços continuados de dedetização, desinsetização, descupinização, desratização, bem como oferecer serviços relacionados ao controle e manejo de animais silvestres, tais como: vespas, marimbondos, abelhas, morcegos e pombos;</w:t>
      </w:r>
    </w:p>
    <w:p w14:paraId="5D68FEF7" w14:textId="77777777" w:rsidR="0057337F" w:rsidRPr="00847EC4" w:rsidRDefault="0057337F" w:rsidP="00847EC4">
      <w:pPr>
        <w:pStyle w:val="Nivel3"/>
        <w:spacing w:line="360" w:lineRule="auto"/>
        <w:ind w:left="709" w:firstLine="0"/>
        <w:rPr>
          <w:rFonts w:ascii="Times New Roman" w:hAnsi="Times New Roman" w:cs="Times New Roman"/>
          <w:sz w:val="24"/>
          <w:szCs w:val="24"/>
        </w:rPr>
      </w:pPr>
      <w:r w:rsidRPr="00847EC4">
        <w:rPr>
          <w:rFonts w:ascii="Times New Roman" w:hAnsi="Times New Roman" w:cs="Times New Roman"/>
          <w:sz w:val="24"/>
          <w:szCs w:val="24"/>
        </w:rPr>
        <w:t>Deverá possuir expertise na prestação dos serviços apresentados;</w:t>
      </w:r>
    </w:p>
    <w:p w14:paraId="420BB24E" w14:textId="51585075" w:rsidR="0057337F" w:rsidRPr="00847EC4" w:rsidRDefault="008D5A6E"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A Contratada deverá possuir </w:t>
      </w:r>
      <w:r w:rsidR="0057337F" w:rsidRPr="00847EC4">
        <w:rPr>
          <w:rFonts w:ascii="Times New Roman" w:eastAsiaTheme="minorEastAsia" w:hAnsi="Times New Roman" w:cs="Times New Roman"/>
          <w:sz w:val="24"/>
          <w:szCs w:val="24"/>
        </w:rPr>
        <w:t xml:space="preserve">Licença no Conselho a que pertence à empresa e o seu responsável técnico (CRBIO, CREA, CRQ, CRF ou </w:t>
      </w:r>
      <w:proofErr w:type="spellStart"/>
      <w:r w:rsidR="0057337F" w:rsidRPr="00847EC4">
        <w:rPr>
          <w:rFonts w:ascii="Times New Roman" w:eastAsiaTheme="minorEastAsia" w:hAnsi="Times New Roman" w:cs="Times New Roman"/>
          <w:sz w:val="24"/>
          <w:szCs w:val="24"/>
        </w:rPr>
        <w:t>CR</w:t>
      </w:r>
      <w:r w:rsidR="000956CF" w:rsidRPr="00847EC4">
        <w:rPr>
          <w:rFonts w:ascii="Times New Roman" w:eastAsiaTheme="minorEastAsia" w:hAnsi="Times New Roman" w:cs="Times New Roman"/>
          <w:sz w:val="24"/>
          <w:szCs w:val="24"/>
        </w:rPr>
        <w:t>l</w:t>
      </w:r>
      <w:r w:rsidR="0057337F" w:rsidRPr="00847EC4">
        <w:rPr>
          <w:rFonts w:ascii="Times New Roman" w:eastAsiaTheme="minorEastAsia" w:hAnsi="Times New Roman" w:cs="Times New Roman"/>
          <w:sz w:val="24"/>
          <w:szCs w:val="24"/>
        </w:rPr>
        <w:t>MV</w:t>
      </w:r>
      <w:proofErr w:type="spellEnd"/>
      <w:r w:rsidR="0057337F" w:rsidRPr="00847EC4">
        <w:rPr>
          <w:rFonts w:ascii="Times New Roman" w:eastAsiaTheme="minorEastAsia" w:hAnsi="Times New Roman" w:cs="Times New Roman"/>
          <w:sz w:val="24"/>
          <w:szCs w:val="24"/>
        </w:rPr>
        <w:t xml:space="preserve">); </w:t>
      </w:r>
    </w:p>
    <w:p w14:paraId="6074B227" w14:textId="0F59ECCE"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color w:val="000000" w:themeColor="text1"/>
          <w:sz w:val="24"/>
          <w:szCs w:val="24"/>
        </w:rPr>
        <w:t xml:space="preserve">Poderão exercer a função de Responsável Técnico em empresas de Controle de Pragas e Vetores: biólogos, veterinários, químicos, engenheiros químicos, farmacêuticos e agrônomos, que possuam comprovação para exercerem tal função, emitida pelos respectivos Conselhos de representação profissional. </w:t>
      </w:r>
      <w:r w:rsidR="0025036C" w:rsidRPr="00847EC4">
        <w:rPr>
          <w:rFonts w:ascii="Times New Roman" w:eastAsiaTheme="minorEastAsia" w:hAnsi="Times New Roman" w:cs="Times New Roman"/>
          <w:color w:val="000000" w:themeColor="text1"/>
          <w:sz w:val="24"/>
          <w:szCs w:val="24"/>
        </w:rPr>
        <w:t>(</w:t>
      </w:r>
      <w:r w:rsidRPr="00847EC4">
        <w:rPr>
          <w:rFonts w:ascii="Times New Roman" w:eastAsiaTheme="minorEastAsia" w:hAnsi="Times New Roman" w:cs="Times New Roman"/>
          <w:color w:val="000000" w:themeColor="text1"/>
          <w:sz w:val="24"/>
          <w:szCs w:val="24"/>
        </w:rPr>
        <w:t>L</w:t>
      </w:r>
      <w:r w:rsidR="0025036C" w:rsidRPr="00847EC4">
        <w:rPr>
          <w:rFonts w:ascii="Times New Roman" w:eastAsiaTheme="minorEastAsia" w:hAnsi="Times New Roman" w:cs="Times New Roman"/>
          <w:color w:val="000000" w:themeColor="text1"/>
          <w:sz w:val="24"/>
          <w:szCs w:val="24"/>
        </w:rPr>
        <w:t>ei</w:t>
      </w:r>
      <w:r w:rsidRPr="00847EC4">
        <w:rPr>
          <w:rFonts w:ascii="Times New Roman" w:eastAsiaTheme="minorEastAsia" w:hAnsi="Times New Roman" w:cs="Times New Roman"/>
          <w:color w:val="000000" w:themeColor="text1"/>
          <w:sz w:val="24"/>
          <w:szCs w:val="24"/>
        </w:rPr>
        <w:t xml:space="preserve"> </w:t>
      </w:r>
      <w:r w:rsidR="0025036C" w:rsidRPr="00847EC4">
        <w:rPr>
          <w:rFonts w:ascii="Times New Roman" w:eastAsiaTheme="minorEastAsia" w:hAnsi="Times New Roman" w:cs="Times New Roman"/>
          <w:color w:val="000000" w:themeColor="text1"/>
          <w:sz w:val="24"/>
          <w:szCs w:val="24"/>
        </w:rPr>
        <w:t>n</w:t>
      </w:r>
      <w:r w:rsidRPr="00847EC4">
        <w:rPr>
          <w:rFonts w:ascii="Times New Roman" w:eastAsiaTheme="minorEastAsia" w:hAnsi="Times New Roman" w:cs="Times New Roman"/>
          <w:color w:val="000000" w:themeColor="text1"/>
          <w:sz w:val="24"/>
          <w:szCs w:val="24"/>
        </w:rPr>
        <w:t xml:space="preserve">º 7806 </w:t>
      </w:r>
      <w:r w:rsidR="0025036C" w:rsidRPr="00847EC4">
        <w:rPr>
          <w:rFonts w:ascii="Times New Roman" w:eastAsiaTheme="minorEastAsia" w:hAnsi="Times New Roman" w:cs="Times New Roman"/>
          <w:color w:val="000000" w:themeColor="text1"/>
          <w:sz w:val="24"/>
          <w:szCs w:val="24"/>
        </w:rPr>
        <w:t>de</w:t>
      </w:r>
      <w:r w:rsidRPr="00847EC4">
        <w:rPr>
          <w:rFonts w:ascii="Times New Roman" w:eastAsiaTheme="minorEastAsia" w:hAnsi="Times New Roman" w:cs="Times New Roman"/>
          <w:color w:val="000000" w:themeColor="text1"/>
          <w:sz w:val="24"/>
          <w:szCs w:val="24"/>
        </w:rPr>
        <w:t xml:space="preserve"> 12 </w:t>
      </w:r>
      <w:r w:rsidR="0025036C" w:rsidRPr="00847EC4">
        <w:rPr>
          <w:rFonts w:ascii="Times New Roman" w:eastAsiaTheme="minorEastAsia" w:hAnsi="Times New Roman" w:cs="Times New Roman"/>
          <w:color w:val="000000" w:themeColor="text1"/>
          <w:sz w:val="24"/>
          <w:szCs w:val="24"/>
        </w:rPr>
        <w:t xml:space="preserve">de dezembro de </w:t>
      </w:r>
      <w:r w:rsidRPr="00847EC4">
        <w:rPr>
          <w:rFonts w:ascii="Times New Roman" w:eastAsiaTheme="minorEastAsia" w:hAnsi="Times New Roman" w:cs="Times New Roman"/>
          <w:color w:val="000000" w:themeColor="text1"/>
          <w:sz w:val="24"/>
          <w:szCs w:val="24"/>
        </w:rPr>
        <w:t>2017, parágrafo único do artigo 8</w:t>
      </w:r>
      <w:r w:rsidR="0025036C" w:rsidRPr="00847EC4">
        <w:rPr>
          <w:rFonts w:ascii="Times New Roman" w:eastAsiaTheme="minorEastAsia" w:hAnsi="Times New Roman" w:cs="Times New Roman"/>
          <w:color w:val="000000" w:themeColor="text1"/>
          <w:sz w:val="24"/>
          <w:szCs w:val="24"/>
        </w:rPr>
        <w:t>)</w:t>
      </w:r>
      <w:r w:rsidRPr="00847EC4">
        <w:rPr>
          <w:rFonts w:ascii="Times New Roman" w:eastAsiaTheme="minorEastAsia" w:hAnsi="Times New Roman" w:cs="Times New Roman"/>
          <w:color w:val="000000" w:themeColor="text1"/>
          <w:sz w:val="24"/>
          <w:szCs w:val="24"/>
        </w:rPr>
        <w:t>.</w:t>
      </w:r>
      <w:r w:rsidRPr="00847EC4">
        <w:rPr>
          <w:rFonts w:ascii="Times New Roman" w:eastAsiaTheme="minorEastAsia" w:hAnsi="Times New Roman" w:cs="Times New Roman"/>
          <w:color w:val="000000" w:themeColor="text1"/>
          <w:sz w:val="24"/>
          <w:szCs w:val="24"/>
        </w:rPr>
        <w:tab/>
      </w:r>
    </w:p>
    <w:p w14:paraId="6867693B" w14:textId="0226FF4E" w:rsidR="0057337F" w:rsidRPr="00847EC4" w:rsidRDefault="00D03B54"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A Contratada deverá possuir </w:t>
      </w:r>
      <w:r w:rsidR="0057337F" w:rsidRPr="00847EC4">
        <w:rPr>
          <w:rFonts w:ascii="Times New Roman" w:eastAsiaTheme="minorEastAsia" w:hAnsi="Times New Roman" w:cs="Times New Roman"/>
          <w:sz w:val="24"/>
          <w:szCs w:val="24"/>
        </w:rPr>
        <w:t xml:space="preserve">Licença de Funcionamento emitida pela Vigilância Sanitária da Secretaria de Saúde do Município; </w:t>
      </w:r>
    </w:p>
    <w:p w14:paraId="623CFD89" w14:textId="4FB07449" w:rsidR="0057337F" w:rsidRPr="00847EC4" w:rsidRDefault="00D03B54"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A Contratada deverá possuir </w:t>
      </w:r>
      <w:r w:rsidR="0057337F" w:rsidRPr="00847EC4">
        <w:rPr>
          <w:rFonts w:ascii="Times New Roman" w:eastAsiaTheme="minorEastAsia" w:hAnsi="Times New Roman" w:cs="Times New Roman"/>
          <w:sz w:val="24"/>
          <w:szCs w:val="24"/>
        </w:rPr>
        <w:t>Registro atualizado na Secretaria de Agricultura do Estado e na Secretaria de Saúde do Município;</w:t>
      </w:r>
    </w:p>
    <w:p w14:paraId="3AA2C0CE" w14:textId="0370F12C" w:rsidR="00587007" w:rsidRPr="00847EC4" w:rsidRDefault="00587007"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A Contratada deverá possuir Licença de operação emitida pela CPRH.</w:t>
      </w:r>
    </w:p>
    <w:p w14:paraId="644CBD8E" w14:textId="0359E26F" w:rsidR="004F6827" w:rsidRPr="00847EC4" w:rsidRDefault="004F6827"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w:t>
      </w:r>
      <w:r w:rsidRPr="00847EC4">
        <w:rPr>
          <w:rFonts w:ascii="Times New Roman" w:eastAsia="Calibri" w:hAnsi="Times New Roman" w:cs="Times New Roman"/>
          <w:sz w:val="24"/>
          <w:szCs w:val="24"/>
        </w:rPr>
        <w:t xml:space="preserve">A Contratada deverá cumprir o disposto na Resolução – RDC n°622/2022 </w:t>
      </w:r>
      <w:r w:rsidRPr="00847EC4">
        <w:rPr>
          <w:rFonts w:ascii="Times New Roman" w:eastAsiaTheme="minorEastAsia" w:hAnsi="Times New Roman" w:cs="Times New Roman"/>
          <w:color w:val="000000" w:themeColor="text1"/>
          <w:sz w:val="24"/>
          <w:szCs w:val="24"/>
        </w:rPr>
        <w:t xml:space="preserve">que dispõe sobre normas gerais de funcionamento de empresas especializadas na prestação de serviços de controle de vetores e pragas urbanas; assim como a observância a todas </w:t>
      </w:r>
      <w:r w:rsidRPr="00847EC4">
        <w:rPr>
          <w:rFonts w:ascii="Times New Roman" w:eastAsiaTheme="minorEastAsia" w:hAnsi="Times New Roman" w:cs="Times New Roman"/>
          <w:color w:val="000000" w:themeColor="text1"/>
          <w:sz w:val="24"/>
          <w:szCs w:val="24"/>
        </w:rPr>
        <w:lastRenderedPageBreak/>
        <w:t>as medidas preventivas previstas na legislação vigente, visando minimizar possíveis impactos ambientais</w:t>
      </w:r>
    </w:p>
    <w:p w14:paraId="69DB3557" w14:textId="3E95C0B7" w:rsidR="008149BD" w:rsidRPr="00847EC4" w:rsidRDefault="008149BD"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w:t>
      </w:r>
      <w:r w:rsidRPr="00847EC4">
        <w:rPr>
          <w:rFonts w:ascii="Times New Roman" w:hAnsi="Times New Roman" w:cs="Times New Roman"/>
          <w:sz w:val="24"/>
          <w:szCs w:val="24"/>
        </w:rPr>
        <w:t xml:space="preserve">Os produtos saneantes </w:t>
      </w:r>
      <w:proofErr w:type="spellStart"/>
      <w:r w:rsidRPr="00847EC4">
        <w:rPr>
          <w:rFonts w:ascii="Times New Roman" w:hAnsi="Times New Roman" w:cs="Times New Roman"/>
          <w:sz w:val="24"/>
          <w:szCs w:val="24"/>
        </w:rPr>
        <w:t>desinfestantes</w:t>
      </w:r>
      <w:proofErr w:type="spellEnd"/>
      <w:r w:rsidRPr="00847EC4">
        <w:rPr>
          <w:rFonts w:ascii="Times New Roman" w:hAnsi="Times New Roman" w:cs="Times New Roman"/>
          <w:sz w:val="24"/>
          <w:szCs w:val="24"/>
        </w:rPr>
        <w:t xml:space="preserve"> utilizados na execução dos serviços deverão estar devidamente registrados na Agência Nacional de Vigilância Sanitária - ANVISA, conforme dispõe Resolução-RDC n.º 622/2022;</w:t>
      </w:r>
    </w:p>
    <w:p w14:paraId="58D74955" w14:textId="5C1D23E2" w:rsidR="0057337F" w:rsidRPr="00847EC4" w:rsidRDefault="001E50F9"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w:t>
      </w:r>
      <w:r w:rsidR="0057337F" w:rsidRPr="00847EC4">
        <w:rPr>
          <w:rFonts w:ascii="Times New Roman" w:eastAsiaTheme="minorEastAsia" w:hAnsi="Times New Roman" w:cs="Times New Roman"/>
          <w:sz w:val="24"/>
          <w:szCs w:val="24"/>
        </w:rPr>
        <w:t xml:space="preserve">Causar o mínimo de impacto ao meio ambiente; </w:t>
      </w:r>
    </w:p>
    <w:p w14:paraId="5625368B"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Atingir os objetivos e exterminar as colônias, impedir a formação e surgimento de novos insetos; </w:t>
      </w:r>
    </w:p>
    <w:p w14:paraId="6CAA4537"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Não colocar em risco a saúde de pessoas que transitam nas instalações;</w:t>
      </w:r>
    </w:p>
    <w:p w14:paraId="5B2E3D33"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Não contaminar o ambiente com cheiro, vapores e fumaças;</w:t>
      </w:r>
    </w:p>
    <w:p w14:paraId="17EEAEDD"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Não interferir na rotina do ambiente;</w:t>
      </w:r>
    </w:p>
    <w:p w14:paraId="3AB705E3"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Permitir que o ambiente possa ser lavado sem eliminar o efeito do produto aplicado; </w:t>
      </w:r>
    </w:p>
    <w:p w14:paraId="1A69B8BF"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Garantir a aplicação dos produtos por profissionais treinados e identificados; </w:t>
      </w:r>
    </w:p>
    <w:p w14:paraId="64E144B6"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Emitir relatórios dos serviços constando data e horário da aplicação, produto aplicado e responsável pela aplicação; </w:t>
      </w:r>
    </w:p>
    <w:p w14:paraId="3115E557" w14:textId="77777777"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 Promover monitoramento das áreas tratadas em ação conjunta com a contratante, reforçando a aplicação se for o caso até a solução do problema;</w:t>
      </w:r>
    </w:p>
    <w:p w14:paraId="5A0ECFDF" w14:textId="3D93C41E"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Cumprir o que dispõe a RDC-622/2022 da ANVISA, no seu Art. 3º, inciso II: </w:t>
      </w:r>
      <w:r w:rsidR="00CC358B" w:rsidRPr="00847EC4">
        <w:rPr>
          <w:rFonts w:ascii="Times New Roman" w:eastAsiaTheme="minorEastAsia" w:hAnsi="Times New Roman" w:cs="Times New Roman"/>
          <w:sz w:val="24"/>
          <w:szCs w:val="24"/>
        </w:rPr>
        <w:t>A contratada</w:t>
      </w:r>
      <w:r w:rsidRPr="00847EC4">
        <w:rPr>
          <w:rFonts w:ascii="Times New Roman" w:eastAsiaTheme="minorEastAsia" w:hAnsi="Times New Roman" w:cs="Times New Roman"/>
          <w:sz w:val="24"/>
          <w:szCs w:val="24"/>
        </w:rPr>
        <w:t>, em conformidade com as necessidades do CONTRATANTE deverá adotar um conjunto de ações preventivas e corretivas de monitoramento ou aplicação, ou ambos, com periodicidade minimamente mensal, afim de detectar a necessidade de intervenção.</w:t>
      </w:r>
    </w:p>
    <w:p w14:paraId="7B90FC73" w14:textId="3448C5AF" w:rsidR="00E7307D" w:rsidRPr="00847EC4" w:rsidRDefault="00CC358B"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A contratada</w:t>
      </w:r>
      <w:r w:rsidR="0057337F" w:rsidRPr="00847EC4">
        <w:rPr>
          <w:rFonts w:ascii="Times New Roman" w:eastAsiaTheme="minorEastAsia" w:hAnsi="Times New Roman" w:cs="Times New Roman"/>
          <w:sz w:val="24"/>
          <w:szCs w:val="24"/>
        </w:rPr>
        <w:t xml:space="preserve"> deverá disponibilizar materiais, equipamentos, ferramentas, utensílios, produtos e mão de obra em quantidades necessárias à perfeita execução dos serviços, nas áreas internas e externas dos locais indicados pela CONTRATANTE</w:t>
      </w:r>
      <w:r w:rsidR="00E7307D" w:rsidRPr="00847EC4">
        <w:rPr>
          <w:rFonts w:ascii="Times New Roman" w:eastAsiaTheme="minorEastAsia" w:hAnsi="Times New Roman" w:cs="Times New Roman"/>
          <w:sz w:val="24"/>
          <w:szCs w:val="24"/>
        </w:rPr>
        <w:t xml:space="preserve"> fornecendo os equipamentos de segurança de acordo com cada atividade a ser executada; </w:t>
      </w:r>
    </w:p>
    <w:p w14:paraId="2A9DE133" w14:textId="29DF1EB0" w:rsidR="007010F3" w:rsidRPr="00847EC4" w:rsidRDefault="007010F3"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hAnsi="Times New Roman" w:cs="Times New Roman"/>
          <w:sz w:val="24"/>
          <w:szCs w:val="24"/>
        </w:rPr>
        <w:lastRenderedPageBreak/>
        <w:t xml:space="preserve">Os serviços prestados pela </w:t>
      </w:r>
      <w:r w:rsidR="00CC358B" w:rsidRPr="00847EC4">
        <w:rPr>
          <w:rFonts w:ascii="Times New Roman" w:hAnsi="Times New Roman" w:cs="Times New Roman"/>
          <w:sz w:val="24"/>
          <w:szCs w:val="24"/>
        </w:rPr>
        <w:t>contratada</w:t>
      </w:r>
      <w:r w:rsidRPr="00847EC4">
        <w:rPr>
          <w:rFonts w:ascii="Times New Roman" w:hAnsi="Times New Roman" w:cs="Times New Roman"/>
          <w:sz w:val="24"/>
          <w:szCs w:val="24"/>
        </w:rPr>
        <w:t>, bem como suas reaplicações, terão garantia de 03 (meses) contados da data de sua última aplicação</w:t>
      </w:r>
    </w:p>
    <w:p w14:paraId="2277C134" w14:textId="2E9D92E4" w:rsidR="0057337F" w:rsidRPr="00847EC4" w:rsidRDefault="0057337F" w:rsidP="00847EC4">
      <w:pPr>
        <w:pStyle w:val="Nivel3"/>
        <w:spacing w:line="360" w:lineRule="auto"/>
        <w:ind w:left="709" w:firstLine="0"/>
        <w:rPr>
          <w:rFonts w:ascii="Times New Roman" w:eastAsiaTheme="minorEastAsia" w:hAnsi="Times New Roman" w:cs="Times New Roman"/>
          <w:sz w:val="24"/>
          <w:szCs w:val="24"/>
        </w:rPr>
      </w:pPr>
      <w:r w:rsidRPr="00847EC4">
        <w:rPr>
          <w:rFonts w:ascii="Times New Roman" w:eastAsiaTheme="minorEastAsia" w:hAnsi="Times New Roman" w:cs="Times New Roman"/>
          <w:sz w:val="24"/>
          <w:szCs w:val="24"/>
        </w:rPr>
        <w:t xml:space="preserve">Cumprir as normas e padrões de higiene ambiental definidos pela legislação federal, estadual e/ou municipal regulada através de suas Secretarias de Saúde e Vigilância Sanitária, que cuida do gerenciamento de produtos para controle de insetos, roedores e de outros animais incômodo ou nocivos à saúde; </w:t>
      </w:r>
    </w:p>
    <w:p w14:paraId="5C2DB95E" w14:textId="0169608C" w:rsidR="0096222A" w:rsidRPr="00847EC4" w:rsidRDefault="0096222A" w:rsidP="00847EC4">
      <w:pPr>
        <w:pStyle w:val="Nivel2"/>
        <w:numPr>
          <w:ilvl w:val="0"/>
          <w:numId w:val="0"/>
        </w:numPr>
        <w:spacing w:line="360" w:lineRule="auto"/>
        <w:rPr>
          <w:rFonts w:ascii="Times New Roman" w:hAnsi="Times New Roman" w:cs="Times New Roman"/>
          <w:b/>
          <w:bCs/>
          <w:color w:val="auto"/>
          <w:sz w:val="24"/>
          <w:szCs w:val="24"/>
        </w:rPr>
      </w:pPr>
      <w:r w:rsidRPr="00847EC4">
        <w:rPr>
          <w:rFonts w:ascii="Times New Roman" w:hAnsi="Times New Roman" w:cs="Times New Roman"/>
          <w:b/>
          <w:bCs/>
          <w:color w:val="auto"/>
          <w:sz w:val="24"/>
          <w:szCs w:val="24"/>
        </w:rPr>
        <w:t xml:space="preserve">Da </w:t>
      </w:r>
      <w:r w:rsidR="00847EC4" w:rsidRPr="00847EC4">
        <w:rPr>
          <w:rFonts w:ascii="Times New Roman" w:hAnsi="Times New Roman" w:cs="Times New Roman"/>
          <w:b/>
          <w:bCs/>
          <w:color w:val="auto"/>
          <w:sz w:val="24"/>
          <w:szCs w:val="24"/>
        </w:rPr>
        <w:t>S</w:t>
      </w:r>
      <w:r w:rsidRPr="00847EC4">
        <w:rPr>
          <w:rFonts w:ascii="Times New Roman" w:hAnsi="Times New Roman" w:cs="Times New Roman"/>
          <w:b/>
          <w:bCs/>
          <w:color w:val="auto"/>
          <w:sz w:val="24"/>
          <w:szCs w:val="24"/>
        </w:rPr>
        <w:t xml:space="preserve">ustentabilidade </w:t>
      </w:r>
    </w:p>
    <w:p w14:paraId="2E9AC3E5" w14:textId="02083D95" w:rsidR="00E83D8A" w:rsidRPr="00847EC4" w:rsidRDefault="00E83D8A" w:rsidP="00847EC4">
      <w:pPr>
        <w:pStyle w:val="Nivel2"/>
        <w:spacing w:line="360" w:lineRule="auto"/>
        <w:ind w:left="0" w:firstLine="0"/>
        <w:rPr>
          <w:rFonts w:ascii="Times New Roman" w:hAnsi="Times New Roman" w:cs="Times New Roman"/>
          <w:sz w:val="24"/>
          <w:szCs w:val="24"/>
        </w:rPr>
      </w:pPr>
      <w:r w:rsidRPr="00847EC4">
        <w:rPr>
          <w:rFonts w:ascii="Times New Roman" w:eastAsia="Calibri" w:hAnsi="Times New Roman" w:cs="Times New Roman"/>
          <w:sz w:val="24"/>
          <w:szCs w:val="24"/>
        </w:rPr>
        <w:t>Além dos critérios de sustentabilidade eventualmente ao longo deste Termo de Referência, devem ser atendidos os requisitos, que se baseiam no Guia Nacional de Contratações Sustentáveis</w:t>
      </w:r>
      <w:r w:rsidR="0025036C" w:rsidRPr="00847EC4">
        <w:rPr>
          <w:rFonts w:ascii="Times New Roman" w:eastAsia="Calibri" w:hAnsi="Times New Roman" w:cs="Times New Roman"/>
          <w:sz w:val="24"/>
          <w:szCs w:val="24"/>
        </w:rPr>
        <w:t>, no que couber</w:t>
      </w:r>
      <w:r w:rsidR="00D954CD" w:rsidRPr="00847EC4">
        <w:rPr>
          <w:rFonts w:ascii="Times New Roman" w:eastAsia="Calibri" w:hAnsi="Times New Roman" w:cs="Times New Roman"/>
          <w:sz w:val="24"/>
          <w:szCs w:val="24"/>
        </w:rPr>
        <w:t>.</w:t>
      </w:r>
      <w:r w:rsidRPr="00847EC4">
        <w:rPr>
          <w:rFonts w:ascii="Times New Roman" w:eastAsia="Calibri" w:hAnsi="Times New Roman" w:cs="Times New Roman"/>
          <w:sz w:val="24"/>
          <w:szCs w:val="24"/>
        </w:rPr>
        <w:t xml:space="preserve"> </w:t>
      </w:r>
    </w:p>
    <w:p w14:paraId="31DBD75C" w14:textId="347BE5AF" w:rsidR="0096222A" w:rsidRPr="00847EC4" w:rsidRDefault="0096222A" w:rsidP="00847EC4">
      <w:pPr>
        <w:pStyle w:val="Nivel2"/>
        <w:spacing w:line="360" w:lineRule="auto"/>
        <w:ind w:left="0" w:firstLine="1"/>
        <w:rPr>
          <w:rFonts w:ascii="Times New Roman" w:hAnsi="Times New Roman" w:cs="Times New Roman"/>
          <w:sz w:val="24"/>
          <w:szCs w:val="24"/>
        </w:rPr>
      </w:pPr>
      <w:r w:rsidRPr="00847EC4">
        <w:rPr>
          <w:rFonts w:ascii="Times New Roman" w:hAnsi="Times New Roman" w:cs="Times New Roman"/>
          <w:sz w:val="24"/>
          <w:szCs w:val="24"/>
        </w:rPr>
        <w:t xml:space="preserve">A </w:t>
      </w:r>
      <w:r w:rsidRPr="00847EC4">
        <w:rPr>
          <w:rFonts w:ascii="Times New Roman" w:eastAsia="Calibri" w:hAnsi="Times New Roman" w:cs="Times New Roman"/>
          <w:sz w:val="24"/>
          <w:szCs w:val="24"/>
        </w:rPr>
        <w:t>Contratada deve responsabilizar-se pela correta destinação final de todos os resíduos gerados pelos produtos fornecidos que necessitam de destinação ambientalmente adequada bem como, realizar descarte em local devidamente licenciado pelo órgão competente.</w:t>
      </w:r>
    </w:p>
    <w:p w14:paraId="79A9B315" w14:textId="2550224E" w:rsidR="00D954CD" w:rsidRPr="00847EC4" w:rsidRDefault="00A3350C" w:rsidP="00847EC4">
      <w:pPr>
        <w:pStyle w:val="Nivel2"/>
        <w:spacing w:line="360" w:lineRule="auto"/>
        <w:ind w:left="0" w:firstLine="0"/>
        <w:rPr>
          <w:rFonts w:ascii="Times New Roman" w:hAnsi="Times New Roman" w:cs="Times New Roman"/>
          <w:sz w:val="24"/>
          <w:szCs w:val="24"/>
        </w:rPr>
      </w:pPr>
      <w:r w:rsidRPr="00847EC4">
        <w:rPr>
          <w:rFonts w:ascii="Times New Roman" w:eastAsia="Calibri" w:hAnsi="Times New Roman" w:cs="Times New Roman"/>
          <w:sz w:val="24"/>
          <w:szCs w:val="24"/>
        </w:rPr>
        <w:t xml:space="preserve">A contratada deverá executar os serviços em conformidade com as orientações e normas voltadas para a sustentabilidade, bem como para as práticas sustentáveis, no que se refere a </w:t>
      </w:r>
      <w:r w:rsidR="007D5618" w:rsidRPr="00847EC4">
        <w:rPr>
          <w:rFonts w:ascii="Times New Roman" w:hAnsi="Times New Roman" w:cs="Times New Roman"/>
          <w:sz w:val="24"/>
          <w:szCs w:val="24"/>
        </w:rPr>
        <w:t>economia de energia; economia de água; reciclagem do lixo</w:t>
      </w:r>
      <w:r w:rsidR="00847EC4" w:rsidRPr="00847EC4">
        <w:rPr>
          <w:rFonts w:ascii="Times New Roman" w:hAnsi="Times New Roman" w:cs="Times New Roman"/>
          <w:sz w:val="24"/>
          <w:szCs w:val="24"/>
        </w:rPr>
        <w:t>.</w:t>
      </w:r>
    </w:p>
    <w:p w14:paraId="6F9C1FA8" w14:textId="5D4101AE" w:rsidR="0096222A" w:rsidRPr="00847EC4" w:rsidRDefault="007D5618"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Além disso, cabe a empresa a ser contratada</w:t>
      </w:r>
      <w:r w:rsidR="0025036C" w:rsidRPr="00847EC4">
        <w:rPr>
          <w:rFonts w:ascii="Times New Roman" w:hAnsi="Times New Roman" w:cs="Times New Roman"/>
          <w:sz w:val="24"/>
          <w:szCs w:val="24"/>
        </w:rPr>
        <w:t xml:space="preserve">, sempre que possível, </w:t>
      </w:r>
      <w:r w:rsidRPr="00847EC4">
        <w:rPr>
          <w:rFonts w:ascii="Times New Roman" w:hAnsi="Times New Roman" w:cs="Times New Roman"/>
          <w:sz w:val="24"/>
          <w:szCs w:val="24"/>
        </w:rPr>
        <w:t>realizar práticas sustentáveis de manejo dos recursos renováveis, a redução dos resíduos e poluições, a utilização de energia e materiais eficientemente</w:t>
      </w:r>
      <w:r w:rsidR="00A63FBD" w:rsidRPr="00847EC4">
        <w:rPr>
          <w:rFonts w:ascii="Times New Roman" w:hAnsi="Times New Roman" w:cs="Times New Roman"/>
          <w:sz w:val="24"/>
          <w:szCs w:val="24"/>
        </w:rPr>
        <w:t xml:space="preserve"> energéticos (economia de energia), empregando equipamentos condizentes com às normas e preservação ambiental</w:t>
      </w:r>
      <w:r w:rsidRPr="00847EC4">
        <w:rPr>
          <w:rFonts w:ascii="Times New Roman" w:hAnsi="Times New Roman" w:cs="Times New Roman"/>
          <w:sz w:val="24"/>
          <w:szCs w:val="24"/>
        </w:rPr>
        <w:t>.</w:t>
      </w:r>
    </w:p>
    <w:p w14:paraId="18B1E538" w14:textId="77777777" w:rsidR="002B4E1A" w:rsidRPr="00847EC4" w:rsidRDefault="002B4E1A" w:rsidP="00847EC4">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 xml:space="preserve">A contratada deverá executar os serviços respeitando e atendendo as Normas Brasileiras Regulamentadoras – </w:t>
      </w:r>
      <w:r w:rsidRPr="00847EC4">
        <w:rPr>
          <w:rFonts w:ascii="Times New Roman" w:eastAsia="Calibri" w:hAnsi="Times New Roman" w:cs="Times New Roman"/>
          <w:color w:val="auto"/>
          <w:sz w:val="24"/>
          <w:szCs w:val="24"/>
        </w:rPr>
        <w:t>NBR e</w:t>
      </w:r>
      <w:r w:rsidRPr="00847EC4">
        <w:rPr>
          <w:rFonts w:ascii="Times New Roman" w:hAnsi="Times New Roman" w:cs="Times New Roman"/>
          <w:sz w:val="24"/>
          <w:szCs w:val="24"/>
        </w:rPr>
        <w:t xml:space="preserve"> todas as normas atinentes ao objeto do contrato, existentes ou que venham a ser editadas</w:t>
      </w:r>
      <w:r w:rsidRPr="00847EC4">
        <w:rPr>
          <w:rFonts w:ascii="Times New Roman" w:eastAsia="Calibri" w:hAnsi="Times New Roman" w:cs="Times New Roman"/>
          <w:color w:val="auto"/>
          <w:sz w:val="24"/>
          <w:szCs w:val="24"/>
        </w:rPr>
        <w:t>, bem como adotar medidas para evitar a contaminação do solo com produtos químicos.</w:t>
      </w:r>
    </w:p>
    <w:p w14:paraId="3864EC08" w14:textId="593C19E2" w:rsidR="003E63DA" w:rsidRPr="00847EC4" w:rsidRDefault="003E63DA" w:rsidP="00847EC4">
      <w:pPr>
        <w:pStyle w:val="Nivel2"/>
        <w:numPr>
          <w:ilvl w:val="0"/>
          <w:numId w:val="0"/>
        </w:numPr>
        <w:spacing w:line="360" w:lineRule="auto"/>
        <w:rPr>
          <w:rFonts w:ascii="Times New Roman" w:hAnsi="Times New Roman" w:cs="Times New Roman"/>
          <w:b/>
          <w:bCs/>
          <w:sz w:val="24"/>
          <w:szCs w:val="24"/>
        </w:rPr>
      </w:pPr>
      <w:r w:rsidRPr="00847EC4">
        <w:rPr>
          <w:rFonts w:ascii="Times New Roman" w:hAnsi="Times New Roman" w:cs="Times New Roman"/>
          <w:b/>
          <w:bCs/>
          <w:sz w:val="24"/>
          <w:szCs w:val="24"/>
        </w:rPr>
        <w:t>Da vedação de utiliza</w:t>
      </w:r>
      <w:r w:rsidR="00BB6C1F" w:rsidRPr="00847EC4">
        <w:rPr>
          <w:rFonts w:ascii="Times New Roman" w:hAnsi="Times New Roman" w:cs="Times New Roman"/>
          <w:b/>
          <w:bCs/>
          <w:sz w:val="24"/>
          <w:szCs w:val="24"/>
        </w:rPr>
        <w:t>ç</w:t>
      </w:r>
      <w:r w:rsidRPr="00847EC4">
        <w:rPr>
          <w:rFonts w:ascii="Times New Roman" w:hAnsi="Times New Roman" w:cs="Times New Roman"/>
          <w:b/>
          <w:bCs/>
          <w:sz w:val="24"/>
          <w:szCs w:val="24"/>
        </w:rPr>
        <w:t xml:space="preserve">ão de marca/produto na execução </w:t>
      </w:r>
      <w:r w:rsidR="00AA3D1D" w:rsidRPr="00847EC4">
        <w:rPr>
          <w:rFonts w:ascii="Times New Roman" w:hAnsi="Times New Roman" w:cs="Times New Roman"/>
          <w:b/>
          <w:bCs/>
          <w:sz w:val="24"/>
          <w:szCs w:val="24"/>
        </w:rPr>
        <w:t>do objeto</w:t>
      </w:r>
    </w:p>
    <w:p w14:paraId="12BFBB56" w14:textId="395747B4" w:rsidR="00404D8D" w:rsidRPr="00847EC4" w:rsidRDefault="00A274D2" w:rsidP="00847EC4">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Salienta-se que as especificações do ite</w:t>
      </w:r>
      <w:r w:rsidR="008651F8" w:rsidRPr="00847EC4">
        <w:rPr>
          <w:rFonts w:ascii="Times New Roman" w:eastAsia="Calibri" w:hAnsi="Times New Roman" w:cs="Times New Roman"/>
          <w:sz w:val="24"/>
          <w:szCs w:val="24"/>
        </w:rPr>
        <w:t>m</w:t>
      </w:r>
      <w:r w:rsidRPr="00847EC4">
        <w:rPr>
          <w:rFonts w:ascii="Times New Roman" w:eastAsia="Calibri" w:hAnsi="Times New Roman" w:cs="Times New Roman"/>
          <w:sz w:val="24"/>
          <w:szCs w:val="24"/>
        </w:rPr>
        <w:t xml:space="preserve">, objeto deste Termo de Referência são suficientes à escolha do futuro contratado, certificando ainda, que </w:t>
      </w:r>
      <w:r w:rsidRPr="00847EC4">
        <w:rPr>
          <w:rFonts w:ascii="Times New Roman" w:eastAsia="Calibri" w:hAnsi="Times New Roman" w:cs="Times New Roman"/>
          <w:b/>
          <w:bCs/>
          <w:sz w:val="24"/>
          <w:szCs w:val="24"/>
        </w:rPr>
        <w:t>não</w:t>
      </w:r>
      <w:r w:rsidRPr="00847EC4">
        <w:rPr>
          <w:rFonts w:ascii="Times New Roman" w:eastAsia="Calibri" w:hAnsi="Times New Roman" w:cs="Times New Roman"/>
          <w:sz w:val="24"/>
          <w:szCs w:val="24"/>
        </w:rPr>
        <w:t xml:space="preserve"> há determinação de marca, nem tão pouco importam em cerceamento da competitividade do certame.</w:t>
      </w:r>
    </w:p>
    <w:p w14:paraId="43BCD259" w14:textId="77777777" w:rsidR="00847EC4" w:rsidRPr="00847EC4" w:rsidRDefault="00847EC4" w:rsidP="00847EC4">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p>
    <w:p w14:paraId="60829035" w14:textId="077C39AA" w:rsidR="003E63DA" w:rsidRPr="00847EC4" w:rsidRDefault="00847EC4" w:rsidP="00847EC4">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847EC4">
        <w:rPr>
          <w:rFonts w:ascii="Times New Roman" w:hAnsi="Times New Roman" w:cs="Times New Roman"/>
          <w:b/>
          <w:bCs/>
          <w:sz w:val="24"/>
          <w:szCs w:val="24"/>
        </w:rPr>
        <w:lastRenderedPageBreak/>
        <w:t xml:space="preserve">Da </w:t>
      </w:r>
      <w:r w:rsidR="003E63DA" w:rsidRPr="00847EC4">
        <w:rPr>
          <w:rFonts w:ascii="Times New Roman" w:hAnsi="Times New Roman" w:cs="Times New Roman"/>
          <w:b/>
          <w:bCs/>
          <w:sz w:val="24"/>
          <w:szCs w:val="24"/>
        </w:rPr>
        <w:t>Subcontratação</w:t>
      </w:r>
    </w:p>
    <w:p w14:paraId="0BE3236A" w14:textId="77777777" w:rsidR="003E63DA" w:rsidRPr="00847EC4" w:rsidRDefault="003E63DA" w:rsidP="00847EC4">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sidRPr="00847EC4">
        <w:rPr>
          <w:rFonts w:ascii="Times New Roman" w:eastAsia="Calibri" w:hAnsi="Times New Roman" w:cs="Times New Roman"/>
          <w:sz w:val="24"/>
          <w:szCs w:val="24"/>
        </w:rPr>
        <w:t>Não</w:t>
      </w:r>
      <w:r w:rsidRPr="00847EC4">
        <w:rPr>
          <w:rFonts w:ascii="Times New Roman" w:hAnsi="Times New Roman" w:cs="Times New Roman"/>
          <w:sz w:val="24"/>
          <w:szCs w:val="24"/>
        </w:rPr>
        <w:t xml:space="preserve"> é admitida a subcontratação do objeto contratual.</w:t>
      </w:r>
    </w:p>
    <w:p w14:paraId="23D24B0A" w14:textId="4349CC5F" w:rsidR="003E63DA" w:rsidRPr="00847EC4" w:rsidRDefault="00847EC4" w:rsidP="00847EC4">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847EC4">
        <w:rPr>
          <w:rFonts w:ascii="Times New Roman" w:hAnsi="Times New Roman" w:cs="Times New Roman"/>
          <w:b/>
          <w:bCs/>
          <w:sz w:val="24"/>
          <w:szCs w:val="24"/>
        </w:rPr>
        <w:t xml:space="preserve">Da </w:t>
      </w:r>
      <w:r w:rsidR="003E63DA" w:rsidRPr="00847EC4">
        <w:rPr>
          <w:rFonts w:ascii="Times New Roman" w:hAnsi="Times New Roman" w:cs="Times New Roman"/>
          <w:b/>
          <w:bCs/>
          <w:sz w:val="24"/>
          <w:szCs w:val="24"/>
        </w:rPr>
        <w:t xml:space="preserve">Garantia da </w:t>
      </w:r>
      <w:r w:rsidRPr="00847EC4">
        <w:rPr>
          <w:rFonts w:ascii="Times New Roman" w:hAnsi="Times New Roman" w:cs="Times New Roman"/>
          <w:b/>
          <w:bCs/>
          <w:sz w:val="24"/>
          <w:szCs w:val="24"/>
        </w:rPr>
        <w:t>Contratação</w:t>
      </w:r>
    </w:p>
    <w:p w14:paraId="0D28ACD7" w14:textId="12F9E516" w:rsidR="00CA28D0" w:rsidRPr="00847EC4" w:rsidRDefault="003E63DA" w:rsidP="00847EC4">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847EC4">
        <w:rPr>
          <w:rFonts w:ascii="Times New Roman" w:hAnsi="Times New Roman" w:cs="Times New Roman"/>
          <w:sz w:val="24"/>
          <w:szCs w:val="24"/>
        </w:rPr>
        <w:t xml:space="preserve">Não haverá exigência da garantia da contratação dos artigos 96 e seguintes da Lei nº 14.133, de 2021, por se tratar de objeto de baixo risco e complexidade, conforme </w:t>
      </w:r>
      <w:r w:rsidRPr="00847EC4">
        <w:rPr>
          <w:rFonts w:ascii="Times New Roman" w:eastAsia="Calibri" w:hAnsi="Times New Roman" w:cs="Times New Roman"/>
          <w:sz w:val="24"/>
          <w:szCs w:val="24"/>
          <w:lang w:eastAsia="ar-SA"/>
        </w:rPr>
        <w:t xml:space="preserve">descrito </w:t>
      </w:r>
      <w:r w:rsidRPr="00847EC4">
        <w:rPr>
          <w:rFonts w:ascii="Times New Roman" w:eastAsia="Calibri" w:hAnsi="Times New Roman" w:cs="Times New Roman"/>
          <w:sz w:val="24"/>
          <w:szCs w:val="24"/>
          <w:lang w:val="x-none" w:eastAsia="ar-SA"/>
        </w:rPr>
        <w:t>no</w:t>
      </w:r>
      <w:r w:rsidRPr="00847EC4">
        <w:rPr>
          <w:rFonts w:ascii="Times New Roman" w:eastAsia="Calibri" w:hAnsi="Times New Roman" w:cs="Times New Roman"/>
          <w:sz w:val="24"/>
          <w:szCs w:val="24"/>
          <w:lang w:eastAsia="ar-SA"/>
        </w:rPr>
        <w:t xml:space="preserve"> i</w:t>
      </w:r>
      <w:r w:rsidRPr="00847EC4">
        <w:rPr>
          <w:rFonts w:ascii="Times New Roman" w:eastAsia="Calibri" w:hAnsi="Times New Roman" w:cs="Times New Roman"/>
          <w:sz w:val="24"/>
          <w:szCs w:val="24"/>
          <w:lang w:val="x-none" w:eastAsia="ar-SA"/>
        </w:rPr>
        <w:t xml:space="preserve">tem </w:t>
      </w:r>
      <w:r w:rsidRPr="00847EC4">
        <w:rPr>
          <w:rFonts w:ascii="Times New Roman" w:eastAsia="Calibri" w:hAnsi="Times New Roman" w:cs="Times New Roman"/>
          <w:sz w:val="24"/>
          <w:szCs w:val="24"/>
          <w:lang w:eastAsia="ar-SA"/>
        </w:rPr>
        <w:t>1</w:t>
      </w:r>
      <w:r w:rsidRPr="00847EC4">
        <w:rPr>
          <w:rFonts w:ascii="Times New Roman" w:eastAsia="Calibri" w:hAnsi="Times New Roman" w:cs="Times New Roman"/>
          <w:sz w:val="24"/>
          <w:szCs w:val="24"/>
          <w:lang w:val="x-none" w:eastAsia="ar-SA"/>
        </w:rPr>
        <w:t xml:space="preserve"> – </w:t>
      </w:r>
      <w:r w:rsidRPr="00847EC4">
        <w:rPr>
          <w:rFonts w:ascii="Times New Roman" w:eastAsia="Calibri" w:hAnsi="Times New Roman" w:cs="Times New Roman"/>
          <w:sz w:val="24"/>
          <w:szCs w:val="24"/>
          <w:lang w:eastAsia="ar-SA"/>
        </w:rPr>
        <w:t>Das Condições Gerais da Contratação</w:t>
      </w:r>
      <w:r w:rsidRPr="00847EC4">
        <w:rPr>
          <w:rFonts w:ascii="Times New Roman" w:eastAsia="Calibri" w:hAnsi="Times New Roman" w:cs="Times New Roman"/>
          <w:sz w:val="24"/>
          <w:szCs w:val="24"/>
          <w:lang w:val="x-none" w:eastAsia="ar-SA"/>
        </w:rPr>
        <w:t xml:space="preserve"> deste Termo de Referência</w:t>
      </w:r>
      <w:r w:rsidRPr="00847EC4">
        <w:rPr>
          <w:rFonts w:ascii="Times New Roman" w:eastAsia="Calibri" w:hAnsi="Times New Roman" w:cs="Times New Roman"/>
          <w:sz w:val="24"/>
          <w:szCs w:val="24"/>
          <w:lang w:eastAsia="ar-SA"/>
        </w:rPr>
        <w:t>;</w:t>
      </w:r>
    </w:p>
    <w:p w14:paraId="57DD5464" w14:textId="7DD3B796" w:rsidR="00117665" w:rsidRPr="00847EC4" w:rsidRDefault="00117665" w:rsidP="00847EC4">
      <w:pPr>
        <w:pStyle w:val="PargrafodaLista"/>
        <w:tabs>
          <w:tab w:val="left" w:pos="709"/>
        </w:tabs>
        <w:spacing w:before="120" w:after="120" w:line="360" w:lineRule="auto"/>
        <w:ind w:left="0"/>
        <w:contextualSpacing w:val="0"/>
        <w:jc w:val="both"/>
        <w:rPr>
          <w:rFonts w:ascii="Times New Roman" w:hAnsi="Times New Roman" w:cs="Times New Roman"/>
          <w:b/>
          <w:bCs/>
          <w:sz w:val="24"/>
          <w:szCs w:val="24"/>
        </w:rPr>
      </w:pPr>
      <w:r w:rsidRPr="00847EC4">
        <w:rPr>
          <w:rFonts w:ascii="Times New Roman" w:hAnsi="Times New Roman" w:cs="Times New Roman"/>
          <w:b/>
          <w:bCs/>
          <w:sz w:val="24"/>
          <w:szCs w:val="24"/>
        </w:rPr>
        <w:t xml:space="preserve">Da </w:t>
      </w:r>
      <w:r w:rsidR="00847EC4" w:rsidRPr="00847EC4">
        <w:rPr>
          <w:rFonts w:ascii="Times New Roman" w:hAnsi="Times New Roman" w:cs="Times New Roman"/>
          <w:b/>
          <w:bCs/>
          <w:sz w:val="24"/>
          <w:szCs w:val="24"/>
        </w:rPr>
        <w:t xml:space="preserve">Visita Técnica </w:t>
      </w:r>
    </w:p>
    <w:p w14:paraId="60FB67E1" w14:textId="768755E0" w:rsidR="00117665" w:rsidRPr="00847EC4" w:rsidRDefault="00117665" w:rsidP="00847EC4">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Para o correto dimensionamento e elaboração de sua proposta, o licitante poderá realizar vistoria nas instalações do local de execução dos serviços, acompanhado por servidor designado para esse fim, de segunda à sexta-feira, das 10h (dez horas) às 16h (dezesseis horas), com posterior emissão do Certificado de Visita Técnica, sendo concedidos 15 min. (quinze minutos) de tolerância para atrasos, devendo o agendamento ser efetuado previamente pelo telefone (21) 97180-4369 e</w:t>
      </w:r>
      <w:r w:rsidR="00FD4493" w:rsidRPr="00847EC4">
        <w:rPr>
          <w:rFonts w:ascii="Times New Roman" w:hAnsi="Times New Roman" w:cs="Times New Roman"/>
          <w:sz w:val="24"/>
          <w:szCs w:val="24"/>
        </w:rPr>
        <w:t xml:space="preserve"> através do</w:t>
      </w:r>
      <w:r w:rsidRPr="00847EC4">
        <w:rPr>
          <w:rFonts w:ascii="Times New Roman" w:hAnsi="Times New Roman" w:cs="Times New Roman"/>
          <w:sz w:val="24"/>
          <w:szCs w:val="24"/>
        </w:rPr>
        <w:t xml:space="preserve"> e</w:t>
      </w:r>
      <w:r w:rsidR="00FD4493" w:rsidRPr="00847EC4">
        <w:rPr>
          <w:rFonts w:ascii="Times New Roman" w:hAnsi="Times New Roman" w:cs="Times New Roman"/>
          <w:sz w:val="24"/>
          <w:szCs w:val="24"/>
        </w:rPr>
        <w:t>-</w:t>
      </w:r>
      <w:r w:rsidRPr="00847EC4">
        <w:rPr>
          <w:rFonts w:ascii="Times New Roman" w:hAnsi="Times New Roman" w:cs="Times New Roman"/>
          <w:sz w:val="24"/>
          <w:szCs w:val="24"/>
        </w:rPr>
        <w:t xml:space="preserve">mail: </w:t>
      </w:r>
      <w:hyperlink r:id="rId8" w:history="1">
        <w:r w:rsidRPr="00847EC4">
          <w:rPr>
            <w:rStyle w:val="Hyperlink"/>
            <w:rFonts w:ascii="Times New Roman" w:hAnsi="Times New Roman" w:cs="Times New Roman"/>
            <w:color w:val="000000" w:themeColor="text1"/>
            <w:sz w:val="24"/>
            <w:szCs w:val="24"/>
          </w:rPr>
          <w:t>conservacaopredial.femar@gmail.com</w:t>
        </w:r>
      </w:hyperlink>
      <w:r w:rsidRPr="00847EC4">
        <w:rPr>
          <w:rFonts w:ascii="Times New Roman" w:hAnsi="Times New Roman" w:cs="Times New Roman"/>
          <w:color w:val="000000" w:themeColor="text1"/>
          <w:sz w:val="24"/>
          <w:szCs w:val="24"/>
        </w:rPr>
        <w:t>:</w:t>
      </w:r>
    </w:p>
    <w:p w14:paraId="27CCFDA1" w14:textId="77777777" w:rsidR="00117665" w:rsidRPr="00847EC4" w:rsidRDefault="00117665" w:rsidP="00DD19A4">
      <w:pPr>
        <w:numPr>
          <w:ilvl w:val="0"/>
          <w:numId w:val="10"/>
        </w:numPr>
        <w:pBdr>
          <w:top w:val="nil"/>
          <w:left w:val="nil"/>
          <w:bottom w:val="nil"/>
          <w:right w:val="nil"/>
          <w:between w:val="nil"/>
        </w:pBdr>
        <w:spacing w:before="120" w:after="120" w:line="360" w:lineRule="auto"/>
        <w:ind w:left="567" w:firstLine="0"/>
        <w:jc w:val="both"/>
        <w:rPr>
          <w:rFonts w:ascii="Times New Roman" w:eastAsia="Times New Roman" w:hAnsi="Times New Roman" w:cs="Times New Roman"/>
          <w:color w:val="000000"/>
          <w:sz w:val="24"/>
          <w:szCs w:val="24"/>
        </w:rPr>
      </w:pPr>
      <w:r w:rsidRPr="00847EC4">
        <w:rPr>
          <w:rFonts w:ascii="Times New Roman" w:eastAsia="Times New Roman" w:hAnsi="Times New Roman" w:cs="Times New Roman"/>
          <w:color w:val="000000"/>
          <w:sz w:val="24"/>
          <w:szCs w:val="24"/>
        </w:rPr>
        <w:t>O prazo para vistoria iniciar-se-á no dia útil seguinte ao da publicação do Edital, estendendo-se até o dia útil anterior à data prevista para a abertura da sessão pública.</w:t>
      </w:r>
    </w:p>
    <w:p w14:paraId="7E2AC9A0" w14:textId="77777777" w:rsidR="00117665" w:rsidRPr="00847EC4" w:rsidRDefault="00117665" w:rsidP="00DD19A4">
      <w:pPr>
        <w:numPr>
          <w:ilvl w:val="0"/>
          <w:numId w:val="10"/>
        </w:numPr>
        <w:pBdr>
          <w:top w:val="nil"/>
          <w:left w:val="nil"/>
          <w:bottom w:val="nil"/>
          <w:right w:val="nil"/>
          <w:between w:val="nil"/>
        </w:pBdr>
        <w:spacing w:before="120" w:after="120" w:line="360" w:lineRule="auto"/>
        <w:ind w:left="567" w:hanging="22"/>
        <w:jc w:val="both"/>
        <w:rPr>
          <w:rFonts w:ascii="Times New Roman" w:eastAsia="Times New Roman" w:hAnsi="Times New Roman" w:cs="Times New Roman"/>
          <w:color w:val="000000"/>
          <w:sz w:val="24"/>
          <w:szCs w:val="24"/>
        </w:rPr>
      </w:pPr>
      <w:r w:rsidRPr="00847EC4">
        <w:rPr>
          <w:rFonts w:ascii="Times New Roman" w:eastAsia="Times New Roman" w:hAnsi="Times New Roman" w:cs="Times New Roman"/>
          <w:color w:val="000000"/>
          <w:sz w:val="24"/>
          <w:szCs w:val="24"/>
        </w:rPr>
        <w:t>Para a vistoria o licitante, ou seu representante legal, deverá estar devidamente identificado, apresentando o documento de identidade civil e documento expedido pela empresa comprovando sua habilitação para a realização da vistoria.</w:t>
      </w:r>
    </w:p>
    <w:p w14:paraId="4A85EB8C" w14:textId="77777777" w:rsidR="00117665" w:rsidRPr="00847EC4" w:rsidRDefault="00117665" w:rsidP="00DD19A4">
      <w:pPr>
        <w:numPr>
          <w:ilvl w:val="0"/>
          <w:numId w:val="10"/>
        </w:numPr>
        <w:pBdr>
          <w:top w:val="nil"/>
          <w:left w:val="nil"/>
          <w:bottom w:val="nil"/>
          <w:right w:val="nil"/>
          <w:between w:val="nil"/>
        </w:pBdr>
        <w:spacing w:before="120" w:after="120" w:line="360" w:lineRule="auto"/>
        <w:ind w:left="567" w:hanging="22"/>
        <w:jc w:val="both"/>
        <w:rPr>
          <w:rFonts w:ascii="Times New Roman" w:eastAsia="Times New Roman" w:hAnsi="Times New Roman" w:cs="Times New Roman"/>
          <w:color w:val="000000"/>
          <w:sz w:val="24"/>
          <w:szCs w:val="24"/>
        </w:rPr>
      </w:pPr>
      <w:r w:rsidRPr="00847EC4">
        <w:rPr>
          <w:rFonts w:ascii="Times New Roman" w:eastAsia="Times New Roman" w:hAnsi="Times New Roman" w:cs="Times New Roman"/>
          <w:color w:val="000000"/>
          <w:sz w:val="24"/>
          <w:szCs w:val="24"/>
        </w:rPr>
        <w:t>A licitante deverá declarar que tomou conhecimento de todas as informações e das condições locais para o cumprimento das obrigações objeto da licitação.</w:t>
      </w:r>
    </w:p>
    <w:p w14:paraId="76AB1646" w14:textId="441D6983" w:rsidR="00F214F0" w:rsidRPr="00847EC4" w:rsidRDefault="00117665" w:rsidP="00DD19A4">
      <w:pPr>
        <w:numPr>
          <w:ilvl w:val="0"/>
          <w:numId w:val="10"/>
        </w:numPr>
        <w:pBdr>
          <w:top w:val="nil"/>
          <w:left w:val="nil"/>
          <w:bottom w:val="nil"/>
          <w:right w:val="nil"/>
          <w:between w:val="nil"/>
        </w:pBdr>
        <w:spacing w:before="120" w:after="120" w:line="360" w:lineRule="auto"/>
        <w:ind w:left="567" w:hanging="22"/>
        <w:jc w:val="both"/>
        <w:rPr>
          <w:rFonts w:ascii="Times New Roman" w:eastAsia="Times New Roman" w:hAnsi="Times New Roman" w:cs="Times New Roman"/>
          <w:color w:val="000000"/>
          <w:sz w:val="24"/>
          <w:szCs w:val="24"/>
        </w:rPr>
      </w:pPr>
      <w:r w:rsidRPr="00847EC4">
        <w:rPr>
          <w:rFonts w:ascii="Times New Roman" w:eastAsia="Times New Roman" w:hAnsi="Times New Roman" w:cs="Times New Roman"/>
          <w:color w:val="000000"/>
          <w:sz w:val="24"/>
          <w:szCs w:val="24"/>
        </w:rPr>
        <w:t>Será realizada individualmente a visita técnica com os licitantes interessados, a fim de evitar que o universo de concorrentes seja conhecido antes da licitação.</w:t>
      </w:r>
    </w:p>
    <w:p w14:paraId="610DE60F" w14:textId="3A625E14" w:rsidR="00F214F0" w:rsidRPr="00847EC4" w:rsidRDefault="00117665" w:rsidP="00847EC4">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 xml:space="preserve">As empresas interessadas poderão </w:t>
      </w:r>
      <w:r w:rsidRPr="00847EC4">
        <w:rPr>
          <w:rFonts w:ascii="Times New Roman" w:hAnsi="Times New Roman" w:cs="Times New Roman"/>
          <w:b/>
          <w:sz w:val="24"/>
          <w:szCs w:val="24"/>
          <w:u w:val="single"/>
        </w:rPr>
        <w:t>dispensar a visita técnica, desde que assim o declarem</w:t>
      </w:r>
      <w:r w:rsidRPr="00847EC4">
        <w:rPr>
          <w:rFonts w:ascii="Times New Roman" w:hAnsi="Times New Roman" w:cs="Times New Roman"/>
          <w:sz w:val="24"/>
          <w:szCs w:val="24"/>
        </w:rPr>
        <w:t xml:space="preserve"> e </w:t>
      </w:r>
      <w:r w:rsidRPr="00847EC4">
        <w:rPr>
          <w:rFonts w:ascii="Times New Roman" w:hAnsi="Times New Roman" w:cs="Times New Roman"/>
          <w:b/>
          <w:sz w:val="24"/>
          <w:szCs w:val="24"/>
          <w:u w:val="single"/>
        </w:rPr>
        <w:t>em hipótese alguma poderá ser alegado desconhecimento, incompreensão, dúvida ou esquecimento das cláusulas e condições do contrato, das especificações técnicas, ou de qualquer documento parte desta contratação</w:t>
      </w:r>
      <w:r w:rsidRPr="00847EC4">
        <w:rPr>
          <w:rFonts w:ascii="Times New Roman" w:hAnsi="Times New Roman" w:cs="Times New Roman"/>
          <w:sz w:val="24"/>
          <w:szCs w:val="24"/>
        </w:rPr>
        <w:t>.</w:t>
      </w:r>
    </w:p>
    <w:p w14:paraId="30E8DD64" w14:textId="77777777" w:rsidR="00847EC4" w:rsidRPr="00847EC4" w:rsidRDefault="00847EC4" w:rsidP="00847EC4">
      <w:pPr>
        <w:pStyle w:val="Nivel2"/>
        <w:numPr>
          <w:ilvl w:val="0"/>
          <w:numId w:val="0"/>
        </w:numPr>
        <w:tabs>
          <w:tab w:val="left" w:pos="0"/>
        </w:tabs>
        <w:autoSpaceDE w:val="0"/>
        <w:autoSpaceDN w:val="0"/>
        <w:adjustRightInd w:val="0"/>
        <w:spacing w:line="360" w:lineRule="auto"/>
        <w:rPr>
          <w:rFonts w:ascii="Times New Roman" w:hAnsi="Times New Roman" w:cs="Times New Roman"/>
          <w:sz w:val="24"/>
          <w:szCs w:val="24"/>
        </w:rPr>
      </w:pPr>
    </w:p>
    <w:p w14:paraId="6C7B7EBB"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847EC4">
        <w:rPr>
          <w:rFonts w:ascii="Times New Roman" w:eastAsia="Times New Roman" w:hAnsi="Times New Roman" w:cs="Times New Roman"/>
          <w:b/>
          <w:bCs/>
          <w:sz w:val="24"/>
          <w:szCs w:val="24"/>
        </w:rPr>
        <w:lastRenderedPageBreak/>
        <w:t>MODELO DE EXECUÇÃO DO OBJETO</w:t>
      </w:r>
      <w:r w:rsidR="00DE004B" w:rsidRPr="00847EC4">
        <w:rPr>
          <w:rFonts w:ascii="Times New Roman" w:eastAsia="Times New Roman" w:hAnsi="Times New Roman" w:cs="Times New Roman"/>
          <w:b/>
          <w:bCs/>
          <w:sz w:val="24"/>
          <w:szCs w:val="24"/>
        </w:rPr>
        <w:t xml:space="preserve"> (art. 6º, XXIII, alínea ‘e’ da Lei nº. 14.133/2021)</w:t>
      </w:r>
    </w:p>
    <w:p w14:paraId="5ADF2FB7" w14:textId="099B4B45" w:rsidR="008D4C3C" w:rsidRPr="00847EC4" w:rsidRDefault="008D4C3C" w:rsidP="00847EC4">
      <w:pPr>
        <w:pBdr>
          <w:top w:val="nil"/>
          <w:left w:val="nil"/>
          <w:bottom w:val="nil"/>
          <w:right w:val="nil"/>
          <w:between w:val="nil"/>
        </w:pBdr>
        <w:spacing w:before="120" w:after="120" w:line="360" w:lineRule="auto"/>
        <w:jc w:val="both"/>
        <w:rPr>
          <w:rFonts w:ascii="Times New Roman" w:hAnsi="Times New Roman" w:cs="Times New Roman"/>
          <w:b/>
          <w:sz w:val="24"/>
          <w:szCs w:val="24"/>
        </w:rPr>
      </w:pPr>
      <w:r w:rsidRPr="00847EC4">
        <w:rPr>
          <w:rFonts w:ascii="Times New Roman" w:hAnsi="Times New Roman" w:cs="Times New Roman"/>
          <w:b/>
          <w:sz w:val="24"/>
          <w:szCs w:val="24"/>
        </w:rPr>
        <w:t xml:space="preserve">Da </w:t>
      </w:r>
      <w:r w:rsidR="00847EC4" w:rsidRPr="00847EC4">
        <w:rPr>
          <w:rFonts w:ascii="Times New Roman" w:hAnsi="Times New Roman" w:cs="Times New Roman"/>
          <w:b/>
          <w:sz w:val="24"/>
          <w:szCs w:val="24"/>
        </w:rPr>
        <w:t xml:space="preserve">Metodologia </w:t>
      </w:r>
      <w:r w:rsidR="00847EC4">
        <w:rPr>
          <w:rFonts w:ascii="Times New Roman" w:hAnsi="Times New Roman" w:cs="Times New Roman"/>
          <w:b/>
          <w:sz w:val="24"/>
          <w:szCs w:val="24"/>
        </w:rPr>
        <w:t>d</w:t>
      </w:r>
      <w:r w:rsidR="00847EC4" w:rsidRPr="00847EC4">
        <w:rPr>
          <w:rFonts w:ascii="Times New Roman" w:hAnsi="Times New Roman" w:cs="Times New Roman"/>
          <w:b/>
          <w:sz w:val="24"/>
          <w:szCs w:val="24"/>
        </w:rPr>
        <w:t>e Execução</w:t>
      </w:r>
    </w:p>
    <w:p w14:paraId="3DFF9352" w14:textId="55960625" w:rsidR="008D4C3C" w:rsidRPr="00847EC4" w:rsidRDefault="008D4C3C" w:rsidP="00EE61CF">
      <w:pPr>
        <w:pStyle w:val="Nivel2"/>
        <w:spacing w:line="360" w:lineRule="auto"/>
        <w:ind w:left="0" w:firstLine="0"/>
        <w:rPr>
          <w:rFonts w:ascii="Times New Roman" w:eastAsia="Arial MT" w:hAnsi="Times New Roman" w:cs="Times New Roman"/>
          <w:sz w:val="24"/>
          <w:szCs w:val="24"/>
        </w:rPr>
      </w:pPr>
      <w:r w:rsidRPr="00847EC4">
        <w:rPr>
          <w:rFonts w:ascii="Times New Roman" w:eastAsia="Arial MT" w:hAnsi="Times New Roman" w:cs="Times New Roman"/>
          <w:sz w:val="24"/>
          <w:szCs w:val="24"/>
        </w:rPr>
        <w:t xml:space="preserve">A CONTRATADA deverá </w:t>
      </w:r>
      <w:r w:rsidR="00A67804" w:rsidRPr="00847EC4">
        <w:rPr>
          <w:rFonts w:ascii="Times New Roman" w:eastAsia="Arial MT" w:hAnsi="Times New Roman" w:cs="Times New Roman"/>
          <w:sz w:val="24"/>
          <w:szCs w:val="24"/>
        </w:rPr>
        <w:t xml:space="preserve">realizar visitas com </w:t>
      </w:r>
      <w:r w:rsidR="00A67804" w:rsidRPr="00847EC4">
        <w:rPr>
          <w:rFonts w:ascii="Times New Roman" w:eastAsia="Arial MT" w:hAnsi="Times New Roman" w:cs="Times New Roman"/>
          <w:sz w:val="24"/>
          <w:szCs w:val="24"/>
          <w:u w:val="single"/>
        </w:rPr>
        <w:t>periodicidade mensal</w:t>
      </w:r>
      <w:r w:rsidR="00AF5216" w:rsidRPr="00847EC4">
        <w:rPr>
          <w:rFonts w:ascii="Times New Roman" w:eastAsia="Arial MT" w:hAnsi="Times New Roman" w:cs="Times New Roman"/>
          <w:sz w:val="24"/>
          <w:szCs w:val="24"/>
        </w:rPr>
        <w:t xml:space="preserve">, </w:t>
      </w:r>
      <w:r w:rsidR="00AF5216" w:rsidRPr="00847EC4">
        <w:rPr>
          <w:rFonts w:ascii="Times New Roman" w:eastAsia="Arial MT" w:hAnsi="Times New Roman" w:cs="Times New Roman"/>
          <w:sz w:val="24"/>
          <w:szCs w:val="24"/>
          <w:u w:val="single"/>
        </w:rPr>
        <w:t xml:space="preserve">como também </w:t>
      </w:r>
      <w:r w:rsidR="00A67804" w:rsidRPr="00847EC4">
        <w:rPr>
          <w:rFonts w:ascii="Times New Roman" w:eastAsia="Arial MT" w:hAnsi="Times New Roman" w:cs="Times New Roman"/>
          <w:sz w:val="24"/>
          <w:szCs w:val="24"/>
          <w:u w:val="single"/>
        </w:rPr>
        <w:t>sob demanda</w:t>
      </w:r>
      <w:r w:rsidR="00076402" w:rsidRPr="00847EC4">
        <w:rPr>
          <w:rFonts w:ascii="Times New Roman" w:eastAsia="Arial MT" w:hAnsi="Times New Roman" w:cs="Times New Roman"/>
          <w:sz w:val="24"/>
          <w:szCs w:val="24"/>
        </w:rPr>
        <w:t xml:space="preserve">, a fim de que a </w:t>
      </w:r>
      <w:r w:rsidR="00AF5216" w:rsidRPr="00847EC4">
        <w:rPr>
          <w:rFonts w:ascii="Times New Roman" w:eastAsia="Arial MT" w:hAnsi="Times New Roman" w:cs="Times New Roman"/>
          <w:sz w:val="24"/>
          <w:szCs w:val="24"/>
        </w:rPr>
        <w:t>administração</w:t>
      </w:r>
      <w:r w:rsidR="00076402" w:rsidRPr="00847EC4">
        <w:rPr>
          <w:rFonts w:ascii="Times New Roman" w:eastAsia="Arial MT" w:hAnsi="Times New Roman" w:cs="Times New Roman"/>
          <w:sz w:val="24"/>
          <w:szCs w:val="24"/>
        </w:rPr>
        <w:t xml:space="preserve"> do produto, em cada caso, seja </w:t>
      </w:r>
      <w:r w:rsidR="00AF5216" w:rsidRPr="00847EC4">
        <w:rPr>
          <w:rFonts w:ascii="Times New Roman" w:eastAsia="Arial MT" w:hAnsi="Times New Roman" w:cs="Times New Roman"/>
          <w:sz w:val="24"/>
          <w:szCs w:val="24"/>
        </w:rPr>
        <w:t>aplicada e/ou reaplicada</w:t>
      </w:r>
      <w:r w:rsidR="0013759F" w:rsidRPr="00847EC4">
        <w:rPr>
          <w:rFonts w:ascii="Times New Roman" w:eastAsia="Arial MT" w:hAnsi="Times New Roman" w:cs="Times New Roman"/>
          <w:sz w:val="24"/>
          <w:szCs w:val="24"/>
        </w:rPr>
        <w:t xml:space="preserve"> de modo a</w:t>
      </w:r>
      <w:r w:rsidR="00076402" w:rsidRPr="00847EC4">
        <w:rPr>
          <w:rFonts w:ascii="Times New Roman" w:eastAsia="Arial MT" w:hAnsi="Times New Roman" w:cs="Times New Roman"/>
          <w:sz w:val="24"/>
          <w:szCs w:val="24"/>
        </w:rPr>
        <w:t xml:space="preserve"> evitar futuras </w:t>
      </w:r>
      <w:r w:rsidR="0013759F" w:rsidRPr="00847EC4">
        <w:rPr>
          <w:rFonts w:ascii="Times New Roman" w:eastAsia="Arial MT" w:hAnsi="Times New Roman" w:cs="Times New Roman"/>
          <w:sz w:val="24"/>
          <w:szCs w:val="24"/>
        </w:rPr>
        <w:t>(</w:t>
      </w:r>
      <w:proofErr w:type="spellStart"/>
      <w:r w:rsidR="0013759F" w:rsidRPr="00847EC4">
        <w:rPr>
          <w:rFonts w:ascii="Times New Roman" w:eastAsia="Arial MT" w:hAnsi="Times New Roman" w:cs="Times New Roman"/>
          <w:sz w:val="24"/>
          <w:szCs w:val="24"/>
        </w:rPr>
        <w:t>re</w:t>
      </w:r>
      <w:proofErr w:type="spellEnd"/>
      <w:r w:rsidR="0013759F" w:rsidRPr="00847EC4">
        <w:rPr>
          <w:rFonts w:ascii="Times New Roman" w:eastAsia="Arial MT" w:hAnsi="Times New Roman" w:cs="Times New Roman"/>
          <w:sz w:val="24"/>
          <w:szCs w:val="24"/>
        </w:rPr>
        <w:t>)</w:t>
      </w:r>
      <w:r w:rsidR="00076402" w:rsidRPr="00847EC4">
        <w:rPr>
          <w:rFonts w:ascii="Times New Roman" w:eastAsia="Arial MT" w:hAnsi="Times New Roman" w:cs="Times New Roman"/>
          <w:sz w:val="24"/>
          <w:szCs w:val="24"/>
        </w:rPr>
        <w:t>infestações.</w:t>
      </w:r>
    </w:p>
    <w:p w14:paraId="53CF0605" w14:textId="654304A7" w:rsidR="00076402" w:rsidRPr="00847EC4" w:rsidRDefault="00076402" w:rsidP="00EE61CF">
      <w:pPr>
        <w:pStyle w:val="Nivel2"/>
        <w:spacing w:line="360" w:lineRule="auto"/>
        <w:ind w:left="0" w:firstLine="0"/>
        <w:rPr>
          <w:rFonts w:ascii="Times New Roman" w:eastAsia="Arial MT" w:hAnsi="Times New Roman" w:cs="Times New Roman"/>
          <w:sz w:val="24"/>
          <w:szCs w:val="24"/>
        </w:rPr>
      </w:pPr>
      <w:r w:rsidRPr="00847EC4">
        <w:rPr>
          <w:rFonts w:ascii="Times New Roman" w:eastAsia="Arial MT" w:hAnsi="Times New Roman" w:cs="Times New Roman"/>
          <w:sz w:val="24"/>
          <w:szCs w:val="24"/>
        </w:rPr>
        <w:t>Os seguintes parâmetros devem ser observados pela CONTRATDA</w:t>
      </w:r>
      <w:r w:rsidR="00FA109D" w:rsidRPr="00847EC4">
        <w:rPr>
          <w:rFonts w:ascii="Times New Roman" w:eastAsia="Arial MT" w:hAnsi="Times New Roman" w:cs="Times New Roman"/>
          <w:sz w:val="24"/>
          <w:szCs w:val="24"/>
        </w:rPr>
        <w:t>,</w:t>
      </w:r>
      <w:r w:rsidRPr="00847EC4">
        <w:rPr>
          <w:rFonts w:ascii="Times New Roman" w:eastAsia="Arial MT" w:hAnsi="Times New Roman" w:cs="Times New Roman"/>
          <w:sz w:val="24"/>
          <w:szCs w:val="24"/>
        </w:rPr>
        <w:t xml:space="preserve"> na execução do objeto: </w:t>
      </w:r>
    </w:p>
    <w:p w14:paraId="10C38F47" w14:textId="7C2A058E"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bookmarkStart w:id="2" w:name="_Hlk140499655"/>
      <w:r w:rsidRPr="00EE61CF">
        <w:rPr>
          <w:rFonts w:ascii="Times New Roman" w:eastAsia="Arial MT" w:hAnsi="Times New Roman" w:cs="Times New Roman"/>
          <w:sz w:val="24"/>
          <w:szCs w:val="24"/>
        </w:rPr>
        <w:t xml:space="preserve">Causar o mínimo de impacto ao meio ambiente; </w:t>
      </w:r>
    </w:p>
    <w:p w14:paraId="395C4C25" w14:textId="77777777"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r w:rsidRPr="00EE61CF">
        <w:rPr>
          <w:rFonts w:ascii="Times New Roman" w:eastAsia="Arial MT" w:hAnsi="Times New Roman" w:cs="Times New Roman"/>
          <w:sz w:val="24"/>
          <w:szCs w:val="24"/>
        </w:rPr>
        <w:t xml:space="preserve">Atingir os objetivos e exterminar as colônias, impedir a formação e surgimento de novos insetos; </w:t>
      </w:r>
    </w:p>
    <w:p w14:paraId="24E1E782" w14:textId="77777777"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r w:rsidRPr="00EE61CF">
        <w:rPr>
          <w:rFonts w:ascii="Times New Roman" w:eastAsia="Arial MT" w:hAnsi="Times New Roman" w:cs="Times New Roman"/>
          <w:sz w:val="24"/>
          <w:szCs w:val="24"/>
        </w:rPr>
        <w:t>Não colocar em risco a saúde de pessoas que transitam nas instalações;</w:t>
      </w:r>
    </w:p>
    <w:p w14:paraId="097B2552" w14:textId="77777777"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r w:rsidRPr="00EE61CF">
        <w:rPr>
          <w:rFonts w:ascii="Times New Roman" w:eastAsia="Arial MT" w:hAnsi="Times New Roman" w:cs="Times New Roman"/>
          <w:sz w:val="24"/>
          <w:szCs w:val="24"/>
        </w:rPr>
        <w:t>Não contaminar o ambiente com cheiro, vapores e fumaças;</w:t>
      </w:r>
    </w:p>
    <w:p w14:paraId="54536C04" w14:textId="654B9CC7"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r w:rsidRPr="00EE61CF">
        <w:rPr>
          <w:rFonts w:ascii="Times New Roman" w:eastAsia="Arial MT" w:hAnsi="Times New Roman" w:cs="Times New Roman"/>
          <w:sz w:val="24"/>
          <w:szCs w:val="24"/>
        </w:rPr>
        <w:t>Não interferir na rotina do ambiente;</w:t>
      </w:r>
    </w:p>
    <w:p w14:paraId="1F63BC42" w14:textId="77777777"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r w:rsidRPr="00EE61CF">
        <w:rPr>
          <w:rFonts w:ascii="Times New Roman" w:eastAsia="Arial MT" w:hAnsi="Times New Roman" w:cs="Times New Roman"/>
          <w:sz w:val="24"/>
          <w:szCs w:val="24"/>
        </w:rPr>
        <w:t xml:space="preserve"> Permitir que o ambiente possa ser lavado sem eliminar o efeito do produto aplicado; </w:t>
      </w:r>
    </w:p>
    <w:p w14:paraId="590E1CD8" w14:textId="69357A69"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r w:rsidRPr="00EE61CF">
        <w:rPr>
          <w:rFonts w:ascii="Times New Roman" w:eastAsia="Arial MT" w:hAnsi="Times New Roman" w:cs="Times New Roman"/>
          <w:sz w:val="24"/>
          <w:szCs w:val="24"/>
        </w:rPr>
        <w:t xml:space="preserve">Emitir relatórios dos serviços constando data e horário da aplicação, </w:t>
      </w:r>
      <w:r w:rsidR="00076402" w:rsidRPr="00EE61CF">
        <w:rPr>
          <w:rFonts w:ascii="Times New Roman" w:eastAsia="Arial MT" w:hAnsi="Times New Roman" w:cs="Times New Roman"/>
          <w:sz w:val="24"/>
          <w:szCs w:val="24"/>
        </w:rPr>
        <w:t xml:space="preserve">descrição do </w:t>
      </w:r>
      <w:r w:rsidRPr="00EE61CF">
        <w:rPr>
          <w:rFonts w:ascii="Times New Roman" w:eastAsia="Arial MT" w:hAnsi="Times New Roman" w:cs="Times New Roman"/>
          <w:sz w:val="24"/>
          <w:szCs w:val="24"/>
        </w:rPr>
        <w:t xml:space="preserve">produto aplicado e responsável pela aplicação; </w:t>
      </w:r>
    </w:p>
    <w:p w14:paraId="0D757326" w14:textId="77777777" w:rsidR="008D4C3C" w:rsidRPr="00EE61CF" w:rsidRDefault="008D4C3C" w:rsidP="00EE61CF">
      <w:pPr>
        <w:pStyle w:val="Nivel3"/>
        <w:spacing w:line="360" w:lineRule="auto"/>
        <w:ind w:left="567" w:firstLine="0"/>
        <w:rPr>
          <w:rFonts w:ascii="Times New Roman" w:eastAsia="Arial MT" w:hAnsi="Times New Roman" w:cs="Times New Roman"/>
          <w:sz w:val="24"/>
          <w:szCs w:val="24"/>
        </w:rPr>
      </w:pPr>
      <w:r w:rsidRPr="00EE61CF">
        <w:rPr>
          <w:rFonts w:ascii="Times New Roman" w:eastAsia="Arial MT" w:hAnsi="Times New Roman" w:cs="Times New Roman"/>
          <w:sz w:val="24"/>
          <w:szCs w:val="24"/>
        </w:rPr>
        <w:t xml:space="preserve"> Promover monitoramento das áreas tratadas em ação conjunta com a contratante, reforçando a aplicação se for o caso até a solução do problema;</w:t>
      </w:r>
    </w:p>
    <w:p w14:paraId="037B02AE" w14:textId="2232883C" w:rsidR="003C5AD8" w:rsidRPr="00847EC4" w:rsidRDefault="003C5AD8" w:rsidP="00847EC4">
      <w:pPr>
        <w:pStyle w:val="PargrafodaLista"/>
        <w:tabs>
          <w:tab w:val="left" w:pos="709"/>
        </w:tabs>
        <w:spacing w:before="120" w:after="120" w:line="360" w:lineRule="auto"/>
        <w:ind w:left="0"/>
        <w:contextualSpacing w:val="0"/>
        <w:jc w:val="both"/>
        <w:rPr>
          <w:rFonts w:ascii="Times New Roman" w:hAnsi="Times New Roman" w:cs="Times New Roman"/>
          <w:sz w:val="24"/>
          <w:szCs w:val="24"/>
        </w:rPr>
      </w:pPr>
      <w:r w:rsidRPr="00847EC4">
        <w:rPr>
          <w:rFonts w:ascii="Times New Roman" w:hAnsi="Times New Roman" w:cs="Times New Roman"/>
          <w:b/>
          <w:sz w:val="24"/>
          <w:szCs w:val="24"/>
        </w:rPr>
        <w:t xml:space="preserve">Dos </w:t>
      </w:r>
      <w:r w:rsidR="00847EC4" w:rsidRPr="00847EC4">
        <w:rPr>
          <w:rFonts w:ascii="Times New Roman" w:hAnsi="Times New Roman" w:cs="Times New Roman"/>
          <w:b/>
          <w:sz w:val="24"/>
          <w:szCs w:val="24"/>
        </w:rPr>
        <w:t xml:space="preserve">Materiais </w:t>
      </w:r>
      <w:r w:rsidR="00847EC4">
        <w:rPr>
          <w:rFonts w:ascii="Times New Roman" w:hAnsi="Times New Roman" w:cs="Times New Roman"/>
          <w:b/>
          <w:sz w:val="24"/>
          <w:szCs w:val="24"/>
        </w:rPr>
        <w:t>e</w:t>
      </w:r>
      <w:r w:rsidR="00847EC4" w:rsidRPr="00847EC4">
        <w:rPr>
          <w:rFonts w:ascii="Times New Roman" w:hAnsi="Times New Roman" w:cs="Times New Roman"/>
          <w:b/>
          <w:sz w:val="24"/>
          <w:szCs w:val="24"/>
        </w:rPr>
        <w:t xml:space="preserve"> Equipamentos</w:t>
      </w:r>
      <w:r w:rsidR="00847EC4" w:rsidRPr="00847EC4">
        <w:rPr>
          <w:rFonts w:ascii="Times New Roman" w:hAnsi="Times New Roman" w:cs="Times New Roman"/>
          <w:sz w:val="24"/>
          <w:szCs w:val="24"/>
        </w:rPr>
        <w:t xml:space="preserve"> </w:t>
      </w:r>
    </w:p>
    <w:p w14:paraId="2122712E" w14:textId="77777777" w:rsidR="003C5AD8" w:rsidRPr="00847EC4" w:rsidRDefault="003C5AD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sz w:val="24"/>
          <w:szCs w:val="24"/>
        </w:rPr>
        <w:t xml:space="preserve">A CONTRATADA deverá responsabilizar-se pelo fornecimento de todos os materiais e equipamentos e produtos nas quantidades necessárias à perfeita execução dos serviços. </w:t>
      </w:r>
    </w:p>
    <w:p w14:paraId="415CAC61" w14:textId="3551AB22" w:rsidR="003C5AD8" w:rsidRPr="00847EC4" w:rsidRDefault="003C5AD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sz w:val="24"/>
          <w:szCs w:val="24"/>
        </w:rPr>
        <w:t xml:space="preserve"> Os produtos utilizados deverão ser devidamente licenciados pela entidade sanitária pública </w:t>
      </w:r>
      <w:r w:rsidR="00AF5216" w:rsidRPr="00847EC4">
        <w:rPr>
          <w:rFonts w:ascii="Times New Roman" w:hAnsi="Times New Roman" w:cs="Times New Roman"/>
          <w:sz w:val="24"/>
          <w:szCs w:val="24"/>
        </w:rPr>
        <w:t xml:space="preserve">competente, </w:t>
      </w:r>
      <w:r w:rsidRPr="00847EC4">
        <w:rPr>
          <w:rFonts w:ascii="Times New Roman" w:hAnsi="Times New Roman" w:cs="Times New Roman"/>
          <w:sz w:val="24"/>
          <w:szCs w:val="24"/>
        </w:rPr>
        <w:t>pertinente e a nota fiscal de aquisição apresentada ao Gestor do Contrato</w:t>
      </w:r>
      <w:r w:rsidR="00AF5216" w:rsidRPr="00847EC4">
        <w:rPr>
          <w:rFonts w:ascii="Times New Roman" w:hAnsi="Times New Roman" w:cs="Times New Roman"/>
          <w:sz w:val="24"/>
          <w:szCs w:val="24"/>
        </w:rPr>
        <w:t xml:space="preserve">, bem como </w:t>
      </w:r>
      <w:r w:rsidR="00AF5216" w:rsidRPr="00847EC4">
        <w:rPr>
          <w:rFonts w:ascii="Times New Roman" w:hAnsi="Times New Roman" w:cs="Times New Roman"/>
          <w:bCs/>
          <w:sz w:val="24"/>
          <w:szCs w:val="24"/>
        </w:rPr>
        <w:t xml:space="preserve">possuir número de registro e características, dosagens e antídotos conhecidos. </w:t>
      </w:r>
      <w:r w:rsidRPr="00847EC4">
        <w:rPr>
          <w:rFonts w:ascii="Times New Roman" w:hAnsi="Times New Roman" w:cs="Times New Roman"/>
          <w:sz w:val="24"/>
          <w:szCs w:val="24"/>
        </w:rPr>
        <w:t xml:space="preserve"> </w:t>
      </w:r>
    </w:p>
    <w:p w14:paraId="1B4DE7B2" w14:textId="7887B45E" w:rsidR="003C5AD8" w:rsidRPr="00847EC4" w:rsidRDefault="003C5AD8" w:rsidP="00847EC4">
      <w:pPr>
        <w:tabs>
          <w:tab w:val="left" w:pos="709"/>
        </w:tabs>
        <w:spacing w:before="120" w:after="120" w:line="360" w:lineRule="auto"/>
        <w:jc w:val="both"/>
        <w:rPr>
          <w:rFonts w:ascii="Times New Roman" w:hAnsi="Times New Roman" w:cs="Times New Roman"/>
          <w:sz w:val="24"/>
          <w:szCs w:val="24"/>
        </w:rPr>
      </w:pPr>
      <w:r w:rsidRPr="00847EC4">
        <w:rPr>
          <w:rFonts w:ascii="Times New Roman" w:hAnsi="Times New Roman" w:cs="Times New Roman"/>
          <w:b/>
          <w:sz w:val="24"/>
          <w:szCs w:val="24"/>
        </w:rPr>
        <w:t xml:space="preserve">Dos </w:t>
      </w:r>
      <w:r w:rsidR="00847EC4" w:rsidRPr="00847EC4">
        <w:rPr>
          <w:rFonts w:ascii="Times New Roman" w:hAnsi="Times New Roman" w:cs="Times New Roman"/>
          <w:b/>
          <w:sz w:val="24"/>
          <w:szCs w:val="24"/>
        </w:rPr>
        <w:t>Produtos</w:t>
      </w:r>
      <w:r w:rsidR="00847EC4" w:rsidRPr="00847EC4">
        <w:rPr>
          <w:rFonts w:ascii="Times New Roman" w:hAnsi="Times New Roman" w:cs="Times New Roman"/>
          <w:sz w:val="24"/>
          <w:szCs w:val="24"/>
        </w:rPr>
        <w:t xml:space="preserve"> </w:t>
      </w:r>
    </w:p>
    <w:p w14:paraId="16BE6511" w14:textId="77777777" w:rsidR="003C5AD8" w:rsidRPr="00847EC4" w:rsidRDefault="003C5AD8" w:rsidP="00DD19A4">
      <w:pPr>
        <w:pStyle w:val="Nivel2"/>
        <w:spacing w:line="360" w:lineRule="auto"/>
        <w:ind w:left="0" w:firstLine="0"/>
        <w:rPr>
          <w:rFonts w:ascii="Times New Roman" w:hAnsi="Times New Roman" w:cs="Times New Roman"/>
          <w:b/>
          <w:bCs/>
          <w:sz w:val="24"/>
          <w:szCs w:val="24"/>
        </w:rPr>
      </w:pPr>
      <w:r w:rsidRPr="00847EC4">
        <w:rPr>
          <w:rFonts w:ascii="Times New Roman" w:hAnsi="Times New Roman" w:cs="Times New Roman"/>
          <w:bCs/>
          <w:sz w:val="24"/>
          <w:szCs w:val="24"/>
        </w:rPr>
        <w:t>Os produtos deverão ter as seguintes características:</w:t>
      </w:r>
    </w:p>
    <w:p w14:paraId="21380901" w14:textId="611C5F42" w:rsidR="003C5AD8" w:rsidRPr="00847EC4" w:rsidRDefault="003C5AD8" w:rsidP="00EE61CF">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bCs/>
          <w:sz w:val="24"/>
          <w:szCs w:val="24"/>
        </w:rPr>
        <w:lastRenderedPageBreak/>
        <w:t>Não causar manchas;</w:t>
      </w:r>
    </w:p>
    <w:p w14:paraId="7DBE3E4E" w14:textId="77777777" w:rsidR="003C5AD8" w:rsidRPr="00847EC4" w:rsidRDefault="003C5AD8" w:rsidP="00EE61CF">
      <w:pPr>
        <w:pStyle w:val="Nivel3"/>
        <w:spacing w:line="360" w:lineRule="auto"/>
        <w:ind w:left="567" w:firstLine="0"/>
        <w:rPr>
          <w:rFonts w:ascii="Times New Roman" w:hAnsi="Times New Roman" w:cs="Times New Roman"/>
          <w:bCs/>
          <w:sz w:val="24"/>
          <w:szCs w:val="24"/>
        </w:rPr>
      </w:pPr>
      <w:r w:rsidRPr="00847EC4">
        <w:rPr>
          <w:rFonts w:ascii="Times New Roman" w:hAnsi="Times New Roman" w:cs="Times New Roman"/>
          <w:sz w:val="24"/>
          <w:szCs w:val="24"/>
        </w:rPr>
        <w:t xml:space="preserve">Ser </w:t>
      </w:r>
      <w:r w:rsidRPr="00847EC4">
        <w:rPr>
          <w:rFonts w:ascii="Times New Roman" w:hAnsi="Times New Roman" w:cs="Times New Roman"/>
          <w:bCs/>
          <w:sz w:val="24"/>
          <w:szCs w:val="24"/>
        </w:rPr>
        <w:t>antialérgicos;</w:t>
      </w:r>
    </w:p>
    <w:p w14:paraId="06693977" w14:textId="77777777" w:rsidR="003C5AD8" w:rsidRPr="00847EC4" w:rsidRDefault="003C5AD8" w:rsidP="00EE61CF">
      <w:pPr>
        <w:pStyle w:val="Nivel3"/>
        <w:spacing w:line="360" w:lineRule="auto"/>
        <w:ind w:left="567" w:firstLine="0"/>
        <w:rPr>
          <w:rFonts w:ascii="Times New Roman" w:hAnsi="Times New Roman" w:cs="Times New Roman"/>
          <w:bCs/>
          <w:sz w:val="24"/>
          <w:szCs w:val="24"/>
        </w:rPr>
      </w:pPr>
      <w:r w:rsidRPr="00847EC4">
        <w:rPr>
          <w:rFonts w:ascii="Times New Roman" w:hAnsi="Times New Roman" w:cs="Times New Roman"/>
          <w:bCs/>
          <w:sz w:val="24"/>
          <w:szCs w:val="24"/>
        </w:rPr>
        <w:t>Tornarem-se inodoros após 90 (noventa) minutos da aplicação;</w:t>
      </w:r>
    </w:p>
    <w:p w14:paraId="0DCE38EA" w14:textId="1C62834A" w:rsidR="003C5AD8" w:rsidRPr="00847EC4" w:rsidRDefault="003C5AD8" w:rsidP="00EE61CF">
      <w:pPr>
        <w:pStyle w:val="Nivel3"/>
        <w:spacing w:line="360" w:lineRule="auto"/>
        <w:ind w:left="567" w:firstLine="0"/>
        <w:rPr>
          <w:rFonts w:ascii="Times New Roman" w:hAnsi="Times New Roman" w:cs="Times New Roman"/>
          <w:bCs/>
          <w:sz w:val="24"/>
          <w:szCs w:val="24"/>
        </w:rPr>
      </w:pPr>
      <w:r w:rsidRPr="00847EC4">
        <w:rPr>
          <w:rFonts w:ascii="Times New Roman" w:hAnsi="Times New Roman" w:cs="Times New Roman"/>
          <w:bCs/>
          <w:sz w:val="24"/>
          <w:szCs w:val="24"/>
        </w:rPr>
        <w:t>Aqueles aplicados nos espelhos d’água para combate às larvas de moscas</w:t>
      </w:r>
      <w:r w:rsidR="00FA109D" w:rsidRPr="00847EC4">
        <w:rPr>
          <w:rFonts w:ascii="Times New Roman" w:hAnsi="Times New Roman" w:cs="Times New Roman"/>
          <w:bCs/>
          <w:sz w:val="24"/>
          <w:szCs w:val="24"/>
        </w:rPr>
        <w:t>,</w:t>
      </w:r>
      <w:r w:rsidRPr="00847EC4">
        <w:rPr>
          <w:rFonts w:ascii="Times New Roman" w:hAnsi="Times New Roman" w:cs="Times New Roman"/>
          <w:bCs/>
          <w:sz w:val="24"/>
          <w:szCs w:val="24"/>
        </w:rPr>
        <w:t xml:space="preserve"> não deverão ser nocivos às plantas e peixes;</w:t>
      </w:r>
    </w:p>
    <w:p w14:paraId="3B6A22B4" w14:textId="77777777" w:rsidR="003C5AD8" w:rsidRPr="00847EC4" w:rsidRDefault="003C5AD8" w:rsidP="00EE61CF">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bCs/>
          <w:sz w:val="24"/>
          <w:szCs w:val="24"/>
        </w:rPr>
        <w:t>Não danificar</w:t>
      </w:r>
      <w:r w:rsidRPr="00847EC4">
        <w:rPr>
          <w:rFonts w:ascii="Times New Roman" w:hAnsi="Times New Roman" w:cs="Times New Roman"/>
          <w:sz w:val="24"/>
          <w:szCs w:val="24"/>
        </w:rPr>
        <w:t xml:space="preserve"> ou causar a morte das plantas dos canteiros, árvores e gramados.</w:t>
      </w:r>
    </w:p>
    <w:p w14:paraId="4084CB29" w14:textId="29CB5609" w:rsidR="003C5AD8" w:rsidRPr="00847EC4" w:rsidRDefault="003C5AD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A CONTRATADA deverá manter disponível para a Fiscalização a ficha técnica de todos os produtos utilizados na execução dos serviços contratados (FISPQ</w:t>
      </w:r>
      <w:r w:rsidR="00FA109D" w:rsidRPr="00847EC4">
        <w:rPr>
          <w:rFonts w:ascii="Times New Roman" w:hAnsi="Times New Roman" w:cs="Times New Roman"/>
          <w:bCs/>
          <w:sz w:val="24"/>
          <w:szCs w:val="24"/>
        </w:rPr>
        <w:t xml:space="preserve"> - Ficha de Informações de Segurança de Produtos Químicos</w:t>
      </w:r>
      <w:r w:rsidRPr="00847EC4">
        <w:rPr>
          <w:rFonts w:ascii="Times New Roman" w:hAnsi="Times New Roman" w:cs="Times New Roman"/>
          <w:bCs/>
          <w:sz w:val="24"/>
          <w:szCs w:val="24"/>
        </w:rPr>
        <w:t>).</w:t>
      </w:r>
    </w:p>
    <w:p w14:paraId="4172AADA" w14:textId="77777777" w:rsidR="003C5AD8" w:rsidRPr="00847EC4" w:rsidRDefault="003C5AD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A CONTRATADA será responsável pelo descarte e manuseio das embalagens dos produtos utilizados na execução dos serviços contratados.</w:t>
      </w:r>
    </w:p>
    <w:p w14:paraId="1BD7B850" w14:textId="77777777" w:rsidR="00847EC4" w:rsidRDefault="00847EC4" w:rsidP="00847EC4">
      <w:pPr>
        <w:pStyle w:val="PargrafodaLista"/>
        <w:tabs>
          <w:tab w:val="left" w:pos="709"/>
        </w:tabs>
        <w:spacing w:before="120" w:after="120" w:line="360" w:lineRule="auto"/>
        <w:ind w:left="0"/>
        <w:contextualSpacing w:val="0"/>
        <w:jc w:val="both"/>
        <w:rPr>
          <w:rFonts w:ascii="Times New Roman" w:hAnsi="Times New Roman" w:cs="Times New Roman"/>
          <w:b/>
          <w:sz w:val="24"/>
          <w:szCs w:val="24"/>
        </w:rPr>
      </w:pPr>
    </w:p>
    <w:p w14:paraId="6711478F" w14:textId="795DBAE4" w:rsidR="003C5AD8" w:rsidRPr="00847EC4" w:rsidRDefault="003C5AD8" w:rsidP="00847EC4">
      <w:pPr>
        <w:pStyle w:val="PargrafodaLista"/>
        <w:tabs>
          <w:tab w:val="left" w:pos="709"/>
        </w:tabs>
        <w:spacing w:before="120" w:after="120" w:line="360" w:lineRule="auto"/>
        <w:ind w:left="0"/>
        <w:contextualSpacing w:val="0"/>
        <w:jc w:val="both"/>
        <w:rPr>
          <w:rFonts w:ascii="Times New Roman" w:hAnsi="Times New Roman" w:cs="Times New Roman"/>
          <w:sz w:val="24"/>
          <w:szCs w:val="24"/>
        </w:rPr>
      </w:pPr>
      <w:r w:rsidRPr="00847EC4">
        <w:rPr>
          <w:rFonts w:ascii="Times New Roman" w:hAnsi="Times New Roman" w:cs="Times New Roman"/>
          <w:b/>
          <w:sz w:val="24"/>
          <w:szCs w:val="24"/>
        </w:rPr>
        <w:t xml:space="preserve">Da </w:t>
      </w:r>
      <w:r w:rsidR="00847EC4" w:rsidRPr="00847EC4">
        <w:rPr>
          <w:rFonts w:ascii="Times New Roman" w:hAnsi="Times New Roman" w:cs="Times New Roman"/>
          <w:b/>
          <w:sz w:val="24"/>
          <w:szCs w:val="24"/>
        </w:rPr>
        <w:t xml:space="preserve">Manipulação </w:t>
      </w:r>
      <w:r w:rsidR="00847EC4">
        <w:rPr>
          <w:rFonts w:ascii="Times New Roman" w:hAnsi="Times New Roman" w:cs="Times New Roman"/>
          <w:b/>
          <w:sz w:val="24"/>
          <w:szCs w:val="24"/>
        </w:rPr>
        <w:t>d</w:t>
      </w:r>
      <w:r w:rsidR="00847EC4" w:rsidRPr="00847EC4">
        <w:rPr>
          <w:rFonts w:ascii="Times New Roman" w:hAnsi="Times New Roman" w:cs="Times New Roman"/>
          <w:b/>
          <w:sz w:val="24"/>
          <w:szCs w:val="24"/>
        </w:rPr>
        <w:t>os Produtos</w:t>
      </w:r>
      <w:r w:rsidR="00847EC4" w:rsidRPr="00847EC4">
        <w:rPr>
          <w:rFonts w:ascii="Times New Roman" w:hAnsi="Times New Roman" w:cs="Times New Roman"/>
          <w:sz w:val="24"/>
          <w:szCs w:val="24"/>
        </w:rPr>
        <w:t xml:space="preserve"> </w:t>
      </w:r>
    </w:p>
    <w:p w14:paraId="1CF3150A" w14:textId="77777777" w:rsidR="003C5AD8" w:rsidRPr="00847EC4" w:rsidRDefault="003C5AD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A CONTRATADA se responsabilizará totalmente pela qualidade e o uso de materiais necessários à realização das atividades, principalmente no que se referir a danos às instalações e/ou a terceiros, que porventura possam a vir a ser observados. </w:t>
      </w:r>
    </w:p>
    <w:p w14:paraId="6BFDEF56" w14:textId="794B746F" w:rsidR="001D0ECF" w:rsidRPr="00847EC4" w:rsidRDefault="003C5AD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A CONTRATADA deverá garantir que os produtos sejam disponibilizados de acordo com as orientações contidas na Legislação Sanitária vigente e quando não especificado, de acordo com orientações e recomendações do fabricante de cada produto.</w:t>
      </w:r>
    </w:p>
    <w:p w14:paraId="066AD10C" w14:textId="77777777" w:rsidR="00847EC4" w:rsidRDefault="00847EC4" w:rsidP="00847EC4">
      <w:pPr>
        <w:pStyle w:val="PargrafodaLista"/>
        <w:autoSpaceDE w:val="0"/>
        <w:autoSpaceDN w:val="0"/>
        <w:adjustRightInd w:val="0"/>
        <w:spacing w:before="120" w:after="120" w:line="360" w:lineRule="auto"/>
        <w:ind w:left="0"/>
        <w:contextualSpacing w:val="0"/>
        <w:jc w:val="both"/>
        <w:rPr>
          <w:rFonts w:ascii="Times New Roman" w:hAnsi="Times New Roman" w:cs="Times New Roman"/>
          <w:b/>
          <w:bCs/>
          <w:sz w:val="24"/>
          <w:szCs w:val="24"/>
        </w:rPr>
      </w:pPr>
    </w:p>
    <w:p w14:paraId="0E995012" w14:textId="3DC695BA" w:rsidR="00F24618" w:rsidRPr="00847EC4" w:rsidRDefault="00847EC4" w:rsidP="00847EC4">
      <w:pPr>
        <w:pStyle w:val="PargrafodaLista"/>
        <w:autoSpaceDE w:val="0"/>
        <w:autoSpaceDN w:val="0"/>
        <w:adjustRightInd w:val="0"/>
        <w:spacing w:before="120" w:after="120" w:line="36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Da </w:t>
      </w:r>
      <w:r w:rsidR="00F24618" w:rsidRPr="00847EC4">
        <w:rPr>
          <w:rFonts w:ascii="Times New Roman" w:hAnsi="Times New Roman" w:cs="Times New Roman"/>
          <w:b/>
          <w:bCs/>
          <w:sz w:val="24"/>
          <w:szCs w:val="24"/>
        </w:rPr>
        <w:t xml:space="preserve">Metodologia do </w:t>
      </w:r>
      <w:r>
        <w:rPr>
          <w:rFonts w:ascii="Times New Roman" w:hAnsi="Times New Roman" w:cs="Times New Roman"/>
          <w:b/>
          <w:bCs/>
          <w:sz w:val="24"/>
          <w:szCs w:val="24"/>
        </w:rPr>
        <w:t>S</w:t>
      </w:r>
      <w:r w:rsidR="00F24618" w:rsidRPr="00847EC4">
        <w:rPr>
          <w:rFonts w:ascii="Times New Roman" w:hAnsi="Times New Roman" w:cs="Times New Roman"/>
          <w:b/>
          <w:bCs/>
          <w:sz w:val="24"/>
          <w:szCs w:val="24"/>
        </w:rPr>
        <w:t xml:space="preserve">erviço de </w:t>
      </w:r>
      <w:r w:rsidRPr="00847EC4">
        <w:rPr>
          <w:rFonts w:ascii="Times New Roman" w:hAnsi="Times New Roman" w:cs="Times New Roman"/>
          <w:b/>
          <w:bCs/>
          <w:sz w:val="24"/>
          <w:szCs w:val="24"/>
          <w:u w:val="single"/>
        </w:rPr>
        <w:t>D</w:t>
      </w:r>
      <w:r w:rsidR="00F24618" w:rsidRPr="00847EC4">
        <w:rPr>
          <w:rFonts w:ascii="Times New Roman" w:hAnsi="Times New Roman" w:cs="Times New Roman"/>
          <w:b/>
          <w:bCs/>
          <w:sz w:val="24"/>
          <w:szCs w:val="24"/>
          <w:u w:val="single"/>
        </w:rPr>
        <w:t>esinsetização</w:t>
      </w:r>
    </w:p>
    <w:p w14:paraId="24E06C67" w14:textId="77777777" w:rsidR="006E261A"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O controle de aracnídeos, insetos rasteiros e voadores, a ser feito com aplicação por nebulização, pulverização e gel, de acordo com a necessidade de cada área. </w:t>
      </w:r>
    </w:p>
    <w:p w14:paraId="2AA16A8E" w14:textId="0712040B" w:rsidR="00F24618" w:rsidRPr="00847EC4" w:rsidRDefault="006E261A"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Os produtos utilizados deverão ser </w:t>
      </w:r>
      <w:r w:rsidR="00F24618" w:rsidRPr="00847EC4">
        <w:rPr>
          <w:rFonts w:ascii="Times New Roman" w:hAnsi="Times New Roman" w:cs="Times New Roman"/>
          <w:bCs/>
          <w:sz w:val="24"/>
          <w:szCs w:val="24"/>
        </w:rPr>
        <w:t>inodoros, atrativos à base de gel, com base residual pela ação do ar, líquido ou sólido.</w:t>
      </w:r>
    </w:p>
    <w:p w14:paraId="0D8193EB" w14:textId="77777777" w:rsidR="00F24618"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Excecionalmente, as aplicações de inseticidas de maior choque serão executadas nas áreas externas, como caixas de esgoto, com acompanhamento dos responsáveis pela área incidente.</w:t>
      </w:r>
    </w:p>
    <w:p w14:paraId="699E2A5B" w14:textId="72921500" w:rsidR="006E261A"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lastRenderedPageBreak/>
        <w:t>Nas áreas onde a permanência de pessoas não é constante, a imunização química ofensiva pode ocorrer por processo de micro pulverização através de maquinário elétrico ou manual</w:t>
      </w:r>
      <w:r w:rsidR="00ED51B9" w:rsidRPr="00847EC4">
        <w:rPr>
          <w:rFonts w:ascii="Times New Roman" w:hAnsi="Times New Roman" w:cs="Times New Roman"/>
          <w:bCs/>
          <w:sz w:val="24"/>
          <w:szCs w:val="24"/>
        </w:rPr>
        <w:t>, desde que autorizado pela CONTRATANTE</w:t>
      </w:r>
      <w:r w:rsidRPr="00847EC4">
        <w:rPr>
          <w:rFonts w:ascii="Times New Roman" w:hAnsi="Times New Roman" w:cs="Times New Roman"/>
          <w:bCs/>
          <w:sz w:val="24"/>
          <w:szCs w:val="24"/>
        </w:rPr>
        <w:t xml:space="preserve">. </w:t>
      </w:r>
    </w:p>
    <w:p w14:paraId="56782C2D" w14:textId="77777777" w:rsidR="006E261A" w:rsidRPr="00847EC4" w:rsidRDefault="006E261A"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Nas áreas onde a permanência de pessoas é constante, a imunização química gradativa deve ocorrer por processo de aplicação de inseticida em forma de gel, que deverá ser totalmente inodoro, e deverá ser distribuído em gotas próximas aos esconderijos e locais de ajuntamento de baratas como fendas, junção de tábuas, debaixo de mesas, balcões, gavetas, bem como o mobiliário e equipamentos.</w:t>
      </w:r>
    </w:p>
    <w:p w14:paraId="3F14590A" w14:textId="5931E154" w:rsidR="00F24618"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Deverão ser micro pulverizados todos os cantos, rodapés, guarnições de portas e janelas, gavetas, pias, ralos, tacos, assoalhos, carpetes e outros locais que sejam adequados a sua aplicação, que deverão ser avaliados pela equipe técnica da CONTRATADA.</w:t>
      </w:r>
    </w:p>
    <w:p w14:paraId="0584BAC3" w14:textId="10023348" w:rsidR="00F24618" w:rsidRPr="00847EC4" w:rsidRDefault="006E261A"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A realização do processo de i</w:t>
      </w:r>
      <w:r w:rsidR="00F24618" w:rsidRPr="00847EC4">
        <w:rPr>
          <w:rFonts w:ascii="Times New Roman" w:hAnsi="Times New Roman" w:cs="Times New Roman"/>
          <w:bCs/>
          <w:sz w:val="24"/>
          <w:szCs w:val="24"/>
        </w:rPr>
        <w:t xml:space="preserve">nsuflação de pó químico nos ralos, caixas de gorduras, coletores de lixo, e outros locais escuros, úmidos, aquecidos e adequados a esse tipo de tratamento somente poderá ser feita desde que haja condições técnicas. </w:t>
      </w:r>
    </w:p>
    <w:p w14:paraId="4FFD704E" w14:textId="77777777" w:rsidR="00F24618"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Na desinsetização das áreas de reserva técnica e de pisos de madeira deverá ser utilizada EXCLUSIVAMENTE massa e não produtos de aspergir. </w:t>
      </w:r>
    </w:p>
    <w:p w14:paraId="48CA3348" w14:textId="255D361E" w:rsidR="00F24618" w:rsidRPr="00847EC4" w:rsidRDefault="0024030A" w:rsidP="00EE61CF">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u w:val="single"/>
        </w:rPr>
        <w:t>F</w:t>
      </w:r>
      <w:r w:rsidR="00F24618" w:rsidRPr="00847EC4">
        <w:rPr>
          <w:rFonts w:ascii="Times New Roman" w:hAnsi="Times New Roman" w:cs="Times New Roman"/>
          <w:sz w:val="24"/>
          <w:szCs w:val="24"/>
          <w:u w:val="single"/>
        </w:rPr>
        <w:t>ormas de Combate</w:t>
      </w:r>
      <w:r w:rsidR="00516C56" w:rsidRPr="00847EC4">
        <w:rPr>
          <w:rFonts w:ascii="Times New Roman" w:hAnsi="Times New Roman" w:cs="Times New Roman"/>
          <w:sz w:val="24"/>
          <w:szCs w:val="24"/>
          <w:u w:val="single"/>
        </w:rPr>
        <w:t xml:space="preserve"> à desinsetização</w:t>
      </w:r>
      <w:r w:rsidR="00F24618" w:rsidRPr="00847EC4">
        <w:rPr>
          <w:rFonts w:ascii="Times New Roman" w:hAnsi="Times New Roman" w:cs="Times New Roman"/>
          <w:sz w:val="24"/>
          <w:szCs w:val="24"/>
        </w:rPr>
        <w:t>:</w:t>
      </w:r>
      <w:r w:rsidRPr="00847EC4">
        <w:rPr>
          <w:rFonts w:ascii="Times New Roman" w:hAnsi="Times New Roman" w:cs="Times New Roman"/>
          <w:sz w:val="24"/>
          <w:szCs w:val="24"/>
        </w:rPr>
        <w:t xml:space="preserve"> </w:t>
      </w:r>
      <w:proofErr w:type="spellStart"/>
      <w:r w:rsidRPr="00847EC4">
        <w:rPr>
          <w:rFonts w:ascii="Times New Roman" w:hAnsi="Times New Roman" w:cs="Times New Roman"/>
          <w:sz w:val="24"/>
          <w:szCs w:val="24"/>
        </w:rPr>
        <w:t>Iscagem</w:t>
      </w:r>
      <w:proofErr w:type="spellEnd"/>
      <w:r w:rsidRPr="00847EC4">
        <w:rPr>
          <w:rFonts w:ascii="Times New Roman" w:hAnsi="Times New Roman" w:cs="Times New Roman"/>
          <w:sz w:val="24"/>
          <w:szCs w:val="24"/>
        </w:rPr>
        <w:t xml:space="preserve"> com gel, pulverização, polvilhamento e atomização. </w:t>
      </w:r>
    </w:p>
    <w:p w14:paraId="15E913B8" w14:textId="77777777" w:rsidR="00F9415D" w:rsidRPr="00847EC4" w:rsidRDefault="00F9415D" w:rsidP="00847EC4">
      <w:pPr>
        <w:spacing w:before="120" w:after="120" w:line="360" w:lineRule="auto"/>
        <w:rPr>
          <w:rFonts w:ascii="Times New Roman" w:eastAsia="Times New Roman" w:hAnsi="Times New Roman" w:cs="Times New Roman"/>
          <w:b/>
          <w:bCs/>
          <w:color w:val="000000"/>
          <w:sz w:val="24"/>
          <w:szCs w:val="24"/>
        </w:rPr>
      </w:pPr>
    </w:p>
    <w:p w14:paraId="3622D146" w14:textId="7D80C915" w:rsidR="00F24618" w:rsidRPr="00847EC4" w:rsidRDefault="00847EC4" w:rsidP="00847EC4">
      <w:pPr>
        <w:spacing w:before="120" w:after="12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Do </w:t>
      </w:r>
      <w:r w:rsidR="0024030A" w:rsidRPr="00847EC4">
        <w:rPr>
          <w:rFonts w:ascii="Times New Roman" w:eastAsia="Times New Roman" w:hAnsi="Times New Roman" w:cs="Times New Roman"/>
          <w:b/>
          <w:bCs/>
          <w:color w:val="000000"/>
          <w:sz w:val="24"/>
          <w:szCs w:val="24"/>
        </w:rPr>
        <w:t xml:space="preserve">Modelo </w:t>
      </w:r>
      <w:r>
        <w:rPr>
          <w:rFonts w:ascii="Times New Roman" w:eastAsia="Times New Roman" w:hAnsi="Times New Roman" w:cs="Times New Roman"/>
          <w:b/>
          <w:bCs/>
          <w:color w:val="000000"/>
          <w:sz w:val="24"/>
          <w:szCs w:val="24"/>
        </w:rPr>
        <w:t>d</w:t>
      </w:r>
      <w:r w:rsidRPr="00847EC4">
        <w:rPr>
          <w:rFonts w:ascii="Times New Roman" w:eastAsia="Times New Roman" w:hAnsi="Times New Roman" w:cs="Times New Roman"/>
          <w:b/>
          <w:bCs/>
          <w:color w:val="000000"/>
          <w:sz w:val="24"/>
          <w:szCs w:val="24"/>
        </w:rPr>
        <w:t xml:space="preserve">e Execução </w:t>
      </w:r>
      <w:r>
        <w:rPr>
          <w:rFonts w:ascii="Times New Roman" w:eastAsia="Times New Roman" w:hAnsi="Times New Roman" w:cs="Times New Roman"/>
          <w:b/>
          <w:bCs/>
          <w:color w:val="000000"/>
          <w:sz w:val="24"/>
          <w:szCs w:val="24"/>
        </w:rPr>
        <w:t>d</w:t>
      </w:r>
      <w:r w:rsidRPr="00847EC4">
        <w:rPr>
          <w:rFonts w:ascii="Times New Roman" w:eastAsia="Times New Roman" w:hAnsi="Times New Roman" w:cs="Times New Roman"/>
          <w:b/>
          <w:bCs/>
          <w:color w:val="000000"/>
          <w:sz w:val="24"/>
          <w:szCs w:val="24"/>
        </w:rPr>
        <w:t xml:space="preserve">o Serviço </w:t>
      </w:r>
      <w:r>
        <w:rPr>
          <w:rFonts w:ascii="Times New Roman" w:eastAsia="Times New Roman" w:hAnsi="Times New Roman" w:cs="Times New Roman"/>
          <w:b/>
          <w:bCs/>
          <w:color w:val="000000"/>
          <w:sz w:val="24"/>
          <w:szCs w:val="24"/>
        </w:rPr>
        <w:t>d</w:t>
      </w:r>
      <w:r w:rsidRPr="00847EC4">
        <w:rPr>
          <w:rFonts w:ascii="Times New Roman" w:eastAsia="Times New Roman" w:hAnsi="Times New Roman" w:cs="Times New Roman"/>
          <w:b/>
          <w:bCs/>
          <w:color w:val="000000"/>
          <w:sz w:val="24"/>
          <w:szCs w:val="24"/>
        </w:rPr>
        <w:t xml:space="preserve">e </w:t>
      </w:r>
      <w:r w:rsidRPr="00847EC4">
        <w:rPr>
          <w:rFonts w:ascii="Times New Roman" w:eastAsia="Times New Roman" w:hAnsi="Times New Roman" w:cs="Times New Roman"/>
          <w:b/>
          <w:bCs/>
          <w:color w:val="000000"/>
          <w:sz w:val="24"/>
          <w:szCs w:val="24"/>
          <w:u w:val="single"/>
        </w:rPr>
        <w:t>Desratização</w:t>
      </w:r>
    </w:p>
    <w:p w14:paraId="70C3386D" w14:textId="75679366" w:rsidR="00F24618"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 </w:t>
      </w:r>
      <w:r w:rsidR="0024030A" w:rsidRPr="00847EC4">
        <w:rPr>
          <w:rFonts w:ascii="Times New Roman" w:hAnsi="Times New Roman" w:cs="Times New Roman"/>
          <w:bCs/>
          <w:sz w:val="24"/>
          <w:szCs w:val="24"/>
        </w:rPr>
        <w:t>E</w:t>
      </w:r>
      <w:r w:rsidRPr="00847EC4">
        <w:rPr>
          <w:rFonts w:ascii="Times New Roman" w:hAnsi="Times New Roman" w:cs="Times New Roman"/>
          <w:bCs/>
          <w:sz w:val="24"/>
          <w:szCs w:val="24"/>
        </w:rPr>
        <w:t>mpregar raticidas em forma de isca parafinada ou granulada, com atrativo, em locais de foco e acompanhamento de vistoria e inspeção da CONTRATADA. Deverá formar um anel sanitário perimetral atrativo, intercalados em espaços regulares, através de colocação das iscas devidamente protegidas e identificadas (utilização de comedouros – porta-isca, com chaves nas áreas internas se houver infestação. As iscas utilizadas deverão ser atóxicas).</w:t>
      </w:r>
    </w:p>
    <w:p w14:paraId="0898A2F8" w14:textId="2F0C7A5E" w:rsidR="0024030A"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A colocação das iscas deverá ser feita após mapeamento do local a ser tratado, detectando tocas, trilhas, esconderijos, pegadas, roeduras, excrementos, pelos ou outros sinais que comprovem a existência dos roedores. </w:t>
      </w:r>
    </w:p>
    <w:p w14:paraId="0C58B12D" w14:textId="4F686CF6" w:rsidR="00F24618" w:rsidRPr="00847EC4" w:rsidRDefault="0024030A"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Execução do serviço deverá</w:t>
      </w:r>
      <w:r w:rsidR="00F24618" w:rsidRPr="00847EC4">
        <w:rPr>
          <w:rFonts w:ascii="Times New Roman" w:hAnsi="Times New Roman" w:cs="Times New Roman"/>
          <w:bCs/>
          <w:sz w:val="24"/>
          <w:szCs w:val="24"/>
        </w:rPr>
        <w:t xml:space="preserve"> contemplar as seguintes áreas: lajes do prédio, casa de máquinas, forros, almoxarifado (inclusive salas usadas como depósito e no edifício), áreas de </w:t>
      </w:r>
      <w:r w:rsidR="00F24618" w:rsidRPr="00847EC4">
        <w:rPr>
          <w:rFonts w:ascii="Times New Roman" w:hAnsi="Times New Roman" w:cs="Times New Roman"/>
          <w:bCs/>
          <w:sz w:val="24"/>
          <w:szCs w:val="24"/>
        </w:rPr>
        <w:lastRenderedPageBreak/>
        <w:t>distribuição, carga e descarga, arquivo morto, áreas externas, jardins, estacionamentos, oficinas, áreas de manutenção, locais de guarda de patrimônio, rouparia, ou qualquer outra área não relacionada.</w:t>
      </w:r>
    </w:p>
    <w:p w14:paraId="4191BD53" w14:textId="01EB4D05" w:rsidR="00F24618" w:rsidRPr="00847EC4" w:rsidRDefault="00F24618" w:rsidP="00EE61CF">
      <w:pPr>
        <w:pStyle w:val="Nivel2"/>
        <w:spacing w:line="360" w:lineRule="auto"/>
        <w:ind w:left="0" w:firstLine="0"/>
        <w:rPr>
          <w:rFonts w:ascii="Times New Roman" w:hAnsi="Times New Roman" w:cs="Times New Roman"/>
          <w:b/>
          <w:bCs/>
          <w:sz w:val="24"/>
          <w:szCs w:val="24"/>
        </w:rPr>
      </w:pPr>
      <w:r w:rsidRPr="00847EC4">
        <w:rPr>
          <w:rFonts w:ascii="Times New Roman" w:hAnsi="Times New Roman" w:cs="Times New Roman"/>
          <w:sz w:val="24"/>
          <w:szCs w:val="24"/>
          <w:u w:val="single"/>
        </w:rPr>
        <w:t>Formas de combate</w:t>
      </w:r>
      <w:r w:rsidR="00090836" w:rsidRPr="00847EC4">
        <w:rPr>
          <w:rFonts w:ascii="Times New Roman" w:hAnsi="Times New Roman" w:cs="Times New Roman"/>
          <w:sz w:val="24"/>
          <w:szCs w:val="24"/>
          <w:u w:val="single"/>
        </w:rPr>
        <w:t xml:space="preserve"> de desratização</w:t>
      </w:r>
      <w:r w:rsidR="0024030A" w:rsidRPr="00847EC4">
        <w:rPr>
          <w:rFonts w:ascii="Times New Roman" w:hAnsi="Times New Roman" w:cs="Times New Roman"/>
          <w:sz w:val="24"/>
          <w:szCs w:val="24"/>
          <w:u w:val="single"/>
        </w:rPr>
        <w:t>:</w:t>
      </w:r>
      <w:r w:rsidR="0024030A" w:rsidRPr="00847EC4">
        <w:rPr>
          <w:rFonts w:ascii="Times New Roman" w:hAnsi="Times New Roman" w:cs="Times New Roman"/>
          <w:b/>
          <w:bCs/>
          <w:sz w:val="24"/>
          <w:szCs w:val="24"/>
        </w:rPr>
        <w:t xml:space="preserve"> </w:t>
      </w:r>
      <w:r w:rsidR="0024030A" w:rsidRPr="00847EC4">
        <w:rPr>
          <w:rFonts w:ascii="Times New Roman" w:hAnsi="Times New Roman" w:cs="Times New Roman"/>
          <w:sz w:val="24"/>
          <w:szCs w:val="24"/>
        </w:rPr>
        <w:t>Iscas paletizadas (granuladas), iscas parafinadas, pó de contato, armadilhas adesivas</w:t>
      </w:r>
      <w:r w:rsidR="006414C5" w:rsidRPr="00847EC4">
        <w:rPr>
          <w:rFonts w:ascii="Times New Roman" w:hAnsi="Times New Roman" w:cs="Times New Roman"/>
          <w:sz w:val="24"/>
          <w:szCs w:val="24"/>
        </w:rPr>
        <w:t xml:space="preserve"> e pontos permanentes de </w:t>
      </w:r>
      <w:proofErr w:type="spellStart"/>
      <w:r w:rsidR="006414C5" w:rsidRPr="00847EC4">
        <w:rPr>
          <w:rFonts w:ascii="Times New Roman" w:hAnsi="Times New Roman" w:cs="Times New Roman"/>
          <w:sz w:val="24"/>
          <w:szCs w:val="24"/>
        </w:rPr>
        <w:t>iscagem</w:t>
      </w:r>
      <w:proofErr w:type="spellEnd"/>
      <w:r w:rsidR="006414C5" w:rsidRPr="00847EC4">
        <w:rPr>
          <w:rFonts w:ascii="Times New Roman" w:hAnsi="Times New Roman" w:cs="Times New Roman"/>
          <w:sz w:val="24"/>
          <w:szCs w:val="24"/>
        </w:rPr>
        <w:t xml:space="preserve"> em armadilhas plásticas.</w:t>
      </w:r>
    </w:p>
    <w:p w14:paraId="67FFEAA1" w14:textId="77777777" w:rsidR="00F9415D" w:rsidRPr="00847EC4" w:rsidRDefault="00F9415D" w:rsidP="00847EC4">
      <w:pPr>
        <w:autoSpaceDE w:val="0"/>
        <w:autoSpaceDN w:val="0"/>
        <w:adjustRightInd w:val="0"/>
        <w:spacing w:before="120" w:after="120" w:line="360" w:lineRule="auto"/>
        <w:rPr>
          <w:rFonts w:ascii="Times New Roman" w:hAnsi="Times New Roman" w:cs="Times New Roman"/>
          <w:b/>
          <w:bCs/>
          <w:sz w:val="24"/>
          <w:szCs w:val="24"/>
        </w:rPr>
      </w:pPr>
    </w:p>
    <w:p w14:paraId="281A17C4" w14:textId="65F9A9CE" w:rsidR="00F24618" w:rsidRPr="00847EC4" w:rsidRDefault="00847EC4" w:rsidP="00847EC4">
      <w:pPr>
        <w:autoSpaceDE w:val="0"/>
        <w:autoSpaceDN w:val="0"/>
        <w:adjustRightInd w:val="0"/>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Da </w:t>
      </w:r>
      <w:r w:rsidR="006414C5" w:rsidRPr="00847EC4">
        <w:rPr>
          <w:rFonts w:ascii="Times New Roman" w:hAnsi="Times New Roman" w:cs="Times New Roman"/>
          <w:b/>
          <w:bCs/>
          <w:sz w:val="24"/>
          <w:szCs w:val="24"/>
        </w:rPr>
        <w:t xml:space="preserve">Metodologia </w:t>
      </w:r>
      <w:r>
        <w:rPr>
          <w:rFonts w:ascii="Times New Roman" w:hAnsi="Times New Roman" w:cs="Times New Roman"/>
          <w:b/>
          <w:bCs/>
          <w:sz w:val="24"/>
          <w:szCs w:val="24"/>
        </w:rPr>
        <w:t>d</w:t>
      </w:r>
      <w:r w:rsidRPr="00847EC4">
        <w:rPr>
          <w:rFonts w:ascii="Times New Roman" w:hAnsi="Times New Roman" w:cs="Times New Roman"/>
          <w:b/>
          <w:bCs/>
          <w:sz w:val="24"/>
          <w:szCs w:val="24"/>
        </w:rPr>
        <w:t xml:space="preserve">e Execução </w:t>
      </w:r>
      <w:r>
        <w:rPr>
          <w:rFonts w:ascii="Times New Roman" w:hAnsi="Times New Roman" w:cs="Times New Roman"/>
          <w:b/>
          <w:bCs/>
          <w:sz w:val="24"/>
          <w:szCs w:val="24"/>
        </w:rPr>
        <w:t>d</w:t>
      </w:r>
      <w:r w:rsidRPr="00847EC4">
        <w:rPr>
          <w:rFonts w:ascii="Times New Roman" w:hAnsi="Times New Roman" w:cs="Times New Roman"/>
          <w:b/>
          <w:bCs/>
          <w:sz w:val="24"/>
          <w:szCs w:val="24"/>
        </w:rPr>
        <w:t xml:space="preserve">o Serviço </w:t>
      </w:r>
      <w:r>
        <w:rPr>
          <w:rFonts w:ascii="Times New Roman" w:hAnsi="Times New Roman" w:cs="Times New Roman"/>
          <w:b/>
          <w:bCs/>
          <w:sz w:val="24"/>
          <w:szCs w:val="24"/>
        </w:rPr>
        <w:t>d</w:t>
      </w:r>
      <w:r w:rsidRPr="00847EC4">
        <w:rPr>
          <w:rFonts w:ascii="Times New Roman" w:hAnsi="Times New Roman" w:cs="Times New Roman"/>
          <w:b/>
          <w:bCs/>
          <w:sz w:val="24"/>
          <w:szCs w:val="24"/>
        </w:rPr>
        <w:t xml:space="preserve">e </w:t>
      </w:r>
      <w:r w:rsidRPr="00847EC4">
        <w:rPr>
          <w:rFonts w:ascii="Times New Roman" w:hAnsi="Times New Roman" w:cs="Times New Roman"/>
          <w:b/>
          <w:bCs/>
          <w:sz w:val="24"/>
          <w:szCs w:val="24"/>
          <w:u w:val="single"/>
        </w:rPr>
        <w:t xml:space="preserve">Descupinização </w:t>
      </w:r>
    </w:p>
    <w:p w14:paraId="20CEDB2B" w14:textId="157F3304" w:rsidR="00F24618"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Deverá ser utilizada bomba de alta pressão permitindo o acesso do </w:t>
      </w:r>
      <w:proofErr w:type="spellStart"/>
      <w:r w:rsidRPr="00847EC4">
        <w:rPr>
          <w:rFonts w:ascii="Times New Roman" w:hAnsi="Times New Roman" w:cs="Times New Roman"/>
          <w:bCs/>
          <w:sz w:val="24"/>
          <w:szCs w:val="24"/>
        </w:rPr>
        <w:t>cupinicida</w:t>
      </w:r>
      <w:proofErr w:type="spellEnd"/>
      <w:r w:rsidRPr="00847EC4">
        <w:rPr>
          <w:rFonts w:ascii="Times New Roman" w:hAnsi="Times New Roman" w:cs="Times New Roman"/>
          <w:bCs/>
          <w:sz w:val="24"/>
          <w:szCs w:val="24"/>
        </w:rPr>
        <w:t xml:space="preserve"> a todos os túneis e câmaras de reprodução, paralelamente proporcionando o encharcamento das áreas, obtendo-se assim tratamento ofensivo e preventivo simultâneo. Na etapa de execução, deverão ser removidos ninhos e </w:t>
      </w:r>
      <w:proofErr w:type="spellStart"/>
      <w:r w:rsidRPr="00847EC4">
        <w:rPr>
          <w:rFonts w:ascii="Times New Roman" w:hAnsi="Times New Roman" w:cs="Times New Roman"/>
          <w:bCs/>
          <w:sz w:val="24"/>
          <w:szCs w:val="24"/>
        </w:rPr>
        <w:t>subninhos</w:t>
      </w:r>
      <w:proofErr w:type="spellEnd"/>
      <w:r w:rsidRPr="00847EC4">
        <w:rPr>
          <w:rFonts w:ascii="Times New Roman" w:hAnsi="Times New Roman" w:cs="Times New Roman"/>
          <w:bCs/>
          <w:sz w:val="24"/>
          <w:szCs w:val="24"/>
        </w:rPr>
        <w:t xml:space="preserve"> de cupins existentes</w:t>
      </w:r>
      <w:r w:rsidR="006414C5" w:rsidRPr="00847EC4">
        <w:rPr>
          <w:rFonts w:ascii="Times New Roman" w:hAnsi="Times New Roman" w:cs="Times New Roman"/>
          <w:bCs/>
          <w:sz w:val="24"/>
          <w:szCs w:val="24"/>
        </w:rPr>
        <w:t>.</w:t>
      </w:r>
    </w:p>
    <w:p w14:paraId="3ABAD032" w14:textId="4BD4EA68" w:rsidR="00F24618" w:rsidRPr="00847EC4" w:rsidRDefault="006414C5"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Após avaliação </w:t>
      </w:r>
      <w:r w:rsidR="00F24618" w:rsidRPr="00847EC4">
        <w:rPr>
          <w:rFonts w:ascii="Times New Roman" w:hAnsi="Times New Roman" w:cs="Times New Roman"/>
          <w:bCs/>
          <w:sz w:val="24"/>
          <w:szCs w:val="24"/>
        </w:rPr>
        <w:t>criteriosa da área infestada e o grau de infestação</w:t>
      </w:r>
      <w:r w:rsidRPr="00847EC4">
        <w:rPr>
          <w:rFonts w:ascii="Times New Roman" w:hAnsi="Times New Roman" w:cs="Times New Roman"/>
          <w:bCs/>
          <w:sz w:val="24"/>
          <w:szCs w:val="24"/>
        </w:rPr>
        <w:t>,</w:t>
      </w:r>
      <w:r w:rsidR="00F24618" w:rsidRPr="00847EC4">
        <w:rPr>
          <w:rFonts w:ascii="Times New Roman" w:hAnsi="Times New Roman" w:cs="Times New Roman"/>
          <w:bCs/>
          <w:sz w:val="24"/>
          <w:szCs w:val="24"/>
        </w:rPr>
        <w:t xml:space="preserve"> definir quais técnicas devem ser utilizadas no tratamento, as técnicas operacionais de aplicação poderão ser:</w:t>
      </w:r>
      <w:r w:rsidRPr="00847EC4">
        <w:rPr>
          <w:rFonts w:ascii="Times New Roman" w:hAnsi="Times New Roman" w:cs="Times New Roman"/>
          <w:bCs/>
          <w:sz w:val="24"/>
          <w:szCs w:val="24"/>
        </w:rPr>
        <w:t xml:space="preserve"> Descupinização com Barreira Química, Descupinização com Tratamento em Madeiramento, Descupinização com Pó Químico e Descupinização com Micro pulverização / Injeção / </w:t>
      </w:r>
      <w:proofErr w:type="spellStart"/>
      <w:r w:rsidRPr="00847EC4">
        <w:rPr>
          <w:rFonts w:ascii="Times New Roman" w:hAnsi="Times New Roman" w:cs="Times New Roman"/>
          <w:bCs/>
          <w:sz w:val="24"/>
          <w:szCs w:val="24"/>
        </w:rPr>
        <w:t>Pincelamento</w:t>
      </w:r>
      <w:proofErr w:type="spellEnd"/>
      <w:r w:rsidRPr="00847EC4">
        <w:rPr>
          <w:rFonts w:ascii="Times New Roman" w:hAnsi="Times New Roman" w:cs="Times New Roman"/>
          <w:bCs/>
          <w:sz w:val="24"/>
          <w:szCs w:val="24"/>
        </w:rPr>
        <w:t xml:space="preserve">. </w:t>
      </w:r>
    </w:p>
    <w:p w14:paraId="66572259" w14:textId="288CCACE" w:rsidR="006414C5" w:rsidRPr="00847EC4" w:rsidRDefault="006414C5"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Formas de combate: pulverização, polvilhamento, tratamento </w:t>
      </w:r>
      <w:proofErr w:type="spellStart"/>
      <w:r w:rsidRPr="00847EC4">
        <w:rPr>
          <w:rFonts w:ascii="Times New Roman" w:hAnsi="Times New Roman" w:cs="Times New Roman"/>
          <w:bCs/>
          <w:sz w:val="24"/>
          <w:szCs w:val="24"/>
        </w:rPr>
        <w:t>so</w:t>
      </w:r>
      <w:proofErr w:type="spellEnd"/>
      <w:r w:rsidRPr="00847EC4">
        <w:rPr>
          <w:rFonts w:ascii="Times New Roman" w:hAnsi="Times New Roman" w:cs="Times New Roman"/>
          <w:bCs/>
          <w:sz w:val="24"/>
          <w:szCs w:val="24"/>
        </w:rPr>
        <w:t xml:space="preserve"> solo, Remoção de ninhos e partes afetadas:</w:t>
      </w:r>
    </w:p>
    <w:p w14:paraId="28410E11" w14:textId="195FA8FF" w:rsidR="00F24618" w:rsidRPr="00847EC4" w:rsidRDefault="00F24618"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Para que haja um controle efetivo, é essencial que haja </w:t>
      </w:r>
      <w:proofErr w:type="gramStart"/>
      <w:r w:rsidRPr="00847EC4">
        <w:rPr>
          <w:rFonts w:ascii="Times New Roman" w:hAnsi="Times New Roman" w:cs="Times New Roman"/>
          <w:bCs/>
          <w:sz w:val="24"/>
          <w:szCs w:val="24"/>
        </w:rPr>
        <w:t xml:space="preserve">tanto ações </w:t>
      </w:r>
      <w:r w:rsidR="00F9415D" w:rsidRPr="00847EC4">
        <w:rPr>
          <w:rFonts w:ascii="Times New Roman" w:hAnsi="Times New Roman" w:cs="Times New Roman"/>
          <w:bCs/>
          <w:sz w:val="24"/>
          <w:szCs w:val="24"/>
        </w:rPr>
        <w:t>preventivas e combativas/corretivas</w:t>
      </w:r>
      <w:proofErr w:type="gramEnd"/>
      <w:r w:rsidR="00F9415D" w:rsidRPr="00847EC4">
        <w:rPr>
          <w:rFonts w:ascii="Times New Roman" w:hAnsi="Times New Roman" w:cs="Times New Roman"/>
          <w:bCs/>
          <w:sz w:val="24"/>
          <w:szCs w:val="24"/>
        </w:rPr>
        <w:t xml:space="preserve"> para cupim de solo, cupim de madeira seca, cupim de árvore e cupim de montículo a serem realizadas pela CONTRATADA.</w:t>
      </w:r>
      <w:r w:rsidRPr="00847EC4">
        <w:rPr>
          <w:rFonts w:ascii="Times New Roman" w:hAnsi="Times New Roman" w:cs="Times New Roman"/>
          <w:bCs/>
          <w:sz w:val="24"/>
          <w:szCs w:val="24"/>
        </w:rPr>
        <w:t xml:space="preserve"> </w:t>
      </w:r>
    </w:p>
    <w:p w14:paraId="3EF1750F" w14:textId="77777777" w:rsidR="00AF5216" w:rsidRPr="00847EC4" w:rsidRDefault="00AF5216" w:rsidP="00847EC4">
      <w:pPr>
        <w:spacing w:before="120" w:after="120" w:line="360" w:lineRule="auto"/>
        <w:jc w:val="both"/>
        <w:rPr>
          <w:rFonts w:ascii="Times New Roman" w:hAnsi="Times New Roman" w:cs="Times New Roman"/>
          <w:b/>
          <w:bCs/>
          <w:sz w:val="24"/>
          <w:szCs w:val="24"/>
        </w:rPr>
      </w:pPr>
    </w:p>
    <w:p w14:paraId="648503F0" w14:textId="0A37516C" w:rsidR="00F24618" w:rsidRPr="00847EC4" w:rsidRDefault="00601EE3" w:rsidP="00847EC4">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Do </w:t>
      </w:r>
      <w:r w:rsidR="00F24618" w:rsidRPr="00847EC4">
        <w:rPr>
          <w:rFonts w:ascii="Times New Roman" w:hAnsi="Times New Roman" w:cs="Times New Roman"/>
          <w:b/>
          <w:bCs/>
          <w:sz w:val="24"/>
          <w:szCs w:val="24"/>
        </w:rPr>
        <w:t xml:space="preserve">Desalojamento de </w:t>
      </w:r>
      <w:r>
        <w:rPr>
          <w:rFonts w:ascii="Times New Roman" w:hAnsi="Times New Roman" w:cs="Times New Roman"/>
          <w:b/>
          <w:bCs/>
          <w:sz w:val="24"/>
          <w:szCs w:val="24"/>
          <w:u w:val="single"/>
        </w:rPr>
        <w:t>P</w:t>
      </w:r>
      <w:r w:rsidR="00F24618" w:rsidRPr="00847EC4">
        <w:rPr>
          <w:rFonts w:ascii="Times New Roman" w:hAnsi="Times New Roman" w:cs="Times New Roman"/>
          <w:b/>
          <w:bCs/>
          <w:sz w:val="24"/>
          <w:szCs w:val="24"/>
          <w:u w:val="single"/>
        </w:rPr>
        <w:t xml:space="preserve">ombos e </w:t>
      </w:r>
      <w:r>
        <w:rPr>
          <w:rFonts w:ascii="Times New Roman" w:hAnsi="Times New Roman" w:cs="Times New Roman"/>
          <w:b/>
          <w:bCs/>
          <w:sz w:val="24"/>
          <w:szCs w:val="24"/>
          <w:u w:val="single"/>
        </w:rPr>
        <w:t>M</w:t>
      </w:r>
      <w:r w:rsidR="00F24618" w:rsidRPr="00847EC4">
        <w:rPr>
          <w:rFonts w:ascii="Times New Roman" w:hAnsi="Times New Roman" w:cs="Times New Roman"/>
          <w:b/>
          <w:bCs/>
          <w:sz w:val="24"/>
          <w:szCs w:val="24"/>
          <w:u w:val="single"/>
        </w:rPr>
        <w:t>orcegos</w:t>
      </w:r>
      <w:r w:rsidR="00F24618" w:rsidRPr="00847EC4">
        <w:rPr>
          <w:rFonts w:ascii="Times New Roman" w:hAnsi="Times New Roman" w:cs="Times New Roman"/>
          <w:sz w:val="24"/>
          <w:szCs w:val="24"/>
        </w:rPr>
        <w:t xml:space="preserve"> </w:t>
      </w:r>
    </w:p>
    <w:p w14:paraId="5DF4FCA1" w14:textId="4EC7F179" w:rsidR="00F24618" w:rsidRPr="00847EC4" w:rsidRDefault="00062D74"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Ao </w:t>
      </w:r>
      <w:r w:rsidR="00646CFF" w:rsidRPr="00847EC4">
        <w:rPr>
          <w:rFonts w:ascii="Times New Roman" w:hAnsi="Times New Roman" w:cs="Times New Roman"/>
          <w:bCs/>
          <w:sz w:val="24"/>
          <w:szCs w:val="24"/>
        </w:rPr>
        <w:t xml:space="preserve">que consiste </w:t>
      </w:r>
      <w:r w:rsidR="00090836" w:rsidRPr="00847EC4">
        <w:rPr>
          <w:rFonts w:ascii="Times New Roman" w:hAnsi="Times New Roman" w:cs="Times New Roman"/>
          <w:bCs/>
          <w:sz w:val="24"/>
          <w:szCs w:val="24"/>
        </w:rPr>
        <w:t>n</w:t>
      </w:r>
      <w:r w:rsidR="00646CFF" w:rsidRPr="00847EC4">
        <w:rPr>
          <w:rFonts w:ascii="Times New Roman" w:hAnsi="Times New Roman" w:cs="Times New Roman"/>
          <w:bCs/>
          <w:sz w:val="24"/>
          <w:szCs w:val="24"/>
        </w:rPr>
        <w:t xml:space="preserve">a metodologia de execução deste serviço, os produtos a serem usados deverão ser certificados e que </w:t>
      </w:r>
      <w:r w:rsidR="00CC30A6" w:rsidRPr="00847EC4">
        <w:rPr>
          <w:rFonts w:ascii="Times New Roman" w:hAnsi="Times New Roman" w:cs="Times New Roman"/>
          <w:bCs/>
          <w:sz w:val="24"/>
          <w:szCs w:val="24"/>
        </w:rPr>
        <w:t>não venham a agredir m</w:t>
      </w:r>
      <w:r w:rsidR="00646CFF" w:rsidRPr="00847EC4">
        <w:rPr>
          <w:rFonts w:ascii="Times New Roman" w:hAnsi="Times New Roman" w:cs="Times New Roman"/>
          <w:bCs/>
          <w:sz w:val="24"/>
          <w:szCs w:val="24"/>
        </w:rPr>
        <w:t>eio ambiente</w:t>
      </w:r>
      <w:r w:rsidR="007900E4" w:rsidRPr="00847EC4">
        <w:rPr>
          <w:rFonts w:ascii="Times New Roman" w:hAnsi="Times New Roman" w:cs="Times New Roman"/>
          <w:bCs/>
          <w:sz w:val="24"/>
          <w:szCs w:val="24"/>
        </w:rPr>
        <w:t>.</w:t>
      </w:r>
      <w:r w:rsidR="00646CFF" w:rsidRPr="00847EC4">
        <w:rPr>
          <w:rFonts w:ascii="Times New Roman" w:hAnsi="Times New Roman" w:cs="Times New Roman"/>
          <w:bCs/>
          <w:sz w:val="24"/>
          <w:szCs w:val="24"/>
        </w:rPr>
        <w:t xml:space="preserve"> </w:t>
      </w:r>
      <w:r w:rsidR="00F24618" w:rsidRPr="00847EC4">
        <w:rPr>
          <w:rFonts w:ascii="Times New Roman" w:hAnsi="Times New Roman" w:cs="Times New Roman"/>
          <w:bCs/>
          <w:sz w:val="24"/>
          <w:szCs w:val="24"/>
        </w:rPr>
        <w:t xml:space="preserve">Avaliar cada caso tecnicamente, considerando as questões demográficas e nível de infestação, de maneira preventiva e corretiva de acordo com cada demanda estabelecida; </w:t>
      </w:r>
    </w:p>
    <w:p w14:paraId="3F2374C3" w14:textId="0B7709EC" w:rsidR="00F24618" w:rsidRPr="00847EC4" w:rsidRDefault="009751BE"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Para </w:t>
      </w:r>
      <w:r w:rsidR="00CA3D18" w:rsidRPr="00847EC4">
        <w:rPr>
          <w:rFonts w:ascii="Times New Roman" w:hAnsi="Times New Roman" w:cs="Times New Roman"/>
          <w:bCs/>
          <w:sz w:val="24"/>
          <w:szCs w:val="24"/>
        </w:rPr>
        <w:t>metodologia de desinfecção</w:t>
      </w:r>
      <w:r w:rsidRPr="00847EC4">
        <w:rPr>
          <w:rFonts w:ascii="Times New Roman" w:hAnsi="Times New Roman" w:cs="Times New Roman"/>
          <w:bCs/>
          <w:sz w:val="24"/>
          <w:szCs w:val="24"/>
        </w:rPr>
        <w:t xml:space="preserve"> </w:t>
      </w:r>
      <w:r w:rsidR="00CA3D18" w:rsidRPr="00847EC4">
        <w:rPr>
          <w:rFonts w:ascii="Times New Roman" w:hAnsi="Times New Roman" w:cs="Times New Roman"/>
          <w:bCs/>
          <w:sz w:val="24"/>
          <w:szCs w:val="24"/>
        </w:rPr>
        <w:t>do ambiente</w:t>
      </w:r>
      <w:r w:rsidR="006D3376" w:rsidRPr="00847EC4">
        <w:rPr>
          <w:rFonts w:ascii="Times New Roman" w:hAnsi="Times New Roman" w:cs="Times New Roman"/>
          <w:bCs/>
          <w:sz w:val="24"/>
          <w:szCs w:val="24"/>
        </w:rPr>
        <w:t>,</w:t>
      </w:r>
      <w:r w:rsidR="00CA3D18" w:rsidRPr="00847EC4">
        <w:rPr>
          <w:rFonts w:ascii="Times New Roman" w:hAnsi="Times New Roman" w:cs="Times New Roman"/>
          <w:bCs/>
          <w:sz w:val="24"/>
          <w:szCs w:val="24"/>
        </w:rPr>
        <w:t xml:space="preserve"> deverá ser</w:t>
      </w:r>
      <w:r w:rsidRPr="00847EC4">
        <w:rPr>
          <w:rFonts w:ascii="Times New Roman" w:hAnsi="Times New Roman" w:cs="Times New Roman"/>
          <w:bCs/>
          <w:sz w:val="24"/>
          <w:szCs w:val="24"/>
        </w:rPr>
        <w:t xml:space="preserve"> realizada análise técnica da equipe</w:t>
      </w:r>
      <w:r w:rsidR="00F9415D" w:rsidRPr="00847EC4">
        <w:rPr>
          <w:rFonts w:ascii="Times New Roman" w:hAnsi="Times New Roman" w:cs="Times New Roman"/>
          <w:bCs/>
          <w:sz w:val="24"/>
          <w:szCs w:val="24"/>
        </w:rPr>
        <w:t xml:space="preserve"> CONTRATADA</w:t>
      </w:r>
      <w:r w:rsidRPr="00847EC4">
        <w:rPr>
          <w:rFonts w:ascii="Times New Roman" w:hAnsi="Times New Roman" w:cs="Times New Roman"/>
          <w:bCs/>
          <w:sz w:val="24"/>
          <w:szCs w:val="24"/>
        </w:rPr>
        <w:t xml:space="preserve">, e </w:t>
      </w:r>
      <w:r w:rsidR="006D3376" w:rsidRPr="00847EC4">
        <w:rPr>
          <w:rFonts w:ascii="Times New Roman" w:hAnsi="Times New Roman" w:cs="Times New Roman"/>
          <w:bCs/>
          <w:sz w:val="24"/>
          <w:szCs w:val="24"/>
        </w:rPr>
        <w:t xml:space="preserve">posteriormente </w:t>
      </w:r>
      <w:r w:rsidRPr="00847EC4">
        <w:rPr>
          <w:rFonts w:ascii="Times New Roman" w:hAnsi="Times New Roman" w:cs="Times New Roman"/>
          <w:bCs/>
          <w:sz w:val="24"/>
          <w:szCs w:val="24"/>
        </w:rPr>
        <w:t xml:space="preserve">determinado </w:t>
      </w:r>
      <w:r w:rsidR="006D3376" w:rsidRPr="00847EC4">
        <w:rPr>
          <w:rFonts w:ascii="Times New Roman" w:hAnsi="Times New Roman" w:cs="Times New Roman"/>
          <w:bCs/>
          <w:sz w:val="24"/>
          <w:szCs w:val="24"/>
        </w:rPr>
        <w:t xml:space="preserve">o </w:t>
      </w:r>
      <w:r w:rsidRPr="00847EC4">
        <w:rPr>
          <w:rFonts w:ascii="Times New Roman" w:hAnsi="Times New Roman" w:cs="Times New Roman"/>
          <w:bCs/>
          <w:sz w:val="24"/>
          <w:szCs w:val="24"/>
        </w:rPr>
        <w:t xml:space="preserve">germicida </w:t>
      </w:r>
      <w:r w:rsidR="006D3376" w:rsidRPr="00847EC4">
        <w:rPr>
          <w:rFonts w:ascii="Times New Roman" w:hAnsi="Times New Roman" w:cs="Times New Roman"/>
          <w:bCs/>
          <w:sz w:val="24"/>
          <w:szCs w:val="24"/>
        </w:rPr>
        <w:t xml:space="preserve">apropriado para uso, não </w:t>
      </w:r>
      <w:r w:rsidR="006D3376" w:rsidRPr="00847EC4">
        <w:rPr>
          <w:rFonts w:ascii="Times New Roman" w:hAnsi="Times New Roman" w:cs="Times New Roman"/>
          <w:bCs/>
          <w:sz w:val="24"/>
          <w:szCs w:val="24"/>
        </w:rPr>
        <w:lastRenderedPageBreak/>
        <w:t xml:space="preserve">deixando de ser observado os rótulos e as informações necessárias para que ocorra a efetiva desinfecção. </w:t>
      </w:r>
    </w:p>
    <w:p w14:paraId="2825D036" w14:textId="77777777" w:rsidR="00AF5216" w:rsidRPr="00847EC4" w:rsidRDefault="00AF5216" w:rsidP="00847EC4">
      <w:pPr>
        <w:pStyle w:val="Nivel2"/>
        <w:numPr>
          <w:ilvl w:val="0"/>
          <w:numId w:val="0"/>
        </w:numPr>
        <w:spacing w:line="360" w:lineRule="auto"/>
        <w:rPr>
          <w:rFonts w:ascii="Times New Roman" w:hAnsi="Times New Roman" w:cs="Times New Roman"/>
          <w:b/>
          <w:sz w:val="24"/>
          <w:szCs w:val="24"/>
        </w:rPr>
      </w:pPr>
    </w:p>
    <w:p w14:paraId="2C4DC755" w14:textId="2CD462CD" w:rsidR="007900E4" w:rsidRPr="00847EC4" w:rsidRDefault="007900E4" w:rsidP="00847EC4">
      <w:pPr>
        <w:pStyle w:val="Nivel2"/>
        <w:numPr>
          <w:ilvl w:val="0"/>
          <w:numId w:val="0"/>
        </w:numPr>
        <w:spacing w:line="360" w:lineRule="auto"/>
        <w:rPr>
          <w:rFonts w:ascii="Times New Roman" w:hAnsi="Times New Roman" w:cs="Times New Roman"/>
          <w:b/>
          <w:sz w:val="24"/>
          <w:szCs w:val="24"/>
        </w:rPr>
      </w:pPr>
      <w:r w:rsidRPr="00847EC4">
        <w:rPr>
          <w:rFonts w:ascii="Times New Roman" w:hAnsi="Times New Roman" w:cs="Times New Roman"/>
          <w:b/>
          <w:sz w:val="24"/>
          <w:szCs w:val="24"/>
        </w:rPr>
        <w:t xml:space="preserve">Do </w:t>
      </w:r>
      <w:r w:rsidR="00601EE3" w:rsidRPr="00847EC4">
        <w:rPr>
          <w:rFonts w:ascii="Times New Roman" w:hAnsi="Times New Roman" w:cs="Times New Roman"/>
          <w:b/>
          <w:sz w:val="24"/>
          <w:szCs w:val="24"/>
        </w:rPr>
        <w:t xml:space="preserve">Início </w:t>
      </w:r>
      <w:r w:rsidR="00601EE3">
        <w:rPr>
          <w:rFonts w:ascii="Times New Roman" w:hAnsi="Times New Roman" w:cs="Times New Roman"/>
          <w:b/>
          <w:sz w:val="24"/>
          <w:szCs w:val="24"/>
        </w:rPr>
        <w:t>d</w:t>
      </w:r>
      <w:r w:rsidR="00601EE3" w:rsidRPr="00847EC4">
        <w:rPr>
          <w:rFonts w:ascii="Times New Roman" w:hAnsi="Times New Roman" w:cs="Times New Roman"/>
          <w:b/>
          <w:sz w:val="24"/>
          <w:szCs w:val="24"/>
        </w:rPr>
        <w:t xml:space="preserve">a Prestação </w:t>
      </w:r>
      <w:r w:rsidR="00601EE3">
        <w:rPr>
          <w:rFonts w:ascii="Times New Roman" w:hAnsi="Times New Roman" w:cs="Times New Roman"/>
          <w:b/>
          <w:sz w:val="24"/>
          <w:szCs w:val="24"/>
        </w:rPr>
        <w:t>d</w:t>
      </w:r>
      <w:r w:rsidR="00601EE3" w:rsidRPr="00847EC4">
        <w:rPr>
          <w:rFonts w:ascii="Times New Roman" w:hAnsi="Times New Roman" w:cs="Times New Roman"/>
          <w:b/>
          <w:sz w:val="24"/>
          <w:szCs w:val="24"/>
        </w:rPr>
        <w:t xml:space="preserve">e Serviços </w:t>
      </w:r>
    </w:p>
    <w:p w14:paraId="33D81C94" w14:textId="1AAF48AA" w:rsidR="00BB6C1F" w:rsidRPr="00847EC4" w:rsidRDefault="00BB6C1F"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Os endereços das edificações sob responsabilidade da FEMAR, </w:t>
      </w:r>
      <w:r w:rsidR="00F9415D" w:rsidRPr="00847EC4">
        <w:rPr>
          <w:rFonts w:ascii="Times New Roman" w:hAnsi="Times New Roman" w:cs="Times New Roman"/>
          <w:bCs/>
          <w:sz w:val="24"/>
          <w:szCs w:val="24"/>
        </w:rPr>
        <w:t xml:space="preserve">estão estipuladas no </w:t>
      </w:r>
      <w:r w:rsidR="00F9415D" w:rsidRPr="00601EE3">
        <w:rPr>
          <w:rFonts w:ascii="Times New Roman" w:hAnsi="Times New Roman" w:cs="Times New Roman"/>
          <w:bCs/>
          <w:sz w:val="24"/>
          <w:szCs w:val="24"/>
          <w:u w:val="single"/>
        </w:rPr>
        <w:t>A</w:t>
      </w:r>
      <w:r w:rsidRPr="00601EE3">
        <w:rPr>
          <w:rFonts w:ascii="Times New Roman" w:hAnsi="Times New Roman" w:cs="Times New Roman"/>
          <w:bCs/>
          <w:sz w:val="24"/>
          <w:szCs w:val="24"/>
          <w:u w:val="single"/>
        </w:rPr>
        <w:t xml:space="preserve">nexo </w:t>
      </w:r>
      <w:r w:rsidR="005614DE" w:rsidRPr="00601EE3">
        <w:rPr>
          <w:rFonts w:ascii="Times New Roman" w:hAnsi="Times New Roman" w:cs="Times New Roman"/>
          <w:bCs/>
          <w:sz w:val="24"/>
          <w:szCs w:val="24"/>
          <w:u w:val="single"/>
        </w:rPr>
        <w:t>A</w:t>
      </w:r>
      <w:r w:rsidR="00F9415D" w:rsidRPr="00847EC4">
        <w:rPr>
          <w:rFonts w:ascii="Times New Roman" w:hAnsi="Times New Roman" w:cs="Times New Roman"/>
          <w:bCs/>
          <w:sz w:val="24"/>
          <w:szCs w:val="24"/>
        </w:rPr>
        <w:t>, deste instrumento</w:t>
      </w:r>
      <w:r w:rsidRPr="00847EC4">
        <w:rPr>
          <w:rFonts w:ascii="Times New Roman" w:hAnsi="Times New Roman" w:cs="Times New Roman"/>
          <w:bCs/>
          <w:sz w:val="24"/>
          <w:szCs w:val="24"/>
        </w:rPr>
        <w:t xml:space="preserve">. </w:t>
      </w:r>
    </w:p>
    <w:bookmarkEnd w:id="2"/>
    <w:p w14:paraId="04C03FB2" w14:textId="55815E72" w:rsidR="007900E4" w:rsidRPr="00847EC4" w:rsidRDefault="007900E4" w:rsidP="00DD19A4">
      <w:pPr>
        <w:pStyle w:val="Nivel2"/>
        <w:spacing w:line="360" w:lineRule="auto"/>
        <w:ind w:left="0" w:firstLine="0"/>
        <w:rPr>
          <w:rFonts w:ascii="Times New Roman" w:hAnsi="Times New Roman" w:cs="Times New Roman"/>
          <w:bCs/>
          <w:sz w:val="24"/>
          <w:szCs w:val="24"/>
          <w:u w:val="single"/>
        </w:rPr>
      </w:pPr>
      <w:r w:rsidRPr="00847EC4">
        <w:rPr>
          <w:rFonts w:ascii="Times New Roman" w:hAnsi="Times New Roman" w:cs="Times New Roman"/>
          <w:bCs/>
          <w:sz w:val="24"/>
          <w:szCs w:val="24"/>
        </w:rPr>
        <w:t xml:space="preserve">O horário de execução dos serviços deverá ser acordado previamente com a </w:t>
      </w:r>
      <w:r w:rsidR="00F9415D" w:rsidRPr="00847EC4">
        <w:rPr>
          <w:rFonts w:ascii="Times New Roman" w:hAnsi="Times New Roman" w:cs="Times New Roman"/>
          <w:b/>
          <w:sz w:val="24"/>
          <w:szCs w:val="24"/>
          <w:u w:val="single"/>
        </w:rPr>
        <w:t>fiscalização do contrato</w:t>
      </w:r>
      <w:r w:rsidRPr="00847EC4">
        <w:rPr>
          <w:rFonts w:ascii="Times New Roman" w:hAnsi="Times New Roman" w:cs="Times New Roman"/>
          <w:bCs/>
          <w:sz w:val="24"/>
          <w:szCs w:val="24"/>
        </w:rPr>
        <w:t xml:space="preserve">, </w:t>
      </w:r>
      <w:r w:rsidR="00F9415D" w:rsidRPr="00847EC4">
        <w:rPr>
          <w:rFonts w:ascii="Times New Roman" w:hAnsi="Times New Roman" w:cs="Times New Roman"/>
          <w:bCs/>
          <w:sz w:val="24"/>
          <w:szCs w:val="24"/>
        </w:rPr>
        <w:t xml:space="preserve">com </w:t>
      </w:r>
      <w:r w:rsidRPr="00847EC4">
        <w:rPr>
          <w:rFonts w:ascii="Times New Roman" w:hAnsi="Times New Roman" w:cs="Times New Roman"/>
          <w:bCs/>
          <w:sz w:val="24"/>
          <w:szCs w:val="24"/>
          <w:u w:val="single"/>
        </w:rPr>
        <w:t>48 (quarenta e oito) horas de antecedência, em dias úteis de 09h às 16h.</w:t>
      </w:r>
    </w:p>
    <w:p w14:paraId="28E0F114" w14:textId="4FD3C0C8" w:rsidR="008D4C3C" w:rsidRPr="00847EC4" w:rsidRDefault="008D4C3C"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A CONTRATADA deverá refazer os serviços que forem rejeitados</w:t>
      </w:r>
      <w:r w:rsidR="00F9415D" w:rsidRPr="00847EC4">
        <w:rPr>
          <w:rFonts w:ascii="Times New Roman" w:hAnsi="Times New Roman" w:cs="Times New Roman"/>
          <w:bCs/>
          <w:sz w:val="24"/>
          <w:szCs w:val="24"/>
        </w:rPr>
        <w:t>, no todo ou em parte,</w:t>
      </w:r>
      <w:r w:rsidRPr="00847EC4">
        <w:rPr>
          <w:rFonts w:ascii="Times New Roman" w:hAnsi="Times New Roman" w:cs="Times New Roman"/>
          <w:bCs/>
          <w:sz w:val="24"/>
          <w:szCs w:val="24"/>
        </w:rPr>
        <w:t xml:space="preserve"> no prazo de </w:t>
      </w:r>
      <w:r w:rsidRPr="00847EC4">
        <w:rPr>
          <w:rFonts w:ascii="Times New Roman" w:hAnsi="Times New Roman" w:cs="Times New Roman"/>
          <w:bCs/>
          <w:sz w:val="24"/>
          <w:szCs w:val="24"/>
          <w:u w:val="single"/>
        </w:rPr>
        <w:t>48 (quarenta e oito) horas,</w:t>
      </w:r>
      <w:r w:rsidRPr="00847EC4">
        <w:rPr>
          <w:rFonts w:ascii="Times New Roman" w:hAnsi="Times New Roman" w:cs="Times New Roman"/>
          <w:bCs/>
          <w:sz w:val="24"/>
          <w:szCs w:val="24"/>
        </w:rPr>
        <w:t xml:space="preserve"> contados do recebimento da comunicação efetuada pela unidade solicitante da CONTRATANTE.</w:t>
      </w:r>
    </w:p>
    <w:p w14:paraId="5ED8A3C6" w14:textId="4E9E4B87" w:rsidR="00B15419" w:rsidRPr="00847EC4" w:rsidRDefault="003E63DA"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Toda logística para </w:t>
      </w:r>
      <w:r w:rsidR="00943457" w:rsidRPr="00847EC4">
        <w:rPr>
          <w:rFonts w:ascii="Times New Roman" w:hAnsi="Times New Roman" w:cs="Times New Roman"/>
          <w:bCs/>
          <w:sz w:val="24"/>
          <w:szCs w:val="24"/>
        </w:rPr>
        <w:t xml:space="preserve">efetiva execução </w:t>
      </w:r>
      <w:r w:rsidRPr="00847EC4">
        <w:rPr>
          <w:rFonts w:ascii="Times New Roman" w:hAnsi="Times New Roman" w:cs="Times New Roman"/>
          <w:bCs/>
          <w:sz w:val="24"/>
          <w:szCs w:val="24"/>
        </w:rPr>
        <w:t xml:space="preserve">do objeto da contratação no endereço informado ficará integralmente por conta da </w:t>
      </w:r>
      <w:r w:rsidR="00943457" w:rsidRPr="00847EC4">
        <w:rPr>
          <w:rFonts w:ascii="Times New Roman" w:hAnsi="Times New Roman" w:cs="Times New Roman"/>
          <w:bCs/>
          <w:sz w:val="24"/>
          <w:szCs w:val="24"/>
        </w:rPr>
        <w:t>CONTRATADA.</w:t>
      </w:r>
    </w:p>
    <w:p w14:paraId="16D75567" w14:textId="7C27AEB9" w:rsidR="00BB6C1F" w:rsidRPr="00847EC4" w:rsidRDefault="00BB6C1F"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Durante o período de garantia dos serviços, a CONTRATADA obriga-se a efetuar, sem ônus adicionais, os serviços que o CONTRATANTE julgar insuficientes ou inadequados, adotando as medidas corretivas necessárias, no prazo máximo de </w:t>
      </w:r>
      <w:r w:rsidRPr="00847EC4">
        <w:rPr>
          <w:rFonts w:ascii="Times New Roman" w:hAnsi="Times New Roman" w:cs="Times New Roman"/>
          <w:bCs/>
          <w:sz w:val="24"/>
          <w:szCs w:val="24"/>
          <w:u w:val="single"/>
        </w:rPr>
        <w:t>02 (dois) dias úteis</w:t>
      </w:r>
      <w:r w:rsidRPr="00847EC4">
        <w:rPr>
          <w:rFonts w:ascii="Times New Roman" w:hAnsi="Times New Roman" w:cs="Times New Roman"/>
          <w:bCs/>
          <w:sz w:val="24"/>
          <w:szCs w:val="24"/>
        </w:rPr>
        <w:t xml:space="preserve"> da notificação feita pela CONTRATANTE</w:t>
      </w:r>
      <w:r w:rsidR="00F9415D" w:rsidRPr="00847EC4">
        <w:rPr>
          <w:rFonts w:ascii="Times New Roman" w:hAnsi="Times New Roman" w:cs="Times New Roman"/>
          <w:bCs/>
          <w:sz w:val="24"/>
          <w:szCs w:val="24"/>
        </w:rPr>
        <w:t>,</w:t>
      </w:r>
      <w:r w:rsidRPr="00847EC4">
        <w:rPr>
          <w:rFonts w:ascii="Times New Roman" w:hAnsi="Times New Roman" w:cs="Times New Roman"/>
          <w:bCs/>
          <w:sz w:val="24"/>
          <w:szCs w:val="24"/>
        </w:rPr>
        <w:t xml:space="preserve"> sob pena </w:t>
      </w:r>
      <w:r w:rsidR="00F9415D" w:rsidRPr="00847EC4">
        <w:rPr>
          <w:rFonts w:ascii="Times New Roman" w:hAnsi="Times New Roman" w:cs="Times New Roman"/>
          <w:bCs/>
          <w:sz w:val="24"/>
          <w:szCs w:val="24"/>
        </w:rPr>
        <w:t>de sansões previstas</w:t>
      </w:r>
      <w:r w:rsidRPr="00847EC4">
        <w:rPr>
          <w:rFonts w:ascii="Times New Roman" w:hAnsi="Times New Roman" w:cs="Times New Roman"/>
          <w:bCs/>
          <w:sz w:val="24"/>
          <w:szCs w:val="24"/>
        </w:rPr>
        <w:t xml:space="preserve"> em lei e/ou no termo contratual. </w:t>
      </w:r>
    </w:p>
    <w:p w14:paraId="754919BB" w14:textId="77777777" w:rsidR="00BB6C1F" w:rsidRPr="00847EC4" w:rsidRDefault="00BB6C1F" w:rsidP="00DD19A4">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A título de garantia dos serviços e conforme necessidade, as áreas críticas (copas, banheiros, esgotos das áreas internas e externas, assim como outras áreas que porventura apresentem infestações de insetos, cupins, ratos e/ ou aracnídeos) serão submetidas à intervenção, a qualquer tempo, nos intervalos das aplicações gerais.</w:t>
      </w:r>
    </w:p>
    <w:p w14:paraId="3D973A9C" w14:textId="11C0ABD7" w:rsidR="00EE61CF" w:rsidRPr="00EE61CF" w:rsidRDefault="00EE61CF" w:rsidP="00DD19A4">
      <w:pPr>
        <w:pStyle w:val="Nivel2"/>
        <w:spacing w:line="360" w:lineRule="auto"/>
        <w:ind w:left="0" w:firstLine="0"/>
        <w:rPr>
          <w:rFonts w:ascii="Times New Roman" w:hAnsi="Times New Roman" w:cs="Times New Roman"/>
          <w:color w:val="000000" w:themeColor="text1"/>
          <w:sz w:val="24"/>
          <w:szCs w:val="24"/>
        </w:rPr>
      </w:pPr>
      <w:r w:rsidRPr="00DD19A4">
        <w:rPr>
          <w:rFonts w:ascii="Times New Roman" w:hAnsi="Times New Roman" w:cs="Times New Roman"/>
          <w:bCs/>
          <w:sz w:val="24"/>
          <w:szCs w:val="24"/>
        </w:rPr>
        <w:t>Cabe</w:t>
      </w:r>
      <w:r>
        <w:rPr>
          <w:rFonts w:ascii="Times New Roman" w:hAnsi="Times New Roman" w:cs="Times New Roman"/>
          <w:color w:val="000000" w:themeColor="text1"/>
          <w:sz w:val="24"/>
          <w:szCs w:val="24"/>
        </w:rPr>
        <w:t xml:space="preserve"> ressaltar que qualquer mudança/atualização de endereços das unidades de saúde será previamente informada à Contratada. </w:t>
      </w:r>
    </w:p>
    <w:p w14:paraId="2D0C5339" w14:textId="29063A75" w:rsidR="001379B5" w:rsidRPr="00847EC4" w:rsidRDefault="001379B5" w:rsidP="00847EC4">
      <w:pPr>
        <w:pStyle w:val="Nivel2"/>
        <w:numPr>
          <w:ilvl w:val="0"/>
          <w:numId w:val="0"/>
        </w:numPr>
        <w:spacing w:line="360" w:lineRule="auto"/>
        <w:rPr>
          <w:rFonts w:ascii="Times New Roman" w:hAnsi="Times New Roman" w:cs="Times New Roman"/>
          <w:b/>
          <w:sz w:val="24"/>
          <w:szCs w:val="24"/>
        </w:rPr>
      </w:pPr>
      <w:r w:rsidRPr="00847EC4">
        <w:rPr>
          <w:rFonts w:ascii="Times New Roman" w:hAnsi="Times New Roman" w:cs="Times New Roman"/>
          <w:b/>
          <w:sz w:val="24"/>
          <w:szCs w:val="24"/>
        </w:rPr>
        <w:t xml:space="preserve">Do </w:t>
      </w:r>
      <w:r w:rsidR="00601EE3" w:rsidRPr="00847EC4">
        <w:rPr>
          <w:rFonts w:ascii="Times New Roman" w:hAnsi="Times New Roman" w:cs="Times New Roman"/>
          <w:b/>
          <w:sz w:val="24"/>
          <w:szCs w:val="24"/>
        </w:rPr>
        <w:t xml:space="preserve">Recebimento </w:t>
      </w:r>
      <w:r w:rsidRPr="00847EC4">
        <w:rPr>
          <w:rFonts w:ascii="Times New Roman" w:hAnsi="Times New Roman" w:cs="Times New Roman"/>
          <w:b/>
          <w:sz w:val="24"/>
          <w:szCs w:val="24"/>
        </w:rPr>
        <w:t>do Objeto</w:t>
      </w:r>
    </w:p>
    <w:p w14:paraId="050F67B7" w14:textId="77777777" w:rsidR="00601EE3" w:rsidRPr="000D1391" w:rsidRDefault="00601EE3" w:rsidP="00DE71C2">
      <w:pPr>
        <w:pStyle w:val="Nivel2"/>
        <w:spacing w:line="360" w:lineRule="auto"/>
        <w:ind w:left="0" w:firstLine="0"/>
        <w:rPr>
          <w:rFonts w:ascii="Times New Roman" w:eastAsia="Calibri" w:hAnsi="Times New Roman" w:cs="Times New Roman"/>
          <w:sz w:val="24"/>
          <w:szCs w:val="24"/>
        </w:rPr>
      </w:pPr>
      <w:r w:rsidRPr="00DD19A4">
        <w:rPr>
          <w:rFonts w:ascii="Times New Roman" w:hAnsi="Times New Roman" w:cs="Times New Roman"/>
          <w:bCs/>
          <w:sz w:val="24"/>
          <w:szCs w:val="24"/>
        </w:rPr>
        <w:t>Executado</w:t>
      </w:r>
      <w:r w:rsidRPr="000D1391">
        <w:rPr>
          <w:rFonts w:ascii="Times New Roman" w:eastAsia="Calibri" w:hAnsi="Times New Roman" w:cs="Times New Roman"/>
          <w:sz w:val="24"/>
          <w:szCs w:val="24"/>
        </w:rPr>
        <w:t xml:space="preserve"> o contrato, o objeto será recebido</w:t>
      </w:r>
      <w:r>
        <w:rPr>
          <w:rFonts w:ascii="Times New Roman" w:eastAsia="Calibri" w:hAnsi="Times New Roman" w:cs="Times New Roman"/>
          <w:sz w:val="24"/>
          <w:szCs w:val="24"/>
        </w:rPr>
        <w:t xml:space="preserve"> da seguinte forma</w:t>
      </w:r>
      <w:r w:rsidRPr="000D1391">
        <w:rPr>
          <w:rFonts w:ascii="Times New Roman" w:eastAsia="Calibri" w:hAnsi="Times New Roman" w:cs="Times New Roman"/>
          <w:sz w:val="24"/>
          <w:szCs w:val="24"/>
        </w:rPr>
        <w:t>:</w:t>
      </w:r>
    </w:p>
    <w:p w14:paraId="3B0A9047" w14:textId="37B3D4E4" w:rsidR="00601EE3" w:rsidRPr="000D1391" w:rsidRDefault="00601EE3" w:rsidP="00DD19A4">
      <w:pPr>
        <w:pStyle w:val="Nivel3"/>
        <w:spacing w:line="360" w:lineRule="auto"/>
        <w:ind w:left="567" w:firstLine="0"/>
        <w:rPr>
          <w:rFonts w:ascii="Times New Roman" w:eastAsia="Calibri" w:hAnsi="Times New Roman" w:cs="Times New Roman"/>
          <w:sz w:val="24"/>
          <w:szCs w:val="24"/>
        </w:rPr>
      </w:pPr>
      <w:r w:rsidRPr="000D1391">
        <w:rPr>
          <w:rFonts w:ascii="Times New Roman" w:eastAsia="Calibri" w:hAnsi="Times New Roman" w:cs="Times New Roman"/>
          <w:sz w:val="24"/>
          <w:szCs w:val="24"/>
        </w:rPr>
        <w:t xml:space="preserve">O </w:t>
      </w:r>
      <w:r w:rsidRPr="000D1391">
        <w:rPr>
          <w:rFonts w:ascii="Times New Roman" w:eastAsia="Calibri" w:hAnsi="Times New Roman" w:cs="Times New Roman"/>
          <w:b/>
          <w:bCs/>
          <w:sz w:val="24"/>
          <w:szCs w:val="24"/>
        </w:rPr>
        <w:t>recebimento provisório</w:t>
      </w:r>
      <w:r w:rsidRPr="000D1391">
        <w:rPr>
          <w:rFonts w:ascii="Times New Roman" w:eastAsia="Calibri" w:hAnsi="Times New Roman" w:cs="Times New Roman"/>
          <w:sz w:val="24"/>
          <w:szCs w:val="24"/>
        </w:rPr>
        <w:t xml:space="preserve"> ocorrerá, no prazo de </w:t>
      </w:r>
      <w:r w:rsidRPr="000D1391">
        <w:rPr>
          <w:rFonts w:ascii="Times New Roman" w:eastAsia="Calibri" w:hAnsi="Times New Roman" w:cs="Times New Roman"/>
          <w:sz w:val="24"/>
          <w:szCs w:val="24"/>
          <w:u w:val="single"/>
        </w:rPr>
        <w:t>5 (</w:t>
      </w:r>
      <w:r>
        <w:rPr>
          <w:rFonts w:ascii="Times New Roman" w:eastAsia="Calibri" w:hAnsi="Times New Roman" w:cs="Times New Roman"/>
          <w:sz w:val="24"/>
          <w:szCs w:val="24"/>
          <w:u w:val="single"/>
        </w:rPr>
        <w:t>cinco</w:t>
      </w:r>
      <w:r w:rsidRPr="000D1391">
        <w:rPr>
          <w:rFonts w:ascii="Times New Roman" w:eastAsia="Calibri" w:hAnsi="Times New Roman" w:cs="Times New Roman"/>
          <w:sz w:val="24"/>
          <w:szCs w:val="24"/>
          <w:u w:val="single"/>
        </w:rPr>
        <w:t>) dias úteis</w:t>
      </w:r>
      <w:r w:rsidRPr="000D1391">
        <w:rPr>
          <w:rFonts w:ascii="Times New Roman" w:eastAsia="Calibri" w:hAnsi="Times New Roman" w:cs="Times New Roman"/>
          <w:sz w:val="24"/>
          <w:szCs w:val="24"/>
        </w:rPr>
        <w:t>, a contar da execução do serviço, para efeito de posterior verificação de sua conformidade com as especificações constantes neste Termo de Referência e nas normas técnicas aplicáveis;</w:t>
      </w:r>
    </w:p>
    <w:p w14:paraId="1F4DC17F" w14:textId="1F91506D" w:rsidR="00601EE3" w:rsidRPr="000D1391" w:rsidRDefault="00601EE3" w:rsidP="00DD19A4">
      <w:pPr>
        <w:pStyle w:val="Nivel3"/>
        <w:spacing w:line="360" w:lineRule="auto"/>
        <w:ind w:left="567" w:firstLine="0"/>
        <w:rPr>
          <w:rFonts w:ascii="Times New Roman" w:eastAsia="Calibri" w:hAnsi="Times New Roman" w:cs="Times New Roman"/>
          <w:sz w:val="24"/>
          <w:szCs w:val="24"/>
        </w:rPr>
      </w:pPr>
      <w:r w:rsidRPr="000D1391">
        <w:rPr>
          <w:rFonts w:ascii="Times New Roman" w:eastAsia="Calibri" w:hAnsi="Times New Roman" w:cs="Times New Roman"/>
          <w:sz w:val="24"/>
          <w:szCs w:val="24"/>
        </w:rPr>
        <w:lastRenderedPageBreak/>
        <w:t xml:space="preserve">O </w:t>
      </w:r>
      <w:r w:rsidRPr="000D1391">
        <w:rPr>
          <w:rFonts w:ascii="Times New Roman" w:eastAsia="Calibri" w:hAnsi="Times New Roman" w:cs="Times New Roman"/>
          <w:b/>
          <w:bCs/>
          <w:sz w:val="24"/>
          <w:szCs w:val="24"/>
        </w:rPr>
        <w:t>recebimento definitivo</w:t>
      </w:r>
      <w:r w:rsidRPr="000D1391">
        <w:rPr>
          <w:rFonts w:ascii="Times New Roman" w:eastAsia="Calibri" w:hAnsi="Times New Roman" w:cs="Times New Roman"/>
          <w:sz w:val="24"/>
          <w:szCs w:val="24"/>
        </w:rPr>
        <w:t xml:space="preserve"> ocorrerá no prazo de </w:t>
      </w:r>
      <w:r>
        <w:rPr>
          <w:rFonts w:ascii="Times New Roman" w:eastAsia="Calibri" w:hAnsi="Times New Roman" w:cs="Times New Roman"/>
          <w:sz w:val="24"/>
          <w:szCs w:val="24"/>
          <w:u w:val="single"/>
        </w:rPr>
        <w:t>1</w:t>
      </w:r>
      <w:r w:rsidRPr="00864316">
        <w:rPr>
          <w:rFonts w:ascii="Times New Roman" w:eastAsia="Calibri" w:hAnsi="Times New Roman" w:cs="Times New Roman"/>
          <w:sz w:val="24"/>
          <w:szCs w:val="24"/>
          <w:u w:val="single"/>
        </w:rPr>
        <w:t>0 (dez) dias úteis</w:t>
      </w:r>
      <w:r w:rsidRPr="000D1391">
        <w:rPr>
          <w:rFonts w:ascii="Times New Roman" w:eastAsia="Calibri" w:hAnsi="Times New Roman" w:cs="Times New Roman"/>
          <w:sz w:val="24"/>
          <w:szCs w:val="24"/>
        </w:rPr>
        <w:t>, contados do recebimento provisório, pelos responsáveis pelo acompanhamento e fiscalização do contrato, após a verificação da qualidade e quantidade do serviço executado e consequente aceitação mediante termo de recebimento.</w:t>
      </w:r>
    </w:p>
    <w:p w14:paraId="09A02B76" w14:textId="77777777" w:rsidR="00601EE3" w:rsidRPr="000D1391" w:rsidRDefault="00601EE3" w:rsidP="00EE61CF">
      <w:pPr>
        <w:pStyle w:val="Nivel2"/>
        <w:spacing w:line="360" w:lineRule="auto"/>
        <w:ind w:left="0" w:firstLine="0"/>
        <w:rPr>
          <w:rFonts w:ascii="Times New Roman" w:eastAsia="Calibri" w:hAnsi="Times New Roman" w:cs="Times New Roman"/>
          <w:sz w:val="24"/>
          <w:szCs w:val="24"/>
        </w:rPr>
      </w:pPr>
      <w:r w:rsidRPr="000D1391">
        <w:rPr>
          <w:rFonts w:ascii="Times New Roman" w:eastAsia="Calibri" w:hAnsi="Times New Roman" w:cs="Times New Roman"/>
          <w:sz w:val="24"/>
          <w:szCs w:val="24"/>
        </w:rPr>
        <w:t>Não serão admitidos para efeito de recebimento serviços que estejam em desacordo ou conflitantes com quaisquer especificações prescritas neste Termo de Referência ou normas técnicas aplicáveis;</w:t>
      </w:r>
    </w:p>
    <w:p w14:paraId="056CE984" w14:textId="77777777" w:rsidR="001379B5" w:rsidRPr="00847EC4" w:rsidRDefault="001379B5" w:rsidP="00DD19A4">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Os serviços poderão ser rejeitados, no todo ou em parte, quando em desacordo com as especificações constantes neste Termo de Referência e na proposta, sem prejuízo da aplicação das penalidades.</w:t>
      </w:r>
    </w:p>
    <w:p w14:paraId="4C1DF1D4" w14:textId="77777777" w:rsidR="001379B5" w:rsidRPr="00847EC4" w:rsidRDefault="001379B5" w:rsidP="00DD19A4">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Nenhum prazo de recebimento ocorrerá enquanto pendente a solução, pelo contratado, de inconsistências verificadas na execução do objeto ou no instrumento de cobrança.</w:t>
      </w:r>
    </w:p>
    <w:p w14:paraId="33D327BC" w14:textId="77777777" w:rsidR="001379B5" w:rsidRPr="00847EC4" w:rsidRDefault="001379B5" w:rsidP="00DD19A4">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O recebimento provisório ou definitivo não excluirá a responsabilidade civil pela solidez e pela segurança do serviço nem a responsabilidade ético-profissional pela perfeita execução do contrato.</w:t>
      </w:r>
    </w:p>
    <w:p w14:paraId="02898A3F"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847EC4">
        <w:rPr>
          <w:rFonts w:ascii="Times New Roman" w:eastAsia="Times New Roman" w:hAnsi="Times New Roman" w:cs="Times New Roman"/>
          <w:b/>
          <w:bCs/>
          <w:sz w:val="24"/>
          <w:szCs w:val="24"/>
        </w:rPr>
        <w:t>DO MODELO DE GESTÃO DO CONTRATO (</w:t>
      </w:r>
      <w:r w:rsidR="009F3A26" w:rsidRPr="00847EC4">
        <w:rPr>
          <w:rFonts w:ascii="Times New Roman" w:eastAsia="Times New Roman" w:hAnsi="Times New Roman" w:cs="Times New Roman"/>
          <w:b/>
          <w:bCs/>
          <w:sz w:val="24"/>
          <w:szCs w:val="24"/>
        </w:rPr>
        <w:t>a</w:t>
      </w:r>
      <w:r w:rsidRPr="00847EC4">
        <w:rPr>
          <w:rFonts w:ascii="Times New Roman" w:eastAsia="Times New Roman" w:hAnsi="Times New Roman" w:cs="Times New Roman"/>
          <w:b/>
          <w:bCs/>
          <w:sz w:val="24"/>
          <w:szCs w:val="24"/>
        </w:rPr>
        <w:t>rt. 6º, inc. XXIII, alínea ‘f’ da Lei n.º 14.133/2021)</w:t>
      </w:r>
      <w:r w:rsidR="00162C10" w:rsidRPr="00847EC4">
        <w:rPr>
          <w:rFonts w:ascii="Times New Roman" w:eastAsia="Times New Roman" w:hAnsi="Times New Roman" w:cs="Times New Roman"/>
          <w:b/>
          <w:bCs/>
          <w:sz w:val="24"/>
          <w:szCs w:val="24"/>
        </w:rPr>
        <w:t xml:space="preserve"> </w:t>
      </w:r>
    </w:p>
    <w:p w14:paraId="71894D7A" w14:textId="77777777" w:rsidR="003E63DA" w:rsidRPr="00847EC4" w:rsidRDefault="003E63DA" w:rsidP="00847EC4">
      <w:pPr>
        <w:pStyle w:val="Nivel2"/>
        <w:spacing w:line="360" w:lineRule="auto"/>
        <w:ind w:left="0" w:firstLine="0"/>
        <w:rPr>
          <w:rFonts w:ascii="Times New Roman" w:hAnsi="Times New Roman" w:cs="Times New Roman"/>
          <w:sz w:val="24"/>
          <w:szCs w:val="24"/>
        </w:rPr>
      </w:pPr>
      <w:bookmarkStart w:id="3" w:name="_Hlk132113223"/>
      <w:r w:rsidRPr="00847EC4">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3B6E432D" w14:textId="77777777" w:rsidR="003E63DA"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As comunicações entre a FEMAR e a contratada devem ser realizadas por escrito sempre que o ato exigir tal formalidade, admitindo-se</w:t>
      </w:r>
      <w:r w:rsidR="00890F03" w:rsidRPr="00847EC4">
        <w:rPr>
          <w:rFonts w:ascii="Times New Roman" w:hAnsi="Times New Roman" w:cs="Times New Roman"/>
          <w:sz w:val="24"/>
          <w:szCs w:val="24"/>
        </w:rPr>
        <w:t>, excepcionalmente,</w:t>
      </w:r>
      <w:r w:rsidRPr="00847EC4">
        <w:rPr>
          <w:rFonts w:ascii="Times New Roman" w:hAnsi="Times New Roman" w:cs="Times New Roman"/>
          <w:sz w:val="24"/>
          <w:szCs w:val="24"/>
        </w:rPr>
        <w:t xml:space="preserve"> o uso de mensagem eletrônica para esse fim.</w:t>
      </w:r>
    </w:p>
    <w:p w14:paraId="1013D783" w14:textId="77777777" w:rsidR="003E63DA"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A FEMAR poderá convocar representante da empresa para adoção de providências que devam ser cumpridas de imediato.</w:t>
      </w:r>
    </w:p>
    <w:p w14:paraId="643F7EF9" w14:textId="28FC6A7E" w:rsidR="003E63DA"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A execução do Contrato</w:t>
      </w:r>
      <w:r w:rsidR="00A07984" w:rsidRPr="00847EC4">
        <w:rPr>
          <w:rFonts w:ascii="Times New Roman" w:hAnsi="Times New Roman" w:cs="Times New Roman"/>
          <w:sz w:val="24"/>
          <w:szCs w:val="24"/>
        </w:rPr>
        <w:t xml:space="preserve"> e a respectiva prestação dos serviços</w:t>
      </w:r>
      <w:r w:rsidRPr="00847EC4">
        <w:rPr>
          <w:rFonts w:ascii="Times New Roman" w:hAnsi="Times New Roman" w:cs="Times New Roman"/>
          <w:sz w:val="24"/>
          <w:szCs w:val="24"/>
        </w:rPr>
        <w:t xml:space="preserve"> </w:t>
      </w:r>
      <w:r w:rsidR="004F60CE" w:rsidRPr="00847EC4">
        <w:rPr>
          <w:rFonts w:ascii="Times New Roman" w:hAnsi="Times New Roman" w:cs="Times New Roman"/>
          <w:sz w:val="24"/>
          <w:szCs w:val="24"/>
        </w:rPr>
        <w:t>será</w:t>
      </w:r>
      <w:r w:rsidRPr="00847EC4">
        <w:rPr>
          <w:rFonts w:ascii="Times New Roman" w:hAnsi="Times New Roman" w:cs="Times New Roman"/>
          <w:sz w:val="24"/>
          <w:szCs w:val="24"/>
        </w:rPr>
        <w:t xml:space="preserve"> acompanhada e fiscalizada por 0</w:t>
      </w:r>
      <w:r w:rsidR="004F60CE" w:rsidRPr="00847EC4">
        <w:rPr>
          <w:rFonts w:ascii="Times New Roman" w:hAnsi="Times New Roman" w:cs="Times New Roman"/>
          <w:sz w:val="24"/>
          <w:szCs w:val="24"/>
        </w:rPr>
        <w:t>2</w:t>
      </w:r>
      <w:r w:rsidRPr="00847EC4">
        <w:rPr>
          <w:rFonts w:ascii="Times New Roman" w:hAnsi="Times New Roman" w:cs="Times New Roman"/>
          <w:sz w:val="24"/>
          <w:szCs w:val="24"/>
        </w:rPr>
        <w:t xml:space="preserve"> (</w:t>
      </w:r>
      <w:r w:rsidR="004F60CE" w:rsidRPr="00847EC4">
        <w:rPr>
          <w:rFonts w:ascii="Times New Roman" w:hAnsi="Times New Roman" w:cs="Times New Roman"/>
          <w:sz w:val="24"/>
          <w:szCs w:val="24"/>
        </w:rPr>
        <w:t>dois</w:t>
      </w:r>
      <w:r w:rsidRPr="00847EC4">
        <w:rPr>
          <w:rFonts w:ascii="Times New Roman" w:hAnsi="Times New Roman" w:cs="Times New Roman"/>
          <w:sz w:val="24"/>
          <w:szCs w:val="24"/>
        </w:rPr>
        <w:t xml:space="preserve">) funcionários a serem designados pela Diretoria </w:t>
      </w:r>
      <w:r w:rsidR="004F60CE" w:rsidRPr="00847EC4">
        <w:rPr>
          <w:rFonts w:ascii="Times New Roman" w:hAnsi="Times New Roman" w:cs="Times New Roman"/>
          <w:sz w:val="24"/>
          <w:szCs w:val="24"/>
        </w:rPr>
        <w:t>Requisitante</w:t>
      </w:r>
      <w:r w:rsidRPr="00847EC4">
        <w:rPr>
          <w:rFonts w:ascii="Times New Roman" w:hAnsi="Times New Roman" w:cs="Times New Roman"/>
          <w:sz w:val="24"/>
          <w:szCs w:val="24"/>
        </w:rPr>
        <w:t xml:space="preserve"> da FEMAR, na condição de representantes da CONTRATANTE. </w:t>
      </w:r>
    </w:p>
    <w:p w14:paraId="72F7141C" w14:textId="77777777" w:rsidR="003E63DA"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A execução do contrato deverá ser acompanhada e fiscalizada pelo</w:t>
      </w:r>
      <w:r w:rsidR="00134ABC" w:rsidRPr="00847EC4">
        <w:rPr>
          <w:rFonts w:ascii="Times New Roman" w:hAnsi="Times New Roman" w:cs="Times New Roman"/>
          <w:sz w:val="24"/>
          <w:szCs w:val="24"/>
        </w:rPr>
        <w:t>s</w:t>
      </w:r>
      <w:r w:rsidRPr="00847EC4">
        <w:rPr>
          <w:rFonts w:ascii="Times New Roman" w:hAnsi="Times New Roman" w:cs="Times New Roman"/>
          <w:sz w:val="24"/>
          <w:szCs w:val="24"/>
        </w:rPr>
        <w:t xml:space="preserve"> fisca</w:t>
      </w:r>
      <w:r w:rsidR="00134ABC" w:rsidRPr="00847EC4">
        <w:rPr>
          <w:rFonts w:ascii="Times New Roman" w:hAnsi="Times New Roman" w:cs="Times New Roman"/>
          <w:sz w:val="24"/>
          <w:szCs w:val="24"/>
        </w:rPr>
        <w:t>is</w:t>
      </w:r>
      <w:r w:rsidRPr="00847EC4">
        <w:rPr>
          <w:rFonts w:ascii="Times New Roman" w:hAnsi="Times New Roman" w:cs="Times New Roman"/>
          <w:sz w:val="24"/>
          <w:szCs w:val="24"/>
        </w:rPr>
        <w:t xml:space="preserve"> do contrato, ou pelos respectivos substitutos, conforme art. 117, </w:t>
      </w:r>
      <w:r w:rsidRPr="00847EC4">
        <w:rPr>
          <w:rFonts w:ascii="Times New Roman" w:hAnsi="Times New Roman" w:cs="Times New Roman"/>
          <w:i/>
          <w:iCs/>
          <w:sz w:val="24"/>
          <w:szCs w:val="24"/>
        </w:rPr>
        <w:t>caput</w:t>
      </w:r>
      <w:r w:rsidRPr="00847EC4">
        <w:rPr>
          <w:rFonts w:ascii="Times New Roman" w:hAnsi="Times New Roman" w:cs="Times New Roman"/>
          <w:sz w:val="24"/>
          <w:szCs w:val="24"/>
        </w:rPr>
        <w:t>, da Lei nº 14.133/2021.</w:t>
      </w:r>
    </w:p>
    <w:p w14:paraId="0BCB6778" w14:textId="77777777" w:rsidR="003E63DA" w:rsidRPr="00847EC4" w:rsidRDefault="003E63DA" w:rsidP="00847EC4">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lastRenderedPageBreak/>
        <w:t>O fiscal do contrato anotará em registro próprio todas as ocorrências relacionadas à execução do contrato, recomendando o que for necessário a regularização das faltas ou dos defeitos observados;</w:t>
      </w:r>
    </w:p>
    <w:p w14:paraId="154D0C49" w14:textId="77777777" w:rsidR="003E63DA" w:rsidRPr="00847EC4" w:rsidRDefault="003E63DA" w:rsidP="00847EC4">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Informar ao gestor do contrato</w:t>
      </w:r>
      <w:r w:rsidR="00230E19" w:rsidRPr="00847EC4">
        <w:rPr>
          <w:rFonts w:ascii="Times New Roman" w:hAnsi="Times New Roman" w:cs="Times New Roman"/>
          <w:sz w:val="24"/>
          <w:szCs w:val="24"/>
        </w:rPr>
        <w:t>,</w:t>
      </w:r>
      <w:r w:rsidRPr="00847EC4">
        <w:rPr>
          <w:rFonts w:ascii="Times New Roman" w:hAnsi="Times New Roman" w:cs="Times New Roman"/>
          <w:sz w:val="24"/>
          <w:szCs w:val="24"/>
        </w:rPr>
        <w:t xml:space="preserve"> as ocorrências que demandem a adoção de medidas necessárias e saneadoras, bem como quaisquer ocorrências que possam inviabilizar a execução do contrato nas datas aprazadas;</w:t>
      </w:r>
    </w:p>
    <w:p w14:paraId="47DD0E02" w14:textId="77777777" w:rsidR="003E63DA" w:rsidRPr="00847EC4" w:rsidRDefault="003E63DA" w:rsidP="00847EC4">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066F3321" w14:textId="77777777" w:rsidR="003E63DA"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p>
    <w:p w14:paraId="730928A4" w14:textId="77777777" w:rsidR="003E63DA"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Administração Pública.</w:t>
      </w:r>
    </w:p>
    <w:p w14:paraId="41690980" w14:textId="77777777" w:rsidR="00AF439D"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 xml:space="preserve">Elaborar relatório final, de que trata a alínea “d”, do inciso VI, do §3º do art. 174 da Lei nº 14.133/2021, com as informações quanto à execução do contrato, concluindo com as lições aprendidas, como forma de aprimoramento das atividades da </w:t>
      </w:r>
      <w:r w:rsidR="00F820FD" w:rsidRPr="00847EC4">
        <w:rPr>
          <w:rFonts w:ascii="Times New Roman" w:hAnsi="Times New Roman" w:cs="Times New Roman"/>
          <w:sz w:val="24"/>
          <w:szCs w:val="24"/>
        </w:rPr>
        <w:t>FEMAR.</w:t>
      </w:r>
    </w:p>
    <w:p w14:paraId="759E38F5" w14:textId="77777777" w:rsidR="003E63DA" w:rsidRPr="00847EC4" w:rsidRDefault="003555C6"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bookmarkStart w:id="4" w:name="_Hlk132113265"/>
      <w:bookmarkEnd w:id="3"/>
      <w:r w:rsidRPr="00847EC4">
        <w:rPr>
          <w:rFonts w:ascii="Times New Roman" w:eastAsia="Times New Roman" w:hAnsi="Times New Roman" w:cs="Times New Roman"/>
          <w:b/>
          <w:bCs/>
          <w:sz w:val="24"/>
          <w:szCs w:val="24"/>
        </w:rPr>
        <w:t xml:space="preserve">CRITÉRIOS DE MEDIÇÃO E DE </w:t>
      </w:r>
      <w:r w:rsidR="003E63DA" w:rsidRPr="00847EC4">
        <w:rPr>
          <w:rFonts w:ascii="Times New Roman" w:eastAsia="Times New Roman" w:hAnsi="Times New Roman" w:cs="Times New Roman"/>
          <w:b/>
          <w:bCs/>
          <w:sz w:val="24"/>
          <w:szCs w:val="24"/>
        </w:rPr>
        <w:t>PAGAMENTO</w:t>
      </w:r>
    </w:p>
    <w:p w14:paraId="51FBF774" w14:textId="0A8647BE" w:rsidR="002F6432" w:rsidRPr="00847EC4" w:rsidRDefault="003E63DA" w:rsidP="00847EC4">
      <w:pPr>
        <w:pStyle w:val="Nivel2"/>
        <w:spacing w:line="360" w:lineRule="auto"/>
        <w:ind w:left="0" w:firstLine="0"/>
        <w:rPr>
          <w:rFonts w:ascii="Times New Roman" w:hAnsi="Times New Roman" w:cs="Times New Roman"/>
          <w:sz w:val="24"/>
          <w:szCs w:val="24"/>
        </w:rPr>
      </w:pPr>
      <w:bookmarkStart w:id="5" w:name="_Hlk132113295"/>
      <w:bookmarkEnd w:id="4"/>
      <w:r w:rsidRPr="00847EC4">
        <w:rPr>
          <w:rFonts w:ascii="Times New Roman" w:hAnsi="Times New Roman" w:cs="Times New Roman"/>
          <w:sz w:val="24"/>
          <w:szCs w:val="24"/>
        </w:rPr>
        <w:t xml:space="preserve">O pagamento </w:t>
      </w:r>
      <w:r w:rsidR="00850A0F" w:rsidRPr="00847EC4">
        <w:rPr>
          <w:rFonts w:ascii="Times New Roman" w:hAnsi="Times New Roman" w:cs="Times New Roman"/>
          <w:sz w:val="24"/>
          <w:szCs w:val="24"/>
        </w:rPr>
        <w:t>de cada parcela será efetuado</w:t>
      </w:r>
      <w:r w:rsidRPr="00847EC4">
        <w:rPr>
          <w:rFonts w:ascii="Times New Roman" w:hAnsi="Times New Roman" w:cs="Times New Roman"/>
          <w:sz w:val="24"/>
          <w:szCs w:val="24"/>
        </w:rPr>
        <w:t xml:space="preserve"> no prazo de 30 (trinta) dias a contar da certificação de que </w:t>
      </w:r>
      <w:r w:rsidR="00850A0F" w:rsidRPr="00847EC4">
        <w:rPr>
          <w:rFonts w:ascii="Times New Roman" w:hAnsi="Times New Roman" w:cs="Times New Roman"/>
          <w:sz w:val="24"/>
          <w:szCs w:val="24"/>
        </w:rPr>
        <w:t>o serviço foi efetuado</w:t>
      </w:r>
      <w:r w:rsidRPr="00847EC4">
        <w:rPr>
          <w:rFonts w:ascii="Times New Roman" w:hAnsi="Times New Roman" w:cs="Times New Roman"/>
          <w:sz w:val="24"/>
          <w:szCs w:val="24"/>
        </w:rPr>
        <w:t xml:space="preserve">, </w:t>
      </w:r>
      <w:r w:rsidR="00A07984" w:rsidRPr="00847EC4">
        <w:rPr>
          <w:rFonts w:ascii="Times New Roman" w:hAnsi="Times New Roman" w:cs="Times New Roman"/>
          <w:sz w:val="24"/>
          <w:szCs w:val="24"/>
        </w:rPr>
        <w:t xml:space="preserve">mediante a apresentação de documento comprobatório da realização dos serviços - Nota Fiscal ou documento equivalente atestado por funcionário designado, </w:t>
      </w:r>
      <w:r w:rsidR="00850A0F" w:rsidRPr="00847EC4">
        <w:rPr>
          <w:rFonts w:ascii="Times New Roman" w:hAnsi="Times New Roman" w:cs="Times New Roman"/>
          <w:sz w:val="24"/>
          <w:szCs w:val="24"/>
        </w:rPr>
        <w:t xml:space="preserve">com a devida </w:t>
      </w:r>
      <w:r w:rsidRPr="00847EC4">
        <w:rPr>
          <w:rFonts w:ascii="Times New Roman" w:hAnsi="Times New Roman" w:cs="Times New Roman"/>
          <w:sz w:val="24"/>
          <w:szCs w:val="24"/>
        </w:rPr>
        <w:t xml:space="preserve">descrição dos itens, quantidades, preços unitários e o valor total, nota de entrega atestada e comprovante de recolhimento de multas aplicadas, se houver, e dos encargos sociais, mediante depósito em conta bancária indicada pela </w:t>
      </w:r>
      <w:r w:rsidR="00A07984" w:rsidRPr="00847EC4">
        <w:rPr>
          <w:rFonts w:ascii="Times New Roman" w:hAnsi="Times New Roman" w:cs="Times New Roman"/>
          <w:sz w:val="24"/>
          <w:szCs w:val="24"/>
        </w:rPr>
        <w:t>c</w:t>
      </w:r>
      <w:r w:rsidRPr="00847EC4">
        <w:rPr>
          <w:rFonts w:ascii="Times New Roman" w:hAnsi="Times New Roman" w:cs="Times New Roman"/>
          <w:sz w:val="24"/>
          <w:szCs w:val="24"/>
        </w:rPr>
        <w:t>ontratada, uma vez satisfeitas as condições estabelecidas neste Termo de Referência.</w:t>
      </w:r>
    </w:p>
    <w:p w14:paraId="48ED25C8" w14:textId="77777777" w:rsidR="00DC6285" w:rsidRPr="00847EC4" w:rsidRDefault="00DC6285" w:rsidP="00847EC4">
      <w:pPr>
        <w:pStyle w:val="Nivel2"/>
        <w:spacing w:line="360" w:lineRule="auto"/>
        <w:ind w:left="0" w:firstLine="1"/>
        <w:rPr>
          <w:rFonts w:ascii="Times New Roman" w:hAnsi="Times New Roman" w:cs="Times New Roman"/>
          <w:sz w:val="24"/>
          <w:szCs w:val="24"/>
        </w:rPr>
      </w:pPr>
      <w:r w:rsidRPr="00847EC4">
        <w:rPr>
          <w:rFonts w:ascii="Times New Roman" w:hAnsi="Times New Roman" w:cs="Times New Roman"/>
          <w:sz w:val="24"/>
          <w:szCs w:val="24"/>
        </w:rPr>
        <w:lastRenderedPageBreak/>
        <w:t>O documento comprobatório da realização da despesa deverá ser emitido pela própria Contratada, obrigatoriamente com o número de inscrição do Cadastro Nacional de Pessoa Jurídica – CNPJ, apresentado nos documentos de habilitação;</w:t>
      </w:r>
    </w:p>
    <w:p w14:paraId="2591C649" w14:textId="77777777" w:rsidR="00DC6285" w:rsidRPr="00847EC4" w:rsidRDefault="00DC6285" w:rsidP="00847EC4">
      <w:pPr>
        <w:pStyle w:val="Nivel2"/>
        <w:spacing w:line="360" w:lineRule="auto"/>
        <w:ind w:left="0" w:firstLine="1"/>
        <w:rPr>
          <w:rFonts w:ascii="Times New Roman" w:hAnsi="Times New Roman" w:cs="Times New Roman"/>
          <w:sz w:val="24"/>
          <w:szCs w:val="24"/>
        </w:rPr>
      </w:pPr>
      <w:r w:rsidRPr="00847EC4">
        <w:rPr>
          <w:rFonts w:ascii="Times New Roman" w:hAnsi="Times New Roman" w:cs="Times New Roman"/>
          <w:sz w:val="24"/>
          <w:szCs w:val="24"/>
        </w:rPr>
        <w:t>O pagamento se efetivará após a regular liquidação da despesa, à vista do documento comprobatório da realização da despesa apresentado pelo contratado, atestada por, no mínimo, 02 (dois) funcionários do órgão requisitante, na forma do Art. 55, §3º, inc. III c/c Art. 64, inc. III do Dec. Municipal n.º 936/2022;</w:t>
      </w:r>
    </w:p>
    <w:p w14:paraId="27B77324" w14:textId="177FE46B" w:rsidR="003E63DA" w:rsidRPr="00847EC4" w:rsidRDefault="003E63DA"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 xml:space="preserve">Havendo erro no documento de cobrança ou outra circunstância impeditiva, a liquidação da despesa ficará pendente e o pagamento sustado até que a contratada providencie as medidas saneadoras necessárias, não ocorrendo, neste caso, quaisquer ônus por parte da </w:t>
      </w:r>
      <w:r w:rsidR="00785FF0" w:rsidRPr="00847EC4">
        <w:rPr>
          <w:rFonts w:ascii="Times New Roman" w:hAnsi="Times New Roman" w:cs="Times New Roman"/>
          <w:sz w:val="24"/>
          <w:szCs w:val="24"/>
        </w:rPr>
        <w:t>C</w:t>
      </w:r>
      <w:r w:rsidRPr="00847EC4">
        <w:rPr>
          <w:rFonts w:ascii="Times New Roman" w:hAnsi="Times New Roman" w:cs="Times New Roman"/>
          <w:sz w:val="24"/>
          <w:szCs w:val="24"/>
        </w:rPr>
        <w:t>ontratante.</w:t>
      </w:r>
    </w:p>
    <w:p w14:paraId="36C28EE1" w14:textId="782C51B2" w:rsidR="00785FF0" w:rsidRPr="00847EC4" w:rsidRDefault="00785FF0" w:rsidP="00847EC4">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O pagamento realizado pela Contratante não implicará prejuízo d</w:t>
      </w:r>
      <w:r w:rsidR="00DC6285" w:rsidRPr="00847EC4">
        <w:rPr>
          <w:rFonts w:ascii="Times New Roman" w:hAnsi="Times New Roman" w:cs="Times New Roman"/>
          <w:sz w:val="24"/>
          <w:szCs w:val="24"/>
        </w:rPr>
        <w:t>a</w:t>
      </w:r>
      <w:r w:rsidRPr="00847EC4">
        <w:rPr>
          <w:rFonts w:ascii="Times New Roman" w:hAnsi="Times New Roman" w:cs="Times New Roman"/>
          <w:sz w:val="24"/>
          <w:szCs w:val="24"/>
        </w:rPr>
        <w:t xml:space="preserve"> </w:t>
      </w:r>
      <w:r w:rsidR="00DC6285" w:rsidRPr="00847EC4">
        <w:rPr>
          <w:rFonts w:ascii="Times New Roman" w:hAnsi="Times New Roman" w:cs="Times New Roman"/>
          <w:sz w:val="24"/>
          <w:szCs w:val="24"/>
        </w:rPr>
        <w:t>c</w:t>
      </w:r>
      <w:r w:rsidRPr="00847EC4">
        <w:rPr>
          <w:rFonts w:ascii="Times New Roman" w:hAnsi="Times New Roman" w:cs="Times New Roman"/>
          <w:sz w:val="24"/>
          <w:szCs w:val="24"/>
        </w:rPr>
        <w:t>ontratada reparar toda e qualquer falha que se apurar na execução do objeto, nem excluirá as responsabilidades de que tratam a Lei n.º 14.133/2021 e o Código de Defesa do Consumidor, tudo dentro dos prazos legais pertinentes.</w:t>
      </w:r>
    </w:p>
    <w:p w14:paraId="43C8FC67"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bookmarkStart w:id="6" w:name="_Hlk132113376"/>
      <w:bookmarkEnd w:id="5"/>
      <w:r w:rsidRPr="00847EC4">
        <w:rPr>
          <w:rFonts w:ascii="Times New Roman" w:hAnsi="Times New Roman" w:cs="Times New Roman"/>
          <w:b/>
          <w:sz w:val="24"/>
          <w:szCs w:val="24"/>
        </w:rPr>
        <w:t>DA FORMA E CRITÉRIOS DE SELEÇÃO DE FORNECEDOR (art. 6º, inciso XXIII, alínea ‘h’, da Lei nº 14.133/2021)</w:t>
      </w:r>
    </w:p>
    <w:bookmarkEnd w:id="6"/>
    <w:p w14:paraId="1087CA78" w14:textId="0796FA4F" w:rsidR="00A61806" w:rsidRPr="00847EC4" w:rsidRDefault="003E63DA" w:rsidP="0003073E">
      <w:pPr>
        <w:pStyle w:val="Nivel2"/>
        <w:spacing w:line="360" w:lineRule="auto"/>
        <w:ind w:left="0" w:firstLine="0"/>
        <w:rPr>
          <w:rFonts w:ascii="Times New Roman" w:hAnsi="Times New Roman" w:cs="Times New Roman"/>
          <w:bCs/>
          <w:sz w:val="24"/>
          <w:szCs w:val="24"/>
        </w:rPr>
      </w:pPr>
      <w:r w:rsidRPr="00847EC4">
        <w:rPr>
          <w:rFonts w:ascii="Times New Roman" w:hAnsi="Times New Roman" w:cs="Times New Roman"/>
          <w:bCs/>
          <w:sz w:val="24"/>
          <w:szCs w:val="24"/>
        </w:rPr>
        <w:t xml:space="preserve"> </w:t>
      </w:r>
      <w:bookmarkStart w:id="7" w:name="_Hlk132113365"/>
      <w:r w:rsidR="00A61806" w:rsidRPr="00847EC4">
        <w:rPr>
          <w:rFonts w:ascii="Times New Roman" w:hAnsi="Times New Roman" w:cs="Times New Roman"/>
          <w:bCs/>
          <w:sz w:val="24"/>
          <w:szCs w:val="24"/>
        </w:rPr>
        <w:t xml:space="preserve">O fornecedor será selecionado por meio da realização de procedimento de licitação, na modalidade </w:t>
      </w:r>
      <w:r w:rsidR="00A61806" w:rsidRPr="00847EC4">
        <w:rPr>
          <w:rFonts w:ascii="Times New Roman" w:hAnsi="Times New Roman" w:cs="Times New Roman"/>
          <w:bCs/>
          <w:sz w:val="24"/>
          <w:szCs w:val="24"/>
          <w:u w:val="single"/>
        </w:rPr>
        <w:t>pregão</w:t>
      </w:r>
      <w:r w:rsidR="00A61806" w:rsidRPr="00847EC4">
        <w:rPr>
          <w:rFonts w:ascii="Times New Roman" w:hAnsi="Times New Roman" w:cs="Times New Roman"/>
          <w:bCs/>
          <w:sz w:val="24"/>
          <w:szCs w:val="24"/>
        </w:rPr>
        <w:t xml:space="preserve">, sob a sua </w:t>
      </w:r>
      <w:r w:rsidR="00A61806" w:rsidRPr="00847EC4">
        <w:rPr>
          <w:rFonts w:ascii="Times New Roman" w:hAnsi="Times New Roman" w:cs="Times New Roman"/>
          <w:bCs/>
          <w:sz w:val="24"/>
          <w:szCs w:val="24"/>
          <w:u w:val="single"/>
        </w:rPr>
        <w:t>forma eletrônica</w:t>
      </w:r>
      <w:r w:rsidR="00A61806" w:rsidRPr="00847EC4">
        <w:rPr>
          <w:rFonts w:ascii="Times New Roman" w:hAnsi="Times New Roman" w:cs="Times New Roman"/>
          <w:bCs/>
          <w:sz w:val="24"/>
          <w:szCs w:val="24"/>
        </w:rPr>
        <w:t xml:space="preserve">, por meio do </w:t>
      </w:r>
      <w:r w:rsidR="00DC6285" w:rsidRPr="00847EC4">
        <w:rPr>
          <w:rFonts w:ascii="Times New Roman" w:hAnsi="Times New Roman" w:cs="Times New Roman"/>
          <w:bCs/>
          <w:sz w:val="24"/>
          <w:szCs w:val="24"/>
          <w:u w:val="single"/>
        </w:rPr>
        <w:t>S</w:t>
      </w:r>
      <w:r w:rsidR="00A61806" w:rsidRPr="00847EC4">
        <w:rPr>
          <w:rFonts w:ascii="Times New Roman" w:hAnsi="Times New Roman" w:cs="Times New Roman"/>
          <w:bCs/>
          <w:sz w:val="24"/>
          <w:szCs w:val="24"/>
          <w:u w:val="single"/>
        </w:rPr>
        <w:t xml:space="preserve">istema de </w:t>
      </w:r>
      <w:r w:rsidR="00DC6285" w:rsidRPr="00847EC4">
        <w:rPr>
          <w:rFonts w:ascii="Times New Roman" w:hAnsi="Times New Roman" w:cs="Times New Roman"/>
          <w:bCs/>
          <w:sz w:val="24"/>
          <w:szCs w:val="24"/>
          <w:u w:val="single"/>
        </w:rPr>
        <w:t>R</w:t>
      </w:r>
      <w:r w:rsidR="00A61806" w:rsidRPr="00847EC4">
        <w:rPr>
          <w:rFonts w:ascii="Times New Roman" w:hAnsi="Times New Roman" w:cs="Times New Roman"/>
          <w:bCs/>
          <w:sz w:val="24"/>
          <w:szCs w:val="24"/>
          <w:u w:val="single"/>
        </w:rPr>
        <w:t xml:space="preserve">egistro de </w:t>
      </w:r>
      <w:r w:rsidR="00DC6285" w:rsidRPr="00847EC4">
        <w:rPr>
          <w:rFonts w:ascii="Times New Roman" w:hAnsi="Times New Roman" w:cs="Times New Roman"/>
          <w:bCs/>
          <w:sz w:val="24"/>
          <w:szCs w:val="24"/>
          <w:u w:val="single"/>
        </w:rPr>
        <w:t>P</w:t>
      </w:r>
      <w:r w:rsidR="00A61806" w:rsidRPr="00847EC4">
        <w:rPr>
          <w:rFonts w:ascii="Times New Roman" w:hAnsi="Times New Roman" w:cs="Times New Roman"/>
          <w:bCs/>
          <w:sz w:val="24"/>
          <w:szCs w:val="24"/>
          <w:u w:val="single"/>
        </w:rPr>
        <w:t>reços,</w:t>
      </w:r>
      <w:r w:rsidR="00A61806" w:rsidRPr="00847EC4">
        <w:rPr>
          <w:rFonts w:ascii="Times New Roman" w:hAnsi="Times New Roman" w:cs="Times New Roman"/>
          <w:bCs/>
          <w:sz w:val="24"/>
          <w:szCs w:val="24"/>
        </w:rPr>
        <w:t xml:space="preserve"> com adoção do </w:t>
      </w:r>
      <w:r w:rsidR="00A61806" w:rsidRPr="00847EC4">
        <w:rPr>
          <w:rFonts w:ascii="Times New Roman" w:hAnsi="Times New Roman" w:cs="Times New Roman"/>
          <w:bCs/>
          <w:sz w:val="24"/>
          <w:szCs w:val="24"/>
          <w:u w:val="single"/>
        </w:rPr>
        <w:t>critério de julgamento</w:t>
      </w:r>
      <w:r w:rsidR="00A61806" w:rsidRPr="00847EC4">
        <w:rPr>
          <w:rFonts w:ascii="Times New Roman" w:hAnsi="Times New Roman" w:cs="Times New Roman"/>
          <w:bCs/>
          <w:sz w:val="24"/>
          <w:szCs w:val="24"/>
        </w:rPr>
        <w:t xml:space="preserve"> </w:t>
      </w:r>
      <w:r w:rsidR="00044CCF" w:rsidRPr="00847EC4">
        <w:rPr>
          <w:rFonts w:ascii="Times New Roman" w:hAnsi="Times New Roman" w:cs="Times New Roman"/>
          <w:bCs/>
          <w:sz w:val="24"/>
          <w:szCs w:val="24"/>
        </w:rPr>
        <w:t>pelo</w:t>
      </w:r>
      <w:r w:rsidR="008D5F26" w:rsidRPr="00847EC4">
        <w:rPr>
          <w:rFonts w:ascii="Times New Roman" w:hAnsi="Times New Roman" w:cs="Times New Roman"/>
          <w:bCs/>
          <w:sz w:val="24"/>
          <w:szCs w:val="24"/>
        </w:rPr>
        <w:t xml:space="preserve"> </w:t>
      </w:r>
      <w:r w:rsidR="00A61806" w:rsidRPr="00847EC4">
        <w:rPr>
          <w:rFonts w:ascii="Times New Roman" w:hAnsi="Times New Roman" w:cs="Times New Roman"/>
          <w:bCs/>
          <w:sz w:val="24"/>
          <w:szCs w:val="24"/>
          <w:u w:val="single"/>
        </w:rPr>
        <w:t>menor preço</w:t>
      </w:r>
      <w:r w:rsidR="00464068" w:rsidRPr="00847EC4">
        <w:rPr>
          <w:rFonts w:ascii="Times New Roman" w:hAnsi="Times New Roman" w:cs="Times New Roman"/>
          <w:bCs/>
          <w:sz w:val="24"/>
          <w:szCs w:val="24"/>
          <w:u w:val="single"/>
        </w:rPr>
        <w:t xml:space="preserve"> </w:t>
      </w:r>
      <w:r w:rsidR="00044CCF" w:rsidRPr="00847EC4">
        <w:rPr>
          <w:rFonts w:ascii="Times New Roman" w:hAnsi="Times New Roman" w:cs="Times New Roman"/>
          <w:bCs/>
          <w:sz w:val="24"/>
          <w:szCs w:val="24"/>
          <w:u w:val="single"/>
        </w:rPr>
        <w:t>global,</w:t>
      </w:r>
      <w:r w:rsidR="00044CCF" w:rsidRPr="00847EC4">
        <w:rPr>
          <w:rFonts w:ascii="Times New Roman" w:hAnsi="Times New Roman" w:cs="Times New Roman"/>
          <w:b/>
          <w:sz w:val="24"/>
          <w:szCs w:val="24"/>
        </w:rPr>
        <w:t xml:space="preserve"> </w:t>
      </w:r>
      <w:r w:rsidR="00DC6285" w:rsidRPr="00847EC4">
        <w:rPr>
          <w:rFonts w:ascii="Times New Roman" w:hAnsi="Times New Roman" w:cs="Times New Roman"/>
          <w:bCs/>
          <w:sz w:val="24"/>
          <w:szCs w:val="24"/>
        </w:rPr>
        <w:t>pelo</w:t>
      </w:r>
      <w:r w:rsidR="00044CCF" w:rsidRPr="00847EC4">
        <w:rPr>
          <w:rFonts w:ascii="Times New Roman" w:hAnsi="Times New Roman" w:cs="Times New Roman"/>
          <w:bCs/>
          <w:sz w:val="24"/>
          <w:szCs w:val="24"/>
        </w:rPr>
        <w:t xml:space="preserve"> modo de</w:t>
      </w:r>
      <w:r w:rsidR="00044CCF" w:rsidRPr="00847EC4">
        <w:rPr>
          <w:rFonts w:ascii="Times New Roman" w:hAnsi="Times New Roman" w:cs="Times New Roman"/>
          <w:b/>
          <w:sz w:val="24"/>
          <w:szCs w:val="24"/>
        </w:rPr>
        <w:t xml:space="preserve"> </w:t>
      </w:r>
      <w:r w:rsidR="00044CCF" w:rsidRPr="00847EC4">
        <w:rPr>
          <w:rFonts w:ascii="Times New Roman" w:hAnsi="Times New Roman" w:cs="Times New Roman"/>
          <w:bCs/>
          <w:sz w:val="24"/>
          <w:szCs w:val="24"/>
          <w:u w:val="single"/>
        </w:rPr>
        <w:t>disputa aberto</w:t>
      </w:r>
      <w:r w:rsidR="00DC6285" w:rsidRPr="00847EC4">
        <w:rPr>
          <w:rFonts w:ascii="Times New Roman" w:hAnsi="Times New Roman" w:cs="Times New Roman"/>
          <w:bCs/>
          <w:sz w:val="24"/>
          <w:szCs w:val="24"/>
        </w:rPr>
        <w:t>;</w:t>
      </w:r>
    </w:p>
    <w:p w14:paraId="446F2945" w14:textId="77777777" w:rsidR="00A61806" w:rsidRPr="00847EC4" w:rsidRDefault="00A61806" w:rsidP="00847EC4">
      <w:pPr>
        <w:pStyle w:val="PargrafodaLista"/>
        <w:suppressAutoHyphens/>
        <w:spacing w:before="120" w:after="120" w:line="360" w:lineRule="auto"/>
        <w:ind w:left="0"/>
        <w:contextualSpacing w:val="0"/>
        <w:jc w:val="both"/>
        <w:rPr>
          <w:rFonts w:ascii="Times New Roman" w:eastAsia="Calibri" w:hAnsi="Times New Roman" w:cs="Times New Roman"/>
          <w:b/>
          <w:bCs/>
          <w:sz w:val="24"/>
          <w:szCs w:val="24"/>
        </w:rPr>
      </w:pPr>
      <w:r w:rsidRPr="00847EC4">
        <w:rPr>
          <w:rFonts w:ascii="Times New Roman" w:eastAsia="Calibri" w:hAnsi="Times New Roman" w:cs="Times New Roman"/>
          <w:b/>
          <w:bCs/>
          <w:sz w:val="24"/>
          <w:szCs w:val="24"/>
        </w:rPr>
        <w:t>Da Utilização do Sistema de Registro de Preços</w:t>
      </w:r>
    </w:p>
    <w:p w14:paraId="778F2770" w14:textId="77777777" w:rsidR="00A61806" w:rsidRPr="00847EC4" w:rsidRDefault="00A61806" w:rsidP="0003073E">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49E8D8B1" w14:textId="77777777" w:rsidR="008D5F26" w:rsidRPr="00847EC4" w:rsidRDefault="008D5F26" w:rsidP="0003073E">
      <w:pPr>
        <w:pStyle w:val="Nivel2"/>
        <w:spacing w:line="360" w:lineRule="auto"/>
        <w:ind w:left="0" w:firstLine="0"/>
        <w:rPr>
          <w:rFonts w:ascii="Times New Roman" w:eastAsia="Calibri" w:hAnsi="Times New Roman" w:cs="Times New Roman"/>
          <w:color w:val="00000A"/>
          <w:sz w:val="24"/>
          <w:szCs w:val="24"/>
        </w:rPr>
      </w:pPr>
      <w:bookmarkStart w:id="8" w:name="_Hlk134043488"/>
      <w:r w:rsidRPr="00847EC4">
        <w:rPr>
          <w:rFonts w:ascii="Times New Roman" w:eastAsia="Calibri" w:hAnsi="Times New Roman" w:cs="Times New Roman"/>
          <w:color w:val="00000A"/>
          <w:sz w:val="24"/>
          <w:szCs w:val="24"/>
        </w:rPr>
        <w:t>Importante destacar que se justifica a adoção do Sistema de Registro de Preços, uma</w:t>
      </w:r>
      <w:r w:rsidRPr="00847EC4">
        <w:rPr>
          <w:rFonts w:ascii="Times New Roman" w:hAnsi="Times New Roman" w:cs="Times New Roman"/>
          <w:sz w:val="24"/>
          <w:szCs w:val="24"/>
        </w:rPr>
        <w:t xml:space="preserve"> vez que as contratações futuras se darão por meio de entregas parceladas, cuja definição da demanda não é possível ser previamente quantificada com precisão, visando minimizar os riscos de desabastecimento e reduzir os custos necessários - hipóteses do </w:t>
      </w:r>
      <w:r w:rsidR="009F3A26" w:rsidRPr="00847EC4">
        <w:rPr>
          <w:rFonts w:ascii="Times New Roman" w:hAnsi="Times New Roman" w:cs="Times New Roman"/>
          <w:sz w:val="24"/>
          <w:szCs w:val="24"/>
        </w:rPr>
        <w:t>a</w:t>
      </w:r>
      <w:r w:rsidRPr="00847EC4">
        <w:rPr>
          <w:rFonts w:ascii="Times New Roman" w:hAnsi="Times New Roman" w:cs="Times New Roman"/>
          <w:sz w:val="24"/>
          <w:szCs w:val="24"/>
        </w:rPr>
        <w:t>rt. 3º, incisos I e II do Decreto Municipal nº 937/2022.</w:t>
      </w:r>
    </w:p>
    <w:bookmarkEnd w:id="8"/>
    <w:p w14:paraId="04CDD273" w14:textId="77777777" w:rsidR="00A61806" w:rsidRPr="00847EC4" w:rsidRDefault="00A61806" w:rsidP="0003073E">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lastRenderedPageBreak/>
        <w:t xml:space="preserve">Ressalta-se, ainda, que em observância ao Decreto Regulamentador n° 937/2022, em seu art. 12, inciso II, fica convencionado que </w:t>
      </w:r>
      <w:r w:rsidRPr="00847EC4">
        <w:rPr>
          <w:rFonts w:ascii="Times New Roman" w:eastAsia="Calibri" w:hAnsi="Times New Roman" w:cs="Times New Roman"/>
          <w:b/>
          <w:sz w:val="24"/>
          <w:szCs w:val="24"/>
          <w:u w:val="single"/>
        </w:rPr>
        <w:t>a quantidade mínima a ser cotada por item é de 10% (dez por cento)</w:t>
      </w:r>
      <w:r w:rsidRPr="00847EC4">
        <w:rPr>
          <w:rFonts w:ascii="Times New Roman" w:eastAsia="Calibri" w:hAnsi="Times New Roman" w:cs="Times New Roman"/>
          <w:bCs/>
          <w:sz w:val="24"/>
          <w:szCs w:val="24"/>
        </w:rPr>
        <w:t>,</w:t>
      </w:r>
      <w:r w:rsidRPr="00847EC4">
        <w:rPr>
          <w:rFonts w:ascii="Times New Roman" w:eastAsia="Calibri" w:hAnsi="Times New Roman" w:cs="Times New Roman"/>
          <w:sz w:val="24"/>
          <w:szCs w:val="24"/>
        </w:rPr>
        <w:t xml:space="preserve"> uma vez que tal percentual influi diretamente nos valores apresentados e, tratando-se de produto de fácil percepção junto ao mercado, não há motivo que justifique uma cotação em parâmetros abaixo daqueles apontados em sede de Memória de Cálculo.</w:t>
      </w:r>
    </w:p>
    <w:p w14:paraId="670F3894" w14:textId="77777777" w:rsidR="00A61806" w:rsidRPr="00847EC4" w:rsidRDefault="00A61806" w:rsidP="00847EC4">
      <w:pPr>
        <w:spacing w:before="120" w:after="120" w:line="360" w:lineRule="auto"/>
        <w:jc w:val="both"/>
        <w:rPr>
          <w:rFonts w:ascii="Times New Roman" w:hAnsi="Times New Roman" w:cs="Times New Roman"/>
          <w:b/>
          <w:bCs/>
          <w:color w:val="000000" w:themeColor="text1"/>
          <w:sz w:val="24"/>
          <w:szCs w:val="24"/>
        </w:rPr>
      </w:pPr>
      <w:bookmarkStart w:id="9" w:name="_Hlk116569811"/>
      <w:r w:rsidRPr="00847EC4">
        <w:rPr>
          <w:rFonts w:ascii="Times New Roman" w:hAnsi="Times New Roman" w:cs="Times New Roman"/>
          <w:b/>
          <w:bCs/>
          <w:color w:val="000000" w:themeColor="text1"/>
          <w:sz w:val="24"/>
          <w:szCs w:val="24"/>
        </w:rPr>
        <w:t>Dos Órgãos Participantes do Registro de Preços</w:t>
      </w:r>
    </w:p>
    <w:bookmarkEnd w:id="9"/>
    <w:p w14:paraId="4DFA6573" w14:textId="242DD9E9" w:rsidR="00601A94" w:rsidRPr="00847EC4" w:rsidRDefault="00601A94" w:rsidP="0003073E">
      <w:pPr>
        <w:pStyle w:val="Nivel2"/>
        <w:spacing w:line="360" w:lineRule="auto"/>
        <w:ind w:left="0" w:firstLine="0"/>
        <w:rPr>
          <w:rFonts w:ascii="Times New Roman" w:hAnsi="Times New Roman" w:cs="Times New Roman"/>
          <w:bCs/>
          <w:color w:val="000000" w:themeColor="text1"/>
          <w:sz w:val="24"/>
          <w:szCs w:val="24"/>
        </w:rPr>
      </w:pPr>
      <w:r w:rsidRPr="00847EC4">
        <w:rPr>
          <w:rFonts w:ascii="Times New Roman" w:eastAsia="Calibri" w:hAnsi="Times New Roman" w:cs="Times New Roman"/>
          <w:sz w:val="24"/>
          <w:szCs w:val="24"/>
        </w:rPr>
        <w:t xml:space="preserve">Define-se, como órgão participante do </w:t>
      </w:r>
      <w:bookmarkStart w:id="10" w:name="_Hlk133238743"/>
      <w:r w:rsidRPr="00847EC4">
        <w:rPr>
          <w:rFonts w:ascii="Times New Roman" w:eastAsia="Calibri" w:hAnsi="Times New Roman" w:cs="Times New Roman"/>
          <w:sz w:val="24"/>
          <w:szCs w:val="24"/>
        </w:rPr>
        <w:t>Sistema de Registro de Preços</w:t>
      </w:r>
      <w:bookmarkEnd w:id="10"/>
      <w:r w:rsidRPr="00847EC4">
        <w:rPr>
          <w:rFonts w:ascii="Times New Roman" w:eastAsia="Calibri" w:hAnsi="Times New Roman" w:cs="Times New Roman"/>
          <w:sz w:val="24"/>
          <w:szCs w:val="24"/>
        </w:rPr>
        <w:t xml:space="preserve"> a</w:t>
      </w:r>
      <w:r w:rsidRPr="00847EC4">
        <w:rPr>
          <w:rFonts w:ascii="Times New Roman" w:eastAsia="Calibri" w:hAnsi="Times New Roman" w:cs="Times New Roman"/>
          <w:b/>
          <w:sz w:val="24"/>
          <w:szCs w:val="24"/>
        </w:rPr>
        <w:t xml:space="preserve"> </w:t>
      </w:r>
      <w:r w:rsidRPr="00847EC4">
        <w:rPr>
          <w:rFonts w:ascii="Times New Roman" w:eastAsia="Calibri" w:hAnsi="Times New Roman" w:cs="Times New Roman"/>
          <w:bCs/>
          <w:sz w:val="24"/>
          <w:szCs w:val="24"/>
        </w:rPr>
        <w:t xml:space="preserve">Fundação Estatal de Saúde de Maricá - FEMAR, por meio da </w:t>
      </w:r>
      <w:r w:rsidRPr="00EE61CF">
        <w:rPr>
          <w:rFonts w:ascii="Times New Roman" w:eastAsia="Calibri" w:hAnsi="Times New Roman" w:cs="Times New Roman"/>
          <w:bCs/>
          <w:sz w:val="24"/>
          <w:szCs w:val="24"/>
          <w:u w:val="single"/>
        </w:rPr>
        <w:t xml:space="preserve">Diretoria </w:t>
      </w:r>
      <w:r w:rsidR="00EE61CF" w:rsidRPr="00EE61CF">
        <w:rPr>
          <w:rFonts w:ascii="Times New Roman" w:eastAsia="Calibri" w:hAnsi="Times New Roman" w:cs="Times New Roman"/>
          <w:bCs/>
          <w:sz w:val="24"/>
          <w:szCs w:val="24"/>
          <w:u w:val="single"/>
        </w:rPr>
        <w:t>Administrativa</w:t>
      </w:r>
      <w:r w:rsidRPr="00847EC4">
        <w:rPr>
          <w:rFonts w:ascii="Times New Roman" w:eastAsia="Calibri" w:hAnsi="Times New Roman" w:cs="Times New Roman"/>
          <w:bCs/>
          <w:sz w:val="24"/>
          <w:szCs w:val="24"/>
        </w:rPr>
        <w:t>, conforme repartição de atribuições estabelecida no Regimento Interno da FEMAR, aprovado pela Resolução n.º 04/2023</w:t>
      </w:r>
      <w:r w:rsidR="00EE61CF">
        <w:rPr>
          <w:rFonts w:ascii="Times New Roman" w:eastAsia="Calibri" w:hAnsi="Times New Roman" w:cs="Times New Roman"/>
          <w:bCs/>
          <w:sz w:val="24"/>
          <w:szCs w:val="24"/>
        </w:rPr>
        <w:t>.</w:t>
      </w:r>
    </w:p>
    <w:p w14:paraId="5D18500B" w14:textId="0DD51D33" w:rsidR="00A61806" w:rsidRPr="00847EC4" w:rsidRDefault="00A61806" w:rsidP="00847EC4">
      <w:pPr>
        <w:pStyle w:val="Padro"/>
        <w:shd w:val="clear" w:color="auto" w:fill="FFFFFF" w:themeFill="background1"/>
        <w:tabs>
          <w:tab w:val="left" w:pos="0"/>
        </w:tabs>
        <w:spacing w:before="120" w:after="120" w:line="360" w:lineRule="auto"/>
        <w:rPr>
          <w:b/>
          <w:bCs/>
          <w:color w:val="000000" w:themeColor="text1"/>
          <w:szCs w:val="24"/>
        </w:rPr>
      </w:pPr>
      <w:r w:rsidRPr="00847EC4">
        <w:rPr>
          <w:b/>
          <w:bCs/>
          <w:color w:val="000000" w:themeColor="text1"/>
          <w:szCs w:val="24"/>
        </w:rPr>
        <w:t>Dos Órgãos Não Participantes do Registro de Preços</w:t>
      </w:r>
    </w:p>
    <w:p w14:paraId="08C3A172" w14:textId="77777777" w:rsidR="00A61806" w:rsidRPr="00847EC4" w:rsidRDefault="00A61806" w:rsidP="0003073E">
      <w:pPr>
        <w:pStyle w:val="Nivel2"/>
        <w:spacing w:line="360" w:lineRule="auto"/>
        <w:ind w:left="0" w:firstLine="0"/>
        <w:rPr>
          <w:rFonts w:ascii="Times New Roman" w:hAnsi="Times New Roman" w:cs="Times New Roman"/>
          <w:color w:val="000000" w:themeColor="text1"/>
          <w:sz w:val="24"/>
          <w:szCs w:val="24"/>
        </w:rPr>
      </w:pPr>
      <w:r w:rsidRPr="00847EC4">
        <w:rPr>
          <w:rFonts w:ascii="Times New Roman" w:hAnsi="Times New Roman" w:cs="Times New Roman"/>
          <w:sz w:val="24"/>
          <w:szCs w:val="24"/>
        </w:rPr>
        <w:t xml:space="preserve">Conforme preconiza o </w:t>
      </w:r>
      <w:r w:rsidR="009F3A26" w:rsidRPr="00847EC4">
        <w:rPr>
          <w:rFonts w:ascii="Times New Roman" w:hAnsi="Times New Roman" w:cs="Times New Roman"/>
          <w:sz w:val="24"/>
          <w:szCs w:val="24"/>
        </w:rPr>
        <w:t>a</w:t>
      </w:r>
      <w:r w:rsidRPr="00847EC4">
        <w:rPr>
          <w:rFonts w:ascii="Times New Roman" w:hAnsi="Times New Roman" w:cs="Times New Roman"/>
          <w:sz w:val="24"/>
          <w:szCs w:val="24"/>
        </w:rPr>
        <w:t xml:space="preserve">rt. 31 do Decreto Municipal n° 937/2022, é vedado ao órgão gerenciador do Município autorizar a adesão de órgãos e entidades não participantes do Registro de Preços, sejam elas do próprio Município ou de outros entes federativos, na forma do </w:t>
      </w:r>
      <w:r w:rsidR="009F3A26" w:rsidRPr="00847EC4">
        <w:rPr>
          <w:rFonts w:ascii="Times New Roman" w:hAnsi="Times New Roman" w:cs="Times New Roman"/>
          <w:sz w:val="24"/>
          <w:szCs w:val="24"/>
        </w:rPr>
        <w:t>a</w:t>
      </w:r>
      <w:r w:rsidRPr="00847EC4">
        <w:rPr>
          <w:rFonts w:ascii="Times New Roman" w:hAnsi="Times New Roman" w:cs="Times New Roman"/>
          <w:sz w:val="24"/>
          <w:szCs w:val="24"/>
        </w:rPr>
        <w:t>rt. 86, §3º, da Lei nº 14.133/2021.</w:t>
      </w:r>
    </w:p>
    <w:p w14:paraId="54155806" w14:textId="77777777" w:rsidR="00A61806" w:rsidRPr="00847EC4" w:rsidRDefault="00A61806" w:rsidP="00847EC4">
      <w:pPr>
        <w:pStyle w:val="Padro"/>
        <w:shd w:val="clear" w:color="auto" w:fill="FFFFFF" w:themeFill="background1"/>
        <w:tabs>
          <w:tab w:val="left" w:pos="0"/>
          <w:tab w:val="left" w:pos="142"/>
        </w:tabs>
        <w:spacing w:before="120" w:after="120" w:line="360" w:lineRule="auto"/>
        <w:rPr>
          <w:b/>
          <w:bCs/>
          <w:color w:val="auto"/>
          <w:szCs w:val="24"/>
        </w:rPr>
      </w:pPr>
      <w:r w:rsidRPr="00847EC4">
        <w:rPr>
          <w:b/>
          <w:bCs/>
          <w:szCs w:val="24"/>
        </w:rPr>
        <w:t>Da Vigência da Ata de Registro de Preços</w:t>
      </w:r>
    </w:p>
    <w:p w14:paraId="51DEAE34" w14:textId="77777777" w:rsidR="00003040" w:rsidRPr="00847EC4" w:rsidRDefault="00003040" w:rsidP="0003073E">
      <w:pPr>
        <w:pStyle w:val="Nivel2"/>
        <w:spacing w:line="360" w:lineRule="auto"/>
        <w:ind w:left="0" w:firstLine="0"/>
        <w:rPr>
          <w:rFonts w:ascii="Times New Roman" w:hAnsi="Times New Roman" w:cs="Times New Roman"/>
          <w:color w:val="00000A"/>
          <w:sz w:val="24"/>
          <w:szCs w:val="24"/>
        </w:rPr>
      </w:pPr>
      <w:r w:rsidRPr="00847EC4">
        <w:rPr>
          <w:rFonts w:ascii="Times New Roman" w:hAnsi="Times New Roman" w:cs="Times New Roman"/>
          <w:color w:val="00000A"/>
          <w:sz w:val="24"/>
          <w:szCs w:val="24"/>
        </w:rPr>
        <w:t xml:space="preserve">O </w:t>
      </w:r>
      <w:r w:rsidRPr="0003073E">
        <w:rPr>
          <w:rFonts w:ascii="Times New Roman" w:hAnsi="Times New Roman" w:cs="Times New Roman"/>
          <w:sz w:val="24"/>
          <w:szCs w:val="24"/>
        </w:rPr>
        <w:t>presente</w:t>
      </w:r>
      <w:r w:rsidRPr="00847EC4">
        <w:rPr>
          <w:rFonts w:ascii="Times New Roman" w:hAnsi="Times New Roman" w:cs="Times New Roman"/>
          <w:color w:val="00000A"/>
          <w:sz w:val="24"/>
          <w:szCs w:val="24"/>
        </w:rPr>
        <w:t xml:space="preserve"> Registro de Preços terá vigência de 12 (doze) meses, e poderá ser prorrogado, por igual período, desde que comprovada que as condições e o preço permanecem vantajosos, nos termos do </w:t>
      </w:r>
      <w:r w:rsidR="009F3A26" w:rsidRPr="00847EC4">
        <w:rPr>
          <w:rFonts w:ascii="Times New Roman" w:hAnsi="Times New Roman" w:cs="Times New Roman"/>
          <w:color w:val="00000A"/>
          <w:sz w:val="24"/>
          <w:szCs w:val="24"/>
        </w:rPr>
        <w:t>a</w:t>
      </w:r>
      <w:r w:rsidRPr="00847EC4">
        <w:rPr>
          <w:rFonts w:ascii="Times New Roman" w:hAnsi="Times New Roman" w:cs="Times New Roman"/>
          <w:color w:val="00000A"/>
          <w:sz w:val="24"/>
          <w:szCs w:val="24"/>
        </w:rPr>
        <w:t>rt. 18 do Decreto Municipal n.º 937/2022.</w:t>
      </w:r>
    </w:p>
    <w:p w14:paraId="66CDDA6E" w14:textId="77777777" w:rsidR="00A61806" w:rsidRPr="00847EC4" w:rsidRDefault="00A61806" w:rsidP="00847EC4">
      <w:pPr>
        <w:spacing w:before="120" w:after="120" w:line="360" w:lineRule="auto"/>
        <w:jc w:val="both"/>
        <w:rPr>
          <w:rFonts w:ascii="Times New Roman" w:hAnsi="Times New Roman" w:cs="Times New Roman"/>
          <w:b/>
          <w:bCs/>
          <w:color w:val="000000" w:themeColor="text1"/>
          <w:sz w:val="24"/>
          <w:szCs w:val="24"/>
        </w:rPr>
      </w:pPr>
      <w:r w:rsidRPr="00847EC4">
        <w:rPr>
          <w:rFonts w:ascii="Times New Roman" w:hAnsi="Times New Roman" w:cs="Times New Roman"/>
          <w:b/>
          <w:bCs/>
          <w:color w:val="000000" w:themeColor="text1"/>
          <w:sz w:val="24"/>
          <w:szCs w:val="24"/>
        </w:rPr>
        <w:t>Do Cancelamento do Registro de Preços</w:t>
      </w:r>
    </w:p>
    <w:p w14:paraId="02418A20" w14:textId="77777777" w:rsidR="00A61806" w:rsidRPr="00847EC4" w:rsidRDefault="00A61806" w:rsidP="0003073E">
      <w:pPr>
        <w:pStyle w:val="Nivel2"/>
        <w:spacing w:line="360" w:lineRule="auto"/>
        <w:ind w:left="0" w:firstLine="0"/>
        <w:rPr>
          <w:rFonts w:ascii="Times New Roman" w:eastAsia="Calibri" w:hAnsi="Times New Roman" w:cs="Times New Roman"/>
          <w:sz w:val="24"/>
          <w:szCs w:val="24"/>
        </w:rPr>
      </w:pPr>
      <w:r w:rsidRPr="00847EC4">
        <w:rPr>
          <w:rFonts w:ascii="Times New Roman" w:hAnsi="Times New Roman" w:cs="Times New Roman"/>
          <w:color w:val="000000" w:themeColor="text1"/>
          <w:sz w:val="24"/>
          <w:szCs w:val="24"/>
        </w:rPr>
        <w:t>A</w:t>
      </w:r>
      <w:r w:rsidRPr="00847EC4">
        <w:rPr>
          <w:rFonts w:ascii="Times New Roman" w:eastAsia="Calibri" w:hAnsi="Times New Roman" w:cs="Times New Roman"/>
          <w:sz w:val="24"/>
          <w:szCs w:val="24"/>
        </w:rPr>
        <w:t xml:space="preserve"> licitante </w:t>
      </w:r>
      <w:r w:rsidRPr="0003073E">
        <w:rPr>
          <w:rFonts w:ascii="Times New Roman" w:hAnsi="Times New Roman" w:cs="Times New Roman"/>
          <w:sz w:val="24"/>
          <w:szCs w:val="24"/>
        </w:rPr>
        <w:t>vencedora</w:t>
      </w:r>
      <w:r w:rsidRPr="00847EC4">
        <w:rPr>
          <w:rFonts w:ascii="Times New Roman" w:eastAsia="Calibri" w:hAnsi="Times New Roman" w:cs="Times New Roman"/>
          <w:sz w:val="24"/>
          <w:szCs w:val="24"/>
        </w:rPr>
        <w:t xml:space="preserve"> terá o seu registro de preço cancelado, a pedido, quando:</w:t>
      </w:r>
    </w:p>
    <w:p w14:paraId="275CB123" w14:textId="186DEB2B" w:rsidR="00A61806" w:rsidRPr="00847EC4" w:rsidRDefault="00A61806" w:rsidP="00847EC4">
      <w:pPr>
        <w:pStyle w:val="PargrafodaLista"/>
        <w:numPr>
          <w:ilvl w:val="0"/>
          <w:numId w:val="9"/>
        </w:numPr>
        <w:suppressAutoHyphens/>
        <w:autoSpaceDE w:val="0"/>
        <w:autoSpaceDN w:val="0"/>
        <w:adjustRightInd w:val="0"/>
        <w:spacing w:before="120" w:after="120" w:line="360" w:lineRule="auto"/>
        <w:ind w:left="709" w:firstLine="142"/>
        <w:contextualSpacing w:val="0"/>
        <w:jc w:val="both"/>
        <w:rPr>
          <w:rFonts w:ascii="Times New Roman" w:eastAsia="Calibri" w:hAnsi="Times New Roman" w:cs="Times New Roman"/>
          <w:sz w:val="24"/>
          <w:szCs w:val="24"/>
        </w:rPr>
      </w:pPr>
      <w:r w:rsidRPr="00847EC4">
        <w:rPr>
          <w:rFonts w:ascii="Times New Roman" w:eastAsia="Calibri" w:hAnsi="Times New Roman" w:cs="Times New Roman"/>
          <w:sz w:val="24"/>
          <w:szCs w:val="24"/>
        </w:rPr>
        <w:t xml:space="preserve">comprovar a impossibilidade de cumprir as exigências da Ata de Registro de Preços por ocorrência de caso fortuito ou de força maior; </w:t>
      </w:r>
    </w:p>
    <w:p w14:paraId="2A045872" w14:textId="77777777" w:rsidR="00A61806" w:rsidRPr="00847EC4" w:rsidRDefault="00A61806" w:rsidP="00847EC4">
      <w:pPr>
        <w:pStyle w:val="PargrafodaLista"/>
        <w:numPr>
          <w:ilvl w:val="0"/>
          <w:numId w:val="9"/>
        </w:numPr>
        <w:suppressAutoHyphens/>
        <w:autoSpaceDE w:val="0"/>
        <w:autoSpaceDN w:val="0"/>
        <w:adjustRightInd w:val="0"/>
        <w:spacing w:before="120" w:after="120" w:line="360" w:lineRule="auto"/>
        <w:ind w:left="709" w:firstLine="142"/>
        <w:contextualSpacing w:val="0"/>
        <w:jc w:val="both"/>
        <w:rPr>
          <w:rFonts w:ascii="Times New Roman" w:eastAsia="Calibri" w:hAnsi="Times New Roman" w:cs="Times New Roman"/>
          <w:sz w:val="24"/>
          <w:szCs w:val="24"/>
        </w:rPr>
      </w:pPr>
      <w:r w:rsidRPr="00847EC4">
        <w:rPr>
          <w:rFonts w:ascii="Times New Roman" w:eastAsia="Calibri" w:hAnsi="Times New Roman" w:cs="Times New Roman"/>
          <w:sz w:val="24"/>
          <w:szCs w:val="24"/>
        </w:rPr>
        <w:t>o seu preço registrado se tornar, comprovadamente, inexequível em função da elevação dos preços de mercado dos insumos que compõem o custo dos materiais.</w:t>
      </w:r>
    </w:p>
    <w:p w14:paraId="03C1D7E6" w14:textId="77777777" w:rsidR="00A61806" w:rsidRPr="00847EC4" w:rsidRDefault="00A61806" w:rsidP="0003073E">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 xml:space="preserve">A licitante vencedora terá o seu registro de preço cancelado, por iniciativa da </w:t>
      </w:r>
      <w:r w:rsidRPr="0003073E">
        <w:rPr>
          <w:rFonts w:ascii="Times New Roman" w:hAnsi="Times New Roman" w:cs="Times New Roman"/>
          <w:sz w:val="24"/>
          <w:szCs w:val="24"/>
        </w:rPr>
        <w:t>CONTRATANTE</w:t>
      </w:r>
      <w:r w:rsidRPr="00847EC4">
        <w:rPr>
          <w:rFonts w:ascii="Times New Roman" w:eastAsia="Calibri" w:hAnsi="Times New Roman" w:cs="Times New Roman"/>
          <w:sz w:val="24"/>
          <w:szCs w:val="24"/>
        </w:rPr>
        <w:t>, assegurados o contraditório e a ampla defesa, quando:</w:t>
      </w:r>
    </w:p>
    <w:p w14:paraId="3E8434CC" w14:textId="1EF371FB" w:rsidR="00A61806" w:rsidRPr="00847EC4" w:rsidRDefault="00A61806" w:rsidP="00847EC4">
      <w:pPr>
        <w:pStyle w:val="PargrafodaLista"/>
        <w:numPr>
          <w:ilvl w:val="2"/>
          <w:numId w:val="6"/>
        </w:numPr>
        <w:suppressAutoHyphens/>
        <w:autoSpaceDE w:val="0"/>
        <w:autoSpaceDN w:val="0"/>
        <w:adjustRightInd w:val="0"/>
        <w:spacing w:before="120" w:after="120" w:line="360" w:lineRule="auto"/>
        <w:ind w:left="709" w:firstLine="0"/>
        <w:contextualSpacing w:val="0"/>
        <w:jc w:val="both"/>
        <w:rPr>
          <w:rFonts w:ascii="Times New Roman" w:eastAsia="Calibri" w:hAnsi="Times New Roman" w:cs="Times New Roman"/>
          <w:sz w:val="24"/>
          <w:szCs w:val="24"/>
        </w:rPr>
      </w:pPr>
      <w:r w:rsidRPr="00847EC4">
        <w:rPr>
          <w:rFonts w:ascii="Times New Roman" w:eastAsia="Calibri" w:hAnsi="Times New Roman" w:cs="Times New Roman"/>
          <w:sz w:val="24"/>
          <w:szCs w:val="24"/>
        </w:rPr>
        <w:lastRenderedPageBreak/>
        <w:t xml:space="preserve">não aceitar reduzir o preço registrado, na hipótese de este se tornar superior àqueles praticados no mercado; </w:t>
      </w:r>
    </w:p>
    <w:p w14:paraId="70EA5052" w14:textId="77777777" w:rsidR="00A61806" w:rsidRPr="00847EC4" w:rsidRDefault="00A61806" w:rsidP="00847EC4">
      <w:pPr>
        <w:pStyle w:val="PargrafodaLista"/>
        <w:numPr>
          <w:ilvl w:val="2"/>
          <w:numId w:val="6"/>
        </w:numPr>
        <w:suppressAutoHyphens/>
        <w:autoSpaceDE w:val="0"/>
        <w:autoSpaceDN w:val="0"/>
        <w:adjustRightInd w:val="0"/>
        <w:spacing w:before="120" w:after="120" w:line="360" w:lineRule="auto"/>
        <w:ind w:left="709" w:firstLine="0"/>
        <w:contextualSpacing w:val="0"/>
        <w:jc w:val="both"/>
        <w:rPr>
          <w:rFonts w:ascii="Times New Roman" w:eastAsia="Calibri" w:hAnsi="Times New Roman" w:cs="Times New Roman"/>
          <w:sz w:val="24"/>
          <w:szCs w:val="24"/>
        </w:rPr>
      </w:pPr>
      <w:r w:rsidRPr="00847EC4">
        <w:rPr>
          <w:rFonts w:ascii="Times New Roman" w:eastAsia="Calibri" w:hAnsi="Times New Roman" w:cs="Times New Roman"/>
          <w:sz w:val="24"/>
          <w:szCs w:val="24"/>
        </w:rPr>
        <w:t>perder qualquer condição de habilitação ou qualificação técnica exigida no processo licitatório;</w:t>
      </w:r>
    </w:p>
    <w:p w14:paraId="68184E4D" w14:textId="77777777" w:rsidR="00A61806" w:rsidRPr="00847EC4" w:rsidRDefault="00A61806" w:rsidP="00847EC4">
      <w:pPr>
        <w:pStyle w:val="PargrafodaLista"/>
        <w:numPr>
          <w:ilvl w:val="2"/>
          <w:numId w:val="6"/>
        </w:numPr>
        <w:suppressAutoHyphens/>
        <w:autoSpaceDE w:val="0"/>
        <w:autoSpaceDN w:val="0"/>
        <w:adjustRightInd w:val="0"/>
        <w:spacing w:before="120" w:after="120" w:line="360" w:lineRule="auto"/>
        <w:ind w:left="709" w:firstLine="0"/>
        <w:contextualSpacing w:val="0"/>
        <w:jc w:val="both"/>
        <w:rPr>
          <w:rFonts w:ascii="Times New Roman" w:eastAsia="Calibri" w:hAnsi="Times New Roman" w:cs="Times New Roman"/>
          <w:sz w:val="24"/>
          <w:szCs w:val="24"/>
        </w:rPr>
      </w:pPr>
      <w:r w:rsidRPr="00847EC4">
        <w:rPr>
          <w:rFonts w:ascii="Times New Roman" w:eastAsia="Calibri" w:hAnsi="Times New Roman" w:cs="Times New Roman"/>
          <w:sz w:val="24"/>
          <w:szCs w:val="24"/>
        </w:rPr>
        <w:t>por razões de interesse público, devidamente motivadas e justificadas;</w:t>
      </w:r>
    </w:p>
    <w:p w14:paraId="0780CB33" w14:textId="77777777" w:rsidR="00A61806" w:rsidRPr="00847EC4" w:rsidRDefault="00A61806" w:rsidP="00847EC4">
      <w:pPr>
        <w:pStyle w:val="PargrafodaLista"/>
        <w:numPr>
          <w:ilvl w:val="2"/>
          <w:numId w:val="6"/>
        </w:numPr>
        <w:suppressAutoHyphens/>
        <w:autoSpaceDE w:val="0"/>
        <w:autoSpaceDN w:val="0"/>
        <w:adjustRightInd w:val="0"/>
        <w:spacing w:before="120" w:after="120" w:line="360" w:lineRule="auto"/>
        <w:ind w:left="709" w:firstLine="0"/>
        <w:contextualSpacing w:val="0"/>
        <w:jc w:val="both"/>
        <w:rPr>
          <w:rFonts w:ascii="Times New Roman" w:eastAsia="Calibri" w:hAnsi="Times New Roman" w:cs="Times New Roman"/>
          <w:sz w:val="24"/>
          <w:szCs w:val="24"/>
        </w:rPr>
      </w:pPr>
      <w:r w:rsidRPr="00847EC4">
        <w:rPr>
          <w:rFonts w:ascii="Times New Roman" w:eastAsia="Calibri" w:hAnsi="Times New Roman" w:cs="Times New Roman"/>
          <w:sz w:val="24"/>
          <w:szCs w:val="24"/>
        </w:rPr>
        <w:t xml:space="preserve">não cumprir as obrigações de acordo com a Ata de Registro de Preços; </w:t>
      </w:r>
    </w:p>
    <w:p w14:paraId="7300143A" w14:textId="77777777" w:rsidR="00A61806" w:rsidRPr="00847EC4" w:rsidRDefault="00A61806" w:rsidP="00847EC4">
      <w:pPr>
        <w:pStyle w:val="PargrafodaLista"/>
        <w:numPr>
          <w:ilvl w:val="2"/>
          <w:numId w:val="6"/>
        </w:numPr>
        <w:suppressAutoHyphens/>
        <w:autoSpaceDE w:val="0"/>
        <w:autoSpaceDN w:val="0"/>
        <w:adjustRightInd w:val="0"/>
        <w:spacing w:before="120" w:after="120" w:line="360" w:lineRule="auto"/>
        <w:ind w:left="709" w:firstLine="0"/>
        <w:contextualSpacing w:val="0"/>
        <w:jc w:val="both"/>
        <w:rPr>
          <w:rFonts w:ascii="Times New Roman" w:eastAsia="Calibri" w:hAnsi="Times New Roman" w:cs="Times New Roman"/>
          <w:sz w:val="24"/>
          <w:szCs w:val="24"/>
        </w:rPr>
      </w:pPr>
      <w:r w:rsidRPr="00847EC4">
        <w:rPr>
          <w:rFonts w:ascii="Times New Roman" w:eastAsia="Calibri" w:hAnsi="Times New Roman" w:cs="Times New Roman"/>
          <w:sz w:val="24"/>
          <w:szCs w:val="24"/>
        </w:rPr>
        <w:t>caracterizada qualquer hipótese de inexecução total ou parcial das condições estabelecidas na Ata de Registro de Preços ou nas Notas de Empenho.</w:t>
      </w:r>
    </w:p>
    <w:p w14:paraId="6514F7D1" w14:textId="7594EE01" w:rsidR="00A61806" w:rsidRPr="00847EC4" w:rsidRDefault="00EE61CF" w:rsidP="00847EC4">
      <w:pPr>
        <w:suppressAutoHyphens/>
        <w:autoSpaceDE w:val="0"/>
        <w:autoSpaceDN w:val="0"/>
        <w:adjustRightInd w:val="0"/>
        <w:spacing w:before="120" w:after="120" w:line="360" w:lineRule="auto"/>
        <w:jc w:val="both"/>
        <w:rPr>
          <w:rFonts w:ascii="Times New Roman" w:eastAsia="Calibri" w:hAnsi="Times New Roman" w:cs="Times New Roman"/>
          <w:b/>
          <w:bCs/>
          <w:sz w:val="24"/>
          <w:szCs w:val="24"/>
        </w:rPr>
      </w:pPr>
      <w:r w:rsidRPr="00847EC4">
        <w:rPr>
          <w:rFonts w:ascii="Times New Roman" w:hAnsi="Times New Roman" w:cs="Times New Roman"/>
          <w:b/>
          <w:bCs/>
          <w:sz w:val="24"/>
          <w:szCs w:val="24"/>
        </w:rPr>
        <w:t>Da</w:t>
      </w:r>
      <w:r w:rsidRPr="00847EC4">
        <w:rPr>
          <w:rFonts w:ascii="Times New Roman" w:eastAsia="Calibri" w:hAnsi="Times New Roman" w:cs="Times New Roman"/>
          <w:b/>
          <w:bCs/>
          <w:sz w:val="24"/>
          <w:szCs w:val="24"/>
        </w:rPr>
        <w:t xml:space="preserve"> </w:t>
      </w:r>
      <w:r w:rsidR="00A61806" w:rsidRPr="00847EC4">
        <w:rPr>
          <w:rFonts w:ascii="Times New Roman" w:eastAsia="Calibri" w:hAnsi="Times New Roman" w:cs="Times New Roman"/>
          <w:b/>
          <w:bCs/>
          <w:sz w:val="24"/>
          <w:szCs w:val="24"/>
        </w:rPr>
        <w:t>Habilitação</w:t>
      </w:r>
    </w:p>
    <w:p w14:paraId="70740BC7" w14:textId="77777777" w:rsidR="00A61806" w:rsidRPr="00847EC4" w:rsidRDefault="00A61806"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Para fins de contratação, deverá o fornecedor comprovar os seguintes requisitos de habilitação:</w:t>
      </w:r>
    </w:p>
    <w:p w14:paraId="2EF4BEFD" w14:textId="2DA0FED1" w:rsidR="003E63DA" w:rsidRPr="00847EC4" w:rsidRDefault="00EE61CF" w:rsidP="00847EC4">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847EC4">
        <w:rPr>
          <w:rFonts w:ascii="Times New Roman" w:hAnsi="Times New Roman" w:cs="Times New Roman"/>
          <w:b/>
          <w:bCs/>
          <w:sz w:val="24"/>
          <w:szCs w:val="24"/>
        </w:rPr>
        <w:t>Da</w:t>
      </w:r>
      <w:r w:rsidRPr="00847EC4">
        <w:rPr>
          <w:rFonts w:ascii="Times New Roman" w:hAnsi="Times New Roman" w:cs="Times New Roman"/>
          <w:b/>
          <w:bCs/>
          <w:color w:val="000000"/>
          <w:sz w:val="24"/>
          <w:szCs w:val="24"/>
        </w:rPr>
        <w:t xml:space="preserve"> </w:t>
      </w:r>
      <w:r w:rsidR="003E63DA" w:rsidRPr="00847EC4">
        <w:rPr>
          <w:rFonts w:ascii="Times New Roman" w:hAnsi="Times New Roman" w:cs="Times New Roman"/>
          <w:b/>
          <w:bCs/>
          <w:color w:val="000000"/>
          <w:sz w:val="24"/>
          <w:szCs w:val="24"/>
        </w:rPr>
        <w:t>Habilitação Jurídica (</w:t>
      </w:r>
      <w:r w:rsidR="009F3A26" w:rsidRPr="00847EC4">
        <w:rPr>
          <w:rFonts w:ascii="Times New Roman" w:hAnsi="Times New Roman" w:cs="Times New Roman"/>
          <w:b/>
          <w:bCs/>
          <w:color w:val="000000"/>
          <w:sz w:val="24"/>
          <w:szCs w:val="24"/>
        </w:rPr>
        <w:t>a</w:t>
      </w:r>
      <w:r w:rsidR="003E63DA" w:rsidRPr="00847EC4">
        <w:rPr>
          <w:rFonts w:ascii="Times New Roman" w:hAnsi="Times New Roman" w:cs="Times New Roman"/>
          <w:b/>
          <w:bCs/>
          <w:color w:val="000000"/>
          <w:sz w:val="24"/>
          <w:szCs w:val="24"/>
        </w:rPr>
        <w:t xml:space="preserve">rt. 66, Lei </w:t>
      </w:r>
      <w:r w:rsidR="00B81BD2">
        <w:rPr>
          <w:rFonts w:ascii="Times New Roman" w:hAnsi="Times New Roman" w:cs="Times New Roman"/>
          <w:b/>
          <w:bCs/>
          <w:color w:val="000000"/>
          <w:sz w:val="24"/>
          <w:szCs w:val="24"/>
        </w:rPr>
        <w:t xml:space="preserve">nº </w:t>
      </w:r>
      <w:r w:rsidR="003E63DA" w:rsidRPr="00847EC4">
        <w:rPr>
          <w:rFonts w:ascii="Times New Roman" w:hAnsi="Times New Roman" w:cs="Times New Roman"/>
          <w:b/>
          <w:bCs/>
          <w:color w:val="000000"/>
          <w:sz w:val="24"/>
          <w:szCs w:val="24"/>
        </w:rPr>
        <w:t>14.133/2021)</w:t>
      </w:r>
    </w:p>
    <w:p w14:paraId="2AC5A449" w14:textId="63E7A565" w:rsidR="00A058C9"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Pessoa física: cédula de identidade (RG) ou documento equivalente que, por força de lei, tenha validade para fins de identificação em todo o território nacional;</w:t>
      </w:r>
    </w:p>
    <w:p w14:paraId="1EF62384" w14:textId="6862618E" w:rsidR="00A058C9"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Empresário individual: inscrição no Registro Público de Empresas Mercantis, a cargo da Junta Comercial da respectiva sede;</w:t>
      </w:r>
    </w:p>
    <w:p w14:paraId="75AC2925"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 xml:space="preserve">Microempreendedor Individual - MEI: Certificado da Condição de Microempreendedor Individual - CCMEI, cuja aceitação ficará condicionada à verificação da autenticidade no sítio </w:t>
      </w:r>
      <w:hyperlink r:id="rId9" w:history="1">
        <w:r w:rsidRPr="00847EC4">
          <w:rPr>
            <w:rFonts w:ascii="Times New Roman" w:hAnsi="Times New Roman" w:cs="Times New Roman"/>
            <w:sz w:val="24"/>
            <w:szCs w:val="24"/>
          </w:rPr>
          <w:t>www.portaldoempreendedor.gov.br</w:t>
        </w:r>
      </w:hyperlink>
      <w:r w:rsidRPr="00847EC4">
        <w:rPr>
          <w:rFonts w:ascii="Times New Roman" w:hAnsi="Times New Roman" w:cs="Times New Roman"/>
          <w:sz w:val="24"/>
          <w:szCs w:val="24"/>
        </w:rPr>
        <w:t>;</w:t>
      </w:r>
    </w:p>
    <w:p w14:paraId="68B363FB"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E1EBEF" w14:textId="77777777" w:rsidR="00DE71C2" w:rsidRPr="00DE71C2" w:rsidRDefault="00DE71C2" w:rsidP="00DE71C2">
      <w:pPr>
        <w:widowControl/>
        <w:numPr>
          <w:ilvl w:val="1"/>
          <w:numId w:val="6"/>
        </w:numPr>
        <w:suppressAutoHyphens/>
        <w:spacing w:before="120" w:after="120" w:line="360" w:lineRule="auto"/>
        <w:ind w:left="0" w:firstLine="0"/>
        <w:contextualSpacing/>
        <w:jc w:val="both"/>
        <w:rPr>
          <w:rFonts w:ascii="Times New Roman" w:hAnsi="Times New Roman"/>
          <w:color w:val="000000"/>
          <w:sz w:val="24"/>
          <w:szCs w:val="24"/>
        </w:rPr>
      </w:pPr>
      <w:bookmarkStart w:id="11" w:name="_Hlk143759559"/>
      <w:r w:rsidRPr="00DE71C2">
        <w:rPr>
          <w:rFonts w:ascii="Times New Roman" w:hAnsi="Times New Roman"/>
          <w:color w:val="000000"/>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bookmarkEnd w:id="11"/>
    </w:p>
    <w:p w14:paraId="7C86A7A4"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lastRenderedPageBreak/>
        <w:t>Sociedade simples: inscrição do ato constitutivo no Registro Civil de Pessoas Jurídicas do local de sua sede, acompanhada de documento comprobatório de seus administradores;</w:t>
      </w:r>
    </w:p>
    <w:p w14:paraId="54DA3856"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2B01B86"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Os documentos apresentados deverão estar acompanhados de todas as alterações ou da consolidação respectiva.</w:t>
      </w:r>
    </w:p>
    <w:p w14:paraId="491CCD2E" w14:textId="548B0CF8" w:rsidR="003E63DA" w:rsidRPr="00847EC4" w:rsidRDefault="00EE61CF" w:rsidP="00847EC4">
      <w:pPr>
        <w:pStyle w:val="PargrafodaLista"/>
        <w:suppressAutoHyphens/>
        <w:spacing w:before="120" w:after="120" w:line="360" w:lineRule="auto"/>
        <w:ind w:left="0"/>
        <w:contextualSpacing w:val="0"/>
        <w:jc w:val="both"/>
        <w:rPr>
          <w:rFonts w:ascii="Times New Roman" w:hAnsi="Times New Roman" w:cs="Times New Roman"/>
          <w:b/>
          <w:sz w:val="24"/>
          <w:szCs w:val="24"/>
        </w:rPr>
      </w:pPr>
      <w:r w:rsidRPr="00847EC4">
        <w:rPr>
          <w:rFonts w:ascii="Times New Roman" w:hAnsi="Times New Roman" w:cs="Times New Roman"/>
          <w:b/>
          <w:bCs/>
          <w:sz w:val="24"/>
          <w:szCs w:val="24"/>
        </w:rPr>
        <w:t>Da</w:t>
      </w:r>
      <w:r w:rsidRPr="00847EC4">
        <w:rPr>
          <w:rFonts w:ascii="Times New Roman" w:hAnsi="Times New Roman" w:cs="Times New Roman"/>
          <w:b/>
          <w:sz w:val="24"/>
          <w:szCs w:val="24"/>
        </w:rPr>
        <w:t xml:space="preserve"> </w:t>
      </w:r>
      <w:r w:rsidR="003E63DA" w:rsidRPr="00847EC4">
        <w:rPr>
          <w:rFonts w:ascii="Times New Roman" w:hAnsi="Times New Roman" w:cs="Times New Roman"/>
          <w:b/>
          <w:sz w:val="24"/>
          <w:szCs w:val="24"/>
        </w:rPr>
        <w:t>Habilitações fiscal, social e trabalhista (</w:t>
      </w:r>
      <w:r w:rsidR="009F3A26" w:rsidRPr="00847EC4">
        <w:rPr>
          <w:rFonts w:ascii="Times New Roman" w:hAnsi="Times New Roman" w:cs="Times New Roman"/>
          <w:b/>
          <w:sz w:val="24"/>
          <w:szCs w:val="24"/>
        </w:rPr>
        <w:t>a</w:t>
      </w:r>
      <w:r w:rsidR="003E63DA" w:rsidRPr="00847EC4">
        <w:rPr>
          <w:rFonts w:ascii="Times New Roman" w:hAnsi="Times New Roman" w:cs="Times New Roman"/>
          <w:b/>
          <w:sz w:val="24"/>
          <w:szCs w:val="24"/>
        </w:rPr>
        <w:t xml:space="preserve">rt. 68, Lei </w:t>
      </w:r>
      <w:r w:rsidR="00B81BD2">
        <w:rPr>
          <w:rFonts w:ascii="Times New Roman" w:hAnsi="Times New Roman" w:cs="Times New Roman"/>
          <w:b/>
          <w:sz w:val="24"/>
          <w:szCs w:val="24"/>
        </w:rPr>
        <w:t xml:space="preserve">nº </w:t>
      </w:r>
      <w:r w:rsidR="003E63DA" w:rsidRPr="00847EC4">
        <w:rPr>
          <w:rFonts w:ascii="Times New Roman" w:hAnsi="Times New Roman" w:cs="Times New Roman"/>
          <w:b/>
          <w:sz w:val="24"/>
          <w:szCs w:val="24"/>
        </w:rPr>
        <w:t>14.133/2021):</w:t>
      </w:r>
    </w:p>
    <w:p w14:paraId="2E771BD1" w14:textId="3BA12D71" w:rsidR="00C87689"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Prova de inscrição no Cadastro de Pessoas Físicas (CPF), quando couber;</w:t>
      </w:r>
    </w:p>
    <w:p w14:paraId="7C07FE72"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Prova de inscrição no Cadastro Nacional da Pessoa Jurídica (CNPJ), quando cabível;</w:t>
      </w:r>
    </w:p>
    <w:p w14:paraId="59B951B9"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5811F38"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Prova de regularidade com o Fundo de Garantia do Tempo de Serviço (FGTS);</w:t>
      </w:r>
    </w:p>
    <w:p w14:paraId="3597683C"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Declaração de que não emprega menor de 18 (dezoito) anos em trabalho noturno, perigoso ou insalubre e não emprega menor de 16 (dezesseis) anos, salvo menor, a partir de 14 anos, na condição de aprendiz, nos termos do art</w:t>
      </w:r>
      <w:r w:rsidR="009F3A26" w:rsidRPr="00847EC4">
        <w:rPr>
          <w:rFonts w:ascii="Times New Roman" w:hAnsi="Times New Roman" w:cs="Times New Roman"/>
          <w:sz w:val="24"/>
          <w:szCs w:val="24"/>
        </w:rPr>
        <w:t>.</w:t>
      </w:r>
      <w:r w:rsidRPr="00847EC4">
        <w:rPr>
          <w:rFonts w:ascii="Times New Roman" w:hAnsi="Times New Roman" w:cs="Times New Roman"/>
          <w:sz w:val="24"/>
          <w:szCs w:val="24"/>
        </w:rPr>
        <w:t xml:space="preserve"> 7°, XXXIII, da Constituição;</w:t>
      </w:r>
    </w:p>
    <w:p w14:paraId="0C8684D1"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FA1F030" w14:textId="77777777" w:rsidR="003E63DA"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Prova de inscrição no cadastro de contribuintes estadual, se houver, relativo ao domicílio ou sede do fornecedor, pertinente ao seu ramo de atividade e compatível com o objeto contratual;</w:t>
      </w:r>
    </w:p>
    <w:p w14:paraId="22882600" w14:textId="77777777" w:rsidR="008678CE" w:rsidRPr="00847EC4"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lastRenderedPageBreak/>
        <w:t>O fornecedor enquadrado como microempreendedor individual que pretenda auferir os benefícios do tratamento diferenciado previstos na Lei Complementar n</w:t>
      </w:r>
      <w:r w:rsidR="009F3A26" w:rsidRPr="00847EC4">
        <w:rPr>
          <w:rFonts w:ascii="Times New Roman" w:hAnsi="Times New Roman" w:cs="Times New Roman"/>
          <w:sz w:val="24"/>
          <w:szCs w:val="24"/>
        </w:rPr>
        <w:t>º</w:t>
      </w:r>
      <w:r w:rsidRPr="00847EC4">
        <w:rPr>
          <w:rFonts w:ascii="Times New Roman" w:hAnsi="Times New Roman" w:cs="Times New Roman"/>
          <w:sz w:val="24"/>
          <w:szCs w:val="24"/>
        </w:rPr>
        <w:t>. 123, de 2006, estará dispensado da prova de inscrição nos cadastros de contribuintes estadual e municipal.</w:t>
      </w:r>
    </w:p>
    <w:p w14:paraId="5C268931" w14:textId="77777777" w:rsidR="00695C96" w:rsidRPr="00847EC4" w:rsidRDefault="008678CE"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Prova de regularidade com a Fazenda Estadual</w:t>
      </w:r>
      <w:r w:rsidR="00695C96" w:rsidRPr="00847EC4">
        <w:rPr>
          <w:rFonts w:ascii="Times New Roman" w:hAnsi="Times New Roman" w:cs="Times New Roman"/>
          <w:sz w:val="24"/>
          <w:szCs w:val="24"/>
        </w:rPr>
        <w:t xml:space="preserve"> e/ou Municipais</w:t>
      </w:r>
      <w:r w:rsidRPr="00847EC4">
        <w:rPr>
          <w:rFonts w:ascii="Times New Roman" w:hAnsi="Times New Roman" w:cs="Times New Roman"/>
          <w:sz w:val="24"/>
          <w:szCs w:val="24"/>
        </w:rPr>
        <w:t xml:space="preserve"> do domicílio ou sede do fornecedor, relativa à atividade em cujo exercício contrata ou concorre. </w:t>
      </w:r>
    </w:p>
    <w:p w14:paraId="4D6A09AC" w14:textId="77777777" w:rsidR="008678CE" w:rsidRPr="00847EC4" w:rsidRDefault="008678CE"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Caso o fornecedor seja considerado isento dos tributos estaduais</w:t>
      </w:r>
      <w:r w:rsidR="00695C96" w:rsidRPr="00847EC4">
        <w:rPr>
          <w:rFonts w:ascii="Times New Roman" w:hAnsi="Times New Roman" w:cs="Times New Roman"/>
          <w:sz w:val="24"/>
          <w:szCs w:val="24"/>
        </w:rPr>
        <w:t xml:space="preserve"> e/ou municipais</w:t>
      </w:r>
      <w:r w:rsidRPr="00847EC4">
        <w:rPr>
          <w:rFonts w:ascii="Times New Roman" w:hAnsi="Times New Roman" w:cs="Times New Roman"/>
          <w:sz w:val="24"/>
          <w:szCs w:val="24"/>
        </w:rPr>
        <w:t xml:space="preserve"> relacionados ao objeto, deverá comprovar tal condição mediante a apresentação de certidão ou declaração da Fazenda respectiva do seu domicílio ou sede, ou por meio de outro documento equivalente, na forma da respectiva legislação de regência.</w:t>
      </w:r>
    </w:p>
    <w:p w14:paraId="7801E266" w14:textId="7EEB84C3" w:rsidR="00003040" w:rsidRPr="00847EC4" w:rsidRDefault="00EE61CF" w:rsidP="00847EC4">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847EC4">
        <w:rPr>
          <w:rFonts w:ascii="Times New Roman" w:hAnsi="Times New Roman" w:cs="Times New Roman"/>
          <w:b/>
          <w:bCs/>
          <w:sz w:val="24"/>
          <w:szCs w:val="24"/>
        </w:rPr>
        <w:t>Da</w:t>
      </w:r>
      <w:r w:rsidRPr="00847EC4">
        <w:rPr>
          <w:rFonts w:ascii="Times New Roman" w:hAnsi="Times New Roman" w:cs="Times New Roman"/>
          <w:b/>
          <w:bCs/>
          <w:color w:val="000000"/>
          <w:sz w:val="24"/>
          <w:szCs w:val="24"/>
        </w:rPr>
        <w:t xml:space="preserve"> </w:t>
      </w:r>
      <w:r w:rsidR="003E63DA" w:rsidRPr="00847EC4">
        <w:rPr>
          <w:rFonts w:ascii="Times New Roman" w:hAnsi="Times New Roman" w:cs="Times New Roman"/>
          <w:b/>
          <w:bCs/>
          <w:color w:val="000000"/>
          <w:sz w:val="24"/>
          <w:szCs w:val="24"/>
        </w:rPr>
        <w:t xml:space="preserve">Habilitação </w:t>
      </w:r>
      <w:r>
        <w:rPr>
          <w:rFonts w:ascii="Times New Roman" w:hAnsi="Times New Roman" w:cs="Times New Roman"/>
          <w:b/>
          <w:bCs/>
          <w:color w:val="000000"/>
          <w:sz w:val="24"/>
          <w:szCs w:val="24"/>
        </w:rPr>
        <w:t>T</w:t>
      </w:r>
      <w:r w:rsidR="003E63DA" w:rsidRPr="00847EC4">
        <w:rPr>
          <w:rFonts w:ascii="Times New Roman" w:hAnsi="Times New Roman" w:cs="Times New Roman"/>
          <w:b/>
          <w:bCs/>
          <w:color w:val="000000"/>
          <w:sz w:val="24"/>
          <w:szCs w:val="24"/>
        </w:rPr>
        <w:t>écnica (</w:t>
      </w:r>
      <w:r w:rsidR="009F3A26" w:rsidRPr="00847EC4">
        <w:rPr>
          <w:rFonts w:ascii="Times New Roman" w:hAnsi="Times New Roman" w:cs="Times New Roman"/>
          <w:b/>
          <w:bCs/>
          <w:color w:val="000000"/>
          <w:sz w:val="24"/>
          <w:szCs w:val="24"/>
        </w:rPr>
        <w:t>a</w:t>
      </w:r>
      <w:r w:rsidR="003E63DA" w:rsidRPr="00847EC4">
        <w:rPr>
          <w:rFonts w:ascii="Times New Roman" w:hAnsi="Times New Roman" w:cs="Times New Roman"/>
          <w:b/>
          <w:bCs/>
          <w:color w:val="000000"/>
          <w:sz w:val="24"/>
          <w:szCs w:val="24"/>
        </w:rPr>
        <w:t xml:space="preserve">rt. 67, Lei </w:t>
      </w:r>
      <w:r>
        <w:rPr>
          <w:rFonts w:ascii="Times New Roman" w:hAnsi="Times New Roman" w:cs="Times New Roman"/>
          <w:b/>
          <w:bCs/>
          <w:color w:val="000000"/>
          <w:sz w:val="24"/>
          <w:szCs w:val="24"/>
        </w:rPr>
        <w:t xml:space="preserve">nº </w:t>
      </w:r>
      <w:r w:rsidR="003E63DA" w:rsidRPr="00847EC4">
        <w:rPr>
          <w:rFonts w:ascii="Times New Roman" w:hAnsi="Times New Roman" w:cs="Times New Roman"/>
          <w:b/>
          <w:bCs/>
          <w:color w:val="000000"/>
          <w:sz w:val="24"/>
          <w:szCs w:val="24"/>
        </w:rPr>
        <w:t>14.133/2021)</w:t>
      </w:r>
    </w:p>
    <w:p w14:paraId="7B5757DD" w14:textId="77777777" w:rsidR="003E63DA" w:rsidRPr="00847EC4" w:rsidRDefault="003E63DA" w:rsidP="0003073E">
      <w:pPr>
        <w:pStyle w:val="Nivel2"/>
        <w:spacing w:line="360" w:lineRule="auto"/>
        <w:ind w:left="0" w:firstLine="0"/>
        <w:rPr>
          <w:rFonts w:ascii="Times New Roman" w:hAnsi="Times New Roman" w:cs="Times New Roman"/>
          <w:b/>
          <w:bCs/>
          <w:sz w:val="24"/>
          <w:szCs w:val="24"/>
        </w:rPr>
      </w:pPr>
      <w:r w:rsidRPr="00847EC4">
        <w:rPr>
          <w:rFonts w:ascii="Times New Roman" w:hAnsi="Times New Roman" w:cs="Times New Roman"/>
          <w:sz w:val="24"/>
          <w:szCs w:val="24"/>
        </w:rPr>
        <w:t>Os critérios de habilitação técnica a serem atendidos pelo fornecedor serão:</w:t>
      </w:r>
    </w:p>
    <w:p w14:paraId="60D2C061" w14:textId="77777777" w:rsidR="003E63DA" w:rsidRPr="00847EC4" w:rsidRDefault="003E63DA" w:rsidP="00EE61CF">
      <w:pPr>
        <w:pStyle w:val="PargrafodaLista"/>
        <w:numPr>
          <w:ilvl w:val="0"/>
          <w:numId w:val="7"/>
        </w:numPr>
        <w:tabs>
          <w:tab w:val="left" w:pos="709"/>
          <w:tab w:val="left" w:pos="851"/>
        </w:tabs>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847EC4">
        <w:rPr>
          <w:rFonts w:ascii="Times New Roman" w:hAnsi="Times New Roman" w:cs="Times New Roman"/>
          <w:color w:val="000000" w:themeColor="text1"/>
          <w:sz w:val="24"/>
          <w:szCs w:val="24"/>
        </w:rPr>
        <w:t xml:space="preserve">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w:t>
      </w:r>
      <w:r w:rsidR="0047099F" w:rsidRPr="00847EC4">
        <w:rPr>
          <w:rFonts w:ascii="Times New Roman" w:hAnsi="Times New Roman" w:cs="Times New Roman"/>
          <w:color w:val="000000" w:themeColor="text1"/>
          <w:sz w:val="24"/>
          <w:szCs w:val="24"/>
        </w:rPr>
        <w:t>fornece ou forneceu objeto</w:t>
      </w:r>
      <w:r w:rsidRPr="00847EC4">
        <w:rPr>
          <w:rFonts w:ascii="Times New Roman" w:hAnsi="Times New Roman" w:cs="Times New Roman"/>
          <w:color w:val="000000" w:themeColor="text1"/>
          <w:sz w:val="24"/>
          <w:szCs w:val="24"/>
        </w:rPr>
        <w:t xml:space="preserve"> de natureza similar;</w:t>
      </w:r>
    </w:p>
    <w:p w14:paraId="64CD66D4" w14:textId="77777777" w:rsidR="003E63DA" w:rsidRPr="00847EC4" w:rsidRDefault="003E63DA" w:rsidP="00EE61CF">
      <w:pPr>
        <w:pStyle w:val="PargrafodaLista"/>
        <w:numPr>
          <w:ilvl w:val="0"/>
          <w:numId w:val="7"/>
        </w:numPr>
        <w:tabs>
          <w:tab w:val="left" w:pos="709"/>
          <w:tab w:val="left" w:pos="851"/>
        </w:tabs>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847EC4">
        <w:rPr>
          <w:rFonts w:ascii="Times New Roman" w:hAnsi="Times New Roman" w:cs="Times New Roman"/>
          <w:color w:val="000000" w:themeColor="text1"/>
          <w:sz w:val="24"/>
          <w:szCs w:val="24"/>
        </w:rPr>
        <w:t>A fim de comprovar os requisitos acima, a Licitante, caso julgue necessário, poderá encaminhar, juntamente com o</w:t>
      </w:r>
      <w:r w:rsidR="00270695" w:rsidRPr="00847EC4">
        <w:rPr>
          <w:rFonts w:ascii="Times New Roman" w:hAnsi="Times New Roman" w:cs="Times New Roman"/>
          <w:color w:val="000000" w:themeColor="text1"/>
          <w:sz w:val="24"/>
          <w:szCs w:val="24"/>
        </w:rPr>
        <w:t xml:space="preserve"> </w:t>
      </w:r>
      <w:r w:rsidRPr="00847EC4">
        <w:rPr>
          <w:rFonts w:ascii="Times New Roman" w:hAnsi="Times New Roman" w:cs="Times New Roman"/>
          <w:color w:val="000000" w:themeColor="text1"/>
          <w:sz w:val="24"/>
          <w:szCs w:val="24"/>
        </w:rPr>
        <w:t>atestado, cópias de contratos, Ordens de Serviços (devidamente assinadas), Notas de Empenho, Notas Fiscais/Faturas ou outros documentos equivalentes</w:t>
      </w:r>
      <w:r w:rsidR="00E444D4" w:rsidRPr="00847EC4">
        <w:rPr>
          <w:rFonts w:ascii="Times New Roman" w:hAnsi="Times New Roman" w:cs="Times New Roman"/>
          <w:color w:val="000000" w:themeColor="text1"/>
          <w:sz w:val="24"/>
          <w:szCs w:val="24"/>
        </w:rPr>
        <w:t>.</w:t>
      </w:r>
    </w:p>
    <w:bookmarkEnd w:id="7"/>
    <w:p w14:paraId="1C005C7E"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847EC4">
        <w:rPr>
          <w:rFonts w:ascii="Times New Roman" w:hAnsi="Times New Roman" w:cs="Times New Roman"/>
          <w:b/>
          <w:sz w:val="24"/>
          <w:szCs w:val="24"/>
        </w:rPr>
        <w:t>DA PARTICIPAÇÃO DE MICROEMPRESAS E EMPRESAS DE PEQUENO PORTE</w:t>
      </w:r>
    </w:p>
    <w:p w14:paraId="54E90692" w14:textId="5B3BCF72" w:rsidR="003E63DA" w:rsidRPr="00847EC4" w:rsidRDefault="00960BAD" w:rsidP="0003073E">
      <w:pPr>
        <w:pStyle w:val="Nivel2"/>
        <w:spacing w:line="360" w:lineRule="auto"/>
        <w:ind w:left="0" w:firstLine="0"/>
        <w:rPr>
          <w:rFonts w:ascii="Times New Roman" w:eastAsia="Calibri" w:hAnsi="Times New Roman" w:cs="Times New Roman"/>
          <w:b/>
          <w:bCs/>
          <w:color w:val="auto"/>
          <w:sz w:val="24"/>
          <w:szCs w:val="24"/>
          <w:u w:val="single"/>
        </w:rPr>
      </w:pPr>
      <w:r w:rsidRPr="00847EC4">
        <w:rPr>
          <w:rFonts w:ascii="Times New Roman" w:eastAsia="Calibri" w:hAnsi="Times New Roman" w:cs="Times New Roman"/>
          <w:color w:val="auto"/>
          <w:sz w:val="24"/>
          <w:szCs w:val="24"/>
        </w:rPr>
        <w:t>A</w:t>
      </w:r>
      <w:r w:rsidRPr="00847EC4">
        <w:rPr>
          <w:rFonts w:ascii="Times New Roman" w:hAnsi="Times New Roman" w:cs="Times New Roman"/>
          <w:sz w:val="24"/>
          <w:szCs w:val="24"/>
        </w:rPr>
        <w:t xml:space="preserve"> plicar-se-á a norma prevista pelo art. 49, III da Lei Complementar nº 123, de 14 de dezembro de 2006, afastado, portanto, o tratamento diferenciado às microempresas ou empresas de pequeno porte, pois ocorreria perda de economia de escala e representaria prejuízo ao conjunto do objeto a ser contratado e, consequentemente, traria prejuízos à Administração Pública Municipal</w:t>
      </w:r>
      <w:r w:rsidR="003D43DC" w:rsidRPr="00847EC4">
        <w:rPr>
          <w:rFonts w:ascii="Times New Roman" w:hAnsi="Times New Roman" w:cs="Times New Roman"/>
          <w:sz w:val="24"/>
          <w:szCs w:val="24"/>
        </w:rPr>
        <w:t>, tendo em vista a natureza do objeto</w:t>
      </w:r>
      <w:r w:rsidRPr="00847EC4">
        <w:rPr>
          <w:rFonts w:ascii="Times New Roman" w:hAnsi="Times New Roman" w:cs="Times New Roman"/>
          <w:sz w:val="24"/>
          <w:szCs w:val="24"/>
        </w:rPr>
        <w:t>.</w:t>
      </w:r>
    </w:p>
    <w:p w14:paraId="0AADEB21"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847EC4">
        <w:rPr>
          <w:rFonts w:ascii="Times New Roman" w:hAnsi="Times New Roman" w:cs="Times New Roman"/>
          <w:b/>
          <w:sz w:val="24"/>
          <w:szCs w:val="24"/>
        </w:rPr>
        <w:t xml:space="preserve">DAS </w:t>
      </w:r>
      <w:r w:rsidRPr="00847EC4">
        <w:rPr>
          <w:rFonts w:ascii="Times New Roman" w:eastAsia="Calibri" w:hAnsi="Times New Roman" w:cs="Times New Roman"/>
          <w:b/>
          <w:sz w:val="24"/>
          <w:szCs w:val="24"/>
        </w:rPr>
        <w:t>EMPRESAS</w:t>
      </w:r>
      <w:r w:rsidRPr="00847EC4">
        <w:rPr>
          <w:rFonts w:ascii="Times New Roman" w:hAnsi="Times New Roman" w:cs="Times New Roman"/>
          <w:b/>
          <w:sz w:val="24"/>
          <w:szCs w:val="24"/>
        </w:rPr>
        <w:t xml:space="preserve"> REUNIDAS EM </w:t>
      </w:r>
      <w:r w:rsidR="002230C4" w:rsidRPr="00847EC4">
        <w:rPr>
          <w:rFonts w:ascii="Times New Roman" w:hAnsi="Times New Roman" w:cs="Times New Roman"/>
          <w:b/>
          <w:sz w:val="24"/>
          <w:szCs w:val="24"/>
        </w:rPr>
        <w:t>CONSÓ</w:t>
      </w:r>
      <w:r w:rsidRPr="00847EC4">
        <w:rPr>
          <w:rFonts w:ascii="Times New Roman" w:hAnsi="Times New Roman" w:cs="Times New Roman"/>
          <w:b/>
          <w:sz w:val="24"/>
          <w:szCs w:val="24"/>
        </w:rPr>
        <w:t>RCIO</w:t>
      </w:r>
    </w:p>
    <w:p w14:paraId="4D220D88" w14:textId="25E6D1CE" w:rsidR="003E63DA" w:rsidRPr="00847EC4" w:rsidRDefault="003E63DA" w:rsidP="0003073E">
      <w:pPr>
        <w:pStyle w:val="Nivel2"/>
        <w:spacing w:line="360" w:lineRule="auto"/>
        <w:ind w:left="0" w:firstLine="0"/>
        <w:rPr>
          <w:rFonts w:ascii="Times New Roman" w:hAnsi="Times New Roman" w:cs="Times New Roman"/>
          <w:color w:val="000000" w:themeColor="text1"/>
          <w:sz w:val="24"/>
          <w:szCs w:val="24"/>
        </w:rPr>
      </w:pPr>
      <w:r w:rsidRPr="0003073E">
        <w:rPr>
          <w:rFonts w:ascii="Times New Roman" w:eastAsia="Calibri" w:hAnsi="Times New Roman" w:cs="Times New Roman"/>
          <w:color w:val="auto"/>
          <w:sz w:val="24"/>
          <w:szCs w:val="24"/>
        </w:rPr>
        <w:t>Será</w:t>
      </w:r>
      <w:r w:rsidRPr="00847EC4">
        <w:rPr>
          <w:rFonts w:ascii="Times New Roman" w:hAnsi="Times New Roman" w:cs="Times New Roman"/>
          <w:color w:val="000000" w:themeColor="text1"/>
          <w:sz w:val="24"/>
          <w:szCs w:val="24"/>
        </w:rPr>
        <w:t xml:space="preserve"> vedada a participação de empresas reunidas em consórcio, não havendo elementos que justifiquem tal participação no objetivo em apreço. O objeto em questão não se reveste de </w:t>
      </w:r>
      <w:r w:rsidRPr="00847EC4">
        <w:rPr>
          <w:rFonts w:ascii="Times New Roman" w:hAnsi="Times New Roman" w:cs="Times New Roman"/>
          <w:color w:val="000000" w:themeColor="text1"/>
          <w:sz w:val="24"/>
          <w:szCs w:val="24"/>
        </w:rPr>
        <w:lastRenderedPageBreak/>
        <w:t xml:space="preserve">alta complexidade, tratando-se de simples </w:t>
      </w:r>
      <w:r w:rsidR="00280C57" w:rsidRPr="00847EC4">
        <w:rPr>
          <w:rFonts w:ascii="Times New Roman" w:hAnsi="Times New Roman" w:cs="Times New Roman"/>
          <w:color w:val="000000" w:themeColor="text1"/>
          <w:sz w:val="24"/>
          <w:szCs w:val="24"/>
        </w:rPr>
        <w:t xml:space="preserve">contratação para </w:t>
      </w:r>
      <w:r w:rsidR="00044CCF" w:rsidRPr="00847EC4">
        <w:rPr>
          <w:rFonts w:ascii="Times New Roman" w:eastAsia="Calibri" w:hAnsi="Times New Roman" w:cs="Times New Roman"/>
          <w:sz w:val="24"/>
          <w:szCs w:val="24"/>
        </w:rPr>
        <w:t xml:space="preserve">prestação de serviço em controle sanitário integrado de vetores e pragas urbanas, englobando </w:t>
      </w:r>
      <w:r w:rsidR="00044CCF" w:rsidRPr="00847EC4">
        <w:rPr>
          <w:rFonts w:ascii="Times New Roman" w:hAnsi="Times New Roman" w:cs="Times New Roman"/>
          <w:sz w:val="24"/>
          <w:szCs w:val="24"/>
        </w:rPr>
        <w:t xml:space="preserve">desinsetização, descupinização, desratização </w:t>
      </w:r>
      <w:r w:rsidR="00044CCF" w:rsidRPr="00A91D96">
        <w:rPr>
          <w:rFonts w:ascii="Times New Roman" w:hAnsi="Times New Roman" w:cs="Times New Roman"/>
          <w:sz w:val="24"/>
          <w:szCs w:val="24"/>
        </w:rPr>
        <w:t>e</w:t>
      </w:r>
      <w:r w:rsidR="00A91D96">
        <w:rPr>
          <w:rFonts w:ascii="Times New Roman" w:hAnsi="Times New Roman" w:cs="Times New Roman"/>
          <w:sz w:val="24"/>
          <w:szCs w:val="24"/>
        </w:rPr>
        <w:t xml:space="preserve"> </w:t>
      </w:r>
      <w:r w:rsidR="00044CCF" w:rsidRPr="00A91D96">
        <w:rPr>
          <w:rFonts w:ascii="Times New Roman" w:hAnsi="Times New Roman" w:cs="Times New Roman"/>
          <w:sz w:val="24"/>
          <w:szCs w:val="24"/>
        </w:rPr>
        <w:t>desalojamento</w:t>
      </w:r>
      <w:r w:rsidR="00044CCF" w:rsidRPr="00847EC4">
        <w:rPr>
          <w:rFonts w:ascii="Times New Roman" w:hAnsi="Times New Roman" w:cs="Times New Roman"/>
          <w:sz w:val="24"/>
          <w:szCs w:val="24"/>
        </w:rPr>
        <w:t xml:space="preserve"> de pombos e morcegos com higienização e desinfecção do ambiente.</w:t>
      </w:r>
    </w:p>
    <w:p w14:paraId="2E6DEB41" w14:textId="77777777" w:rsidR="002230C4" w:rsidRPr="00847EC4" w:rsidRDefault="002230C4"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847EC4">
        <w:rPr>
          <w:rFonts w:ascii="Times New Roman" w:hAnsi="Times New Roman" w:cs="Times New Roman"/>
          <w:b/>
          <w:sz w:val="24"/>
          <w:szCs w:val="24"/>
        </w:rPr>
        <w:t>DAS COOPERATIVAS</w:t>
      </w:r>
    </w:p>
    <w:p w14:paraId="49E6F614" w14:textId="4F582DED" w:rsidR="002230C4" w:rsidRPr="00847EC4" w:rsidRDefault="002230C4" w:rsidP="0003073E">
      <w:pPr>
        <w:pStyle w:val="Nivel2"/>
        <w:spacing w:line="360" w:lineRule="auto"/>
        <w:ind w:left="0" w:firstLine="0"/>
        <w:rPr>
          <w:rFonts w:ascii="Times New Roman" w:hAnsi="Times New Roman" w:cs="Times New Roman"/>
          <w:color w:val="000000" w:themeColor="text1"/>
          <w:sz w:val="24"/>
          <w:szCs w:val="24"/>
        </w:rPr>
      </w:pPr>
      <w:r w:rsidRPr="00847EC4">
        <w:rPr>
          <w:rFonts w:ascii="Times New Roman" w:hAnsi="Times New Roman" w:cs="Times New Roman"/>
          <w:color w:val="000000" w:themeColor="text1"/>
          <w:sz w:val="24"/>
          <w:szCs w:val="24"/>
        </w:rPr>
        <w:t xml:space="preserve">Será vedada a participação de Sociedades Cooperativas, </w:t>
      </w:r>
      <w:r w:rsidR="00EE61CF">
        <w:rPr>
          <w:rFonts w:ascii="Times New Roman" w:hAnsi="Times New Roman" w:cs="Times New Roman"/>
          <w:color w:val="000000" w:themeColor="text1"/>
          <w:sz w:val="24"/>
          <w:szCs w:val="24"/>
        </w:rPr>
        <w:t xml:space="preserve">tendo em vista a natureza do objeto a ser contratado, bem como </w:t>
      </w:r>
      <w:r w:rsidRPr="00847EC4">
        <w:rPr>
          <w:rFonts w:ascii="Times New Roman" w:hAnsi="Times New Roman" w:cs="Times New Roman"/>
          <w:color w:val="000000" w:themeColor="text1"/>
          <w:sz w:val="24"/>
          <w:szCs w:val="24"/>
        </w:rPr>
        <w:t>considerando a vedação contida no Art. 10 da Instrução Normativa SEGES/MP n.º 5 de 26 de maio de 2017 c/c I</w:t>
      </w:r>
      <w:r w:rsidRPr="00847EC4">
        <w:rPr>
          <w:rFonts w:ascii="Times New Roman" w:hAnsi="Times New Roman" w:cs="Times New Roman"/>
          <w:sz w:val="24"/>
          <w:szCs w:val="24"/>
        </w:rPr>
        <w:t>nstrução Normativa SEGES/MP nº 98 de 26 de dezembro de 2022.</w:t>
      </w:r>
    </w:p>
    <w:p w14:paraId="3C7B3276"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bookmarkStart w:id="12" w:name="_Hlk132114174"/>
      <w:r w:rsidRPr="00847EC4">
        <w:rPr>
          <w:rFonts w:ascii="Times New Roman" w:hAnsi="Times New Roman" w:cs="Times New Roman"/>
          <w:b/>
          <w:sz w:val="24"/>
          <w:szCs w:val="24"/>
        </w:rPr>
        <w:t xml:space="preserve">DAS </w:t>
      </w:r>
      <w:r w:rsidRPr="00847EC4">
        <w:rPr>
          <w:rFonts w:ascii="Times New Roman" w:eastAsia="Calibri" w:hAnsi="Times New Roman" w:cs="Times New Roman"/>
          <w:b/>
          <w:sz w:val="24"/>
          <w:szCs w:val="24"/>
        </w:rPr>
        <w:t>OBRIGAÇÕES</w:t>
      </w:r>
      <w:r w:rsidRPr="00847EC4">
        <w:rPr>
          <w:rFonts w:ascii="Times New Roman" w:hAnsi="Times New Roman" w:cs="Times New Roman"/>
          <w:b/>
          <w:sz w:val="24"/>
          <w:szCs w:val="24"/>
        </w:rPr>
        <w:t xml:space="preserve"> DAS PARTES</w:t>
      </w:r>
    </w:p>
    <w:p w14:paraId="5D4BA07F" w14:textId="77777777" w:rsidR="003E63DA" w:rsidRPr="00847EC4" w:rsidRDefault="003E63DA" w:rsidP="00847EC4">
      <w:pPr>
        <w:autoSpaceDE w:val="0"/>
        <w:autoSpaceDN w:val="0"/>
        <w:adjustRightInd w:val="0"/>
        <w:spacing w:before="120" w:after="120" w:line="360" w:lineRule="auto"/>
        <w:jc w:val="both"/>
        <w:rPr>
          <w:rFonts w:ascii="Times New Roman" w:hAnsi="Times New Roman" w:cs="Times New Roman"/>
          <w:b/>
          <w:bCs/>
          <w:sz w:val="24"/>
          <w:szCs w:val="24"/>
        </w:rPr>
      </w:pPr>
      <w:bookmarkStart w:id="13" w:name="_Hlk132114199"/>
      <w:bookmarkEnd w:id="12"/>
      <w:r w:rsidRPr="00847EC4">
        <w:rPr>
          <w:rFonts w:ascii="Times New Roman" w:hAnsi="Times New Roman" w:cs="Times New Roman"/>
          <w:b/>
          <w:bCs/>
          <w:sz w:val="24"/>
          <w:szCs w:val="24"/>
        </w:rPr>
        <w:t>Das Obrigações da Contratada</w:t>
      </w:r>
    </w:p>
    <w:p w14:paraId="3FC2BA7F" w14:textId="77777777" w:rsidR="0003073E" w:rsidRDefault="003E63DA" w:rsidP="0003073E">
      <w:pPr>
        <w:pStyle w:val="Nivel2"/>
        <w:spacing w:line="360" w:lineRule="auto"/>
        <w:ind w:left="0" w:firstLine="0"/>
        <w:rPr>
          <w:rFonts w:ascii="Times New Roman" w:hAnsi="Times New Roman" w:cs="Times New Roman"/>
          <w:sz w:val="24"/>
          <w:szCs w:val="24"/>
        </w:rPr>
      </w:pPr>
      <w:r w:rsidRPr="00847EC4">
        <w:rPr>
          <w:rFonts w:ascii="Times New Roman" w:hAnsi="Times New Roman" w:cs="Times New Roman"/>
          <w:sz w:val="24"/>
          <w:szCs w:val="24"/>
        </w:rPr>
        <w:t xml:space="preserve">É de </w:t>
      </w:r>
      <w:r w:rsidRPr="0003073E">
        <w:rPr>
          <w:rFonts w:ascii="Times New Roman" w:hAnsi="Times New Roman" w:cs="Times New Roman"/>
          <w:color w:val="000000" w:themeColor="text1"/>
          <w:sz w:val="24"/>
          <w:szCs w:val="24"/>
        </w:rPr>
        <w:t>responsabilidade</w:t>
      </w:r>
      <w:r w:rsidRPr="00847EC4">
        <w:rPr>
          <w:rFonts w:ascii="Times New Roman" w:hAnsi="Times New Roman" w:cs="Times New Roman"/>
          <w:sz w:val="24"/>
          <w:szCs w:val="24"/>
        </w:rPr>
        <w:t xml:space="preserve"> da </w:t>
      </w:r>
      <w:r w:rsidR="008A79EC" w:rsidRPr="00847EC4">
        <w:rPr>
          <w:rFonts w:ascii="Times New Roman" w:hAnsi="Times New Roman" w:cs="Times New Roman"/>
          <w:sz w:val="24"/>
          <w:szCs w:val="24"/>
        </w:rPr>
        <w:t>CONTRATADA</w:t>
      </w:r>
      <w:r w:rsidRPr="00847EC4">
        <w:rPr>
          <w:rFonts w:ascii="Times New Roman" w:hAnsi="Times New Roman" w:cs="Times New Roman"/>
          <w:sz w:val="24"/>
          <w:szCs w:val="24"/>
        </w:rPr>
        <w:t>:</w:t>
      </w:r>
    </w:p>
    <w:p w14:paraId="2A67FA8F" w14:textId="7873E7A0" w:rsidR="00C05D7D" w:rsidRPr="0003073E" w:rsidRDefault="003E63DA" w:rsidP="0003073E">
      <w:pPr>
        <w:pStyle w:val="Nivel3"/>
        <w:spacing w:line="360" w:lineRule="auto"/>
        <w:ind w:left="567" w:firstLine="0"/>
        <w:rPr>
          <w:rFonts w:ascii="Times New Roman" w:hAnsi="Times New Roman" w:cs="Times New Roman"/>
          <w:sz w:val="24"/>
          <w:szCs w:val="24"/>
        </w:rPr>
      </w:pPr>
      <w:r w:rsidRPr="0003073E">
        <w:rPr>
          <w:rFonts w:ascii="Times New Roman" w:hAnsi="Times New Roman" w:cs="Times New Roman"/>
          <w:sz w:val="24"/>
          <w:szCs w:val="24"/>
        </w:rPr>
        <w:t xml:space="preserve">Efetuar </w:t>
      </w:r>
      <w:r w:rsidR="008C6C96" w:rsidRPr="0003073E">
        <w:rPr>
          <w:rFonts w:ascii="Times New Roman" w:hAnsi="Times New Roman" w:cs="Times New Roman"/>
          <w:sz w:val="24"/>
          <w:szCs w:val="24"/>
        </w:rPr>
        <w:t>o serviço</w:t>
      </w:r>
      <w:r w:rsidRPr="0003073E">
        <w:rPr>
          <w:rFonts w:ascii="Times New Roman" w:hAnsi="Times New Roman" w:cs="Times New Roman"/>
          <w:sz w:val="24"/>
          <w:szCs w:val="24"/>
        </w:rPr>
        <w:t>, conforme especificações, prazo e local constantes no Termo de Referência, acompanhado da respectiva nota fiscal;</w:t>
      </w:r>
    </w:p>
    <w:p w14:paraId="7203FFDC"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Responsabilizar-se pelos vícios e danos decorrentes do objeto, de acordo com os artigos 12, 13 e 17 a 27 do Código de Defesa do Consumidor – Lei n.º 8.078/1990;</w:t>
      </w:r>
    </w:p>
    <w:p w14:paraId="1E7B98CE"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Manter-se, durante toda a execução do contrato, em compatibilidade com as obrigações assumidas, as condições de habilitação e qualificação exigidas;</w:t>
      </w:r>
    </w:p>
    <w:p w14:paraId="2B4A9A30" w14:textId="61BAB82A" w:rsidR="00DD16CE" w:rsidRPr="00847EC4" w:rsidRDefault="00DD16CE"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A Contratada deverá </w:t>
      </w:r>
      <w:r w:rsidR="001C5264" w:rsidRPr="00847EC4">
        <w:rPr>
          <w:rFonts w:ascii="Times New Roman" w:hAnsi="Times New Roman" w:cs="Times New Roman"/>
          <w:sz w:val="24"/>
          <w:szCs w:val="24"/>
        </w:rPr>
        <w:t>disponibilizar materiais, equipamentos, ferramentas, utensílios, produtos e mão de obra em quantidades necessárias à perfeita execução dos serviços, nas áreas internas e externas dos locais indicados pela Contratante</w:t>
      </w:r>
      <w:r w:rsidRPr="00847EC4">
        <w:rPr>
          <w:rFonts w:ascii="Times New Roman" w:hAnsi="Times New Roman" w:cs="Times New Roman"/>
          <w:sz w:val="24"/>
          <w:szCs w:val="24"/>
        </w:rPr>
        <w:t>, não sendo computadas qualquer falta de equipamentos, materiais ou insumos, devendo sempre ser reportado ao fiscal do contrato qualquer tipo de falha durante a prestação do serviço, seja ela decorrente ou não de força maior.</w:t>
      </w:r>
    </w:p>
    <w:p w14:paraId="23BD4040" w14:textId="59959A8F" w:rsidR="00C35DA3" w:rsidRPr="00847EC4" w:rsidRDefault="00C35DA3"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A Contratada deverá realizar uma avaliação prévia, que determinará as pragas à</w:t>
      </w:r>
      <w:r w:rsidRPr="00847EC4">
        <w:rPr>
          <w:rFonts w:ascii="Times New Roman" w:hAnsi="Times New Roman" w:cs="Times New Roman"/>
          <w:sz w:val="24"/>
          <w:szCs w:val="24"/>
        </w:rPr>
        <w:br/>
        <w:t>serem controladas, bem como o trabalho a ser realizado, os produtos a serem</w:t>
      </w:r>
      <w:r w:rsidRPr="00847EC4">
        <w:rPr>
          <w:rFonts w:ascii="Times New Roman" w:hAnsi="Times New Roman" w:cs="Times New Roman"/>
          <w:sz w:val="24"/>
          <w:szCs w:val="24"/>
        </w:rPr>
        <w:br/>
        <w:t>empregados e os métodos de aplicação a serem utilizados, seja de forma preventiva, corretiva ou emergencial.</w:t>
      </w:r>
    </w:p>
    <w:p w14:paraId="06A1D04F"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Indicar preposto para representá-la durante a execução do contrato; </w:t>
      </w:r>
    </w:p>
    <w:p w14:paraId="3C8A4978" w14:textId="6799662A" w:rsidR="00C35DA3" w:rsidRPr="00847EC4" w:rsidRDefault="00C35DA3"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lastRenderedPageBreak/>
        <w:t>A Contratada deverá comprovar o registro de seu responsável técnico junto ao Conselho de sua categoria.</w:t>
      </w:r>
    </w:p>
    <w:p w14:paraId="08C12664" w14:textId="711B600C"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Responsabilizar-se pelos encargos fiscais, comerciais e trabalhistas, resultantes da execução do contrato, devendo, portanto, responsabilizar-se por todos os ônus referentes a </w:t>
      </w:r>
      <w:r w:rsidR="00A01632" w:rsidRPr="00847EC4">
        <w:rPr>
          <w:rFonts w:ascii="Times New Roman" w:hAnsi="Times New Roman" w:cs="Times New Roman"/>
          <w:sz w:val="24"/>
          <w:szCs w:val="24"/>
        </w:rPr>
        <w:t>execução dos serviços</w:t>
      </w:r>
      <w:r w:rsidRPr="00847EC4">
        <w:rPr>
          <w:rFonts w:ascii="Times New Roman" w:hAnsi="Times New Roman" w:cs="Times New Roman"/>
          <w:sz w:val="24"/>
          <w:szCs w:val="24"/>
        </w:rPr>
        <w:t xml:space="preserve">, na forma da Lei nº 14.133/2021, art. 121, </w:t>
      </w:r>
      <w:r w:rsidRPr="00B81BD2">
        <w:rPr>
          <w:rFonts w:ascii="Times New Roman" w:hAnsi="Times New Roman" w:cs="Times New Roman"/>
          <w:i/>
          <w:iCs/>
          <w:sz w:val="24"/>
          <w:szCs w:val="24"/>
        </w:rPr>
        <w:t>caput</w:t>
      </w:r>
      <w:r w:rsidR="00AA3D1D" w:rsidRPr="00847EC4">
        <w:rPr>
          <w:rFonts w:ascii="Times New Roman" w:hAnsi="Times New Roman" w:cs="Times New Roman"/>
          <w:sz w:val="24"/>
          <w:szCs w:val="24"/>
        </w:rPr>
        <w:t xml:space="preserve"> e §1º</w:t>
      </w:r>
      <w:r w:rsidRPr="00847EC4">
        <w:rPr>
          <w:rFonts w:ascii="Times New Roman" w:hAnsi="Times New Roman" w:cs="Times New Roman"/>
          <w:sz w:val="24"/>
          <w:szCs w:val="24"/>
        </w:rPr>
        <w:t>;</w:t>
      </w:r>
    </w:p>
    <w:p w14:paraId="74EA8CF0" w14:textId="07FE1A8D"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Responder pelos danos causados diretamente à Administração desta Fundação ou a terceiros, decorrentes de sua culpa ou dolo, quando da entrega dos </w:t>
      </w:r>
      <w:r w:rsidR="00A01632" w:rsidRPr="00847EC4">
        <w:rPr>
          <w:rFonts w:ascii="Times New Roman" w:hAnsi="Times New Roman" w:cs="Times New Roman"/>
          <w:sz w:val="24"/>
          <w:szCs w:val="24"/>
        </w:rPr>
        <w:t>serviços</w:t>
      </w:r>
      <w:r w:rsidRPr="00847EC4">
        <w:rPr>
          <w:rFonts w:ascii="Times New Roman" w:hAnsi="Times New Roman" w:cs="Times New Roman"/>
          <w:sz w:val="24"/>
          <w:szCs w:val="24"/>
        </w:rPr>
        <w:t>, não excluindo ou reduzindo essa responsabilidade a fiscalização ou o acompanhamento pela FEMAR, na forma da Lei nº 14.133/2021, art. 120;</w:t>
      </w:r>
    </w:p>
    <w:p w14:paraId="2210CC8A" w14:textId="39EAFF39" w:rsidR="00BC2E5A" w:rsidRPr="00847EC4" w:rsidRDefault="00BC2E5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Os serviços deverão ser executados por profissionais qualificados e habilitados, sob a supervisão direta da CONTRATADA, obedecendo rigorosamente aos procedimentos previstos neste </w:t>
      </w:r>
      <w:r w:rsidR="00207DFC" w:rsidRPr="00847EC4">
        <w:rPr>
          <w:rFonts w:ascii="Times New Roman" w:hAnsi="Times New Roman" w:cs="Times New Roman"/>
          <w:sz w:val="24"/>
          <w:szCs w:val="24"/>
        </w:rPr>
        <w:t>Termo de Referência</w:t>
      </w:r>
      <w:r w:rsidRPr="00847EC4">
        <w:rPr>
          <w:rFonts w:ascii="Times New Roman" w:hAnsi="Times New Roman" w:cs="Times New Roman"/>
          <w:sz w:val="24"/>
          <w:szCs w:val="24"/>
        </w:rPr>
        <w:t>.</w:t>
      </w:r>
    </w:p>
    <w:p w14:paraId="56C48011" w14:textId="0BDF157C" w:rsidR="00DD7AF6" w:rsidRPr="00847EC4" w:rsidRDefault="00DD7AF6"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Os Empregados da Contratada deverão se apresentar para a realização dos serviços devidamente uniformizados e portando documento de identificação. Além disso, deverão obrigatoriamente utilizar equipamentos de proteção individual (</w:t>
      </w:r>
      <w:proofErr w:type="spellStart"/>
      <w:r w:rsidRPr="00847EC4">
        <w:rPr>
          <w:rFonts w:ascii="Times New Roman" w:hAnsi="Times New Roman" w:cs="Times New Roman"/>
          <w:sz w:val="24"/>
          <w:szCs w:val="24"/>
        </w:rPr>
        <w:t>EPI’s</w:t>
      </w:r>
      <w:proofErr w:type="spellEnd"/>
      <w:r w:rsidRPr="00847EC4">
        <w:rPr>
          <w:rFonts w:ascii="Times New Roman" w:hAnsi="Times New Roman" w:cs="Times New Roman"/>
          <w:sz w:val="24"/>
          <w:szCs w:val="24"/>
        </w:rPr>
        <w:t>) durante a manipulação e aplicação dos produtos.</w:t>
      </w:r>
    </w:p>
    <w:p w14:paraId="4644CFBE" w14:textId="12A23E2A" w:rsidR="007A3F54" w:rsidRPr="00847EC4" w:rsidRDefault="007A3F54"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A Contratada deverá adotar todos os procedimentos de diluição, ou outras manipulações autorizadas para produtos saneantes desinfetantes, da técnica de aplicação, da utilização e manutenção de equipamentos, de transporte, destinação final e outros procedimentos técnicos ou operacionais, devendo estar descritos e disponíveis na forma de procedimentos operacionais padronizados, inclusive com informações sobre o que fazer em caso de acidente, derrame de produtos químicos, saúde, biossegurança e saúde do trabalhador, sem prejuízo da legislação vigente de acordo com o Art. 13º RDC 622/2022 ANVISA/MS.</w:t>
      </w:r>
    </w:p>
    <w:p w14:paraId="652DBF62" w14:textId="1F08722C"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Apresentar, sempre que solicitada, documentos que comprovem a procedência do produto fornecido;</w:t>
      </w:r>
    </w:p>
    <w:p w14:paraId="2713F788"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Acatar as instruções emanadas da fiscalização;</w:t>
      </w:r>
    </w:p>
    <w:p w14:paraId="77DF4E53" w14:textId="5F95E0BE" w:rsidR="009133BE" w:rsidRPr="00847EC4" w:rsidRDefault="009133BE"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Garantir a aplicação dos produtos por profissionais treinados e identificados</w:t>
      </w:r>
      <w:r w:rsidR="00BC2E5A" w:rsidRPr="00847EC4">
        <w:rPr>
          <w:rFonts w:ascii="Times New Roman" w:hAnsi="Times New Roman" w:cs="Times New Roman"/>
          <w:sz w:val="24"/>
          <w:szCs w:val="24"/>
        </w:rPr>
        <w:t>, utilizando</w:t>
      </w:r>
      <w:r w:rsidRPr="00847EC4">
        <w:rPr>
          <w:rFonts w:ascii="Times New Roman" w:hAnsi="Times New Roman" w:cs="Times New Roman"/>
          <w:sz w:val="24"/>
          <w:szCs w:val="24"/>
        </w:rPr>
        <w:t xml:space="preserve"> equipamentos de proteção individual adequado para cada situação</w:t>
      </w:r>
      <w:r w:rsidR="00BC2E5A" w:rsidRPr="00847EC4">
        <w:rPr>
          <w:rFonts w:ascii="Times New Roman" w:hAnsi="Times New Roman" w:cs="Times New Roman"/>
          <w:sz w:val="24"/>
          <w:szCs w:val="24"/>
        </w:rPr>
        <w:t>.</w:t>
      </w:r>
    </w:p>
    <w:p w14:paraId="440BE995" w14:textId="3FD46A51" w:rsidR="0041353A" w:rsidRPr="00847EC4" w:rsidRDefault="0041353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lastRenderedPageBreak/>
        <w:t xml:space="preserve">Prestar os serviços contratados com características exigidas no contrato e de acordo com a RDC Nº </w:t>
      </w:r>
      <w:r w:rsidR="004B0A6D" w:rsidRPr="00847EC4">
        <w:rPr>
          <w:rFonts w:ascii="Times New Roman" w:hAnsi="Times New Roman" w:cs="Times New Roman"/>
          <w:sz w:val="24"/>
          <w:szCs w:val="24"/>
        </w:rPr>
        <w:t>622</w:t>
      </w:r>
      <w:r w:rsidRPr="00847EC4">
        <w:rPr>
          <w:rFonts w:ascii="Times New Roman" w:hAnsi="Times New Roman" w:cs="Times New Roman"/>
          <w:sz w:val="24"/>
          <w:szCs w:val="24"/>
        </w:rPr>
        <w:t>/20</w:t>
      </w:r>
      <w:r w:rsidR="004B0A6D" w:rsidRPr="00847EC4">
        <w:rPr>
          <w:rFonts w:ascii="Times New Roman" w:hAnsi="Times New Roman" w:cs="Times New Roman"/>
          <w:sz w:val="24"/>
          <w:szCs w:val="24"/>
        </w:rPr>
        <w:t>22</w:t>
      </w:r>
      <w:r w:rsidRPr="00847EC4">
        <w:rPr>
          <w:rFonts w:ascii="Times New Roman" w:hAnsi="Times New Roman" w:cs="Times New Roman"/>
          <w:sz w:val="24"/>
          <w:szCs w:val="24"/>
        </w:rPr>
        <w:t xml:space="preserve"> </w:t>
      </w:r>
      <w:r w:rsidR="004B0A6D" w:rsidRPr="00847EC4">
        <w:rPr>
          <w:rFonts w:ascii="Times New Roman" w:hAnsi="Times New Roman" w:cs="Times New Roman"/>
          <w:sz w:val="24"/>
          <w:szCs w:val="24"/>
        </w:rPr>
        <w:t xml:space="preserve">da </w:t>
      </w:r>
      <w:r w:rsidRPr="00847EC4">
        <w:rPr>
          <w:rFonts w:ascii="Times New Roman" w:hAnsi="Times New Roman" w:cs="Times New Roman"/>
          <w:sz w:val="24"/>
          <w:szCs w:val="24"/>
        </w:rPr>
        <w:t>Agência Nacional de Vigilância Sanitária – ANVISA e, sendo vedadas soluções alternativas para consecução do objeto;</w:t>
      </w:r>
    </w:p>
    <w:p w14:paraId="5DE2262D" w14:textId="77777777" w:rsidR="002D44FF" w:rsidRPr="00847EC4" w:rsidRDefault="002D44FF" w:rsidP="0003073E">
      <w:pPr>
        <w:pStyle w:val="Nivel3"/>
        <w:spacing w:line="360" w:lineRule="auto"/>
        <w:ind w:left="567" w:firstLine="0"/>
        <w:rPr>
          <w:rFonts w:ascii="Times New Roman" w:hAnsi="Times New Roman" w:cs="Times New Roman"/>
          <w:sz w:val="24"/>
          <w:szCs w:val="24"/>
        </w:rPr>
      </w:pPr>
      <w:r w:rsidRPr="0003073E">
        <w:rPr>
          <w:rFonts w:ascii="Times New Roman" w:hAnsi="Times New Roman" w:cs="Times New Roman"/>
          <w:sz w:val="24"/>
          <w:szCs w:val="24"/>
        </w:rPr>
        <w:t>A CONTRATADA deverá fazer a função de monitoramento do ambiente com o intuito de combater a proliferação de pragas urbanas.</w:t>
      </w:r>
    </w:p>
    <w:p w14:paraId="059E5E42" w14:textId="77777777" w:rsidR="002D44FF" w:rsidRPr="0003073E" w:rsidRDefault="002D44FF" w:rsidP="0003073E">
      <w:pPr>
        <w:pStyle w:val="Nivel3"/>
        <w:spacing w:line="360" w:lineRule="auto"/>
        <w:ind w:left="567" w:firstLine="0"/>
        <w:rPr>
          <w:rFonts w:ascii="Times New Roman" w:hAnsi="Times New Roman" w:cs="Times New Roman"/>
          <w:sz w:val="24"/>
          <w:szCs w:val="24"/>
        </w:rPr>
      </w:pPr>
      <w:r w:rsidRPr="0003073E">
        <w:rPr>
          <w:rFonts w:ascii="Times New Roman" w:hAnsi="Times New Roman" w:cs="Times New Roman"/>
          <w:sz w:val="24"/>
          <w:szCs w:val="24"/>
        </w:rPr>
        <w:t xml:space="preserve">A CONTRATADA deverá possuir equipe mínima de prontidão para atendimento de situações de emergência, como, por exemplo, dedetização </w:t>
      </w:r>
      <w:r w:rsidRPr="00847EC4">
        <w:rPr>
          <w:rFonts w:ascii="Times New Roman" w:hAnsi="Times New Roman" w:cs="Times New Roman"/>
          <w:sz w:val="24"/>
          <w:szCs w:val="24"/>
        </w:rPr>
        <w:t>excepcional</w:t>
      </w:r>
      <w:r w:rsidRPr="0003073E">
        <w:rPr>
          <w:rFonts w:ascii="Times New Roman" w:hAnsi="Times New Roman" w:cs="Times New Roman"/>
          <w:sz w:val="24"/>
          <w:szCs w:val="24"/>
        </w:rPr>
        <w:t>.</w:t>
      </w:r>
    </w:p>
    <w:p w14:paraId="10930ADB" w14:textId="77777777" w:rsidR="002D44FF" w:rsidRPr="00847EC4" w:rsidRDefault="002D44FF" w:rsidP="0003073E">
      <w:pPr>
        <w:pStyle w:val="Nivel3"/>
        <w:spacing w:line="360" w:lineRule="auto"/>
        <w:ind w:left="567" w:firstLine="0"/>
        <w:rPr>
          <w:rFonts w:ascii="Times New Roman" w:hAnsi="Times New Roman" w:cs="Times New Roman"/>
          <w:sz w:val="24"/>
          <w:szCs w:val="24"/>
        </w:rPr>
      </w:pPr>
      <w:r w:rsidRPr="0003073E">
        <w:rPr>
          <w:rFonts w:ascii="Times New Roman" w:hAnsi="Times New Roman" w:cs="Times New Roman"/>
          <w:sz w:val="24"/>
          <w:szCs w:val="24"/>
        </w:rPr>
        <w:t>Sempre que possível deverão ser minimizados a interferência e o incômodo nas atividades da CONTRATANTE, cabendo à empresa programar a realização das atividades em horários de menor fluxo de pessoas nas edificações.</w:t>
      </w:r>
    </w:p>
    <w:p w14:paraId="2F10C244" w14:textId="77777777" w:rsidR="002D44FF" w:rsidRPr="0003073E" w:rsidRDefault="002D44FF" w:rsidP="0003073E">
      <w:pPr>
        <w:pStyle w:val="Nivel3"/>
        <w:spacing w:line="360" w:lineRule="auto"/>
        <w:ind w:left="567" w:firstLine="0"/>
        <w:rPr>
          <w:rFonts w:ascii="Times New Roman" w:hAnsi="Times New Roman" w:cs="Times New Roman"/>
          <w:sz w:val="24"/>
          <w:szCs w:val="24"/>
        </w:rPr>
      </w:pPr>
      <w:r w:rsidRPr="0003073E">
        <w:rPr>
          <w:rFonts w:ascii="Times New Roman" w:hAnsi="Times New Roman" w:cs="Times New Roman"/>
          <w:sz w:val="24"/>
          <w:szCs w:val="24"/>
        </w:rPr>
        <w:t>Em casos emergenciais, proliferações repentinas, a CONTRATADA deverá atender em até 48 (quarenta e oito) horas após a notificação da área responsável pela fiscalização, por meio de Ordem de Serviço – OS.</w:t>
      </w:r>
    </w:p>
    <w:p w14:paraId="5A7C5BF9" w14:textId="6E9053C7" w:rsidR="007D4F8C" w:rsidRPr="00847EC4" w:rsidRDefault="007D4F8C" w:rsidP="0003073E">
      <w:pPr>
        <w:pStyle w:val="Nivel3"/>
        <w:spacing w:line="360" w:lineRule="auto"/>
        <w:ind w:left="567" w:firstLine="0"/>
        <w:rPr>
          <w:rFonts w:ascii="Times New Roman" w:hAnsi="Times New Roman" w:cs="Times New Roman"/>
          <w:sz w:val="24"/>
          <w:szCs w:val="24"/>
        </w:rPr>
      </w:pPr>
      <w:r w:rsidRPr="0003073E">
        <w:rPr>
          <w:rFonts w:ascii="Times New Roman" w:hAnsi="Times New Roman" w:cs="Times New Roman"/>
          <w:sz w:val="24"/>
          <w:szCs w:val="24"/>
        </w:rPr>
        <w:t>Proporcionar</w:t>
      </w:r>
      <w:r w:rsidRPr="00847EC4">
        <w:rPr>
          <w:rFonts w:ascii="Times New Roman" w:hAnsi="Times New Roman" w:cs="Times New Roman"/>
          <w:sz w:val="24"/>
          <w:szCs w:val="24"/>
        </w:rPr>
        <w:t xml:space="preserve"> todas as facilidades indispensáveis ao bom cumprimento das obrigações contratuais:                                     </w:t>
      </w:r>
    </w:p>
    <w:p w14:paraId="24524D4C" w14:textId="77777777" w:rsidR="003E63DA" w:rsidRPr="00847EC4" w:rsidRDefault="003E63DA" w:rsidP="00847EC4">
      <w:pPr>
        <w:pStyle w:val="PargrafodaLista"/>
        <w:tabs>
          <w:tab w:val="center" w:pos="567"/>
        </w:tabs>
        <w:suppressAutoHyphens/>
        <w:spacing w:before="120" w:after="120" w:line="360" w:lineRule="auto"/>
        <w:ind w:left="0"/>
        <w:contextualSpacing w:val="0"/>
        <w:jc w:val="both"/>
        <w:rPr>
          <w:rFonts w:ascii="Times New Roman" w:hAnsi="Times New Roman" w:cs="Times New Roman"/>
          <w:b/>
          <w:bCs/>
          <w:sz w:val="24"/>
          <w:szCs w:val="24"/>
        </w:rPr>
      </w:pPr>
      <w:r w:rsidRPr="00847EC4">
        <w:rPr>
          <w:rFonts w:ascii="Times New Roman" w:hAnsi="Times New Roman" w:cs="Times New Roman"/>
          <w:b/>
          <w:bCs/>
          <w:sz w:val="24"/>
          <w:szCs w:val="24"/>
        </w:rPr>
        <w:t>Das Obrigações da Contratante</w:t>
      </w:r>
    </w:p>
    <w:p w14:paraId="046C2D03" w14:textId="77777777" w:rsidR="003E63DA" w:rsidRPr="00847EC4" w:rsidRDefault="003E63DA" w:rsidP="0003073E">
      <w:pPr>
        <w:pStyle w:val="Nivel2"/>
        <w:spacing w:line="360" w:lineRule="auto"/>
        <w:ind w:left="0" w:firstLine="0"/>
        <w:rPr>
          <w:rFonts w:ascii="Times New Roman" w:eastAsia="Calibri" w:hAnsi="Times New Roman" w:cs="Times New Roman"/>
          <w:sz w:val="24"/>
          <w:szCs w:val="24"/>
        </w:rPr>
      </w:pPr>
      <w:r w:rsidRPr="00847EC4">
        <w:rPr>
          <w:rFonts w:ascii="Times New Roman" w:eastAsia="Calibri" w:hAnsi="Times New Roman" w:cs="Times New Roman"/>
          <w:sz w:val="24"/>
          <w:szCs w:val="24"/>
        </w:rPr>
        <w:t>É de responsabilidade da CONTRATANTE:</w:t>
      </w:r>
    </w:p>
    <w:p w14:paraId="45077BBF" w14:textId="097B1D7E" w:rsidR="003E63DA" w:rsidRPr="0003073E" w:rsidRDefault="003E63DA" w:rsidP="0003073E">
      <w:pPr>
        <w:pStyle w:val="Nivel3"/>
        <w:spacing w:line="360" w:lineRule="auto"/>
        <w:ind w:left="567" w:firstLine="0"/>
        <w:rPr>
          <w:rFonts w:ascii="Times New Roman" w:hAnsi="Times New Roman" w:cs="Times New Roman"/>
          <w:sz w:val="24"/>
          <w:szCs w:val="24"/>
        </w:rPr>
      </w:pPr>
      <w:r w:rsidRPr="0003073E">
        <w:rPr>
          <w:rFonts w:ascii="Times New Roman" w:hAnsi="Times New Roman" w:cs="Times New Roman"/>
          <w:sz w:val="24"/>
          <w:szCs w:val="24"/>
        </w:rPr>
        <w:t>Receber o objeto no prazo e condições estabelecidas no Termo de Referência;</w:t>
      </w:r>
    </w:p>
    <w:p w14:paraId="4B2315F1" w14:textId="041894C2"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Verificar minuciosamente, no prazo fixado, a conformidade dos </w:t>
      </w:r>
      <w:r w:rsidR="007D4F8C" w:rsidRPr="00847EC4">
        <w:rPr>
          <w:rFonts w:ascii="Times New Roman" w:hAnsi="Times New Roman" w:cs="Times New Roman"/>
          <w:sz w:val="24"/>
          <w:szCs w:val="24"/>
        </w:rPr>
        <w:t xml:space="preserve">serviços prestados, </w:t>
      </w:r>
      <w:r w:rsidRPr="00847EC4">
        <w:rPr>
          <w:rFonts w:ascii="Times New Roman" w:hAnsi="Times New Roman" w:cs="Times New Roman"/>
          <w:sz w:val="24"/>
          <w:szCs w:val="24"/>
        </w:rPr>
        <w:t xml:space="preserve">provisoriamente com as especificações constantes neste Termo e na proposta, para fins de aceitação e recebimento definitivo; </w:t>
      </w:r>
    </w:p>
    <w:p w14:paraId="1C0DAA4D" w14:textId="27A8954C"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Comunicar à Contratada, por escrito, sobre imperfeições, falhas ou irregularidades verificadas no objeto fornecido, para que </w:t>
      </w:r>
      <w:r w:rsidR="00490DD0" w:rsidRPr="00847EC4">
        <w:rPr>
          <w:rFonts w:ascii="Times New Roman" w:hAnsi="Times New Roman" w:cs="Times New Roman"/>
          <w:sz w:val="24"/>
          <w:szCs w:val="24"/>
        </w:rPr>
        <w:t>seja reparado ou corrigido</w:t>
      </w:r>
      <w:r w:rsidR="007D4F8C" w:rsidRPr="00847EC4">
        <w:rPr>
          <w:rFonts w:ascii="Times New Roman" w:hAnsi="Times New Roman" w:cs="Times New Roman"/>
          <w:sz w:val="24"/>
          <w:szCs w:val="24"/>
        </w:rPr>
        <w:t xml:space="preserve"> dentro do prazo estabelecido.</w:t>
      </w:r>
    </w:p>
    <w:p w14:paraId="534B0717"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Acompanhar e fiscalizar o cumprimento das obrigações da Contratada, através dos fiscais de contrato;</w:t>
      </w:r>
    </w:p>
    <w:p w14:paraId="005BE343"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 xml:space="preserve">A Administração não responderá por quaisquer compromissos assumidos pela Contratada com terceiros, incluindo encargos tributários e trabalhistas, ainda que vinculados à execução do presente Termo </w:t>
      </w:r>
      <w:r w:rsidR="00AA3D1D" w:rsidRPr="00847EC4">
        <w:rPr>
          <w:rFonts w:ascii="Times New Roman" w:hAnsi="Times New Roman" w:cs="Times New Roman"/>
          <w:sz w:val="24"/>
          <w:szCs w:val="24"/>
        </w:rPr>
        <w:t>de Referência</w:t>
      </w:r>
      <w:r w:rsidRPr="00847EC4">
        <w:rPr>
          <w:rFonts w:ascii="Times New Roman" w:hAnsi="Times New Roman" w:cs="Times New Roman"/>
          <w:sz w:val="24"/>
          <w:szCs w:val="24"/>
        </w:rPr>
        <w:t xml:space="preserve">, bem como por qualquer dano </w:t>
      </w:r>
      <w:r w:rsidRPr="00847EC4">
        <w:rPr>
          <w:rFonts w:ascii="Times New Roman" w:hAnsi="Times New Roman" w:cs="Times New Roman"/>
          <w:sz w:val="24"/>
          <w:szCs w:val="24"/>
        </w:rPr>
        <w:lastRenderedPageBreak/>
        <w:t>causado a terceiros em decorrência de ato da Contratada, de seus empregados, prepostos ou subordinados</w:t>
      </w:r>
      <w:r w:rsidR="00AA3D1D" w:rsidRPr="00847EC4">
        <w:rPr>
          <w:rFonts w:ascii="Times New Roman" w:hAnsi="Times New Roman" w:cs="Times New Roman"/>
          <w:sz w:val="24"/>
          <w:szCs w:val="24"/>
        </w:rPr>
        <w:t>;</w:t>
      </w:r>
    </w:p>
    <w:p w14:paraId="602A3603"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Designar funcionário</w:t>
      </w:r>
      <w:r w:rsidR="00270695" w:rsidRPr="00847EC4">
        <w:rPr>
          <w:rFonts w:ascii="Times New Roman" w:hAnsi="Times New Roman" w:cs="Times New Roman"/>
          <w:sz w:val="24"/>
          <w:szCs w:val="24"/>
        </w:rPr>
        <w:t>s</w:t>
      </w:r>
      <w:r w:rsidRPr="00847EC4">
        <w:rPr>
          <w:rFonts w:ascii="Times New Roman" w:hAnsi="Times New Roman" w:cs="Times New Roman"/>
          <w:sz w:val="24"/>
          <w:szCs w:val="24"/>
        </w:rPr>
        <w:t>, para acompanhar e fiscalizar o cumprimento contratual, bem como para aprovar a execução do objeto, exercer o acompanhamento e fiscalização do contrato;</w:t>
      </w:r>
    </w:p>
    <w:p w14:paraId="4E670588"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Exigir da Contratada, sempre que necessário, a comprovação da manutenção das condições de habilitação e de qualificação exigidas no procedimento de contratação;</w:t>
      </w:r>
    </w:p>
    <w:p w14:paraId="614BFE9B" w14:textId="77777777" w:rsidR="003E63DA" w:rsidRPr="00847EC4" w:rsidRDefault="003E63DA" w:rsidP="0003073E">
      <w:pPr>
        <w:pStyle w:val="Nivel3"/>
        <w:spacing w:line="360" w:lineRule="auto"/>
        <w:ind w:left="567" w:firstLine="0"/>
        <w:rPr>
          <w:rFonts w:ascii="Times New Roman" w:hAnsi="Times New Roman" w:cs="Times New Roman"/>
          <w:sz w:val="24"/>
          <w:szCs w:val="24"/>
        </w:rPr>
      </w:pPr>
      <w:r w:rsidRPr="00847EC4">
        <w:rPr>
          <w:rFonts w:ascii="Times New Roman" w:hAnsi="Times New Roman" w:cs="Times New Roman"/>
          <w:sz w:val="24"/>
          <w:szCs w:val="24"/>
        </w:rPr>
        <w:t>Efetuar o pagamento devido, após o adimplemento da obrigação,</w:t>
      </w:r>
      <w:r w:rsidR="00AA3D1D" w:rsidRPr="00847EC4">
        <w:rPr>
          <w:rFonts w:ascii="Times New Roman" w:hAnsi="Times New Roman" w:cs="Times New Roman"/>
          <w:sz w:val="24"/>
          <w:szCs w:val="24"/>
        </w:rPr>
        <w:t xml:space="preserve"> no prazo e forma estabelecidos no Termo de Referência,</w:t>
      </w:r>
      <w:r w:rsidRPr="00847EC4">
        <w:rPr>
          <w:rFonts w:ascii="Times New Roman" w:hAnsi="Times New Roman" w:cs="Times New Roman"/>
          <w:sz w:val="24"/>
          <w:szCs w:val="24"/>
        </w:rPr>
        <w:t xml:space="preserve"> mediante Nota Fiscal/fatura devidamente atestada, desde que cumpridas todas as formalidades e as exigências da contratação;</w:t>
      </w:r>
    </w:p>
    <w:p w14:paraId="5786653D" w14:textId="77777777" w:rsidR="003E63DA" w:rsidRPr="00847EC4"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bookmarkStart w:id="14" w:name="_Hlk132114234"/>
      <w:bookmarkEnd w:id="13"/>
      <w:r w:rsidRPr="00847EC4">
        <w:rPr>
          <w:rFonts w:ascii="Times New Roman" w:hAnsi="Times New Roman" w:cs="Times New Roman"/>
          <w:b/>
          <w:sz w:val="24"/>
          <w:szCs w:val="24"/>
        </w:rPr>
        <w:t>DA VALIDADE DAS PROPOSTAS</w:t>
      </w:r>
    </w:p>
    <w:p w14:paraId="071AACE8" w14:textId="77777777" w:rsidR="0097247A" w:rsidRPr="00847EC4" w:rsidRDefault="0097247A" w:rsidP="0003073E">
      <w:pPr>
        <w:pStyle w:val="Nivel2"/>
        <w:spacing w:line="360" w:lineRule="auto"/>
        <w:ind w:left="0" w:firstLine="0"/>
        <w:rPr>
          <w:rFonts w:ascii="Times New Roman" w:hAnsi="Times New Roman" w:cs="Times New Roman"/>
          <w:sz w:val="24"/>
          <w:szCs w:val="24"/>
        </w:rPr>
      </w:pPr>
      <w:bookmarkStart w:id="15" w:name="_Hlk139014845"/>
      <w:bookmarkStart w:id="16" w:name="_Hlk132114312"/>
      <w:bookmarkEnd w:id="14"/>
      <w:r w:rsidRPr="00847EC4">
        <w:rPr>
          <w:rFonts w:ascii="Times New Roman" w:hAnsi="Times New Roman" w:cs="Times New Roman"/>
          <w:sz w:val="24"/>
          <w:szCs w:val="24"/>
        </w:rPr>
        <w:t>As propostas apresentadas no certame licitatório deverão ser válidas por, no mínimo, 60 (sessenta) dias, contados a partir da data de abertura do certame, na forma do art. 90, §3º da Lei n.º 14.133/2021, a saber:</w:t>
      </w:r>
    </w:p>
    <w:p w14:paraId="2567F9FA" w14:textId="77777777" w:rsidR="0097247A" w:rsidRPr="0097247A" w:rsidRDefault="0097247A" w:rsidP="0097247A">
      <w:pPr>
        <w:pStyle w:val="PargrafodaLista"/>
        <w:spacing w:after="0" w:line="240" w:lineRule="auto"/>
        <w:ind w:left="2268"/>
        <w:jc w:val="both"/>
        <w:rPr>
          <w:rFonts w:ascii="Times New Roman" w:hAnsi="Times New Roman" w:cs="Times New Roman"/>
          <w:sz w:val="20"/>
        </w:rPr>
      </w:pPr>
      <w:r w:rsidRPr="0097247A">
        <w:rPr>
          <w:rFonts w:ascii="Times New Roman" w:hAnsi="Times New Roman" w:cs="Times New Roman"/>
          <w:sz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20EDC06B" w14:textId="77777777" w:rsidR="0097247A" w:rsidRPr="0097247A" w:rsidRDefault="0097247A" w:rsidP="0097247A">
      <w:pPr>
        <w:pStyle w:val="PargrafodaLista"/>
        <w:spacing w:after="0" w:line="240" w:lineRule="auto"/>
        <w:ind w:left="2268"/>
        <w:jc w:val="both"/>
        <w:rPr>
          <w:rFonts w:ascii="Times New Roman" w:hAnsi="Times New Roman" w:cs="Times New Roman"/>
          <w:sz w:val="20"/>
        </w:rPr>
      </w:pPr>
      <w:r w:rsidRPr="0097247A">
        <w:rPr>
          <w:rFonts w:ascii="Times New Roman" w:hAnsi="Times New Roman" w:cs="Times New Roman"/>
          <w:sz w:val="20"/>
        </w:rPr>
        <w:t>(...)</w:t>
      </w:r>
    </w:p>
    <w:p w14:paraId="5BFB7F1E" w14:textId="77777777" w:rsidR="0097247A" w:rsidRPr="0097247A" w:rsidRDefault="0097247A" w:rsidP="0097247A">
      <w:pPr>
        <w:pStyle w:val="PargrafodaLista"/>
        <w:spacing w:after="0" w:line="240" w:lineRule="auto"/>
        <w:ind w:left="2268"/>
        <w:jc w:val="both"/>
        <w:rPr>
          <w:rFonts w:ascii="Times New Roman" w:hAnsi="Times New Roman" w:cs="Times New Roman"/>
          <w:sz w:val="20"/>
        </w:rPr>
      </w:pPr>
      <w:r w:rsidRPr="0097247A">
        <w:rPr>
          <w:rFonts w:ascii="Times New Roman" w:hAnsi="Times New Roman" w:cs="Times New Roman"/>
          <w:sz w:val="20"/>
        </w:rPr>
        <w:t>§ 3º Decorrido o prazo de validade da proposta indicado no edital sem convocação para a contratação, ficarão os licitantes liberados dos compromissos assumidos.</w:t>
      </w:r>
      <w:bookmarkEnd w:id="15"/>
    </w:p>
    <w:p w14:paraId="015E89FA" w14:textId="77777777" w:rsidR="001A7423" w:rsidRPr="0003073E" w:rsidRDefault="001A7423"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03073E">
        <w:rPr>
          <w:rFonts w:ascii="Times New Roman" w:hAnsi="Times New Roman" w:cs="Times New Roman"/>
          <w:b/>
          <w:sz w:val="24"/>
          <w:szCs w:val="24"/>
        </w:rPr>
        <w:t>DA ESTIMATIVA DE VALOR DA CONTRATAÇÃO</w:t>
      </w:r>
    </w:p>
    <w:p w14:paraId="22DFFE5C" w14:textId="77777777" w:rsidR="001A7423" w:rsidRPr="0003073E" w:rsidRDefault="001A7423" w:rsidP="0003073E">
      <w:pPr>
        <w:pStyle w:val="Nivel2"/>
        <w:spacing w:line="360" w:lineRule="auto"/>
        <w:ind w:left="0" w:firstLine="0"/>
        <w:rPr>
          <w:rFonts w:ascii="Times New Roman" w:hAnsi="Times New Roman" w:cs="Times New Roman"/>
          <w:sz w:val="24"/>
          <w:szCs w:val="24"/>
        </w:rPr>
      </w:pPr>
      <w:r w:rsidRPr="0003073E">
        <w:rPr>
          <w:rFonts w:ascii="Times New Roman" w:hAnsi="Times New Roman" w:cs="Times New Roman"/>
          <w:sz w:val="24"/>
          <w:szCs w:val="24"/>
        </w:rPr>
        <w:t xml:space="preserve"> O valor deverá ser estimado </w:t>
      </w:r>
      <w:r w:rsidRPr="0003073E">
        <w:rPr>
          <w:rFonts w:ascii="Times New Roman" w:hAnsi="Times New Roman" w:cs="Times New Roman"/>
          <w:b/>
          <w:sz w:val="24"/>
          <w:szCs w:val="24"/>
          <w:u w:val="single"/>
        </w:rPr>
        <w:t>após pesquisa de mercado a ser realizada pela Superintendência de Compras</w:t>
      </w:r>
      <w:r w:rsidRPr="0003073E">
        <w:rPr>
          <w:rFonts w:ascii="Times New Roman" w:hAnsi="Times New Roman" w:cs="Times New Roman"/>
          <w:sz w:val="24"/>
          <w:szCs w:val="24"/>
        </w:rPr>
        <w:t>, nos termos do Decreto Municipal n</w:t>
      </w:r>
      <w:r w:rsidR="00AA3D1D" w:rsidRPr="0003073E">
        <w:rPr>
          <w:rFonts w:ascii="Times New Roman" w:hAnsi="Times New Roman" w:cs="Times New Roman"/>
          <w:sz w:val="24"/>
          <w:szCs w:val="24"/>
        </w:rPr>
        <w:t>º.</w:t>
      </w:r>
      <w:r w:rsidRPr="0003073E">
        <w:rPr>
          <w:rFonts w:ascii="Times New Roman" w:hAnsi="Times New Roman" w:cs="Times New Roman"/>
          <w:sz w:val="24"/>
          <w:szCs w:val="24"/>
        </w:rPr>
        <w:t xml:space="preserve"> 936/2022;</w:t>
      </w:r>
    </w:p>
    <w:p w14:paraId="062DCE4B" w14:textId="77777777" w:rsidR="003E63DA" w:rsidRPr="0003073E"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bookmarkStart w:id="17" w:name="_Hlk132114322"/>
      <w:bookmarkEnd w:id="16"/>
      <w:r w:rsidRPr="0003073E">
        <w:rPr>
          <w:rFonts w:ascii="Times New Roman" w:hAnsi="Times New Roman" w:cs="Times New Roman"/>
          <w:b/>
          <w:sz w:val="24"/>
          <w:szCs w:val="24"/>
        </w:rPr>
        <w:t>DA ADEQUAÇÃO ORÇAMENTÁRIA</w:t>
      </w:r>
    </w:p>
    <w:p w14:paraId="264FBB13" w14:textId="77777777" w:rsidR="003E63DA" w:rsidRPr="0003073E" w:rsidRDefault="003E63DA" w:rsidP="0003073E">
      <w:pPr>
        <w:pStyle w:val="Nivel2"/>
        <w:spacing w:line="360" w:lineRule="auto"/>
        <w:ind w:left="0" w:firstLine="0"/>
        <w:rPr>
          <w:rFonts w:ascii="Times New Roman" w:hAnsi="Times New Roman" w:cs="Times New Roman"/>
          <w:b/>
          <w:bCs/>
          <w:color w:val="000000" w:themeColor="text1"/>
          <w:sz w:val="24"/>
          <w:szCs w:val="24"/>
        </w:rPr>
      </w:pPr>
      <w:bookmarkStart w:id="18" w:name="_Hlk132114351"/>
      <w:bookmarkEnd w:id="17"/>
      <w:r w:rsidRPr="0003073E">
        <w:rPr>
          <w:rFonts w:ascii="Times New Roman" w:eastAsia="Calibri" w:hAnsi="Times New Roman" w:cs="Times New Roman"/>
          <w:sz w:val="24"/>
          <w:szCs w:val="24"/>
        </w:rPr>
        <w:t>Os recursos orçamentários decorrentes da presente contratação correrão à conta dos recursos informados pela Diretoria Financeira, conforme art. 12</w:t>
      </w:r>
      <w:r w:rsidR="00AA3D1D" w:rsidRPr="0003073E">
        <w:rPr>
          <w:rFonts w:ascii="Times New Roman" w:eastAsia="Calibri" w:hAnsi="Times New Roman" w:cs="Times New Roman"/>
          <w:sz w:val="24"/>
          <w:szCs w:val="24"/>
        </w:rPr>
        <w:t>º</w:t>
      </w:r>
      <w:r w:rsidRPr="0003073E">
        <w:rPr>
          <w:rFonts w:ascii="Times New Roman" w:eastAsia="Calibri" w:hAnsi="Times New Roman" w:cs="Times New Roman"/>
          <w:sz w:val="24"/>
          <w:szCs w:val="24"/>
        </w:rPr>
        <w:t>, inciso IV do Decreto nº</w:t>
      </w:r>
      <w:r w:rsidR="00AA3D1D" w:rsidRPr="0003073E">
        <w:rPr>
          <w:rFonts w:ascii="Times New Roman" w:eastAsia="Calibri" w:hAnsi="Times New Roman" w:cs="Times New Roman"/>
          <w:sz w:val="24"/>
          <w:szCs w:val="24"/>
        </w:rPr>
        <w:t>.</w:t>
      </w:r>
      <w:r w:rsidRPr="0003073E">
        <w:rPr>
          <w:rFonts w:ascii="Times New Roman" w:eastAsia="Calibri" w:hAnsi="Times New Roman" w:cs="Times New Roman"/>
          <w:sz w:val="24"/>
          <w:szCs w:val="24"/>
        </w:rPr>
        <w:t xml:space="preserve"> 936/2022</w:t>
      </w:r>
      <w:r w:rsidR="00AA3D1D" w:rsidRPr="0003073E">
        <w:rPr>
          <w:rFonts w:ascii="Times New Roman" w:eastAsia="Calibri" w:hAnsi="Times New Roman" w:cs="Times New Roman"/>
          <w:sz w:val="24"/>
          <w:szCs w:val="24"/>
        </w:rPr>
        <w:t>.</w:t>
      </w:r>
    </w:p>
    <w:p w14:paraId="5BC87CFD" w14:textId="77777777" w:rsidR="003E63DA" w:rsidRPr="0003073E" w:rsidRDefault="003E63DA"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bookmarkStart w:id="19" w:name="_Hlk132114376"/>
      <w:bookmarkStart w:id="20" w:name="_Hlk125532829"/>
      <w:bookmarkEnd w:id="18"/>
      <w:r w:rsidRPr="0003073E">
        <w:rPr>
          <w:rFonts w:ascii="Times New Roman" w:hAnsi="Times New Roman" w:cs="Times New Roman"/>
          <w:b/>
          <w:sz w:val="24"/>
          <w:szCs w:val="24"/>
        </w:rPr>
        <w:t>DAS INFRAÇÕES E SANÇÕES ADMINISTRATIVAS (</w:t>
      </w:r>
      <w:r w:rsidR="009F3A26" w:rsidRPr="0003073E">
        <w:rPr>
          <w:rFonts w:ascii="Times New Roman" w:hAnsi="Times New Roman" w:cs="Times New Roman"/>
          <w:b/>
          <w:sz w:val="24"/>
          <w:szCs w:val="24"/>
        </w:rPr>
        <w:t>a</w:t>
      </w:r>
      <w:r w:rsidRPr="0003073E">
        <w:rPr>
          <w:rFonts w:ascii="Times New Roman" w:hAnsi="Times New Roman" w:cs="Times New Roman"/>
          <w:b/>
          <w:sz w:val="24"/>
          <w:szCs w:val="24"/>
        </w:rPr>
        <w:t>rt. 92, inc. XIV da Lei n.º 14.133/2021)</w:t>
      </w:r>
    </w:p>
    <w:bookmarkEnd w:id="19"/>
    <w:p w14:paraId="356FD721" w14:textId="77777777"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Comete infração administrativa, nos termos da Lei nº 14.133, de 2021, o Contratado que:</w:t>
      </w:r>
    </w:p>
    <w:p w14:paraId="1E9CEDA6" w14:textId="77777777" w:rsidR="001B691D" w:rsidRPr="00C05D7D" w:rsidRDefault="003E63DA" w:rsidP="00DE71C2">
      <w:pPr>
        <w:pStyle w:val="Nivel3"/>
        <w:numPr>
          <w:ilvl w:val="2"/>
          <w:numId w:val="43"/>
        </w:numPr>
        <w:ind w:left="567" w:hanging="141"/>
        <w:rPr>
          <w:rFonts w:ascii="Times New Roman" w:eastAsia="Calibri" w:hAnsi="Times New Roman" w:cs="Times New Roman"/>
          <w:sz w:val="24"/>
          <w:szCs w:val="24"/>
        </w:rPr>
      </w:pPr>
      <w:r w:rsidRPr="00C05D7D">
        <w:rPr>
          <w:rFonts w:ascii="Times New Roman" w:eastAsia="Calibri" w:hAnsi="Times New Roman" w:cs="Times New Roman"/>
          <w:sz w:val="24"/>
          <w:szCs w:val="24"/>
        </w:rPr>
        <w:lastRenderedPageBreak/>
        <w:t>der causa à inexecução parcial do contrato;</w:t>
      </w:r>
    </w:p>
    <w:p w14:paraId="0555B8EC" w14:textId="77777777" w:rsidR="001B691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44A3F161" w14:textId="77777777" w:rsidR="001B691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der causa à inexecução total do contrato;</w:t>
      </w:r>
    </w:p>
    <w:p w14:paraId="606FE031" w14:textId="77777777" w:rsidR="001B691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deixar de entregar a documentação exigida para o certame;</w:t>
      </w:r>
    </w:p>
    <w:p w14:paraId="3EF89C5B" w14:textId="77777777" w:rsidR="001B691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não mantiver a proposta, salvo em decorrência de fato superveniente devidamente justificado;</w:t>
      </w:r>
    </w:p>
    <w:p w14:paraId="62931FC1" w14:textId="77777777" w:rsidR="001B691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13;</w:t>
      </w:r>
    </w:p>
    <w:p w14:paraId="41362101" w14:textId="6A703987" w:rsidR="001B691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ensejar o retardamento da execução</w:t>
      </w:r>
      <w:r w:rsidR="001D0ECF">
        <w:rPr>
          <w:rFonts w:ascii="Times New Roman" w:eastAsia="Calibri" w:hAnsi="Times New Roman" w:cs="Times New Roman"/>
          <w:sz w:val="24"/>
          <w:szCs w:val="24"/>
        </w:rPr>
        <w:t xml:space="preserve"> </w:t>
      </w:r>
      <w:r w:rsidRPr="001B691D">
        <w:rPr>
          <w:rFonts w:ascii="Times New Roman" w:eastAsia="Calibri" w:hAnsi="Times New Roman" w:cs="Times New Roman"/>
          <w:sz w:val="24"/>
          <w:szCs w:val="24"/>
        </w:rPr>
        <w:t>do objeto da contratação sem motivo justificado;</w:t>
      </w:r>
    </w:p>
    <w:p w14:paraId="549D00CC" w14:textId="77777777" w:rsidR="00FE643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apresentar declaração ou documentação inidônea exigida para o certame ou prestar declaração falsa durante a execução do contrato;</w:t>
      </w:r>
      <w:r w:rsidR="00342167">
        <w:rPr>
          <w:rFonts w:ascii="Times New Roman" w:eastAsia="Calibri" w:hAnsi="Times New Roman" w:cs="Times New Roman"/>
          <w:sz w:val="24"/>
          <w:szCs w:val="24"/>
        </w:rPr>
        <w:t xml:space="preserve"> </w:t>
      </w:r>
    </w:p>
    <w:p w14:paraId="26347F5B" w14:textId="77777777" w:rsidR="003E63DA" w:rsidRPr="001B691D" w:rsidRDefault="003E63DA" w:rsidP="00DE71C2">
      <w:pPr>
        <w:pStyle w:val="Nivel3"/>
        <w:numPr>
          <w:ilvl w:val="2"/>
          <w:numId w:val="43"/>
        </w:numPr>
        <w:ind w:left="567" w:hanging="141"/>
        <w:rPr>
          <w:rFonts w:ascii="Times New Roman" w:eastAsia="Calibri" w:hAnsi="Times New Roman" w:cs="Times New Roman"/>
          <w:sz w:val="24"/>
          <w:szCs w:val="24"/>
        </w:rPr>
      </w:pPr>
      <w:r w:rsidRPr="001B691D">
        <w:rPr>
          <w:rFonts w:ascii="Times New Roman" w:eastAsia="Calibri" w:hAnsi="Times New Roman" w:cs="Times New Roman"/>
          <w:sz w:val="24"/>
          <w:szCs w:val="24"/>
        </w:rPr>
        <w:t>fraudar a contratação ou praticar ato fraudulento na execução do contrato;</w:t>
      </w:r>
    </w:p>
    <w:p w14:paraId="47069974" w14:textId="77777777" w:rsidR="00F61E95" w:rsidRDefault="003E63DA" w:rsidP="00DE71C2">
      <w:pPr>
        <w:pStyle w:val="Nivel3"/>
        <w:numPr>
          <w:ilvl w:val="2"/>
          <w:numId w:val="43"/>
        </w:numPr>
        <w:ind w:left="567" w:hanging="141"/>
        <w:rPr>
          <w:rFonts w:ascii="Times New Roman" w:eastAsia="Calibri" w:hAnsi="Times New Roman" w:cs="Times New Roman"/>
          <w:sz w:val="24"/>
          <w:szCs w:val="24"/>
        </w:rPr>
      </w:pPr>
      <w:r w:rsidRPr="00F61E95">
        <w:rPr>
          <w:rFonts w:ascii="Times New Roman" w:eastAsia="Calibri" w:hAnsi="Times New Roman" w:cs="Times New Roman"/>
          <w:sz w:val="24"/>
          <w:szCs w:val="24"/>
        </w:rPr>
        <w:t>comportar-se de modo inidôneo ou cometer fraude de qualquer natureza;</w:t>
      </w:r>
    </w:p>
    <w:p w14:paraId="6339D759" w14:textId="77777777" w:rsidR="003E63DA" w:rsidRPr="00F61E95" w:rsidRDefault="003E63DA" w:rsidP="00DE71C2">
      <w:pPr>
        <w:pStyle w:val="Nivel3"/>
        <w:numPr>
          <w:ilvl w:val="2"/>
          <w:numId w:val="43"/>
        </w:numPr>
        <w:ind w:left="567" w:hanging="141"/>
        <w:rPr>
          <w:rFonts w:ascii="Times New Roman" w:eastAsia="Calibri" w:hAnsi="Times New Roman" w:cs="Times New Roman"/>
          <w:sz w:val="24"/>
          <w:szCs w:val="24"/>
        </w:rPr>
      </w:pPr>
      <w:r w:rsidRPr="00F61E95">
        <w:rPr>
          <w:rFonts w:ascii="Times New Roman" w:eastAsia="Calibri" w:hAnsi="Times New Roman" w:cs="Times New Roman"/>
          <w:sz w:val="24"/>
          <w:szCs w:val="24"/>
        </w:rPr>
        <w:t>praticar atos ilícitos com vistas a frustrar os objetivos do certame;</w:t>
      </w:r>
    </w:p>
    <w:p w14:paraId="3D0753DD" w14:textId="77777777" w:rsidR="003E63DA" w:rsidRDefault="003E63DA" w:rsidP="00DE71C2">
      <w:pPr>
        <w:pStyle w:val="Nivel3"/>
        <w:numPr>
          <w:ilvl w:val="2"/>
          <w:numId w:val="43"/>
        </w:numPr>
        <w:ind w:left="567" w:hanging="141"/>
        <w:rPr>
          <w:rFonts w:ascii="Times New Roman" w:eastAsia="Calibri" w:hAnsi="Times New Roman" w:cs="Times New Roman"/>
          <w:sz w:val="24"/>
          <w:szCs w:val="24"/>
        </w:rPr>
      </w:pPr>
      <w:r>
        <w:rPr>
          <w:rFonts w:ascii="Times New Roman" w:eastAsia="Calibri" w:hAnsi="Times New Roman" w:cs="Times New Roman"/>
          <w:sz w:val="24"/>
          <w:szCs w:val="24"/>
        </w:rPr>
        <w:t>praticar ato lesivo previsto no art. 5º da Lei nº 12.846, de 1º de agosto de 2013.</w:t>
      </w:r>
    </w:p>
    <w:p w14:paraId="5D2919A7" w14:textId="77777777" w:rsidR="00C05D7D"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Serão aplicadas ao responsável pelas infrações administrativas acima descritas as seguintes sanções:</w:t>
      </w:r>
    </w:p>
    <w:p w14:paraId="0CCA09BE" w14:textId="04B40A3A" w:rsidR="00C05D7D" w:rsidRPr="00DE71C2" w:rsidRDefault="003E63DA" w:rsidP="00DE71C2">
      <w:pPr>
        <w:pStyle w:val="Nivel3"/>
        <w:spacing w:line="360" w:lineRule="auto"/>
        <w:ind w:left="567" w:firstLine="0"/>
        <w:rPr>
          <w:rFonts w:ascii="Times New Roman" w:eastAsia="Calibri" w:hAnsi="Times New Roman" w:cs="Times New Roman"/>
          <w:sz w:val="24"/>
          <w:szCs w:val="24"/>
        </w:rPr>
      </w:pPr>
      <w:r w:rsidRPr="00DE71C2">
        <w:rPr>
          <w:rFonts w:ascii="Times New Roman" w:eastAsia="Calibri" w:hAnsi="Times New Roman" w:cs="Times New Roman"/>
          <w:b/>
          <w:bCs/>
          <w:sz w:val="24"/>
          <w:szCs w:val="24"/>
        </w:rPr>
        <w:t>Advertência</w:t>
      </w:r>
      <w:r w:rsidRPr="00DE71C2">
        <w:rPr>
          <w:rFonts w:ascii="Times New Roman" w:eastAsia="Calibri" w:hAnsi="Times New Roman" w:cs="Times New Roman"/>
          <w:sz w:val="24"/>
          <w:szCs w:val="24"/>
        </w:rPr>
        <w:t>, quando o Contratado der causa à inexecução parcial do contrato, sempre que não se justificar a imposição de penalidade mais grave;</w:t>
      </w:r>
    </w:p>
    <w:p w14:paraId="3DE46AFB" w14:textId="33E41EDB" w:rsidR="00C8507B" w:rsidRDefault="003E63DA" w:rsidP="00DE71C2">
      <w:pPr>
        <w:pStyle w:val="Nivel3"/>
        <w:suppressAutoHyphens/>
        <w:spacing w:line="360" w:lineRule="auto"/>
        <w:ind w:left="567" w:firstLine="0"/>
        <w:rPr>
          <w:rFonts w:ascii="Times New Roman" w:eastAsia="Calibri" w:hAnsi="Times New Roman" w:cs="Times New Roman"/>
          <w:sz w:val="24"/>
          <w:szCs w:val="24"/>
        </w:rPr>
      </w:pPr>
      <w:r w:rsidRPr="00C8507B">
        <w:rPr>
          <w:rFonts w:ascii="Times New Roman" w:eastAsia="Calibri" w:hAnsi="Times New Roman" w:cs="Times New Roman"/>
          <w:b/>
          <w:bCs/>
          <w:sz w:val="24"/>
          <w:szCs w:val="24"/>
        </w:rPr>
        <w:t>Impedimento de licitar e contratar</w:t>
      </w:r>
      <w:r w:rsidRPr="00C8507B">
        <w:rPr>
          <w:rFonts w:ascii="Times New Roman" w:eastAsia="Calibri" w:hAnsi="Times New Roman" w:cs="Times New Roman"/>
          <w:sz w:val="24"/>
          <w:szCs w:val="24"/>
        </w:rPr>
        <w:t>, quando praticadas as condutas descritas nas alíneas b, c, d, e, f e g do subitem acima, sempre que não se justificar a imposição de penalidade mais grave;</w:t>
      </w:r>
    </w:p>
    <w:p w14:paraId="7EE8F86B" w14:textId="77777777" w:rsidR="00C8507B" w:rsidRDefault="003E63DA" w:rsidP="00DE71C2">
      <w:pPr>
        <w:pStyle w:val="Nivel3"/>
        <w:suppressAutoHyphens/>
        <w:spacing w:line="360" w:lineRule="auto"/>
        <w:ind w:left="567" w:firstLine="0"/>
        <w:rPr>
          <w:rFonts w:ascii="Times New Roman" w:eastAsia="Calibri" w:hAnsi="Times New Roman" w:cs="Times New Roman"/>
          <w:sz w:val="24"/>
          <w:szCs w:val="24"/>
        </w:rPr>
      </w:pPr>
      <w:r w:rsidRPr="00C8507B">
        <w:rPr>
          <w:rFonts w:ascii="Times New Roman" w:eastAsia="Calibri" w:hAnsi="Times New Roman" w:cs="Times New Roman"/>
          <w:b/>
          <w:bCs/>
          <w:sz w:val="24"/>
          <w:szCs w:val="24"/>
        </w:rPr>
        <w:t>Declaração de inidoneidade para licitar e contratar</w:t>
      </w:r>
      <w:r w:rsidRPr="00C8507B">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 (art. 156, §5º, da Lei</w:t>
      </w:r>
      <w:r w:rsidR="005F1E6A" w:rsidRPr="00C8507B">
        <w:rPr>
          <w:rFonts w:ascii="Times New Roman" w:eastAsia="Calibri" w:hAnsi="Times New Roman" w:cs="Times New Roman"/>
          <w:sz w:val="24"/>
          <w:szCs w:val="24"/>
        </w:rPr>
        <w:t xml:space="preserve"> 14.133/2021</w:t>
      </w:r>
      <w:r w:rsidRPr="00C8507B">
        <w:rPr>
          <w:rFonts w:ascii="Times New Roman" w:eastAsia="Calibri" w:hAnsi="Times New Roman" w:cs="Times New Roman"/>
          <w:sz w:val="24"/>
          <w:szCs w:val="24"/>
        </w:rPr>
        <w:t>)</w:t>
      </w:r>
      <w:r w:rsidR="00C161E0">
        <w:rPr>
          <w:rFonts w:ascii="Times New Roman" w:eastAsia="Calibri" w:hAnsi="Times New Roman" w:cs="Times New Roman"/>
          <w:sz w:val="24"/>
          <w:szCs w:val="24"/>
        </w:rPr>
        <w:t>.</w:t>
      </w:r>
    </w:p>
    <w:p w14:paraId="4A8F2DE3" w14:textId="77777777" w:rsidR="003E63DA" w:rsidRPr="00C8507B" w:rsidRDefault="003E63DA" w:rsidP="00DE71C2">
      <w:pPr>
        <w:pStyle w:val="Nivel3"/>
        <w:suppressAutoHyphens/>
        <w:spacing w:line="360" w:lineRule="auto"/>
        <w:ind w:left="567" w:firstLine="0"/>
        <w:rPr>
          <w:rFonts w:ascii="Times New Roman" w:eastAsia="Calibri" w:hAnsi="Times New Roman" w:cs="Times New Roman"/>
          <w:sz w:val="24"/>
          <w:szCs w:val="24"/>
        </w:rPr>
      </w:pPr>
      <w:r w:rsidRPr="00C8507B">
        <w:rPr>
          <w:rFonts w:ascii="Times New Roman" w:eastAsia="Calibri" w:hAnsi="Times New Roman" w:cs="Times New Roman"/>
          <w:b/>
          <w:bCs/>
          <w:sz w:val="24"/>
          <w:szCs w:val="24"/>
        </w:rPr>
        <w:t>Multa:</w:t>
      </w:r>
    </w:p>
    <w:p w14:paraId="71E0319B" w14:textId="77777777" w:rsidR="003E63DA" w:rsidRDefault="003E63DA" w:rsidP="00026D58">
      <w:pPr>
        <w:pStyle w:val="PargrafodaLista"/>
        <w:numPr>
          <w:ilvl w:val="1"/>
          <w:numId w:val="8"/>
        </w:numPr>
        <w:suppressAutoHyphens/>
        <w:spacing w:before="120" w:after="120" w:line="360" w:lineRule="auto"/>
        <w:ind w:left="1134" w:hanging="54"/>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40DC06D6" w14:textId="39E20745" w:rsidR="003E63DA" w:rsidRDefault="00AF5216" w:rsidP="00026D58">
      <w:pPr>
        <w:pStyle w:val="PargrafodaLista"/>
        <w:numPr>
          <w:ilvl w:val="1"/>
          <w:numId w:val="8"/>
        </w:numPr>
        <w:spacing w:before="120" w:after="120" w:line="360" w:lineRule="auto"/>
        <w:ind w:left="1134" w:hanging="54"/>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administrativa</w:t>
      </w:r>
      <w:r w:rsidR="003E63DA">
        <w:rPr>
          <w:rFonts w:ascii="Times New Roman" w:eastAsia="Calibri" w:hAnsi="Times New Roman" w:cs="Times New Roman"/>
          <w:sz w:val="24"/>
          <w:szCs w:val="24"/>
        </w:rPr>
        <w:t xml:space="preserve"> de 20% (vinte por cento) sobre o valor total do contrato, no caso de inexecução total do objeto;</w:t>
      </w:r>
    </w:p>
    <w:p w14:paraId="53FF1F93" w14:textId="2F3DAAC0"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7D6B3074" w14:textId="1622A512"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Todas as sanções previstas neste </w:t>
      </w:r>
      <w:r w:rsidR="007E1206">
        <w:rPr>
          <w:rFonts w:ascii="Times New Roman" w:eastAsia="Calibri" w:hAnsi="Times New Roman" w:cs="Times New Roman"/>
          <w:sz w:val="24"/>
          <w:szCs w:val="24"/>
        </w:rPr>
        <w:t>Termo de Referênc</w:t>
      </w:r>
      <w:r w:rsidR="00BF43E1">
        <w:rPr>
          <w:rFonts w:ascii="Times New Roman" w:eastAsia="Calibri" w:hAnsi="Times New Roman" w:cs="Times New Roman"/>
          <w:sz w:val="24"/>
          <w:szCs w:val="24"/>
        </w:rPr>
        <w:t>ia</w:t>
      </w:r>
      <w:r>
        <w:rPr>
          <w:rFonts w:ascii="Times New Roman" w:eastAsia="Calibri" w:hAnsi="Times New Roman" w:cs="Times New Roman"/>
          <w:sz w:val="24"/>
          <w:szCs w:val="24"/>
        </w:rPr>
        <w:t xml:space="preserve"> poderão ser aplicadas cumulativamente com a multa.</w:t>
      </w:r>
    </w:p>
    <w:p w14:paraId="142EBB1E" w14:textId="085E68DE" w:rsidR="003E63DA" w:rsidRDefault="003E63DA" w:rsidP="00DE71C2">
      <w:pPr>
        <w:pStyle w:val="Nivel3"/>
        <w:spacing w:line="360" w:lineRule="auto"/>
        <w:ind w:left="567" w:firstLine="0"/>
        <w:rPr>
          <w:rFonts w:ascii="Times New Roman" w:eastAsia="Calibri" w:hAnsi="Times New Roman" w:cs="Times New Roman"/>
          <w:sz w:val="24"/>
          <w:szCs w:val="24"/>
        </w:rPr>
      </w:pPr>
      <w:r>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5FCD33CE" w14:textId="153E0CEB" w:rsidR="003E63DA" w:rsidRDefault="003E63DA" w:rsidP="00DE71C2">
      <w:pPr>
        <w:pStyle w:val="Nivel3"/>
        <w:spacing w:line="360" w:lineRule="auto"/>
        <w:ind w:left="567" w:firstLine="0"/>
        <w:rPr>
          <w:rFonts w:ascii="Times New Roman" w:eastAsia="Calibri" w:hAnsi="Times New Roman" w:cs="Times New Roman"/>
          <w:sz w:val="24"/>
          <w:szCs w:val="24"/>
        </w:rPr>
      </w:pPr>
      <w:r>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5E4951BB" w14:textId="77777777" w:rsidR="003E63DA" w:rsidRDefault="003E63DA" w:rsidP="00DE71C2">
      <w:pPr>
        <w:pStyle w:val="Nivel3"/>
        <w:spacing w:line="360" w:lineRule="auto"/>
        <w:ind w:left="567" w:firstLine="0"/>
        <w:rPr>
          <w:rFonts w:ascii="Times New Roman" w:eastAsia="Calibri" w:hAnsi="Times New Roman" w:cs="Times New Roman"/>
          <w:sz w:val="24"/>
          <w:szCs w:val="24"/>
        </w:rPr>
      </w:pPr>
      <w:r>
        <w:rPr>
          <w:rFonts w:ascii="Times New Roman" w:eastAsia="Calibri" w:hAnsi="Times New Roman" w:cs="Times New Roman"/>
          <w:sz w:val="24"/>
          <w:szCs w:val="24"/>
        </w:rPr>
        <w:t>Previamente ao encaminhamento à cobrança judicial, a multa poderá ser recolhida administrativamente no prazo máximo de 10 (dez)</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dias, a contar da data do recebimento da comunicação enviada pela autoridade competente;</w:t>
      </w:r>
    </w:p>
    <w:p w14:paraId="3DD1625A" w14:textId="77777777"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DE71C2">
        <w:rPr>
          <w:rFonts w:ascii="Times New Roman" w:eastAsia="Calibri" w:hAnsi="Times New Roman" w:cs="Times New Roman"/>
          <w:sz w:val="24"/>
          <w:szCs w:val="24"/>
        </w:rPr>
        <w:t>caput</w:t>
      </w:r>
      <w:r>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24B6F45C" w14:textId="303BFCCF"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Na aplicação das sanções serão considerados</w:t>
      </w:r>
      <w:r w:rsidR="00A945D5">
        <w:rPr>
          <w:rFonts w:ascii="Times New Roman" w:eastAsia="Calibri" w:hAnsi="Times New Roman" w:cs="Times New Roman"/>
          <w:sz w:val="24"/>
          <w:szCs w:val="24"/>
        </w:rPr>
        <w:t>:</w:t>
      </w:r>
    </w:p>
    <w:p w14:paraId="19C922D9" w14:textId="77777777" w:rsidR="003E63DA" w:rsidRDefault="003E63DA" w:rsidP="00641C9F">
      <w:pPr>
        <w:suppressAutoHyphens/>
        <w:spacing w:before="120" w:after="12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a natureza e a gravidade da infração cometida;</w:t>
      </w:r>
    </w:p>
    <w:p w14:paraId="544AA5DD" w14:textId="77777777" w:rsidR="003E63DA" w:rsidRDefault="003E63DA" w:rsidP="00641C9F">
      <w:pPr>
        <w:suppressAutoHyphens/>
        <w:spacing w:before="120" w:after="12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t>as peculiaridades do caso concreto;</w:t>
      </w:r>
    </w:p>
    <w:p w14:paraId="4EC9F09E" w14:textId="77777777" w:rsidR="003E63DA" w:rsidRDefault="003E63DA" w:rsidP="00641C9F">
      <w:pPr>
        <w:suppressAutoHyphens/>
        <w:spacing w:before="120" w:after="12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t>as circunstâncias agravantes ou atenuantes;</w:t>
      </w:r>
    </w:p>
    <w:p w14:paraId="3420B55E" w14:textId="77777777" w:rsidR="003E63DA" w:rsidRDefault="003E63DA" w:rsidP="00641C9F">
      <w:pPr>
        <w:suppressAutoHyphens/>
        <w:spacing w:before="120" w:after="12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Pr>
          <w:rFonts w:ascii="Times New Roman" w:eastAsia="Calibri" w:hAnsi="Times New Roman" w:cs="Times New Roman"/>
          <w:sz w:val="24"/>
          <w:szCs w:val="24"/>
        </w:rPr>
        <w:tab/>
        <w:t>os danos que dela provierem para o Contratante;</w:t>
      </w:r>
    </w:p>
    <w:p w14:paraId="65DA9410" w14:textId="77777777"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Times New Roman" w:eastAsia="Calibri" w:hAnsi="Times New Roman" w:cs="Times New Roman"/>
          <w:sz w:val="24"/>
          <w:szCs w:val="24"/>
        </w:rPr>
        <w:t>Ceis</w:t>
      </w:r>
      <w:proofErr w:type="spellEnd"/>
      <w:r>
        <w:rPr>
          <w:rFonts w:ascii="Times New Roman" w:eastAsia="Calibri" w:hAnsi="Times New Roman" w:cs="Times New Roman"/>
          <w:sz w:val="24"/>
          <w:szCs w:val="24"/>
        </w:rPr>
        <w:t>) e no Cadastro Nacional de Empresas Punidas (</w:t>
      </w:r>
      <w:proofErr w:type="spellStart"/>
      <w:r>
        <w:rPr>
          <w:rFonts w:ascii="Times New Roman" w:eastAsia="Calibri" w:hAnsi="Times New Roman" w:cs="Times New Roman"/>
          <w:sz w:val="24"/>
          <w:szCs w:val="24"/>
        </w:rPr>
        <w:t>Cnep</w:t>
      </w:r>
      <w:proofErr w:type="spellEnd"/>
      <w:r>
        <w:rPr>
          <w:rFonts w:ascii="Times New Roman" w:eastAsia="Calibri" w:hAnsi="Times New Roman" w:cs="Times New Roman"/>
          <w:sz w:val="24"/>
          <w:szCs w:val="24"/>
        </w:rPr>
        <w:t>), instituídos no âmbito do Poder Executivo Federal. (</w:t>
      </w:r>
      <w:r w:rsidR="009F3A26">
        <w:rPr>
          <w:rFonts w:ascii="Times New Roman" w:eastAsia="Calibri" w:hAnsi="Times New Roman" w:cs="Times New Roman"/>
          <w:sz w:val="24"/>
          <w:szCs w:val="24"/>
        </w:rPr>
        <w:t>a</w:t>
      </w:r>
      <w:r>
        <w:rPr>
          <w:rFonts w:ascii="Times New Roman" w:eastAsia="Calibri" w:hAnsi="Times New Roman" w:cs="Times New Roman"/>
          <w:sz w:val="24"/>
          <w:szCs w:val="24"/>
        </w:rPr>
        <w:t>rt. 161 da Lei nº 14.133/2021).</w:t>
      </w:r>
    </w:p>
    <w:p w14:paraId="0D6F1D81" w14:textId="77777777"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As sanções de impedimento de licitar e contratar e declaração de inidoneidade para licitar ou contratar são passíveis de reabilitação na forma do art. 163 da Lei nº 14.133/21.</w:t>
      </w:r>
    </w:p>
    <w:bookmarkEnd w:id="20"/>
    <w:p w14:paraId="7ACBA2B8" w14:textId="77777777"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As multas serão aplicadas, conforme as infrações cometidas e o nível de gravidade respectivo, indicados nas tabelas a seguir:</w:t>
      </w:r>
    </w:p>
    <w:p w14:paraId="712E6A45" w14:textId="53EBE6F0" w:rsidR="003E63DA" w:rsidRPr="00E95389" w:rsidRDefault="003E63DA" w:rsidP="00D61589">
      <w:pPr>
        <w:pStyle w:val="Standard"/>
        <w:tabs>
          <w:tab w:val="left" w:pos="70"/>
        </w:tabs>
        <w:spacing w:before="120" w:after="120" w:line="360" w:lineRule="auto"/>
        <w:jc w:val="center"/>
        <w:rPr>
          <w:rFonts w:cs="Times New Roman"/>
          <w:b/>
          <w:bCs/>
          <w:lang w:eastAsia="en-US"/>
        </w:rPr>
      </w:pPr>
      <w:r w:rsidRPr="00E95389">
        <w:rPr>
          <w:rFonts w:cs="Times New Roman"/>
          <w:b/>
          <w:bCs/>
          <w:lang w:eastAsia="en-US"/>
        </w:rPr>
        <w:t>TABELA 1</w:t>
      </w:r>
    </w:p>
    <w:p w14:paraId="1CAFDBF8" w14:textId="77777777" w:rsidR="003E63DA" w:rsidRPr="00E95389" w:rsidRDefault="003E63DA" w:rsidP="00D61589">
      <w:pPr>
        <w:pStyle w:val="Standard"/>
        <w:tabs>
          <w:tab w:val="left" w:pos="70"/>
        </w:tabs>
        <w:spacing w:before="120" w:after="120" w:line="360" w:lineRule="auto"/>
        <w:jc w:val="center"/>
        <w:rPr>
          <w:rFonts w:cs="Times New Roman"/>
          <w:b/>
          <w:bCs/>
          <w:lang w:eastAsia="en-US"/>
        </w:rPr>
      </w:pPr>
      <w:r w:rsidRPr="00E95389">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3E63DA" w:rsidRPr="00E559A0" w14:paraId="015A0C85" w14:textId="77777777" w:rsidTr="00E95389">
        <w:trPr>
          <w:trHeight w:val="841"/>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1967929" w14:textId="77777777" w:rsidR="003E63DA" w:rsidRPr="00E559A0" w:rsidRDefault="003E63DA" w:rsidP="00C161E0">
            <w:pPr>
              <w:jc w:val="center"/>
              <w:rPr>
                <w:rFonts w:ascii="Times New Roman" w:hAnsi="Times New Roman" w:cs="Times New Roman"/>
                <w:b/>
              </w:rPr>
            </w:pPr>
            <w:r w:rsidRPr="00E559A0">
              <w:rPr>
                <w:rFonts w:ascii="Times New Roman" w:hAnsi="Times New Roman" w:cs="Times New Roman"/>
                <w:b/>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4B2D8FC" w14:textId="77777777" w:rsidR="003E63DA" w:rsidRPr="00E559A0" w:rsidRDefault="003E63DA" w:rsidP="00C161E0">
            <w:pPr>
              <w:jc w:val="center"/>
              <w:rPr>
                <w:rFonts w:ascii="Times New Roman" w:hAnsi="Times New Roman" w:cs="Times New Roman"/>
                <w:b/>
              </w:rPr>
            </w:pPr>
            <w:r w:rsidRPr="00E559A0">
              <w:rPr>
                <w:rFonts w:ascii="Times New Roman" w:hAnsi="Times New Roman" w:cs="Times New Roman"/>
                <w:b/>
              </w:rPr>
              <w:t>CORRESPONDÊNCIA</w:t>
            </w:r>
          </w:p>
          <w:p w14:paraId="7C3B1322" w14:textId="77777777" w:rsidR="003E63DA" w:rsidRPr="00E559A0" w:rsidRDefault="003E63DA" w:rsidP="00C161E0">
            <w:pPr>
              <w:jc w:val="center"/>
              <w:rPr>
                <w:rFonts w:ascii="Times New Roman" w:hAnsi="Times New Roman" w:cs="Times New Roman"/>
                <w:b/>
              </w:rPr>
            </w:pPr>
            <w:r w:rsidRPr="00E559A0">
              <w:rPr>
                <w:rFonts w:ascii="Times New Roman" w:hAnsi="Times New Roman" w:cs="Times New Roman"/>
                <w:b/>
              </w:rPr>
              <w:t>(por ocorrência sobre o valor global do Contratada)</w:t>
            </w:r>
          </w:p>
        </w:tc>
      </w:tr>
      <w:tr w:rsidR="003E63DA" w:rsidRPr="00E559A0" w14:paraId="313267FE"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69F05E2" w14:textId="77777777" w:rsidR="003E63DA" w:rsidRPr="00E559A0" w:rsidRDefault="003E63DA" w:rsidP="00CA28D0">
            <w:pPr>
              <w:pStyle w:val="Standard"/>
              <w:suppressLineNumbers/>
              <w:jc w:val="center"/>
              <w:rPr>
                <w:rFonts w:cs="Times New Roman"/>
                <w:sz w:val="22"/>
                <w:szCs w:val="22"/>
              </w:rPr>
            </w:pPr>
            <w:r w:rsidRPr="00E559A0">
              <w:rPr>
                <w:rFonts w:cs="Times New Roman"/>
                <w:sz w:val="22"/>
                <w:szCs w:val="22"/>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DB19874" w14:textId="77777777" w:rsidR="003E63DA" w:rsidRPr="00E559A0" w:rsidRDefault="003E63DA" w:rsidP="00CA28D0">
            <w:pPr>
              <w:pStyle w:val="Standard"/>
              <w:suppressLineNumbers/>
              <w:jc w:val="center"/>
              <w:rPr>
                <w:rFonts w:cs="Times New Roman"/>
                <w:sz w:val="22"/>
                <w:szCs w:val="22"/>
              </w:rPr>
            </w:pPr>
            <w:r w:rsidRPr="00E559A0">
              <w:rPr>
                <w:rFonts w:cs="Times New Roman"/>
                <w:sz w:val="22"/>
                <w:szCs w:val="22"/>
              </w:rPr>
              <w:t>0,2%.</w:t>
            </w:r>
          </w:p>
        </w:tc>
      </w:tr>
      <w:tr w:rsidR="003E63DA" w:rsidRPr="00E559A0" w14:paraId="02F47724"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5CC4A8B" w14:textId="77777777" w:rsidR="003E63DA" w:rsidRPr="00E559A0" w:rsidRDefault="003E63DA" w:rsidP="00CA28D0">
            <w:pPr>
              <w:pStyle w:val="Standard"/>
              <w:jc w:val="center"/>
              <w:rPr>
                <w:rFonts w:cs="Times New Roman"/>
                <w:sz w:val="22"/>
                <w:szCs w:val="22"/>
              </w:rPr>
            </w:pPr>
            <w:r w:rsidRPr="00E559A0">
              <w:rPr>
                <w:rFonts w:cs="Times New Roman"/>
                <w:sz w:val="22"/>
                <w:szCs w:val="22"/>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954BD71" w14:textId="77777777" w:rsidR="003E63DA" w:rsidRPr="00E559A0" w:rsidRDefault="003E63DA" w:rsidP="00CA28D0">
            <w:pPr>
              <w:pStyle w:val="Standard"/>
              <w:suppressLineNumbers/>
              <w:jc w:val="center"/>
              <w:rPr>
                <w:rFonts w:cs="Times New Roman"/>
                <w:sz w:val="22"/>
                <w:szCs w:val="22"/>
              </w:rPr>
            </w:pPr>
            <w:r w:rsidRPr="00E559A0">
              <w:rPr>
                <w:rFonts w:cs="Times New Roman"/>
                <w:sz w:val="22"/>
                <w:szCs w:val="22"/>
              </w:rPr>
              <w:t>0,4%.</w:t>
            </w:r>
          </w:p>
        </w:tc>
      </w:tr>
      <w:tr w:rsidR="003E63DA" w:rsidRPr="00E559A0" w14:paraId="53B79A40"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78B4072" w14:textId="77777777" w:rsidR="003E63DA" w:rsidRPr="00E559A0" w:rsidRDefault="003E63DA" w:rsidP="00CA28D0">
            <w:pPr>
              <w:pStyle w:val="Standard"/>
              <w:jc w:val="center"/>
              <w:rPr>
                <w:rFonts w:cs="Times New Roman"/>
                <w:sz w:val="22"/>
                <w:szCs w:val="22"/>
              </w:rPr>
            </w:pPr>
            <w:r w:rsidRPr="00E559A0">
              <w:rPr>
                <w:rFonts w:cs="Times New Roman"/>
                <w:sz w:val="22"/>
                <w:szCs w:val="22"/>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434413D" w14:textId="77777777" w:rsidR="003E63DA" w:rsidRPr="00E559A0" w:rsidRDefault="003E63DA" w:rsidP="00CA28D0">
            <w:pPr>
              <w:pStyle w:val="Standard"/>
              <w:suppressLineNumbers/>
              <w:jc w:val="center"/>
              <w:rPr>
                <w:rFonts w:cs="Times New Roman"/>
                <w:sz w:val="22"/>
                <w:szCs w:val="22"/>
              </w:rPr>
            </w:pPr>
            <w:r w:rsidRPr="00E559A0">
              <w:rPr>
                <w:rFonts w:cs="Times New Roman"/>
                <w:sz w:val="22"/>
                <w:szCs w:val="22"/>
              </w:rPr>
              <w:t>0,8%.</w:t>
            </w:r>
          </w:p>
        </w:tc>
      </w:tr>
      <w:tr w:rsidR="003E63DA" w:rsidRPr="00E559A0" w14:paraId="09E02093"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5A561F7" w14:textId="77777777" w:rsidR="003E63DA" w:rsidRPr="00E559A0" w:rsidRDefault="003E63DA" w:rsidP="00CA28D0">
            <w:pPr>
              <w:pStyle w:val="Standard"/>
              <w:jc w:val="center"/>
              <w:rPr>
                <w:rFonts w:cs="Times New Roman"/>
                <w:sz w:val="22"/>
                <w:szCs w:val="22"/>
              </w:rPr>
            </w:pPr>
            <w:r w:rsidRPr="00E559A0">
              <w:rPr>
                <w:rFonts w:cs="Times New Roman"/>
                <w:sz w:val="22"/>
                <w:szCs w:val="22"/>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4AC1CF7" w14:textId="77777777" w:rsidR="003E63DA" w:rsidRPr="00E559A0" w:rsidRDefault="003E63DA" w:rsidP="00CA28D0">
            <w:pPr>
              <w:pStyle w:val="Standard"/>
              <w:suppressLineNumbers/>
              <w:jc w:val="center"/>
              <w:rPr>
                <w:rFonts w:cs="Times New Roman"/>
                <w:sz w:val="22"/>
                <w:szCs w:val="22"/>
              </w:rPr>
            </w:pPr>
            <w:r w:rsidRPr="00E559A0">
              <w:rPr>
                <w:rFonts w:cs="Times New Roman"/>
                <w:sz w:val="22"/>
                <w:szCs w:val="22"/>
              </w:rPr>
              <w:t>1,6%.</w:t>
            </w:r>
          </w:p>
        </w:tc>
      </w:tr>
      <w:tr w:rsidR="003E63DA" w:rsidRPr="00E559A0" w14:paraId="1B6E7DA2"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64E7028" w14:textId="77777777" w:rsidR="003E63DA" w:rsidRPr="00E559A0" w:rsidRDefault="003E63DA" w:rsidP="00CA28D0">
            <w:pPr>
              <w:pStyle w:val="Standard"/>
              <w:jc w:val="center"/>
              <w:rPr>
                <w:rFonts w:cs="Times New Roman"/>
                <w:sz w:val="22"/>
                <w:szCs w:val="22"/>
              </w:rPr>
            </w:pPr>
            <w:r w:rsidRPr="00E559A0">
              <w:rPr>
                <w:rFonts w:cs="Times New Roman"/>
                <w:sz w:val="22"/>
                <w:szCs w:val="22"/>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3196AF" w14:textId="77777777" w:rsidR="003E63DA" w:rsidRPr="00E559A0" w:rsidRDefault="003E63DA" w:rsidP="00CA28D0">
            <w:pPr>
              <w:pStyle w:val="Standard"/>
              <w:suppressLineNumbers/>
              <w:jc w:val="center"/>
              <w:rPr>
                <w:rFonts w:cs="Times New Roman"/>
                <w:sz w:val="22"/>
                <w:szCs w:val="22"/>
              </w:rPr>
            </w:pPr>
            <w:r w:rsidRPr="00E559A0">
              <w:rPr>
                <w:rFonts w:cs="Times New Roman"/>
                <w:sz w:val="22"/>
                <w:szCs w:val="22"/>
              </w:rPr>
              <w:t>3,2%.</w:t>
            </w:r>
          </w:p>
        </w:tc>
      </w:tr>
      <w:tr w:rsidR="003E63DA" w:rsidRPr="00E559A0" w14:paraId="2C9C2D37"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8D68352" w14:textId="77777777" w:rsidR="003E63DA" w:rsidRPr="00E559A0" w:rsidRDefault="003E63DA" w:rsidP="00CA28D0">
            <w:pPr>
              <w:pStyle w:val="Standard"/>
              <w:jc w:val="center"/>
              <w:rPr>
                <w:rFonts w:cs="Times New Roman"/>
                <w:sz w:val="22"/>
                <w:szCs w:val="22"/>
              </w:rPr>
            </w:pPr>
            <w:r w:rsidRPr="00E559A0">
              <w:rPr>
                <w:rFonts w:cs="Times New Roman"/>
                <w:sz w:val="22"/>
                <w:szCs w:val="22"/>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878C7F7" w14:textId="77777777" w:rsidR="003E63DA" w:rsidRPr="00E559A0" w:rsidRDefault="003E63DA" w:rsidP="00CA28D0">
            <w:pPr>
              <w:pStyle w:val="Standard"/>
              <w:suppressLineNumbers/>
              <w:jc w:val="center"/>
              <w:rPr>
                <w:rFonts w:cs="Times New Roman"/>
                <w:sz w:val="22"/>
                <w:szCs w:val="22"/>
              </w:rPr>
            </w:pPr>
            <w:r w:rsidRPr="00E559A0">
              <w:rPr>
                <w:rFonts w:cs="Times New Roman"/>
                <w:sz w:val="22"/>
                <w:szCs w:val="22"/>
              </w:rPr>
              <w:t>4%.</w:t>
            </w:r>
          </w:p>
        </w:tc>
      </w:tr>
    </w:tbl>
    <w:p w14:paraId="577EFE88" w14:textId="24E5F1ED" w:rsidR="00AF5216" w:rsidRPr="00E25773" w:rsidRDefault="00AF5216" w:rsidP="00DE71C2">
      <w:pPr>
        <w:pStyle w:val="Nivel2"/>
        <w:spacing w:line="360" w:lineRule="auto"/>
        <w:ind w:left="0" w:firstLine="0"/>
        <w:rPr>
          <w:rFonts w:ascii="Times New Roman" w:eastAsia="Calibri" w:hAnsi="Times New Roman" w:cs="Times New Roman"/>
          <w:sz w:val="24"/>
          <w:szCs w:val="24"/>
        </w:rPr>
      </w:pPr>
      <w:r w:rsidRPr="00E25773">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w:t>
      </w:r>
      <w:r w:rsidR="00DE71C2">
        <w:rPr>
          <w:rFonts w:ascii="Times New Roman" w:eastAsia="Calibri" w:hAnsi="Times New Roman" w:cs="Times New Roman"/>
          <w:sz w:val="24"/>
          <w:szCs w:val="24"/>
        </w:rPr>
        <w:t>6</w:t>
      </w:r>
      <w:r w:rsidRPr="00E25773">
        <w:rPr>
          <w:rFonts w:ascii="Times New Roman" w:eastAsia="Calibri" w:hAnsi="Times New Roman" w:cs="Times New Roman"/>
          <w:sz w:val="24"/>
          <w:szCs w:val="24"/>
        </w:rPr>
        <w:t>.2</w:t>
      </w:r>
      <w:r>
        <w:rPr>
          <w:rFonts w:ascii="Times New Roman" w:eastAsia="Calibri" w:hAnsi="Times New Roman" w:cs="Times New Roman"/>
          <w:sz w:val="24"/>
          <w:szCs w:val="24"/>
        </w:rPr>
        <w:t>.4.</w:t>
      </w:r>
    </w:p>
    <w:p w14:paraId="7E7F72B0" w14:textId="4B74679B" w:rsidR="003E63DA" w:rsidRDefault="003E63DA"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Todas as ocorrências contratuais serão registradas pela FEMAR, que notificará empresa a ser contratada.</w:t>
      </w:r>
    </w:p>
    <w:p w14:paraId="49BD8319" w14:textId="4C456DCA" w:rsidR="003E63DA" w:rsidRPr="00E95389" w:rsidRDefault="003E63DA" w:rsidP="003E63DA">
      <w:pPr>
        <w:pStyle w:val="Standard"/>
        <w:tabs>
          <w:tab w:val="left" w:pos="70"/>
        </w:tabs>
        <w:spacing w:line="360" w:lineRule="auto"/>
        <w:jc w:val="center"/>
        <w:rPr>
          <w:rFonts w:cs="Times New Roman"/>
          <w:b/>
          <w:bCs/>
          <w:lang w:eastAsia="en-US"/>
        </w:rPr>
      </w:pPr>
      <w:r w:rsidRPr="00E95389">
        <w:rPr>
          <w:rFonts w:cs="Times New Roman"/>
          <w:b/>
          <w:bCs/>
          <w:lang w:eastAsia="en-US"/>
        </w:rPr>
        <w:t>TABELA 2</w:t>
      </w:r>
    </w:p>
    <w:p w14:paraId="065B34B8" w14:textId="77777777" w:rsidR="003E63DA" w:rsidRPr="00E95389" w:rsidRDefault="003E63DA" w:rsidP="003E63DA">
      <w:pPr>
        <w:pStyle w:val="Standard"/>
        <w:tabs>
          <w:tab w:val="left" w:pos="70"/>
        </w:tabs>
        <w:spacing w:line="360" w:lineRule="auto"/>
        <w:jc w:val="center"/>
        <w:rPr>
          <w:rFonts w:cs="Times New Roman"/>
          <w:b/>
          <w:bCs/>
          <w:lang w:eastAsia="en-US"/>
        </w:rPr>
      </w:pPr>
      <w:r w:rsidRPr="00E95389">
        <w:rPr>
          <w:rFonts w:cs="Times New Roman"/>
          <w:b/>
          <w:bCs/>
          <w:lang w:eastAsia="en-US"/>
        </w:rPr>
        <w:t>INFRAÇÕES E CORRESPONDENTES NÍVEIS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44"/>
        <w:gridCol w:w="7656"/>
        <w:gridCol w:w="709"/>
      </w:tblGrid>
      <w:tr w:rsidR="00785233" w:rsidRPr="00E559A0" w14:paraId="147CE22D" w14:textId="77777777" w:rsidTr="00E559A0">
        <w:trPr>
          <w:trHeight w:val="53"/>
          <w:jc w:val="center"/>
        </w:trPr>
        <w:tc>
          <w:tcPr>
            <w:tcW w:w="9209"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4023A20" w14:textId="77777777" w:rsidR="00785233" w:rsidRPr="00E559A0" w:rsidRDefault="00785233">
            <w:pPr>
              <w:jc w:val="center"/>
              <w:rPr>
                <w:rFonts w:ascii="Times New Roman" w:hAnsi="Times New Roman" w:cs="Times New Roman"/>
                <w:b/>
              </w:rPr>
            </w:pPr>
            <w:r w:rsidRPr="00E559A0">
              <w:rPr>
                <w:rFonts w:ascii="Times New Roman" w:hAnsi="Times New Roman" w:cs="Times New Roman"/>
                <w:b/>
              </w:rPr>
              <w:t>INFRAÇÃO</w:t>
            </w:r>
          </w:p>
        </w:tc>
      </w:tr>
      <w:tr w:rsidR="00785233" w:rsidRPr="00E559A0" w14:paraId="1FC2D062" w14:textId="77777777" w:rsidTr="00E559A0">
        <w:trPr>
          <w:trHeight w:val="76"/>
          <w:jc w:val="center"/>
        </w:trPr>
        <w:tc>
          <w:tcPr>
            <w:tcW w:w="84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5FD9844" w14:textId="77777777" w:rsidR="00785233" w:rsidRPr="00E559A0" w:rsidRDefault="00785233">
            <w:pPr>
              <w:jc w:val="center"/>
              <w:rPr>
                <w:rFonts w:ascii="Times New Roman" w:hAnsi="Times New Roman" w:cs="Times New Roman"/>
                <w:b/>
              </w:rPr>
            </w:pPr>
            <w:r w:rsidRPr="00E559A0">
              <w:rPr>
                <w:rFonts w:ascii="Times New Roman" w:hAnsi="Times New Roman" w:cs="Times New Roman"/>
                <w:b/>
              </w:rPr>
              <w:t>Item</w:t>
            </w:r>
          </w:p>
        </w:tc>
        <w:tc>
          <w:tcPr>
            <w:tcW w:w="7656"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CC719DB" w14:textId="77777777" w:rsidR="00785233" w:rsidRPr="00E559A0" w:rsidRDefault="00785233">
            <w:pPr>
              <w:jc w:val="center"/>
              <w:rPr>
                <w:rFonts w:ascii="Times New Roman" w:hAnsi="Times New Roman" w:cs="Times New Roman"/>
                <w:b/>
              </w:rPr>
            </w:pPr>
            <w:r w:rsidRPr="00E559A0">
              <w:rPr>
                <w:rFonts w:ascii="Times New Roman" w:hAnsi="Times New Roman" w:cs="Times New Roman"/>
                <w:b/>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D37C664" w14:textId="77777777" w:rsidR="00785233" w:rsidRPr="00E559A0" w:rsidRDefault="00785233">
            <w:pPr>
              <w:jc w:val="center"/>
              <w:rPr>
                <w:rFonts w:ascii="Times New Roman" w:hAnsi="Times New Roman" w:cs="Times New Roman"/>
                <w:b/>
              </w:rPr>
            </w:pPr>
            <w:r w:rsidRPr="00E559A0">
              <w:rPr>
                <w:rFonts w:ascii="Times New Roman" w:hAnsi="Times New Roman" w:cs="Times New Roman"/>
                <w:b/>
              </w:rPr>
              <w:t>Nível</w:t>
            </w:r>
          </w:p>
        </w:tc>
      </w:tr>
      <w:tr w:rsidR="00785233" w:rsidRPr="00E559A0" w14:paraId="468CE406" w14:textId="77777777" w:rsidTr="00E559A0">
        <w:trPr>
          <w:trHeight w:val="140"/>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C10237"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A7EBDCF"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Transferir a outrem, no todo ou em parte, o objeto do Contrato sem prévia e expresso acordo do CONTRATANTE.</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44B97D"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3212E416" w14:textId="77777777" w:rsidTr="00E559A0">
        <w:trPr>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149E83"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2</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11C363"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Caucionar ou utilizar o Contrato para quaisquer operações financeiras.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815E7E"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07A172F5" w14:textId="77777777" w:rsidTr="00E559A0">
        <w:trPr>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C4FF14"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3</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57A6900"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Reproduzir, divulgar ou utilizar, em benefício próprio ou de terceiros, quaisquer informações de que tenha tomado ciência em razão do cumprimento de suas obrigações sem o consentimento prévio e por escrito do CONTRATANTE.</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41AEA7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5</w:t>
            </w:r>
          </w:p>
        </w:tc>
      </w:tr>
      <w:tr w:rsidR="00785233" w:rsidRPr="00E559A0" w14:paraId="4DFAAF7F" w14:textId="77777777" w:rsidTr="00E559A0">
        <w:trPr>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C3DC6C"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4</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EBF6A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Utilizar o nome do CONTRATANTE, ou sua qualidade de CONTRATADA, em quaisquer atividades de divulgação empresarial, como, por exemplo, em cartões de visita, anúncios e impressos.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6208DB"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5</w:t>
            </w:r>
          </w:p>
        </w:tc>
      </w:tr>
      <w:tr w:rsidR="00785233" w:rsidRPr="00E559A0" w14:paraId="00902A59" w14:textId="77777777" w:rsidTr="00E559A0">
        <w:trPr>
          <w:trHeight w:val="525"/>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2B713B"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5</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A3B2F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relacionar-se com O CONTRATANTE, exclusivamente, por meio do fiscal do Contrato.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1548A1"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3</w:t>
            </w:r>
          </w:p>
        </w:tc>
      </w:tr>
      <w:tr w:rsidR="00785233" w:rsidRPr="00E559A0" w14:paraId="2F41F1F9" w14:textId="77777777" w:rsidTr="000E5DA0">
        <w:trPr>
          <w:trHeight w:val="882"/>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5B5545A"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lastRenderedPageBreak/>
              <w:t>6</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871C722"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se sujeitar à fiscalização do CONTRATANTE, que inclui o atendimento às orientações do fiscal do Contrato e a prestação dos esclarecimentos formulados.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F11867"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4</w:t>
            </w:r>
          </w:p>
        </w:tc>
      </w:tr>
      <w:tr w:rsidR="00785233" w:rsidRPr="00E559A0" w14:paraId="74CD444D" w14:textId="77777777" w:rsidTr="000E5DA0">
        <w:trPr>
          <w:trHeight w:val="1152"/>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ECAD09"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7</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B6E201"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responsabilizar-se pelos produtos e materiais entregues, assim como deixar de substituir imediatamente qualquer material ou objeto que não atenda aos critérios especificados neste termo.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408E88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38150AF6" w14:textId="77777777" w:rsidTr="000E5DA0">
        <w:trPr>
          <w:trHeight w:val="587"/>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C24632"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8</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0BA85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Não zelar pelas instalações do CONTRATANTE</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45993F"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3</w:t>
            </w:r>
          </w:p>
        </w:tc>
      </w:tr>
      <w:tr w:rsidR="00785233" w:rsidRPr="00E559A0" w14:paraId="04283777" w14:textId="77777777" w:rsidTr="000E5DA0">
        <w:trPr>
          <w:trHeight w:val="726"/>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A5249A0"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9</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DF32D3"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responsabilizar-se por quaisquer acidentes de trabalho sofridos pelos seus empregados quando em serviço.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ADAF3B"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06FC59D4" w14:textId="77777777" w:rsidTr="000E5DA0">
        <w:trPr>
          <w:trHeight w:val="737"/>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E47938"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10</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0B1A87"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responsabilizarem-se pelos encargos trabalhista, fiscal e comercial, pelos seguros de acidente e quaisquer outros encargos resultantes da prestação do serviço.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05AE4C"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7BE21C62" w14:textId="77777777" w:rsidTr="000E5DA0">
        <w:trPr>
          <w:trHeight w:val="736"/>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A0EC0AE"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11</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02A28F"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observar rigorosamente as normas regulamentadoras de segurança do trabalho.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232F80"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581868E4" w14:textId="77777777" w:rsidTr="000E5DA0">
        <w:trPr>
          <w:trHeight w:val="1159"/>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67E878"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12</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4E09A7"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manter nas dependências do CONTRATANTE, os funcionários identificados e uniformizados de maneira condizente com o serviço, observando ainda as normas internas e de segurança.</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D51F24"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2</w:t>
            </w:r>
          </w:p>
        </w:tc>
      </w:tr>
      <w:tr w:rsidR="00785233" w:rsidRPr="00E559A0" w14:paraId="7DA2EF4E" w14:textId="77777777" w:rsidTr="000E5DA0">
        <w:trPr>
          <w:trHeight w:val="851"/>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7CD13D"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13</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73E5E8"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manter, durante todo o período de vigência contratual, todas as condições de habilitação e qualificação que permitiram sua contratação.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47B97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4B278AB5" w14:textId="77777777" w:rsidTr="000E5DA0">
        <w:trPr>
          <w:trHeight w:val="893"/>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C384E2"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14</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CDD48D"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disponibilizar e manter atualizados conta de e-mail, endereço e telefones comerciais para fins de comunicação formal entre as partes.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C600834"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2</w:t>
            </w:r>
          </w:p>
        </w:tc>
      </w:tr>
      <w:tr w:rsidR="00785233" w:rsidRPr="00E559A0" w14:paraId="2F26B967" w14:textId="77777777" w:rsidTr="000E5DA0">
        <w:trPr>
          <w:trHeight w:val="1149"/>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011719"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15</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DFEFA7"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responsabilizar-se pela idoneidade e pelo comportamento de seus prestadores de serviço e por quaisquer prejuízos que sejam causados à CONTRATANTE e a terceiros.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F99DC8"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10E4913C" w14:textId="77777777" w:rsidTr="000E5DA0">
        <w:trPr>
          <w:trHeight w:val="1167"/>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A383A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16</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FE725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encaminhar documentos fiscais e todas as documentações determinadas pelo fiscal do Contrato para efeitos de atestar a entrega dos bens e comprovar regularizações.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7530F9"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4</w:t>
            </w:r>
          </w:p>
        </w:tc>
      </w:tr>
      <w:tr w:rsidR="00785233" w:rsidRPr="00E559A0" w14:paraId="52850F18" w14:textId="77777777" w:rsidTr="000E5DA0">
        <w:trPr>
          <w:trHeight w:val="1284"/>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A456EE"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17</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AA7C1C6"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resguardar que seus funcionários cumpram as normas internas do CONTRATANTE e impedir que os que cometerem faltas a partir da classificação de natureza grave continue na prestação dos serviços.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C1B68C"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3</w:t>
            </w:r>
          </w:p>
        </w:tc>
      </w:tr>
      <w:tr w:rsidR="00785233" w:rsidRPr="00E559A0" w14:paraId="4B1BF117" w14:textId="77777777" w:rsidTr="00E559A0">
        <w:trPr>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5A0FDD5"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18</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36C6B9"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assumir todas as responsabilidades e tomar as medidas necessárias para o atendimento dos prestadores de serviço acidentados ou com mal súbito.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7261B9"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r w:rsidR="00785233" w:rsidRPr="00E559A0" w14:paraId="3550FE39" w14:textId="77777777" w:rsidTr="000E5DA0">
        <w:trPr>
          <w:trHeight w:val="1166"/>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FCD501"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lastRenderedPageBreak/>
              <w:t>19</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842C14"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Deixar de relatar à CONTRATANTE toda e quaisquer irregularidades ocorridas, que impeça, altere ou retarde a execução do Contrato, efetuando o registro da ocorrência com todos os dados e circunstâncias necessárias a seu esclarecimento.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9BD541"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5</w:t>
            </w:r>
          </w:p>
        </w:tc>
      </w:tr>
      <w:tr w:rsidR="00785233" w:rsidRPr="00E559A0" w14:paraId="624C588E" w14:textId="77777777" w:rsidTr="000E5DA0">
        <w:trPr>
          <w:trHeight w:val="1000"/>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35A1DA"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20</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8F1D88"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Suspender ou interromper, salvo motivo de força maior ou caso fortuito, a execução do objeto.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6CD5A1"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5</w:t>
            </w:r>
          </w:p>
        </w:tc>
      </w:tr>
      <w:tr w:rsidR="00785233" w:rsidRPr="00E559A0" w14:paraId="18AA89A0" w14:textId="77777777" w:rsidTr="000E5DA0">
        <w:trPr>
          <w:trHeight w:val="746"/>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EE1BF9"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21</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B3F7E0"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Recusar fornecimento determinado pela fiscalização sem motivo justificado.</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390CBE"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3</w:t>
            </w:r>
          </w:p>
        </w:tc>
      </w:tr>
      <w:tr w:rsidR="00785233" w:rsidRPr="00E559A0" w14:paraId="13E5DDBC" w14:textId="77777777" w:rsidTr="000E5DA0">
        <w:trPr>
          <w:trHeight w:val="1013"/>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6E863B"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22</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206DBB"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Retirar das dependências da FEMAR quaisquer equipamentos ou materiais de consumo sem autorização prévia.</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1E9924"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3</w:t>
            </w:r>
          </w:p>
        </w:tc>
      </w:tr>
      <w:tr w:rsidR="00785233" w:rsidRPr="00E559A0" w14:paraId="366813E5" w14:textId="77777777" w:rsidTr="000E5DA0">
        <w:trPr>
          <w:trHeight w:val="717"/>
          <w:jc w:val="center"/>
        </w:trPr>
        <w:tc>
          <w:tcPr>
            <w:tcW w:w="8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4783F19"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23</w:t>
            </w:r>
          </w:p>
        </w:tc>
        <w:tc>
          <w:tcPr>
            <w:tcW w:w="76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199F10"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Destruir ou danificar documentos por culpa ou dolo de seus agentes.</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F801C1" w14:textId="77777777" w:rsidR="00785233" w:rsidRPr="00E559A0" w:rsidRDefault="00785233">
            <w:pPr>
              <w:pStyle w:val="Standard"/>
              <w:spacing w:line="256" w:lineRule="auto"/>
              <w:jc w:val="center"/>
              <w:rPr>
                <w:rFonts w:cs="Times New Roman"/>
                <w:sz w:val="22"/>
                <w:szCs w:val="22"/>
              </w:rPr>
            </w:pPr>
            <w:r w:rsidRPr="00E559A0">
              <w:rPr>
                <w:rFonts w:cs="Times New Roman"/>
                <w:sz w:val="22"/>
                <w:szCs w:val="22"/>
              </w:rPr>
              <w:t>6</w:t>
            </w:r>
          </w:p>
        </w:tc>
      </w:tr>
    </w:tbl>
    <w:p w14:paraId="51CFF64E" w14:textId="77777777" w:rsidR="00785233"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3228FE6E" w14:textId="77777777" w:rsidR="00785233"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69B5919C" w14:textId="77777777" w:rsidR="00785233"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Constituem motivo para rescisão do Contrato, todos os incisos constantes do </w:t>
      </w:r>
      <w:r w:rsidR="009F3A26">
        <w:rPr>
          <w:rFonts w:ascii="Times New Roman" w:eastAsia="Calibri" w:hAnsi="Times New Roman" w:cs="Times New Roman"/>
          <w:sz w:val="24"/>
          <w:szCs w:val="24"/>
        </w:rPr>
        <w:t>a</w:t>
      </w:r>
      <w:r>
        <w:rPr>
          <w:rFonts w:ascii="Times New Roman" w:eastAsia="Calibri" w:hAnsi="Times New Roman" w:cs="Times New Roman"/>
          <w:sz w:val="24"/>
          <w:szCs w:val="24"/>
        </w:rPr>
        <w:t>rt</w:t>
      </w:r>
      <w:r w:rsidR="009F3A26">
        <w:rPr>
          <w:rFonts w:ascii="Times New Roman" w:eastAsia="Calibri" w:hAnsi="Times New Roman" w:cs="Times New Roman"/>
          <w:sz w:val="24"/>
          <w:szCs w:val="24"/>
        </w:rPr>
        <w:t>.</w:t>
      </w:r>
      <w:r>
        <w:rPr>
          <w:rFonts w:ascii="Times New Roman" w:eastAsia="Calibri" w:hAnsi="Times New Roman" w:cs="Times New Roman"/>
          <w:sz w:val="24"/>
          <w:szCs w:val="24"/>
        </w:rPr>
        <w:t xml:space="preserve"> 137 da Lei nº</w:t>
      </w:r>
      <w:r w:rsidR="009F3A26">
        <w:rPr>
          <w:rFonts w:ascii="Times New Roman" w:eastAsia="Calibri" w:hAnsi="Times New Roman" w:cs="Times New Roman"/>
          <w:sz w:val="24"/>
          <w:szCs w:val="24"/>
        </w:rPr>
        <w:t>.</w:t>
      </w:r>
      <w:r>
        <w:rPr>
          <w:rFonts w:ascii="Times New Roman" w:eastAsia="Calibri" w:hAnsi="Times New Roman" w:cs="Times New Roman"/>
          <w:sz w:val="24"/>
          <w:szCs w:val="24"/>
        </w:rPr>
        <w:t xml:space="preserve"> 14.133/2021;</w:t>
      </w:r>
    </w:p>
    <w:p w14:paraId="759FEABB" w14:textId="77777777" w:rsidR="00785233"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As formas de rescisão estão previstas no </w:t>
      </w:r>
      <w:r w:rsidR="009F3A26">
        <w:rPr>
          <w:rFonts w:ascii="Times New Roman" w:eastAsia="Calibri" w:hAnsi="Times New Roman" w:cs="Times New Roman"/>
          <w:sz w:val="24"/>
          <w:szCs w:val="24"/>
        </w:rPr>
        <w:t>a</w:t>
      </w:r>
      <w:r>
        <w:rPr>
          <w:rFonts w:ascii="Times New Roman" w:eastAsia="Calibri" w:hAnsi="Times New Roman" w:cs="Times New Roman"/>
          <w:sz w:val="24"/>
          <w:szCs w:val="24"/>
        </w:rPr>
        <w:t>rt. 138, Incisos de I a III, da Lei nº</w:t>
      </w:r>
      <w:r w:rsidR="009F3A26">
        <w:rPr>
          <w:rFonts w:ascii="Times New Roman" w:eastAsia="Calibri" w:hAnsi="Times New Roman" w:cs="Times New Roman"/>
          <w:sz w:val="24"/>
          <w:szCs w:val="24"/>
        </w:rPr>
        <w:t>.</w:t>
      </w:r>
      <w:r>
        <w:rPr>
          <w:rFonts w:ascii="Times New Roman" w:eastAsia="Calibri" w:hAnsi="Times New Roman" w:cs="Times New Roman"/>
          <w:sz w:val="24"/>
          <w:szCs w:val="24"/>
        </w:rPr>
        <w:t xml:space="preserve"> 14.133/2021;</w:t>
      </w:r>
    </w:p>
    <w:p w14:paraId="12FCF8B4" w14:textId="77777777" w:rsidR="00785233"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0DDDD31B" w14:textId="77777777" w:rsidR="00785233"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 rescisão determinada por ato unilateral e escrita pela Administração, nos casos enumerados nos Incisos I a III do </w:t>
      </w:r>
      <w:r w:rsidR="009F3A26">
        <w:rPr>
          <w:rFonts w:ascii="Times New Roman" w:eastAsia="Calibri" w:hAnsi="Times New Roman" w:cs="Times New Roman"/>
          <w:sz w:val="24"/>
          <w:szCs w:val="24"/>
        </w:rPr>
        <w:t>a</w:t>
      </w:r>
      <w:r>
        <w:rPr>
          <w:rFonts w:ascii="Times New Roman" w:eastAsia="Calibri" w:hAnsi="Times New Roman" w:cs="Times New Roman"/>
          <w:sz w:val="24"/>
          <w:szCs w:val="24"/>
        </w:rPr>
        <w:t>rt. 137, da Lei nº</w:t>
      </w:r>
      <w:r w:rsidR="009F3A26">
        <w:rPr>
          <w:rFonts w:ascii="Times New Roman" w:eastAsia="Calibri" w:hAnsi="Times New Roman" w:cs="Times New Roman"/>
          <w:sz w:val="24"/>
          <w:szCs w:val="24"/>
        </w:rPr>
        <w:t>.</w:t>
      </w:r>
      <w:r>
        <w:rPr>
          <w:rFonts w:ascii="Times New Roman" w:eastAsia="Calibri" w:hAnsi="Times New Roman" w:cs="Times New Roman"/>
          <w:sz w:val="24"/>
          <w:szCs w:val="24"/>
        </w:rPr>
        <w:t xml:space="preserve"> 14.133/2021, acarreta as consequências previstas nos Incisos II e IV do </w:t>
      </w:r>
      <w:r w:rsidR="009F3A26">
        <w:rPr>
          <w:rFonts w:ascii="Times New Roman" w:eastAsia="Calibri" w:hAnsi="Times New Roman" w:cs="Times New Roman"/>
          <w:sz w:val="24"/>
          <w:szCs w:val="24"/>
        </w:rPr>
        <w:t>a</w:t>
      </w:r>
      <w:r>
        <w:rPr>
          <w:rFonts w:ascii="Times New Roman" w:eastAsia="Calibri" w:hAnsi="Times New Roman" w:cs="Times New Roman"/>
          <w:sz w:val="24"/>
          <w:szCs w:val="24"/>
        </w:rPr>
        <w:t xml:space="preserve">rt. 156, do mesmo diploma legal, sem prejuízo das demais sanções previstas; nos casos previstos nos Incisos I, II, III, IV e V, § 2º do </w:t>
      </w:r>
      <w:r w:rsidR="009F3A26">
        <w:rPr>
          <w:rFonts w:ascii="Times New Roman" w:eastAsia="Calibri" w:hAnsi="Times New Roman" w:cs="Times New Roman"/>
          <w:sz w:val="24"/>
          <w:szCs w:val="24"/>
        </w:rPr>
        <w:t>a</w:t>
      </w:r>
      <w:r>
        <w:rPr>
          <w:rFonts w:ascii="Times New Roman" w:eastAsia="Calibri" w:hAnsi="Times New Roman" w:cs="Times New Roman"/>
          <w:sz w:val="24"/>
          <w:szCs w:val="24"/>
        </w:rPr>
        <w:t xml:space="preserve">rt. 137, e, V e VII do mesmo artigo, será observado o disposto no § 2º do </w:t>
      </w:r>
      <w:r w:rsidR="009F3A26">
        <w:rPr>
          <w:rFonts w:ascii="Times New Roman" w:eastAsia="Calibri" w:hAnsi="Times New Roman" w:cs="Times New Roman"/>
          <w:sz w:val="24"/>
          <w:szCs w:val="24"/>
        </w:rPr>
        <w:t>a</w:t>
      </w:r>
      <w:r>
        <w:rPr>
          <w:rFonts w:ascii="Times New Roman" w:eastAsia="Calibri" w:hAnsi="Times New Roman" w:cs="Times New Roman"/>
          <w:sz w:val="24"/>
          <w:szCs w:val="24"/>
        </w:rPr>
        <w:t>rt. 138;</w:t>
      </w:r>
    </w:p>
    <w:p w14:paraId="11F871C0" w14:textId="77777777" w:rsidR="00785233"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Os casos de rescisão contratual serão formalmente motivados nos autos, assegurados o contraditório e a ampla defesa;</w:t>
      </w:r>
    </w:p>
    <w:p w14:paraId="5FB0A642" w14:textId="4A7A2F5F" w:rsidR="005E48F9" w:rsidRPr="000E5DA0" w:rsidRDefault="00785233" w:rsidP="000E5DA0">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rescisão administrativa ou amigável será precedida de autorização escrita e fundamentada da autoridade competente;</w:t>
      </w:r>
    </w:p>
    <w:p w14:paraId="7AED0A75" w14:textId="77777777" w:rsidR="00785233" w:rsidRDefault="00785233" w:rsidP="0003073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eastAsia="Calibri" w:hAnsi="Times New Roman" w:cs="Times New Roman"/>
          <w:b/>
          <w:bCs/>
          <w:sz w:val="24"/>
          <w:szCs w:val="24"/>
        </w:rPr>
      </w:pPr>
      <w:r w:rsidRPr="0003073E">
        <w:rPr>
          <w:rFonts w:ascii="Times New Roman" w:hAnsi="Times New Roman" w:cs="Times New Roman"/>
          <w:b/>
          <w:sz w:val="24"/>
          <w:szCs w:val="24"/>
        </w:rPr>
        <w:t>DO</w:t>
      </w:r>
      <w:r>
        <w:rPr>
          <w:rFonts w:ascii="Times New Roman" w:eastAsia="Calibri" w:hAnsi="Times New Roman" w:cs="Times New Roman"/>
          <w:b/>
          <w:bCs/>
          <w:sz w:val="24"/>
          <w:szCs w:val="24"/>
        </w:rPr>
        <w:t xml:space="preserve"> FORO </w:t>
      </w:r>
    </w:p>
    <w:p w14:paraId="7907FDC0" w14:textId="1069541F" w:rsidR="00E3687C" w:rsidRPr="00490DD0" w:rsidRDefault="00785233" w:rsidP="00DE71C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Ficará eleito o Foro da Comarca de Maricá para dirimir quaisquer questões decorrentes deste Termo de Referência, assim como do respectivo contrato, renunciando as partes, a qualquer outro, por mais </w:t>
      </w:r>
      <w:r w:rsidRPr="00490DD0">
        <w:rPr>
          <w:rFonts w:ascii="Times New Roman" w:eastAsia="Calibri" w:hAnsi="Times New Roman" w:cs="Times New Roman"/>
          <w:sz w:val="24"/>
          <w:szCs w:val="24"/>
        </w:rPr>
        <w:t>privilegiado que seja.</w:t>
      </w:r>
    </w:p>
    <w:p w14:paraId="69AE786C" w14:textId="77777777" w:rsidR="00490DD0" w:rsidRDefault="00490DD0" w:rsidP="00AA79D7">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color w:val="000000"/>
          <w:sz w:val="24"/>
          <w:szCs w:val="24"/>
        </w:rPr>
      </w:pPr>
    </w:p>
    <w:p w14:paraId="429EB7A5" w14:textId="2FD055B3" w:rsidR="00521BAC" w:rsidRPr="00490DD0" w:rsidRDefault="00521BAC" w:rsidP="00AA79D7">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color w:val="000000"/>
          <w:sz w:val="24"/>
          <w:szCs w:val="24"/>
        </w:rPr>
      </w:pPr>
      <w:r w:rsidRPr="00490DD0">
        <w:rPr>
          <w:rFonts w:ascii="Times New Roman" w:eastAsia="Times New Roman" w:hAnsi="Times New Roman" w:cs="Times New Roman"/>
          <w:color w:val="000000"/>
          <w:sz w:val="24"/>
          <w:szCs w:val="24"/>
        </w:rPr>
        <w:t xml:space="preserve">Maricá, </w:t>
      </w:r>
      <w:r w:rsidR="00490DD0" w:rsidRPr="00490DD0">
        <w:rPr>
          <w:rFonts w:ascii="Times New Roman" w:eastAsia="Times New Roman" w:hAnsi="Times New Roman" w:cs="Times New Roman"/>
          <w:color w:val="000000"/>
          <w:sz w:val="24"/>
          <w:szCs w:val="24"/>
        </w:rPr>
        <w:t>0</w:t>
      </w:r>
      <w:r w:rsidR="005E48F9">
        <w:rPr>
          <w:rFonts w:ascii="Times New Roman" w:eastAsia="Times New Roman" w:hAnsi="Times New Roman" w:cs="Times New Roman"/>
          <w:color w:val="000000"/>
          <w:sz w:val="24"/>
          <w:szCs w:val="24"/>
        </w:rPr>
        <w:t>4</w:t>
      </w:r>
      <w:r w:rsidR="00C161E0" w:rsidRPr="00490DD0">
        <w:rPr>
          <w:rFonts w:ascii="Times New Roman" w:eastAsia="Times New Roman" w:hAnsi="Times New Roman" w:cs="Times New Roman"/>
          <w:color w:val="000000"/>
          <w:sz w:val="24"/>
          <w:szCs w:val="24"/>
        </w:rPr>
        <w:t xml:space="preserve"> </w:t>
      </w:r>
      <w:r w:rsidR="00DA028C" w:rsidRPr="00490DD0">
        <w:rPr>
          <w:rFonts w:ascii="Times New Roman" w:eastAsia="Times New Roman" w:hAnsi="Times New Roman" w:cs="Times New Roman"/>
          <w:color w:val="000000"/>
          <w:sz w:val="24"/>
          <w:szCs w:val="24"/>
        </w:rPr>
        <w:t xml:space="preserve">de </w:t>
      </w:r>
      <w:r w:rsidR="00490DD0" w:rsidRPr="00490DD0">
        <w:rPr>
          <w:rFonts w:ascii="Times New Roman" w:eastAsia="Times New Roman" w:hAnsi="Times New Roman" w:cs="Times New Roman"/>
          <w:color w:val="000000"/>
          <w:sz w:val="24"/>
          <w:szCs w:val="24"/>
        </w:rPr>
        <w:t>setembro</w:t>
      </w:r>
      <w:r w:rsidRPr="00490DD0">
        <w:rPr>
          <w:rFonts w:ascii="Times New Roman" w:eastAsia="Times New Roman" w:hAnsi="Times New Roman" w:cs="Times New Roman"/>
          <w:color w:val="000000"/>
          <w:sz w:val="24"/>
          <w:szCs w:val="24"/>
        </w:rPr>
        <w:t xml:space="preserve"> de 2023.</w:t>
      </w:r>
    </w:p>
    <w:p w14:paraId="5DF80962" w14:textId="77777777" w:rsidR="00CA28D0" w:rsidRPr="00490DD0" w:rsidRDefault="00CA28D0" w:rsidP="00AA79D7">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color w:val="000000"/>
          <w:sz w:val="24"/>
          <w:szCs w:val="24"/>
        </w:rPr>
      </w:pPr>
    </w:p>
    <w:p w14:paraId="0F8CE9A5" w14:textId="60E9FFC8" w:rsidR="009C64FE" w:rsidRPr="00490DD0" w:rsidRDefault="00CF294A" w:rsidP="00490DD0">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
          <w:color w:val="000000"/>
          <w:sz w:val="24"/>
          <w:szCs w:val="24"/>
        </w:rPr>
      </w:pPr>
      <w:r w:rsidRPr="00490DD0">
        <w:rPr>
          <w:rFonts w:ascii="Times New Roman" w:eastAsia="Times New Roman" w:hAnsi="Times New Roman" w:cs="Times New Roman"/>
          <w:b/>
          <w:bCs/>
          <w:color w:val="000000"/>
          <w:sz w:val="24"/>
          <w:szCs w:val="24"/>
        </w:rPr>
        <w:tab/>
      </w:r>
      <w:r w:rsidRPr="00490DD0">
        <w:rPr>
          <w:rFonts w:ascii="Times New Roman" w:eastAsia="Times New Roman" w:hAnsi="Times New Roman" w:cs="Times New Roman"/>
          <w:b/>
          <w:bCs/>
          <w:color w:val="000000"/>
          <w:sz w:val="24"/>
          <w:szCs w:val="24"/>
        </w:rPr>
        <w:tab/>
      </w:r>
      <w:r w:rsidRPr="00490DD0">
        <w:rPr>
          <w:rFonts w:ascii="Times New Roman" w:eastAsia="Times New Roman" w:hAnsi="Times New Roman" w:cs="Times New Roman"/>
          <w:b/>
          <w:bCs/>
          <w:color w:val="000000"/>
          <w:sz w:val="24"/>
          <w:szCs w:val="24"/>
        </w:rPr>
        <w:tab/>
      </w:r>
      <w:r w:rsidR="00C161E0" w:rsidRPr="00490DD0">
        <w:rPr>
          <w:rFonts w:ascii="Times New Roman" w:eastAsia="Times New Roman" w:hAnsi="Times New Roman" w:cs="Times New Roman"/>
          <w:b/>
          <w:bCs/>
          <w:color w:val="000000"/>
          <w:sz w:val="24"/>
          <w:szCs w:val="24"/>
        </w:rPr>
        <w:t xml:space="preserve">          </w:t>
      </w:r>
    </w:p>
    <w:p w14:paraId="2BEC07C7" w14:textId="77777777" w:rsidR="00026D58" w:rsidRPr="00490DD0" w:rsidRDefault="00026D58" w:rsidP="00490DD0">
      <w:pPr>
        <w:tabs>
          <w:tab w:val="left" w:pos="3686"/>
        </w:tabs>
        <w:jc w:val="center"/>
        <w:rPr>
          <w:rFonts w:ascii="Times New Roman" w:eastAsia="Times New Roman" w:hAnsi="Times New Roman"/>
          <w:b/>
          <w:bCs/>
          <w:color w:val="000000"/>
          <w:sz w:val="24"/>
          <w:szCs w:val="24"/>
        </w:rPr>
      </w:pPr>
    </w:p>
    <w:tbl>
      <w:tblPr>
        <w:tblStyle w:val="Tabelacomgrade"/>
        <w:tblW w:w="92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B27930" w:rsidRPr="00490DD0" w14:paraId="6B70796C" w14:textId="77777777" w:rsidTr="00490DD0">
        <w:trPr>
          <w:trHeight w:val="128"/>
          <w:jc w:val="center"/>
        </w:trPr>
        <w:tc>
          <w:tcPr>
            <w:tcW w:w="4640" w:type="dxa"/>
            <w:shd w:val="clear" w:color="auto" w:fill="auto"/>
            <w:vAlign w:val="center"/>
          </w:tcPr>
          <w:p w14:paraId="458E4569" w14:textId="5F90B871" w:rsidR="00B27930" w:rsidRPr="00490DD0" w:rsidRDefault="00490DD0" w:rsidP="00B27930">
            <w:pPr>
              <w:jc w:val="center"/>
              <w:rPr>
                <w:rFonts w:ascii="Times New Roman" w:eastAsia="Times New Roman" w:hAnsi="Times New Roman"/>
                <w:b/>
                <w:bCs/>
                <w:color w:val="000000"/>
                <w:sz w:val="24"/>
                <w:szCs w:val="24"/>
              </w:rPr>
            </w:pPr>
            <w:r w:rsidRPr="00490DD0">
              <w:rPr>
                <w:rFonts w:ascii="Times New Roman" w:eastAsia="Times New Roman" w:hAnsi="Times New Roman" w:cs="Times New Roman"/>
                <w:b/>
                <w:bCs/>
                <w:color w:val="000000"/>
                <w:sz w:val="24"/>
                <w:szCs w:val="24"/>
              </w:rPr>
              <w:t>Elaborado por,</w:t>
            </w:r>
          </w:p>
        </w:tc>
        <w:tc>
          <w:tcPr>
            <w:tcW w:w="4641" w:type="dxa"/>
            <w:shd w:val="clear" w:color="auto" w:fill="auto"/>
          </w:tcPr>
          <w:p w14:paraId="5520EEA8" w14:textId="0C0679D8" w:rsidR="00B27930" w:rsidRPr="00490DD0" w:rsidRDefault="00490DD0" w:rsidP="00B27930">
            <w:pPr>
              <w:jc w:val="center"/>
              <w:rPr>
                <w:rFonts w:ascii="Times New Roman" w:eastAsia="Times New Roman" w:hAnsi="Times New Roman"/>
                <w:b/>
                <w:bCs/>
                <w:color w:val="000000"/>
                <w:sz w:val="24"/>
                <w:szCs w:val="24"/>
              </w:rPr>
            </w:pPr>
            <w:r w:rsidRPr="00490DD0">
              <w:rPr>
                <w:rFonts w:ascii="Times New Roman" w:eastAsia="Times New Roman" w:hAnsi="Times New Roman" w:cs="Times New Roman"/>
                <w:b/>
                <w:color w:val="000000"/>
                <w:sz w:val="24"/>
                <w:szCs w:val="24"/>
              </w:rPr>
              <w:t>Responsável técnico,</w:t>
            </w:r>
          </w:p>
        </w:tc>
      </w:tr>
      <w:tr w:rsidR="00490DD0" w:rsidRPr="00490DD0" w14:paraId="3F04FAE9" w14:textId="77777777" w:rsidTr="00490DD0">
        <w:trPr>
          <w:trHeight w:val="128"/>
          <w:jc w:val="center"/>
        </w:trPr>
        <w:tc>
          <w:tcPr>
            <w:tcW w:w="4640" w:type="dxa"/>
            <w:shd w:val="clear" w:color="auto" w:fill="auto"/>
            <w:vAlign w:val="center"/>
          </w:tcPr>
          <w:p w14:paraId="2D63039E" w14:textId="77777777" w:rsidR="00490DD0" w:rsidRDefault="00490DD0" w:rsidP="00B27930">
            <w:pPr>
              <w:jc w:val="center"/>
              <w:rPr>
                <w:rFonts w:ascii="Times New Roman" w:eastAsia="Times New Roman" w:hAnsi="Times New Roman"/>
                <w:b/>
                <w:bCs/>
                <w:color w:val="000000"/>
                <w:sz w:val="24"/>
                <w:szCs w:val="24"/>
              </w:rPr>
            </w:pPr>
          </w:p>
          <w:p w14:paraId="1936EB7A" w14:textId="2B0EA85B" w:rsidR="00490DD0" w:rsidRPr="00490DD0" w:rsidRDefault="00490DD0" w:rsidP="00B27930">
            <w:pPr>
              <w:jc w:val="center"/>
              <w:rPr>
                <w:rFonts w:ascii="Times New Roman" w:eastAsia="Times New Roman" w:hAnsi="Times New Roman"/>
                <w:b/>
                <w:bCs/>
                <w:color w:val="000000"/>
                <w:sz w:val="24"/>
                <w:szCs w:val="24"/>
              </w:rPr>
            </w:pPr>
          </w:p>
        </w:tc>
        <w:tc>
          <w:tcPr>
            <w:tcW w:w="4641" w:type="dxa"/>
            <w:shd w:val="clear" w:color="auto" w:fill="auto"/>
          </w:tcPr>
          <w:p w14:paraId="6AF473A2" w14:textId="77777777" w:rsidR="00490DD0" w:rsidRPr="00490DD0" w:rsidRDefault="00490DD0" w:rsidP="00B27930">
            <w:pPr>
              <w:jc w:val="center"/>
              <w:rPr>
                <w:rFonts w:ascii="Times New Roman" w:eastAsia="Times New Roman" w:hAnsi="Times New Roman" w:cs="Times New Roman"/>
                <w:b/>
                <w:color w:val="000000"/>
                <w:sz w:val="24"/>
                <w:szCs w:val="24"/>
              </w:rPr>
            </w:pPr>
          </w:p>
        </w:tc>
      </w:tr>
      <w:tr w:rsidR="00490DD0" w:rsidRPr="00490DD0" w14:paraId="31C34D02" w14:textId="77777777" w:rsidTr="00490DD0">
        <w:trPr>
          <w:trHeight w:val="128"/>
          <w:jc w:val="center"/>
        </w:trPr>
        <w:tc>
          <w:tcPr>
            <w:tcW w:w="4640" w:type="dxa"/>
            <w:shd w:val="clear" w:color="auto" w:fill="auto"/>
            <w:vAlign w:val="center"/>
          </w:tcPr>
          <w:p w14:paraId="2F3EF037" w14:textId="6C5D6773" w:rsidR="00490DD0" w:rsidRPr="00490DD0" w:rsidRDefault="00490DD0" w:rsidP="00B27930">
            <w:pPr>
              <w:jc w:val="center"/>
              <w:rPr>
                <w:rFonts w:ascii="Times New Roman" w:eastAsia="Times New Roman" w:hAnsi="Times New Roman"/>
                <w:b/>
                <w:bCs/>
                <w:color w:val="000000"/>
                <w:sz w:val="24"/>
                <w:szCs w:val="24"/>
              </w:rPr>
            </w:pPr>
            <w:r w:rsidRPr="00490DD0">
              <w:rPr>
                <w:rFonts w:ascii="Times New Roman" w:eastAsia="Times New Roman" w:hAnsi="Times New Roman"/>
                <w:b/>
                <w:bCs/>
                <w:color w:val="000000"/>
                <w:sz w:val="24"/>
                <w:szCs w:val="24"/>
              </w:rPr>
              <w:t>Maria Victória Madacon</w:t>
            </w:r>
          </w:p>
        </w:tc>
        <w:tc>
          <w:tcPr>
            <w:tcW w:w="4641" w:type="dxa"/>
            <w:shd w:val="clear" w:color="auto" w:fill="auto"/>
          </w:tcPr>
          <w:p w14:paraId="1C92408E" w14:textId="093DCF76" w:rsidR="00490DD0" w:rsidRPr="00490DD0" w:rsidRDefault="00490DD0" w:rsidP="00B27930">
            <w:pPr>
              <w:jc w:val="center"/>
              <w:rPr>
                <w:rFonts w:ascii="Times New Roman" w:eastAsia="Times New Roman" w:hAnsi="Times New Roman" w:cs="Times New Roman"/>
                <w:b/>
                <w:color w:val="000000"/>
                <w:sz w:val="24"/>
                <w:szCs w:val="24"/>
              </w:rPr>
            </w:pPr>
            <w:r w:rsidRPr="00490DD0">
              <w:rPr>
                <w:rFonts w:ascii="Times New Roman" w:eastAsia="Times New Roman" w:hAnsi="Times New Roman" w:cs="Times New Roman"/>
                <w:b/>
                <w:color w:val="000000"/>
                <w:sz w:val="24"/>
                <w:szCs w:val="24"/>
              </w:rPr>
              <w:t>Alessandra Lopes Rangel</w:t>
            </w:r>
          </w:p>
        </w:tc>
      </w:tr>
      <w:tr w:rsidR="00B27930" w:rsidRPr="00490DD0" w14:paraId="6C6B0D7F" w14:textId="77777777" w:rsidTr="00490DD0">
        <w:trPr>
          <w:trHeight w:val="87"/>
          <w:jc w:val="center"/>
        </w:trPr>
        <w:tc>
          <w:tcPr>
            <w:tcW w:w="4640" w:type="dxa"/>
            <w:shd w:val="clear" w:color="auto" w:fill="auto"/>
            <w:vAlign w:val="center"/>
          </w:tcPr>
          <w:p w14:paraId="1C79BD1B" w14:textId="02609FBA" w:rsidR="005E48F9" w:rsidRDefault="00B27930" w:rsidP="00B27930">
            <w:pPr>
              <w:jc w:val="center"/>
              <w:rPr>
                <w:rFonts w:ascii="Times New Roman" w:eastAsia="Times New Roman" w:hAnsi="Times New Roman"/>
                <w:color w:val="000000"/>
                <w:sz w:val="24"/>
                <w:szCs w:val="24"/>
              </w:rPr>
            </w:pPr>
            <w:r w:rsidRPr="00490DD0">
              <w:rPr>
                <w:rFonts w:ascii="Times New Roman" w:eastAsia="Times New Roman" w:hAnsi="Times New Roman"/>
                <w:color w:val="000000"/>
                <w:sz w:val="24"/>
                <w:szCs w:val="24"/>
              </w:rPr>
              <w:t>Ass</w:t>
            </w:r>
            <w:r w:rsidR="007010F3" w:rsidRPr="00490DD0">
              <w:rPr>
                <w:rFonts w:ascii="Times New Roman" w:eastAsia="Times New Roman" w:hAnsi="Times New Roman"/>
                <w:color w:val="000000"/>
                <w:sz w:val="24"/>
                <w:szCs w:val="24"/>
              </w:rPr>
              <w:t>istente</w:t>
            </w:r>
            <w:r w:rsidRPr="00490DD0">
              <w:rPr>
                <w:rFonts w:ascii="Times New Roman" w:eastAsia="Times New Roman" w:hAnsi="Times New Roman"/>
                <w:color w:val="000000"/>
                <w:sz w:val="24"/>
                <w:szCs w:val="24"/>
              </w:rPr>
              <w:t xml:space="preserve"> </w:t>
            </w:r>
            <w:r w:rsidR="005E48F9">
              <w:rPr>
                <w:rFonts w:ascii="Times New Roman" w:eastAsia="Times New Roman" w:hAnsi="Times New Roman"/>
                <w:color w:val="000000"/>
                <w:sz w:val="24"/>
                <w:szCs w:val="24"/>
              </w:rPr>
              <w:t>–</w:t>
            </w:r>
            <w:r w:rsidRPr="00490DD0">
              <w:rPr>
                <w:rFonts w:ascii="Times New Roman" w:eastAsia="Times New Roman" w:hAnsi="Times New Roman"/>
                <w:color w:val="000000"/>
                <w:sz w:val="24"/>
                <w:szCs w:val="24"/>
              </w:rPr>
              <w:t xml:space="preserve"> </w:t>
            </w:r>
            <w:r w:rsidR="005E48F9">
              <w:rPr>
                <w:rFonts w:ascii="Times New Roman" w:eastAsia="Times New Roman" w:hAnsi="Times New Roman"/>
                <w:color w:val="000000"/>
                <w:sz w:val="24"/>
                <w:szCs w:val="24"/>
              </w:rPr>
              <w:t>Gerência de Instrução Processual</w:t>
            </w:r>
          </w:p>
          <w:p w14:paraId="721133FE" w14:textId="66747357" w:rsidR="00B27930" w:rsidRPr="00490DD0" w:rsidRDefault="00B27930" w:rsidP="00B27930">
            <w:pPr>
              <w:jc w:val="center"/>
              <w:rPr>
                <w:rFonts w:ascii="Times New Roman" w:eastAsia="Times New Roman" w:hAnsi="Times New Roman"/>
                <w:color w:val="000000"/>
                <w:sz w:val="24"/>
                <w:szCs w:val="24"/>
              </w:rPr>
            </w:pPr>
            <w:r w:rsidRPr="00490DD0">
              <w:rPr>
                <w:rFonts w:ascii="Times New Roman" w:eastAsia="Times New Roman" w:hAnsi="Times New Roman"/>
                <w:color w:val="000000"/>
                <w:sz w:val="24"/>
                <w:szCs w:val="24"/>
              </w:rPr>
              <w:t>Diretoria Administrativa</w:t>
            </w:r>
          </w:p>
        </w:tc>
        <w:tc>
          <w:tcPr>
            <w:tcW w:w="4641" w:type="dxa"/>
            <w:shd w:val="clear" w:color="auto" w:fill="auto"/>
          </w:tcPr>
          <w:p w14:paraId="51BE68F7" w14:textId="77777777" w:rsidR="00B27930" w:rsidRPr="005E48F9" w:rsidRDefault="00B27930" w:rsidP="00B27930">
            <w:pPr>
              <w:jc w:val="center"/>
              <w:rPr>
                <w:rFonts w:ascii="Times New Roman" w:eastAsia="Times New Roman" w:hAnsi="Times New Roman" w:cs="Times New Roman"/>
                <w:color w:val="000000"/>
                <w:sz w:val="24"/>
                <w:szCs w:val="24"/>
              </w:rPr>
            </w:pPr>
            <w:r w:rsidRPr="005E48F9">
              <w:rPr>
                <w:rFonts w:ascii="Times New Roman" w:eastAsia="Times New Roman" w:hAnsi="Times New Roman" w:cs="Times New Roman"/>
                <w:color w:val="000000"/>
                <w:sz w:val="24"/>
                <w:szCs w:val="24"/>
              </w:rPr>
              <w:t>Superintendente de Infraestrutura</w:t>
            </w:r>
          </w:p>
          <w:p w14:paraId="5BE146EE" w14:textId="733D1D17" w:rsidR="005E48F9" w:rsidRPr="005E48F9" w:rsidRDefault="005E48F9" w:rsidP="00B27930">
            <w:pPr>
              <w:jc w:val="center"/>
              <w:rPr>
                <w:rFonts w:ascii="Times New Roman" w:eastAsia="Times New Roman" w:hAnsi="Times New Roman"/>
                <w:color w:val="000000"/>
                <w:sz w:val="24"/>
                <w:szCs w:val="24"/>
              </w:rPr>
            </w:pPr>
            <w:r w:rsidRPr="005E48F9">
              <w:rPr>
                <w:rFonts w:ascii="Times New Roman" w:eastAsia="Times New Roman" w:hAnsi="Times New Roman" w:cs="Times New Roman"/>
                <w:color w:val="000000"/>
                <w:sz w:val="24"/>
                <w:szCs w:val="24"/>
              </w:rPr>
              <w:t>Diretoria Administrativa</w:t>
            </w:r>
          </w:p>
        </w:tc>
      </w:tr>
      <w:tr w:rsidR="00B27930" w:rsidRPr="00490DD0" w14:paraId="2FF20189" w14:textId="77777777" w:rsidTr="00490DD0">
        <w:trPr>
          <w:trHeight w:val="87"/>
          <w:jc w:val="center"/>
        </w:trPr>
        <w:tc>
          <w:tcPr>
            <w:tcW w:w="4640" w:type="dxa"/>
            <w:shd w:val="clear" w:color="auto" w:fill="auto"/>
            <w:vAlign w:val="center"/>
          </w:tcPr>
          <w:p w14:paraId="10FACAB8" w14:textId="5494F8BD" w:rsidR="00B27930" w:rsidRPr="00490DD0" w:rsidRDefault="00B27930" w:rsidP="00490DD0">
            <w:pPr>
              <w:tabs>
                <w:tab w:val="left" w:pos="3686"/>
              </w:tabs>
              <w:jc w:val="center"/>
              <w:rPr>
                <w:rFonts w:ascii="Times New Roman" w:eastAsia="Times New Roman" w:hAnsi="Times New Roman"/>
                <w:b/>
                <w:bCs/>
                <w:color w:val="000000"/>
                <w:sz w:val="24"/>
                <w:szCs w:val="24"/>
              </w:rPr>
            </w:pPr>
            <w:r w:rsidRPr="00490DD0">
              <w:rPr>
                <w:rFonts w:ascii="Times New Roman" w:eastAsia="Times New Roman" w:hAnsi="Times New Roman"/>
                <w:color w:val="000000"/>
                <w:sz w:val="24"/>
                <w:szCs w:val="24"/>
              </w:rPr>
              <w:t>Mat.: 3.300.</w:t>
            </w:r>
            <w:r w:rsidR="007010F3" w:rsidRPr="00490DD0">
              <w:rPr>
                <w:rFonts w:ascii="Times New Roman" w:eastAsia="Times New Roman" w:hAnsi="Times New Roman"/>
                <w:color w:val="000000"/>
                <w:sz w:val="24"/>
                <w:szCs w:val="24"/>
              </w:rPr>
              <w:t>224</w:t>
            </w:r>
          </w:p>
        </w:tc>
        <w:tc>
          <w:tcPr>
            <w:tcW w:w="4641" w:type="dxa"/>
            <w:shd w:val="clear" w:color="auto" w:fill="auto"/>
          </w:tcPr>
          <w:p w14:paraId="2798E766" w14:textId="353CD421" w:rsidR="00B27930" w:rsidRPr="00490DD0" w:rsidRDefault="00B27930" w:rsidP="00B27930">
            <w:pPr>
              <w:jc w:val="center"/>
              <w:rPr>
                <w:rFonts w:ascii="Times New Roman" w:eastAsia="Times New Roman" w:hAnsi="Times New Roman"/>
                <w:b/>
                <w:bCs/>
                <w:color w:val="000000"/>
                <w:sz w:val="24"/>
                <w:szCs w:val="24"/>
              </w:rPr>
            </w:pPr>
            <w:r w:rsidRPr="00490DD0">
              <w:rPr>
                <w:rFonts w:ascii="Times New Roman" w:eastAsia="Times New Roman" w:hAnsi="Times New Roman" w:cs="Times New Roman"/>
                <w:color w:val="000000"/>
                <w:sz w:val="24"/>
                <w:szCs w:val="24"/>
              </w:rPr>
              <w:t>Mat.: 3.300.020</w:t>
            </w:r>
          </w:p>
        </w:tc>
      </w:tr>
    </w:tbl>
    <w:p w14:paraId="72319F96" w14:textId="77777777" w:rsidR="008678CE" w:rsidRPr="00490DD0" w:rsidRDefault="008678CE" w:rsidP="00AA79D7">
      <w:pPr>
        <w:ind w:left="1276" w:hanging="1276"/>
        <w:jc w:val="center"/>
        <w:rPr>
          <w:rFonts w:ascii="Times New Roman" w:eastAsia="Times New Roman" w:hAnsi="Times New Roman"/>
          <w:b/>
          <w:bCs/>
          <w:color w:val="000000"/>
          <w:sz w:val="24"/>
          <w:szCs w:val="24"/>
        </w:rPr>
      </w:pPr>
    </w:p>
    <w:p w14:paraId="74C42DE2" w14:textId="77777777" w:rsidR="00CF294A" w:rsidRPr="00490DD0" w:rsidRDefault="00CF294A" w:rsidP="00AA79D7">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252122A0" w14:textId="77777777" w:rsidR="00BC52CA" w:rsidRPr="00490DD0" w:rsidRDefault="00BC52CA" w:rsidP="00AA79D7">
      <w:pPr>
        <w:jc w:val="right"/>
        <w:rPr>
          <w:rFonts w:ascii="Times New Roman" w:eastAsia="Times New Roman" w:hAnsi="Times New Roman" w:cs="Times New Roman"/>
          <w:b/>
          <w:color w:val="000000"/>
          <w:sz w:val="24"/>
          <w:szCs w:val="24"/>
        </w:rPr>
      </w:pPr>
    </w:p>
    <w:p w14:paraId="68084529" w14:textId="77777777" w:rsidR="00BC52CA" w:rsidRPr="00490DD0" w:rsidRDefault="00BC52CA" w:rsidP="00AA79D7">
      <w:pPr>
        <w:jc w:val="right"/>
        <w:rPr>
          <w:rFonts w:ascii="Times New Roman" w:eastAsia="Times New Roman" w:hAnsi="Times New Roman" w:cs="Times New Roman"/>
          <w:b/>
          <w:color w:val="000000"/>
          <w:sz w:val="24"/>
          <w:szCs w:val="24"/>
        </w:rPr>
      </w:pPr>
    </w:p>
    <w:p w14:paraId="2052320E" w14:textId="77777777" w:rsidR="00026D58" w:rsidRPr="00490DD0" w:rsidRDefault="00521BAC" w:rsidP="00195ED7">
      <w:pPr>
        <w:jc w:val="right"/>
        <w:rPr>
          <w:rFonts w:ascii="Times New Roman" w:eastAsia="Times New Roman" w:hAnsi="Times New Roman" w:cs="Times New Roman"/>
          <w:b/>
          <w:color w:val="000000"/>
          <w:sz w:val="24"/>
          <w:szCs w:val="24"/>
        </w:rPr>
      </w:pPr>
      <w:r w:rsidRPr="00490DD0">
        <w:rPr>
          <w:rFonts w:ascii="Times New Roman" w:eastAsia="Times New Roman" w:hAnsi="Times New Roman" w:cs="Times New Roman"/>
          <w:b/>
          <w:color w:val="000000"/>
          <w:sz w:val="24"/>
          <w:szCs w:val="24"/>
        </w:rPr>
        <w:t>Conferido e de acordo,</w:t>
      </w:r>
    </w:p>
    <w:p w14:paraId="0C570CBE" w14:textId="77777777" w:rsidR="00026D58" w:rsidRPr="00490DD0" w:rsidRDefault="00026D58" w:rsidP="00AA79D7">
      <w:pPr>
        <w:ind w:left="142"/>
        <w:jc w:val="right"/>
        <w:rPr>
          <w:rFonts w:ascii="Times New Roman" w:hAnsi="Times New Roman" w:cs="Times New Roman"/>
          <w:b/>
          <w:sz w:val="24"/>
          <w:szCs w:val="24"/>
        </w:rPr>
      </w:pPr>
    </w:p>
    <w:p w14:paraId="6CB51AAB" w14:textId="77777777" w:rsidR="00B27930" w:rsidRPr="00490DD0" w:rsidRDefault="00B27930" w:rsidP="0097247A">
      <w:pPr>
        <w:ind w:left="142"/>
        <w:jc w:val="right"/>
        <w:rPr>
          <w:rFonts w:ascii="Times New Roman" w:hAnsi="Times New Roman" w:cs="Times New Roman"/>
          <w:b/>
          <w:sz w:val="24"/>
          <w:szCs w:val="24"/>
        </w:rPr>
      </w:pPr>
    </w:p>
    <w:p w14:paraId="02909DB5" w14:textId="77777777" w:rsidR="00BC52CA" w:rsidRPr="00490DD0" w:rsidRDefault="00BC52CA" w:rsidP="0097247A">
      <w:pPr>
        <w:ind w:right="-1"/>
        <w:jc w:val="right"/>
        <w:rPr>
          <w:rFonts w:ascii="Times New Roman" w:eastAsia="Times New Roman" w:hAnsi="Times New Roman" w:cs="Times New Roman"/>
          <w:b/>
          <w:sz w:val="24"/>
          <w:szCs w:val="24"/>
        </w:rPr>
      </w:pPr>
      <w:r w:rsidRPr="00490DD0">
        <w:rPr>
          <w:rFonts w:ascii="Times New Roman" w:eastAsia="Times New Roman" w:hAnsi="Times New Roman" w:cs="Times New Roman"/>
          <w:b/>
          <w:sz w:val="24"/>
          <w:szCs w:val="24"/>
        </w:rPr>
        <w:t>Daniel Ferreira da Silva</w:t>
      </w:r>
    </w:p>
    <w:p w14:paraId="2FAB8496" w14:textId="77777777" w:rsidR="0097247A" w:rsidRPr="00490DD0" w:rsidRDefault="00BC52CA" w:rsidP="0097247A">
      <w:pPr>
        <w:jc w:val="right"/>
        <w:rPr>
          <w:rFonts w:ascii="Times New Roman" w:eastAsia="Times New Roman" w:hAnsi="Times New Roman" w:cs="Times New Roman"/>
          <w:sz w:val="24"/>
          <w:szCs w:val="24"/>
        </w:rPr>
      </w:pPr>
      <w:r w:rsidRPr="00490DD0">
        <w:rPr>
          <w:rFonts w:ascii="Times New Roman" w:eastAsia="Times New Roman" w:hAnsi="Times New Roman" w:cs="Times New Roman"/>
          <w:sz w:val="24"/>
          <w:szCs w:val="24"/>
        </w:rPr>
        <w:t>Diretor Administrativo</w:t>
      </w:r>
    </w:p>
    <w:p w14:paraId="620A4688" w14:textId="77777777" w:rsidR="0097247A" w:rsidRPr="00663FA8" w:rsidRDefault="0097247A" w:rsidP="0097247A">
      <w:pPr>
        <w:ind w:right="-1"/>
        <w:jc w:val="right"/>
        <w:rPr>
          <w:rFonts w:ascii="Times New Roman" w:eastAsia="Times New Roman" w:hAnsi="Times New Roman" w:cs="Times New Roman"/>
          <w:sz w:val="24"/>
          <w:szCs w:val="24"/>
        </w:rPr>
      </w:pPr>
      <w:r w:rsidRPr="00490DD0">
        <w:rPr>
          <w:rFonts w:ascii="Times New Roman" w:eastAsia="Times New Roman" w:hAnsi="Times New Roman" w:cs="Times New Roman"/>
          <w:sz w:val="24"/>
          <w:szCs w:val="24"/>
        </w:rPr>
        <w:t>Mat.: 3.300.</w:t>
      </w:r>
      <w:r w:rsidRPr="00663FA8">
        <w:rPr>
          <w:rFonts w:ascii="Times New Roman" w:eastAsia="Times New Roman" w:hAnsi="Times New Roman" w:cs="Times New Roman"/>
          <w:sz w:val="24"/>
          <w:szCs w:val="24"/>
        </w:rPr>
        <w:t>002</w:t>
      </w:r>
    </w:p>
    <w:p w14:paraId="4D6D486F" w14:textId="610C4B24" w:rsidR="00BC5D7F" w:rsidRDefault="00BC52CA" w:rsidP="0097247A">
      <w:pPr>
        <w:jc w:val="right"/>
        <w:rPr>
          <w:rFonts w:ascii="Times New Roman" w:hAnsi="Times New Roman" w:cs="Times New Roman"/>
          <w:spacing w:val="-2"/>
          <w:sz w:val="24"/>
          <w:szCs w:val="24"/>
          <w:lang w:val="pt-PT" w:eastAsia="en-US"/>
        </w:rPr>
      </w:pPr>
      <w:r>
        <w:rPr>
          <w:rFonts w:ascii="Times New Roman" w:hAnsi="Times New Roman" w:cs="Times New Roman"/>
          <w:spacing w:val="-2"/>
          <w:sz w:val="24"/>
          <w:szCs w:val="24"/>
        </w:rPr>
        <w:t xml:space="preserve"> </w:t>
      </w:r>
      <w:r w:rsidR="00BC5D7F">
        <w:rPr>
          <w:rFonts w:ascii="Times New Roman" w:hAnsi="Times New Roman" w:cs="Times New Roman"/>
          <w:spacing w:val="-2"/>
          <w:sz w:val="24"/>
          <w:szCs w:val="24"/>
        </w:rPr>
        <w:br w:type="page"/>
      </w:r>
    </w:p>
    <w:p w14:paraId="14AE3B8D" w14:textId="703E8939" w:rsidR="00015C16" w:rsidRDefault="00015C16" w:rsidP="00015C16">
      <w:pPr>
        <w:widowControl/>
        <w:spacing w:before="240" w:after="360"/>
        <w:jc w:val="cente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lastRenderedPageBreak/>
        <w:t>ANEXO A - MEMÓRIA DE CÁLCULO</w:t>
      </w:r>
      <w:r w:rsidR="005E48F9" w:rsidRPr="005E48F9">
        <w:rPr>
          <w:rFonts w:ascii="Times New Roman" w:eastAsia="Calibri" w:hAnsi="Times New Roman" w:cs="Times New Roman"/>
          <w:b/>
          <w:bCs/>
          <w:color w:val="000000"/>
          <w:sz w:val="24"/>
          <w:szCs w:val="24"/>
          <w:u w:val="single"/>
        </w:rPr>
        <w:t xml:space="preserve"> E ENDEREÇOS</w:t>
      </w:r>
    </w:p>
    <w:p w14:paraId="1EB5691A" w14:textId="77777777" w:rsidR="0097247A" w:rsidRPr="0097247A" w:rsidRDefault="0097247A" w:rsidP="00DD19A4">
      <w:pPr>
        <w:widowControl/>
        <w:numPr>
          <w:ilvl w:val="1"/>
          <w:numId w:val="11"/>
        </w:numPr>
        <w:tabs>
          <w:tab w:val="left" w:pos="569"/>
          <w:tab w:val="left" w:pos="854"/>
          <w:tab w:val="left" w:pos="1154"/>
          <w:tab w:val="left" w:pos="1409"/>
          <w:tab w:val="left" w:pos="1664"/>
          <w:tab w:val="left" w:pos="1979"/>
          <w:tab w:val="left" w:pos="2234"/>
          <w:tab w:val="left" w:pos="7350"/>
        </w:tabs>
        <w:spacing w:before="240" w:after="240" w:line="360" w:lineRule="auto"/>
        <w:ind w:left="0" w:firstLine="0"/>
        <w:jc w:val="both"/>
        <w:rPr>
          <w:rFonts w:ascii="Times New Roman" w:eastAsia="Calibri" w:hAnsi="Times New Roman" w:cs="Times New Roman"/>
          <w:color w:val="000000"/>
          <w:sz w:val="24"/>
          <w:szCs w:val="24"/>
          <w:lang w:eastAsia="en-US"/>
        </w:rPr>
      </w:pPr>
      <w:r w:rsidRPr="0097247A">
        <w:rPr>
          <w:rFonts w:ascii="Times New Roman" w:eastAsia="Calibri" w:hAnsi="Times New Roman" w:cs="Times New Roman"/>
          <w:color w:val="000000"/>
          <w:sz w:val="24"/>
          <w:szCs w:val="24"/>
          <w:lang w:eastAsia="en-US"/>
        </w:rPr>
        <w:t>A memória de cálculo, enquanto documento imprescindível ao planejamento da contratação pública, está prevista no Art. 6º, inc. XXIII, alínea ‘i, da Lei n.º 14.133, a ver:</w:t>
      </w:r>
    </w:p>
    <w:p w14:paraId="308DC4AA" w14:textId="77777777" w:rsidR="0097247A" w:rsidRPr="0097247A" w:rsidRDefault="0097247A" w:rsidP="00A945D5">
      <w:pPr>
        <w:widowControl/>
        <w:tabs>
          <w:tab w:val="left" w:pos="569"/>
          <w:tab w:val="left" w:pos="854"/>
          <w:tab w:val="left" w:pos="1154"/>
          <w:tab w:val="left" w:pos="1409"/>
          <w:tab w:val="left" w:pos="1664"/>
          <w:tab w:val="left" w:pos="1979"/>
          <w:tab w:val="left" w:pos="7350"/>
        </w:tabs>
        <w:ind w:left="2268"/>
        <w:jc w:val="both"/>
        <w:rPr>
          <w:rFonts w:ascii="Times New Roman" w:eastAsia="Calibri" w:hAnsi="Times New Roman" w:cs="Times New Roman"/>
          <w:i/>
          <w:iCs/>
          <w:color w:val="000000"/>
          <w:sz w:val="20"/>
          <w:szCs w:val="20"/>
          <w:lang w:eastAsia="en-US"/>
        </w:rPr>
      </w:pPr>
      <w:r w:rsidRPr="0097247A">
        <w:rPr>
          <w:rFonts w:ascii="Times New Roman" w:eastAsia="Calibri" w:hAnsi="Times New Roman" w:cs="Times New Roman"/>
          <w:i/>
          <w:iCs/>
          <w:color w:val="000000"/>
          <w:sz w:val="20"/>
          <w:szCs w:val="20"/>
          <w:lang w:eastAsia="en-US"/>
        </w:rPr>
        <w:t>Art. 6º Para os fins desta Lei, consideram-se:</w:t>
      </w:r>
    </w:p>
    <w:p w14:paraId="49BE8CC4" w14:textId="77777777" w:rsidR="0097247A" w:rsidRPr="0097247A" w:rsidRDefault="0097247A" w:rsidP="00A945D5">
      <w:pPr>
        <w:widowControl/>
        <w:tabs>
          <w:tab w:val="left" w:pos="569"/>
          <w:tab w:val="left" w:pos="854"/>
          <w:tab w:val="left" w:pos="1154"/>
          <w:tab w:val="left" w:pos="1409"/>
          <w:tab w:val="left" w:pos="1664"/>
          <w:tab w:val="left" w:pos="1979"/>
          <w:tab w:val="left" w:pos="7350"/>
        </w:tabs>
        <w:ind w:left="2268"/>
        <w:jc w:val="both"/>
        <w:rPr>
          <w:rFonts w:ascii="Times New Roman" w:eastAsia="Calibri" w:hAnsi="Times New Roman" w:cs="Times New Roman"/>
          <w:i/>
          <w:iCs/>
          <w:color w:val="000000"/>
          <w:sz w:val="20"/>
          <w:szCs w:val="20"/>
          <w:lang w:eastAsia="en-US"/>
        </w:rPr>
      </w:pPr>
      <w:r w:rsidRPr="0097247A">
        <w:rPr>
          <w:rFonts w:ascii="Times New Roman" w:eastAsia="Calibri" w:hAnsi="Times New Roman" w:cs="Times New Roman"/>
          <w:i/>
          <w:iCs/>
          <w:color w:val="000000"/>
          <w:sz w:val="20"/>
          <w:szCs w:val="20"/>
          <w:lang w:eastAsia="en-US"/>
        </w:rPr>
        <w:t>(...)</w:t>
      </w:r>
    </w:p>
    <w:p w14:paraId="2E2B2155" w14:textId="77777777" w:rsidR="0097247A" w:rsidRPr="0097247A" w:rsidRDefault="0097247A" w:rsidP="00A945D5">
      <w:pPr>
        <w:widowControl/>
        <w:tabs>
          <w:tab w:val="left" w:pos="569"/>
          <w:tab w:val="left" w:pos="854"/>
          <w:tab w:val="left" w:pos="1154"/>
          <w:tab w:val="left" w:pos="1409"/>
          <w:tab w:val="left" w:pos="1664"/>
          <w:tab w:val="left" w:pos="1979"/>
          <w:tab w:val="left" w:pos="7350"/>
        </w:tabs>
        <w:ind w:left="2268"/>
        <w:jc w:val="both"/>
        <w:rPr>
          <w:rFonts w:ascii="Times New Roman" w:eastAsia="Calibri" w:hAnsi="Times New Roman" w:cs="Times New Roman"/>
          <w:i/>
          <w:iCs/>
          <w:color w:val="000000"/>
          <w:sz w:val="20"/>
          <w:szCs w:val="20"/>
          <w:lang w:eastAsia="en-US"/>
        </w:rPr>
      </w:pPr>
      <w:r w:rsidRPr="0097247A">
        <w:rPr>
          <w:rFonts w:ascii="Times New Roman" w:eastAsia="Calibri" w:hAnsi="Times New Roman" w:cs="Times New Roman"/>
          <w:i/>
          <w:iCs/>
          <w:color w:val="000000"/>
          <w:sz w:val="20"/>
          <w:szCs w:val="20"/>
          <w:lang w:eastAsia="en-US"/>
        </w:rPr>
        <w:t>XXIII - termo de referência: documento necessário para a contratação de bens e serviços, que deve conter os seguintes parâmetros e elementos descritivos:</w:t>
      </w:r>
    </w:p>
    <w:p w14:paraId="47AA8375" w14:textId="77777777" w:rsidR="0097247A" w:rsidRPr="0097247A" w:rsidRDefault="0097247A" w:rsidP="00A945D5">
      <w:pPr>
        <w:widowControl/>
        <w:tabs>
          <w:tab w:val="left" w:pos="569"/>
          <w:tab w:val="left" w:pos="854"/>
          <w:tab w:val="left" w:pos="1154"/>
          <w:tab w:val="left" w:pos="1409"/>
          <w:tab w:val="left" w:pos="1664"/>
          <w:tab w:val="left" w:pos="1979"/>
          <w:tab w:val="left" w:pos="7350"/>
        </w:tabs>
        <w:ind w:left="2268"/>
        <w:jc w:val="both"/>
        <w:rPr>
          <w:rFonts w:ascii="Times New Roman" w:eastAsia="Calibri" w:hAnsi="Times New Roman" w:cs="Times New Roman"/>
          <w:i/>
          <w:iCs/>
          <w:color w:val="000000"/>
          <w:sz w:val="20"/>
          <w:szCs w:val="20"/>
          <w:lang w:eastAsia="en-US"/>
        </w:rPr>
      </w:pPr>
      <w:r w:rsidRPr="0097247A">
        <w:rPr>
          <w:rFonts w:ascii="Times New Roman" w:eastAsia="Calibri" w:hAnsi="Times New Roman" w:cs="Times New Roman"/>
          <w:i/>
          <w:iCs/>
          <w:color w:val="000000"/>
          <w:sz w:val="20"/>
          <w:szCs w:val="20"/>
          <w:lang w:eastAsia="en-US"/>
        </w:rPr>
        <w:t>(...)</w:t>
      </w:r>
    </w:p>
    <w:p w14:paraId="73820794" w14:textId="77777777" w:rsidR="0097247A" w:rsidRPr="0097247A" w:rsidRDefault="0097247A" w:rsidP="00A945D5">
      <w:pPr>
        <w:widowControl/>
        <w:tabs>
          <w:tab w:val="left" w:pos="569"/>
          <w:tab w:val="left" w:pos="854"/>
          <w:tab w:val="left" w:pos="1154"/>
          <w:tab w:val="left" w:pos="1409"/>
          <w:tab w:val="left" w:pos="1664"/>
          <w:tab w:val="left" w:pos="1979"/>
          <w:tab w:val="left" w:pos="7350"/>
        </w:tabs>
        <w:ind w:left="2268"/>
        <w:jc w:val="both"/>
        <w:rPr>
          <w:rFonts w:ascii="Times New Roman" w:eastAsia="Calibri" w:hAnsi="Times New Roman" w:cs="Times New Roman"/>
          <w:i/>
          <w:iCs/>
          <w:color w:val="000000"/>
          <w:sz w:val="20"/>
          <w:szCs w:val="20"/>
          <w:lang w:eastAsia="en-US"/>
        </w:rPr>
      </w:pPr>
      <w:r w:rsidRPr="0097247A">
        <w:rPr>
          <w:rFonts w:ascii="Times New Roman" w:eastAsia="Calibri" w:hAnsi="Times New Roman" w:cs="Times New Roman"/>
          <w:i/>
          <w:iCs/>
          <w:color w:val="000000"/>
          <w:sz w:val="20"/>
          <w:szCs w:val="20"/>
          <w:lang w:eastAsia="en-US"/>
        </w:rPr>
        <w:t xml:space="preserve">i) estimativas do valor da contratação, acompanhadas dos preços unitários referenciais, das </w:t>
      </w:r>
      <w:r w:rsidRPr="0097247A">
        <w:rPr>
          <w:rFonts w:ascii="Times New Roman" w:eastAsia="Calibri" w:hAnsi="Times New Roman" w:cs="Times New Roman"/>
          <w:b/>
          <w:bCs/>
          <w:i/>
          <w:iCs/>
          <w:color w:val="000000"/>
          <w:sz w:val="20"/>
          <w:szCs w:val="20"/>
          <w:lang w:eastAsia="en-US"/>
        </w:rPr>
        <w:t>memórias de cálculo</w:t>
      </w:r>
      <w:r w:rsidRPr="0097247A">
        <w:rPr>
          <w:rFonts w:ascii="Times New Roman" w:eastAsia="Calibri" w:hAnsi="Times New Roman" w:cs="Times New Roman"/>
          <w:i/>
          <w:iCs/>
          <w:color w:val="000000"/>
          <w:sz w:val="20"/>
          <w:szCs w:val="20"/>
          <w:lang w:eastAsia="en-US"/>
        </w:rPr>
        <w:t xml:space="preserve"> e dos documentos que lhe dão suporte, com os parâmetros utilizados para a obtenção dos preços e para os respectivos cálculos, que devem constar de documento separado e classificado;</w:t>
      </w:r>
    </w:p>
    <w:p w14:paraId="5E699E11" w14:textId="77777777" w:rsidR="0097247A" w:rsidRPr="0097247A" w:rsidRDefault="0097247A" w:rsidP="0097247A">
      <w:pPr>
        <w:widowControl/>
        <w:tabs>
          <w:tab w:val="left" w:pos="569"/>
          <w:tab w:val="left" w:pos="854"/>
          <w:tab w:val="left" w:pos="1154"/>
          <w:tab w:val="left" w:pos="1409"/>
          <w:tab w:val="left" w:pos="1664"/>
          <w:tab w:val="left" w:pos="1979"/>
          <w:tab w:val="left" w:pos="7350"/>
        </w:tabs>
        <w:ind w:left="2410" w:hanging="432"/>
        <w:jc w:val="both"/>
        <w:rPr>
          <w:rFonts w:ascii="Times New Roman" w:eastAsia="Calibri" w:hAnsi="Times New Roman" w:cs="Times New Roman"/>
          <w:i/>
          <w:iCs/>
          <w:color w:val="000000"/>
          <w:sz w:val="20"/>
          <w:szCs w:val="20"/>
          <w:lang w:eastAsia="en-US"/>
        </w:rPr>
      </w:pPr>
    </w:p>
    <w:p w14:paraId="0589905E" w14:textId="107B01E1" w:rsidR="00B27930" w:rsidRDefault="00D66C36" w:rsidP="00DD19A4">
      <w:pPr>
        <w:pStyle w:val="Nivel2"/>
        <w:numPr>
          <w:ilvl w:val="1"/>
          <w:numId w:val="11"/>
        </w:numPr>
        <w:tabs>
          <w:tab w:val="left" w:pos="569"/>
          <w:tab w:val="left" w:pos="854"/>
          <w:tab w:val="left" w:pos="1154"/>
          <w:tab w:val="left" w:pos="1409"/>
          <w:tab w:val="left" w:pos="1664"/>
          <w:tab w:val="left" w:pos="1979"/>
          <w:tab w:val="left" w:pos="2234"/>
          <w:tab w:val="left" w:pos="7350"/>
        </w:tabs>
        <w:spacing w:before="240" w:after="240" w:line="360" w:lineRule="auto"/>
        <w:ind w:left="0" w:firstLine="0"/>
        <w:rPr>
          <w:rFonts w:ascii="Times New Roman" w:hAnsi="Times New Roman" w:cs="Times New Roman"/>
          <w:sz w:val="24"/>
          <w:szCs w:val="24"/>
        </w:rPr>
      </w:pPr>
      <w:r w:rsidRPr="00D66C36">
        <w:rPr>
          <w:rFonts w:ascii="Times New Roman" w:hAnsi="Times New Roman" w:cs="Times New Roman"/>
          <w:sz w:val="24"/>
          <w:szCs w:val="24"/>
        </w:rPr>
        <w:t>Para o quantitativo</w:t>
      </w:r>
      <w:r w:rsidR="00451F7F">
        <w:rPr>
          <w:rFonts w:ascii="Times New Roman" w:hAnsi="Times New Roman" w:cs="Times New Roman"/>
          <w:sz w:val="24"/>
          <w:szCs w:val="24"/>
        </w:rPr>
        <w:t xml:space="preserve"> total</w:t>
      </w:r>
      <w:r w:rsidRPr="00D66C36">
        <w:rPr>
          <w:rFonts w:ascii="Times New Roman" w:hAnsi="Times New Roman" w:cs="Times New Roman"/>
          <w:sz w:val="24"/>
          <w:szCs w:val="24"/>
        </w:rPr>
        <w:t xml:space="preserve"> estimado da contratação </w:t>
      </w:r>
      <w:r w:rsidR="00015C16">
        <w:rPr>
          <w:rFonts w:ascii="Times New Roman" w:hAnsi="Times New Roman" w:cs="Times New Roman"/>
          <w:sz w:val="24"/>
          <w:szCs w:val="24"/>
        </w:rPr>
        <w:t>levou-se em consideração</w:t>
      </w:r>
      <w:r w:rsidRPr="00D66C36">
        <w:rPr>
          <w:rFonts w:ascii="Times New Roman" w:hAnsi="Times New Roman" w:cs="Times New Roman"/>
          <w:sz w:val="24"/>
          <w:szCs w:val="24"/>
        </w:rPr>
        <w:t xml:space="preserve"> </w:t>
      </w:r>
      <w:r w:rsidR="00015C16">
        <w:rPr>
          <w:rFonts w:ascii="Times New Roman" w:hAnsi="Times New Roman" w:cs="Times New Roman"/>
          <w:sz w:val="24"/>
          <w:szCs w:val="24"/>
        </w:rPr>
        <w:t>o quantitativo d</w:t>
      </w:r>
      <w:r w:rsidR="0097247A">
        <w:rPr>
          <w:rFonts w:ascii="Times New Roman" w:hAnsi="Times New Roman" w:cs="Times New Roman"/>
          <w:sz w:val="24"/>
          <w:szCs w:val="24"/>
        </w:rPr>
        <w:t>o</w:t>
      </w:r>
      <w:r w:rsidR="00015C16">
        <w:rPr>
          <w:rFonts w:ascii="Times New Roman" w:hAnsi="Times New Roman" w:cs="Times New Roman"/>
          <w:sz w:val="24"/>
          <w:szCs w:val="24"/>
        </w:rPr>
        <w:t xml:space="preserve"> Prédio</w:t>
      </w:r>
      <w:r w:rsidRPr="00D66C36">
        <w:rPr>
          <w:rFonts w:ascii="Times New Roman" w:hAnsi="Times New Roman" w:cs="Times New Roman"/>
          <w:sz w:val="24"/>
          <w:szCs w:val="24"/>
        </w:rPr>
        <w:t xml:space="preserve"> administrativo</w:t>
      </w:r>
      <w:r w:rsidR="007847C5">
        <w:rPr>
          <w:rFonts w:ascii="Times New Roman" w:hAnsi="Times New Roman" w:cs="Times New Roman"/>
          <w:sz w:val="24"/>
          <w:szCs w:val="24"/>
        </w:rPr>
        <w:t>, Galpões</w:t>
      </w:r>
      <w:r w:rsidRPr="00D66C36">
        <w:rPr>
          <w:rFonts w:ascii="Times New Roman" w:hAnsi="Times New Roman" w:cs="Times New Roman"/>
          <w:sz w:val="24"/>
          <w:szCs w:val="24"/>
        </w:rPr>
        <w:t xml:space="preserve"> e </w:t>
      </w:r>
      <w:r w:rsidR="00015C16">
        <w:rPr>
          <w:rFonts w:ascii="Times New Roman" w:hAnsi="Times New Roman" w:cs="Times New Roman"/>
          <w:sz w:val="24"/>
          <w:szCs w:val="24"/>
        </w:rPr>
        <w:t>U</w:t>
      </w:r>
      <w:r w:rsidRPr="00D66C36">
        <w:rPr>
          <w:rFonts w:ascii="Times New Roman" w:hAnsi="Times New Roman" w:cs="Times New Roman"/>
          <w:sz w:val="24"/>
          <w:szCs w:val="24"/>
        </w:rPr>
        <w:t xml:space="preserve">nidades de </w:t>
      </w:r>
      <w:r w:rsidR="00015C16">
        <w:rPr>
          <w:rFonts w:ascii="Times New Roman" w:hAnsi="Times New Roman" w:cs="Times New Roman"/>
          <w:sz w:val="24"/>
          <w:szCs w:val="24"/>
        </w:rPr>
        <w:t>S</w:t>
      </w:r>
      <w:r w:rsidRPr="00D66C36">
        <w:rPr>
          <w:rFonts w:ascii="Times New Roman" w:hAnsi="Times New Roman" w:cs="Times New Roman"/>
          <w:sz w:val="24"/>
          <w:szCs w:val="24"/>
        </w:rPr>
        <w:t>aúde por m</w:t>
      </w:r>
      <w:r w:rsidR="00B42D6A">
        <w:rPr>
          <w:rFonts w:ascii="Times New Roman" w:hAnsi="Times New Roman" w:cs="Times New Roman"/>
          <w:sz w:val="24"/>
          <w:szCs w:val="24"/>
        </w:rPr>
        <w:t>²</w:t>
      </w:r>
      <w:r w:rsidR="00015C16">
        <w:rPr>
          <w:rFonts w:ascii="Times New Roman" w:hAnsi="Times New Roman" w:cs="Times New Roman"/>
          <w:sz w:val="24"/>
          <w:szCs w:val="24"/>
        </w:rPr>
        <w:t>.</w:t>
      </w:r>
      <w:r w:rsidRPr="00D66C36">
        <w:rPr>
          <w:rFonts w:ascii="Times New Roman" w:hAnsi="Times New Roman" w:cs="Times New Roman"/>
          <w:sz w:val="24"/>
          <w:szCs w:val="24"/>
        </w:rPr>
        <w:t xml:space="preserve">   </w:t>
      </w:r>
    </w:p>
    <w:p w14:paraId="59638836" w14:textId="77777777" w:rsidR="00740B04" w:rsidRDefault="00740B04" w:rsidP="00DD19A4">
      <w:pPr>
        <w:pStyle w:val="Nivel2"/>
        <w:numPr>
          <w:ilvl w:val="1"/>
          <w:numId w:val="11"/>
        </w:numPr>
        <w:tabs>
          <w:tab w:val="left" w:pos="569"/>
          <w:tab w:val="left" w:pos="854"/>
          <w:tab w:val="left" w:pos="1154"/>
          <w:tab w:val="left" w:pos="1409"/>
          <w:tab w:val="left" w:pos="1664"/>
          <w:tab w:val="left" w:pos="1979"/>
          <w:tab w:val="left" w:pos="2234"/>
          <w:tab w:val="left" w:pos="7350"/>
        </w:tabs>
        <w:spacing w:before="240" w:after="240" w:line="360" w:lineRule="auto"/>
        <w:ind w:left="0" w:firstLine="0"/>
        <w:rPr>
          <w:rFonts w:ascii="Times New Roman" w:hAnsi="Times New Roman" w:cs="Times New Roman"/>
          <w:sz w:val="24"/>
          <w:szCs w:val="24"/>
        </w:rPr>
      </w:pPr>
      <w:r w:rsidRPr="00715DF4">
        <w:rPr>
          <w:rFonts w:ascii="Times New Roman" w:hAnsi="Times New Roman" w:cs="Times New Roman"/>
          <w:sz w:val="24"/>
          <w:szCs w:val="24"/>
        </w:rPr>
        <w:t xml:space="preserve">A Rede de Atenção especializada do município, conta com 01 ambulatório - Péricles Siqueira Ferreira, 01 Serviço de Atendimento Especializado (SAE), 02 Centros de especialidades Odontológicas (CEO), 03 Serviços de Atenção Domiciliar, 01 Centro de Diagnóstico e Tratamento (CDT) - Enf. Maria </w:t>
      </w:r>
      <w:proofErr w:type="spellStart"/>
      <w:r w:rsidRPr="00715DF4">
        <w:rPr>
          <w:rFonts w:ascii="Times New Roman" w:hAnsi="Times New Roman" w:cs="Times New Roman"/>
          <w:sz w:val="24"/>
          <w:szCs w:val="24"/>
        </w:rPr>
        <w:t>Ivonilda</w:t>
      </w:r>
      <w:proofErr w:type="spellEnd"/>
      <w:r w:rsidRPr="00715DF4">
        <w:rPr>
          <w:rFonts w:ascii="Times New Roman" w:hAnsi="Times New Roman" w:cs="Times New Roman"/>
          <w:sz w:val="24"/>
          <w:szCs w:val="24"/>
        </w:rPr>
        <w:t xml:space="preserve"> Rodrigues Coelho e 01 Centro Materno Infantil (CMI).</w:t>
      </w:r>
    </w:p>
    <w:p w14:paraId="274E4308" w14:textId="7B3FA601" w:rsidR="004E5887" w:rsidRPr="00701BAF" w:rsidRDefault="0097247A" w:rsidP="00DD19A4">
      <w:pPr>
        <w:pStyle w:val="Nivel2"/>
        <w:numPr>
          <w:ilvl w:val="1"/>
          <w:numId w:val="11"/>
        </w:numPr>
        <w:tabs>
          <w:tab w:val="left" w:pos="569"/>
          <w:tab w:val="left" w:pos="854"/>
          <w:tab w:val="left" w:pos="1154"/>
          <w:tab w:val="left" w:pos="1409"/>
          <w:tab w:val="left" w:pos="1664"/>
          <w:tab w:val="left" w:pos="1979"/>
          <w:tab w:val="left" w:pos="2234"/>
          <w:tab w:val="left" w:pos="7350"/>
        </w:tabs>
        <w:spacing w:before="240" w:after="240" w:line="360" w:lineRule="auto"/>
        <w:ind w:left="0" w:firstLine="0"/>
        <w:rPr>
          <w:rFonts w:ascii="Times New Roman" w:hAnsi="Times New Roman" w:cs="Times New Roman"/>
          <w:sz w:val="24"/>
          <w:szCs w:val="24"/>
        </w:rPr>
      </w:pPr>
      <w:r>
        <w:rPr>
          <w:rFonts w:ascii="Times New Roman" w:hAnsi="Times New Roman" w:cs="Times New Roman"/>
          <w:sz w:val="24"/>
          <w:szCs w:val="24"/>
        </w:rPr>
        <w:t>Ainda no âmbito da Rede de Atenção Especializada, são oferecidos os</w:t>
      </w:r>
      <w:r w:rsidR="004E5887" w:rsidRPr="00701BAF">
        <w:rPr>
          <w:rFonts w:ascii="Times New Roman" w:hAnsi="Times New Roman" w:cs="Times New Roman"/>
          <w:sz w:val="24"/>
          <w:szCs w:val="24"/>
        </w:rPr>
        <w:t xml:space="preserve"> serviço</w:t>
      </w:r>
      <w:r>
        <w:rPr>
          <w:rFonts w:ascii="Times New Roman" w:hAnsi="Times New Roman" w:cs="Times New Roman"/>
          <w:sz w:val="24"/>
          <w:szCs w:val="24"/>
        </w:rPr>
        <w:t>s</w:t>
      </w:r>
      <w:r w:rsidR="004E5887" w:rsidRPr="00701BAF">
        <w:rPr>
          <w:rFonts w:ascii="Times New Roman" w:hAnsi="Times New Roman" w:cs="Times New Roman"/>
          <w:sz w:val="24"/>
          <w:szCs w:val="24"/>
        </w:rPr>
        <w:t xml:space="preserve"> de atenção psicossocial </w:t>
      </w:r>
      <w:r>
        <w:rPr>
          <w:rFonts w:ascii="Times New Roman" w:hAnsi="Times New Roman" w:cs="Times New Roman"/>
          <w:sz w:val="24"/>
          <w:szCs w:val="24"/>
        </w:rPr>
        <w:t>sendo</w:t>
      </w:r>
      <w:r w:rsidR="004E5887" w:rsidRPr="00701BAF">
        <w:rPr>
          <w:rFonts w:ascii="Times New Roman" w:hAnsi="Times New Roman" w:cs="Times New Roman"/>
          <w:sz w:val="24"/>
          <w:szCs w:val="24"/>
        </w:rPr>
        <w:t xml:space="preserve"> dividido da seguinte forma: 01 Centro de Atenção Psicossocial III (CAPS III), 01 Centro de Atenção Psicossocial Infanto juvenil (</w:t>
      </w:r>
      <w:proofErr w:type="spellStart"/>
      <w:r w:rsidR="004E5887" w:rsidRPr="00701BAF">
        <w:rPr>
          <w:rFonts w:ascii="Times New Roman" w:hAnsi="Times New Roman" w:cs="Times New Roman"/>
          <w:sz w:val="24"/>
          <w:szCs w:val="24"/>
        </w:rPr>
        <w:t>CAPSi</w:t>
      </w:r>
      <w:proofErr w:type="spellEnd"/>
      <w:r w:rsidR="004E5887" w:rsidRPr="00701BAF">
        <w:rPr>
          <w:rFonts w:ascii="Times New Roman" w:hAnsi="Times New Roman" w:cs="Times New Roman"/>
          <w:sz w:val="24"/>
          <w:szCs w:val="24"/>
        </w:rPr>
        <w:t>), 01 Centro de Atenção Psicossocial Álcool e outras Drogas (</w:t>
      </w:r>
      <w:proofErr w:type="spellStart"/>
      <w:r w:rsidR="004E5887" w:rsidRPr="00701BAF">
        <w:rPr>
          <w:rFonts w:ascii="Times New Roman" w:hAnsi="Times New Roman" w:cs="Times New Roman"/>
          <w:sz w:val="24"/>
          <w:szCs w:val="24"/>
        </w:rPr>
        <w:t>CAPSad</w:t>
      </w:r>
      <w:proofErr w:type="spellEnd"/>
      <w:r w:rsidR="004E5887" w:rsidRPr="00701BAF">
        <w:rPr>
          <w:rFonts w:ascii="Times New Roman" w:hAnsi="Times New Roman" w:cs="Times New Roman"/>
          <w:sz w:val="24"/>
          <w:szCs w:val="24"/>
        </w:rPr>
        <w:t xml:space="preserve">), 03 Residências Terapêuticas e 04 Equipe Multidisciplinar de Atenção Especializada em Atenção Psicossocial (EMAEAP). </w:t>
      </w:r>
    </w:p>
    <w:p w14:paraId="684FDA63" w14:textId="5CF4A1D5" w:rsidR="00740B04" w:rsidRPr="00701BAF" w:rsidRDefault="0097247A" w:rsidP="00DD19A4">
      <w:pPr>
        <w:pStyle w:val="Nivel2"/>
        <w:numPr>
          <w:ilvl w:val="1"/>
          <w:numId w:val="11"/>
        </w:numPr>
        <w:tabs>
          <w:tab w:val="left" w:pos="569"/>
          <w:tab w:val="left" w:pos="854"/>
          <w:tab w:val="left" w:pos="1154"/>
          <w:tab w:val="left" w:pos="1409"/>
          <w:tab w:val="left" w:pos="1664"/>
          <w:tab w:val="left" w:pos="1979"/>
          <w:tab w:val="left" w:pos="2234"/>
          <w:tab w:val="left" w:pos="7350"/>
        </w:tabs>
        <w:spacing w:before="240" w:after="240" w:line="360" w:lineRule="auto"/>
        <w:ind w:left="0" w:firstLine="0"/>
        <w:rPr>
          <w:rFonts w:ascii="Times New Roman" w:hAnsi="Times New Roman" w:cs="Times New Roman"/>
          <w:sz w:val="24"/>
          <w:szCs w:val="24"/>
        </w:rPr>
      </w:pPr>
      <w:r>
        <w:rPr>
          <w:rFonts w:ascii="Times New Roman" w:hAnsi="Times New Roman" w:cs="Times New Roman"/>
          <w:sz w:val="24"/>
          <w:szCs w:val="24"/>
        </w:rPr>
        <w:t>No que tange ao Prédio administrativo (p</w:t>
      </w:r>
      <w:r w:rsidR="00740B04" w:rsidRPr="00701BAF">
        <w:rPr>
          <w:rFonts w:ascii="Times New Roman" w:hAnsi="Times New Roman" w:cs="Times New Roman"/>
          <w:sz w:val="24"/>
          <w:szCs w:val="24"/>
        </w:rPr>
        <w:t xml:space="preserve">rédio </w:t>
      </w:r>
      <w:r>
        <w:rPr>
          <w:rFonts w:ascii="Times New Roman" w:hAnsi="Times New Roman" w:cs="Times New Roman"/>
          <w:sz w:val="24"/>
          <w:szCs w:val="24"/>
        </w:rPr>
        <w:t>s</w:t>
      </w:r>
      <w:r w:rsidR="00740B04" w:rsidRPr="00701BAF">
        <w:rPr>
          <w:rFonts w:ascii="Times New Roman" w:hAnsi="Times New Roman" w:cs="Times New Roman"/>
          <w:sz w:val="24"/>
          <w:szCs w:val="24"/>
        </w:rPr>
        <w:t>ede</w:t>
      </w:r>
      <w:r>
        <w:rPr>
          <w:rFonts w:ascii="Times New Roman" w:hAnsi="Times New Roman" w:cs="Times New Roman"/>
          <w:sz w:val="24"/>
          <w:szCs w:val="24"/>
        </w:rPr>
        <w:t>),</w:t>
      </w:r>
      <w:r w:rsidR="00740B04" w:rsidRPr="00701BAF">
        <w:rPr>
          <w:rFonts w:ascii="Times New Roman" w:hAnsi="Times New Roman" w:cs="Times New Roman"/>
          <w:sz w:val="24"/>
          <w:szCs w:val="24"/>
        </w:rPr>
        <w:t xml:space="preserve"> </w:t>
      </w:r>
      <w:r w:rsidR="00A945D5">
        <w:rPr>
          <w:rFonts w:ascii="Times New Roman" w:hAnsi="Times New Roman" w:cs="Times New Roman"/>
          <w:sz w:val="24"/>
          <w:szCs w:val="24"/>
        </w:rPr>
        <w:t xml:space="preserve">são </w:t>
      </w:r>
      <w:r w:rsidR="00A945D5" w:rsidRPr="00701BAF">
        <w:rPr>
          <w:rFonts w:ascii="Times New Roman" w:hAnsi="Times New Roman" w:cs="Times New Roman"/>
          <w:sz w:val="24"/>
          <w:szCs w:val="24"/>
        </w:rPr>
        <w:t>04</w:t>
      </w:r>
      <w:r w:rsidR="00740B04" w:rsidRPr="00701BAF">
        <w:rPr>
          <w:rFonts w:ascii="Times New Roman" w:hAnsi="Times New Roman" w:cs="Times New Roman"/>
          <w:sz w:val="24"/>
          <w:szCs w:val="24"/>
        </w:rPr>
        <w:t xml:space="preserve"> (quatro) pavimentos</w:t>
      </w:r>
      <w:r w:rsidR="00451F7F" w:rsidRPr="00701BAF">
        <w:rPr>
          <w:rFonts w:ascii="Times New Roman" w:hAnsi="Times New Roman" w:cs="Times New Roman"/>
          <w:sz w:val="24"/>
          <w:szCs w:val="24"/>
        </w:rPr>
        <w:t xml:space="preserve">, com </w:t>
      </w:r>
      <w:r w:rsidR="00740B04" w:rsidRPr="00701BAF">
        <w:rPr>
          <w:rFonts w:ascii="Times New Roman" w:hAnsi="Times New Roman" w:cs="Times New Roman"/>
          <w:sz w:val="24"/>
          <w:szCs w:val="24"/>
        </w:rPr>
        <w:t>banheiros privativos por salas e coletivos nos pavimentos de uso público (térreo) e administrativo (2</w:t>
      </w:r>
      <w:r w:rsidR="008830C5">
        <w:rPr>
          <w:rFonts w:ascii="Times New Roman" w:hAnsi="Times New Roman" w:cs="Times New Roman"/>
          <w:sz w:val="24"/>
          <w:szCs w:val="24"/>
        </w:rPr>
        <w:t>º</w:t>
      </w:r>
      <w:r w:rsidR="00740B04" w:rsidRPr="00701BAF">
        <w:rPr>
          <w:rFonts w:ascii="Times New Roman" w:hAnsi="Times New Roman" w:cs="Times New Roman"/>
          <w:sz w:val="24"/>
          <w:szCs w:val="24"/>
        </w:rPr>
        <w:t xml:space="preserve"> pavimento), bem como copa e refeitório</w:t>
      </w:r>
      <w:r w:rsidR="00451F7F" w:rsidRPr="00701BAF">
        <w:rPr>
          <w:rFonts w:ascii="Times New Roman" w:hAnsi="Times New Roman" w:cs="Times New Roman"/>
          <w:sz w:val="24"/>
          <w:szCs w:val="24"/>
        </w:rPr>
        <w:t>.</w:t>
      </w:r>
    </w:p>
    <w:p w14:paraId="5A79E3C0" w14:textId="4B196A20" w:rsidR="00740B04" w:rsidRPr="00701BAF" w:rsidRDefault="005D0820" w:rsidP="00DD19A4">
      <w:pPr>
        <w:pStyle w:val="Nivel2"/>
        <w:numPr>
          <w:ilvl w:val="1"/>
          <w:numId w:val="11"/>
        </w:numPr>
        <w:tabs>
          <w:tab w:val="left" w:pos="569"/>
          <w:tab w:val="left" w:pos="854"/>
          <w:tab w:val="left" w:pos="1154"/>
          <w:tab w:val="left" w:pos="1409"/>
          <w:tab w:val="left" w:pos="1664"/>
          <w:tab w:val="left" w:pos="1979"/>
          <w:tab w:val="left" w:pos="2234"/>
          <w:tab w:val="left" w:pos="7350"/>
        </w:tabs>
        <w:spacing w:before="240" w:after="240" w:line="360" w:lineRule="auto"/>
        <w:ind w:left="0" w:firstLine="0"/>
        <w:rPr>
          <w:rFonts w:ascii="Times New Roman" w:hAnsi="Times New Roman" w:cs="Times New Roman"/>
          <w:sz w:val="24"/>
          <w:szCs w:val="24"/>
        </w:rPr>
      </w:pPr>
      <w:r w:rsidRPr="00701BAF">
        <w:rPr>
          <w:rFonts w:ascii="Times New Roman" w:hAnsi="Times New Roman" w:cs="Times New Roman"/>
          <w:sz w:val="24"/>
          <w:szCs w:val="24"/>
        </w:rPr>
        <w:t xml:space="preserve">Em relação aos </w:t>
      </w:r>
      <w:r w:rsidR="00715DF4" w:rsidRPr="00701BAF">
        <w:rPr>
          <w:rFonts w:ascii="Times New Roman" w:hAnsi="Times New Roman" w:cs="Times New Roman"/>
          <w:sz w:val="24"/>
          <w:szCs w:val="24"/>
        </w:rPr>
        <w:t>galpões</w:t>
      </w:r>
      <w:r w:rsidRPr="00701BAF">
        <w:rPr>
          <w:rFonts w:ascii="Times New Roman" w:hAnsi="Times New Roman" w:cs="Times New Roman"/>
          <w:sz w:val="24"/>
          <w:szCs w:val="24"/>
        </w:rPr>
        <w:t>, s</w:t>
      </w:r>
      <w:r w:rsidR="00740B04" w:rsidRPr="00701BAF">
        <w:rPr>
          <w:rFonts w:ascii="Times New Roman" w:hAnsi="Times New Roman" w:cs="Times New Roman"/>
          <w:sz w:val="24"/>
          <w:szCs w:val="24"/>
        </w:rPr>
        <w:t>erão ocupados 05 (cinco) galpões</w:t>
      </w:r>
      <w:r w:rsidRPr="00701BAF">
        <w:rPr>
          <w:rFonts w:ascii="Times New Roman" w:hAnsi="Times New Roman" w:cs="Times New Roman"/>
          <w:sz w:val="24"/>
          <w:szCs w:val="24"/>
        </w:rPr>
        <w:t>,</w:t>
      </w:r>
      <w:r w:rsidR="00740B04" w:rsidRPr="00701BAF">
        <w:rPr>
          <w:rFonts w:ascii="Times New Roman" w:hAnsi="Times New Roman" w:cs="Times New Roman"/>
          <w:sz w:val="24"/>
          <w:szCs w:val="24"/>
        </w:rPr>
        <w:t xml:space="preserve"> </w:t>
      </w:r>
      <w:r w:rsidRPr="00701BAF">
        <w:rPr>
          <w:rFonts w:ascii="Times New Roman" w:hAnsi="Times New Roman" w:cs="Times New Roman"/>
          <w:sz w:val="24"/>
          <w:szCs w:val="24"/>
        </w:rPr>
        <w:t>sendo</w:t>
      </w:r>
      <w:r w:rsidR="00740B04" w:rsidRPr="00701BAF">
        <w:rPr>
          <w:rFonts w:ascii="Times New Roman" w:hAnsi="Times New Roman" w:cs="Times New Roman"/>
          <w:sz w:val="24"/>
          <w:szCs w:val="24"/>
        </w:rPr>
        <w:t xml:space="preserve"> o Arquivo Geral, Frota, Almoxarifado Central, Almoxarifado Farmacêutico e Patrimônio, separadamente. </w:t>
      </w:r>
      <w:r w:rsidRPr="00701BAF">
        <w:rPr>
          <w:rFonts w:ascii="Times New Roman" w:hAnsi="Times New Roman" w:cs="Times New Roman"/>
          <w:sz w:val="24"/>
          <w:szCs w:val="24"/>
        </w:rPr>
        <w:t>C</w:t>
      </w:r>
      <w:r w:rsidR="00740B04" w:rsidRPr="00701BAF">
        <w:rPr>
          <w:rFonts w:ascii="Times New Roman" w:hAnsi="Times New Roman" w:cs="Times New Roman"/>
          <w:sz w:val="24"/>
          <w:szCs w:val="24"/>
        </w:rPr>
        <w:t xml:space="preserve">ompostos de espaço livre central e edificação ao fundo, subdividida em dois pavimentos, cujo pavimento térreo, compõe-se de áreas de apoio como copa e banheiros e no segundo pavimento, duas salas para usos diversos atendidas por banheiros, igualmente equipados. </w:t>
      </w:r>
    </w:p>
    <w:p w14:paraId="0A1F8CD3" w14:textId="51871ACD" w:rsidR="004E1124" w:rsidRPr="00701BAF" w:rsidRDefault="004E1124" w:rsidP="00DD19A4">
      <w:pPr>
        <w:pStyle w:val="Nivel2"/>
        <w:numPr>
          <w:ilvl w:val="1"/>
          <w:numId w:val="11"/>
        </w:numPr>
        <w:tabs>
          <w:tab w:val="left" w:pos="569"/>
          <w:tab w:val="left" w:pos="854"/>
          <w:tab w:val="left" w:pos="1154"/>
          <w:tab w:val="left" w:pos="1409"/>
          <w:tab w:val="left" w:pos="1664"/>
          <w:tab w:val="left" w:pos="1979"/>
          <w:tab w:val="left" w:pos="2234"/>
          <w:tab w:val="left" w:pos="7350"/>
        </w:tabs>
        <w:spacing w:before="240" w:after="240" w:line="360" w:lineRule="auto"/>
        <w:ind w:left="0" w:firstLine="0"/>
        <w:rPr>
          <w:rFonts w:ascii="Times New Roman" w:hAnsi="Times New Roman" w:cs="Times New Roman"/>
          <w:sz w:val="24"/>
          <w:szCs w:val="24"/>
        </w:rPr>
      </w:pPr>
      <w:r w:rsidRPr="00701BAF">
        <w:rPr>
          <w:rFonts w:ascii="Times New Roman" w:hAnsi="Times New Roman" w:cs="Times New Roman"/>
          <w:sz w:val="24"/>
          <w:szCs w:val="24"/>
        </w:rPr>
        <w:lastRenderedPageBreak/>
        <w:t>Para estimar as áreas totais das unidades constantes foram realizados os levantamentos in loco das metragens aproximadas de cada local, sob responsabilidade da FEMAR para realização dos serviços, a saber:</w:t>
      </w:r>
    </w:p>
    <w:tbl>
      <w:tblPr>
        <w:tblW w:w="523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608"/>
        <w:gridCol w:w="4959"/>
        <w:gridCol w:w="826"/>
        <w:gridCol w:w="619"/>
      </w:tblGrid>
      <w:tr w:rsidR="00AF5ED8" w:rsidRPr="00701BAF" w14:paraId="7B5645E8" w14:textId="77777777" w:rsidTr="00246638">
        <w:trPr>
          <w:trHeight w:val="525"/>
        </w:trPr>
        <w:tc>
          <w:tcPr>
            <w:tcW w:w="253" w:type="pct"/>
            <w:shd w:val="clear" w:color="auto" w:fill="auto"/>
            <w:noWrap/>
            <w:vAlign w:val="center"/>
            <w:hideMark/>
          </w:tcPr>
          <w:p w14:paraId="51FBED9A" w14:textId="77777777" w:rsidR="00701BAF" w:rsidRPr="00701BAF" w:rsidRDefault="00701BAF" w:rsidP="00701BAF">
            <w:pPr>
              <w:widowControl/>
              <w:rPr>
                <w:rFonts w:ascii="Calibri" w:eastAsia="Times New Roman" w:hAnsi="Calibri" w:cs="Calibri"/>
                <w:color w:val="000000"/>
                <w:sz w:val="20"/>
                <w:szCs w:val="20"/>
              </w:rPr>
            </w:pPr>
            <w:r w:rsidRPr="00701BAF">
              <w:rPr>
                <w:rFonts w:ascii="Calibri" w:eastAsia="Times New Roman" w:hAnsi="Calibri" w:cs="Calibri"/>
                <w:color w:val="000000"/>
                <w:sz w:val="20"/>
                <w:szCs w:val="20"/>
              </w:rPr>
              <w:t> </w:t>
            </w:r>
          </w:p>
        </w:tc>
        <w:tc>
          <w:tcPr>
            <w:tcW w:w="1374" w:type="pct"/>
            <w:shd w:val="clear" w:color="auto" w:fill="auto"/>
            <w:noWrap/>
            <w:vAlign w:val="center"/>
            <w:hideMark/>
          </w:tcPr>
          <w:p w14:paraId="48D6FD7E"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Unidades</w:t>
            </w:r>
          </w:p>
        </w:tc>
        <w:tc>
          <w:tcPr>
            <w:tcW w:w="2612" w:type="pct"/>
            <w:shd w:val="clear" w:color="auto" w:fill="auto"/>
            <w:noWrap/>
            <w:vAlign w:val="center"/>
            <w:hideMark/>
          </w:tcPr>
          <w:p w14:paraId="7AC7AEB9"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Endereço</w:t>
            </w:r>
          </w:p>
        </w:tc>
        <w:tc>
          <w:tcPr>
            <w:tcW w:w="435" w:type="pct"/>
            <w:shd w:val="clear" w:color="auto" w:fill="auto"/>
            <w:vAlign w:val="center"/>
            <w:hideMark/>
          </w:tcPr>
          <w:p w14:paraId="5986FB3F" w14:textId="4A9999B5"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Área </w:t>
            </w:r>
            <w:r w:rsidR="00AF5ED8">
              <w:rPr>
                <w:rFonts w:ascii="Times New Roman" w:eastAsia="Times New Roman" w:hAnsi="Times New Roman" w:cs="Times New Roman"/>
                <w:b/>
                <w:bCs/>
                <w:color w:val="000000"/>
                <w:sz w:val="20"/>
                <w:szCs w:val="20"/>
              </w:rPr>
              <w:t>C</w:t>
            </w:r>
            <w:r w:rsidR="00AF5ED8" w:rsidRPr="00701BAF">
              <w:rPr>
                <w:rFonts w:ascii="Times New Roman" w:eastAsia="Times New Roman" w:hAnsi="Times New Roman" w:cs="Times New Roman"/>
                <w:b/>
                <w:bCs/>
                <w:color w:val="000000"/>
                <w:sz w:val="20"/>
                <w:szCs w:val="20"/>
              </w:rPr>
              <w:t>onstruída</w:t>
            </w:r>
            <w:r w:rsidRPr="00701BAF">
              <w:rPr>
                <w:rFonts w:ascii="Times New Roman" w:eastAsia="Times New Roman" w:hAnsi="Times New Roman" w:cs="Times New Roman"/>
                <w:b/>
                <w:bCs/>
                <w:color w:val="000000"/>
                <w:sz w:val="20"/>
                <w:szCs w:val="20"/>
              </w:rPr>
              <w:t xml:space="preserve"> m²</w:t>
            </w:r>
          </w:p>
        </w:tc>
        <w:tc>
          <w:tcPr>
            <w:tcW w:w="326" w:type="pct"/>
            <w:shd w:val="clear" w:color="auto" w:fill="auto"/>
            <w:vAlign w:val="center"/>
            <w:hideMark/>
          </w:tcPr>
          <w:p w14:paraId="2A618C76"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Área livre m²</w:t>
            </w:r>
          </w:p>
        </w:tc>
      </w:tr>
      <w:tr w:rsidR="00246638" w:rsidRPr="00701BAF" w14:paraId="637225AD" w14:textId="77777777" w:rsidTr="00246638">
        <w:trPr>
          <w:trHeight w:val="1095"/>
        </w:trPr>
        <w:tc>
          <w:tcPr>
            <w:tcW w:w="253" w:type="pct"/>
            <w:shd w:val="clear" w:color="auto" w:fill="auto"/>
            <w:textDirection w:val="btLr"/>
            <w:vAlign w:val="center"/>
            <w:hideMark/>
          </w:tcPr>
          <w:p w14:paraId="37C4DA94"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Prédio Sede</w:t>
            </w:r>
          </w:p>
        </w:tc>
        <w:tc>
          <w:tcPr>
            <w:tcW w:w="1374" w:type="pct"/>
            <w:shd w:val="clear" w:color="auto" w:fill="auto"/>
            <w:vAlign w:val="center"/>
            <w:hideMark/>
          </w:tcPr>
          <w:p w14:paraId="16023F01"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PRÉDIO DA SAÚDE</w:t>
            </w:r>
          </w:p>
        </w:tc>
        <w:tc>
          <w:tcPr>
            <w:tcW w:w="2612" w:type="pct"/>
            <w:shd w:val="clear" w:color="auto" w:fill="auto"/>
            <w:vAlign w:val="center"/>
            <w:hideMark/>
          </w:tcPr>
          <w:p w14:paraId="6F37B7AB"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Clímaco Pereira, S/N, </w:t>
            </w:r>
            <w:proofErr w:type="spellStart"/>
            <w:r w:rsidRPr="00701BAF">
              <w:rPr>
                <w:rFonts w:ascii="Times New Roman" w:eastAsia="Times New Roman" w:hAnsi="Times New Roman" w:cs="Times New Roman"/>
                <w:color w:val="000000"/>
                <w:sz w:val="18"/>
                <w:szCs w:val="18"/>
              </w:rPr>
              <w:t>Araçatiba</w:t>
            </w:r>
            <w:proofErr w:type="spellEnd"/>
            <w:r w:rsidRPr="00701BAF">
              <w:rPr>
                <w:rFonts w:ascii="Times New Roman" w:eastAsia="Times New Roman" w:hAnsi="Times New Roman" w:cs="Times New Roman"/>
                <w:color w:val="000000"/>
                <w:sz w:val="18"/>
                <w:szCs w:val="18"/>
              </w:rPr>
              <w:t xml:space="preserve"> - CEP: 24902-035</w:t>
            </w:r>
          </w:p>
        </w:tc>
        <w:tc>
          <w:tcPr>
            <w:tcW w:w="435" w:type="pct"/>
            <w:shd w:val="clear" w:color="auto" w:fill="auto"/>
            <w:noWrap/>
            <w:vAlign w:val="center"/>
            <w:hideMark/>
          </w:tcPr>
          <w:p w14:paraId="478DFEB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1863,04</w:t>
            </w:r>
          </w:p>
        </w:tc>
        <w:tc>
          <w:tcPr>
            <w:tcW w:w="326" w:type="pct"/>
            <w:shd w:val="clear" w:color="auto" w:fill="auto"/>
            <w:noWrap/>
            <w:vAlign w:val="center"/>
            <w:hideMark/>
          </w:tcPr>
          <w:p w14:paraId="2D71024E"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481,03</w:t>
            </w:r>
          </w:p>
        </w:tc>
      </w:tr>
      <w:tr w:rsidR="00246638" w:rsidRPr="00701BAF" w14:paraId="52C3C1C6" w14:textId="77777777" w:rsidTr="00246638">
        <w:trPr>
          <w:trHeight w:val="315"/>
        </w:trPr>
        <w:tc>
          <w:tcPr>
            <w:tcW w:w="253" w:type="pct"/>
            <w:vMerge w:val="restart"/>
            <w:shd w:val="clear" w:color="auto" w:fill="auto"/>
            <w:textDirection w:val="btLr"/>
            <w:vAlign w:val="center"/>
            <w:hideMark/>
          </w:tcPr>
          <w:p w14:paraId="611CE556" w14:textId="77777777" w:rsidR="00345477" w:rsidRPr="00701BAF" w:rsidRDefault="00345477" w:rsidP="00A0531A">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G</w:t>
            </w:r>
            <w:r w:rsidRPr="00701BAF">
              <w:rPr>
                <w:rFonts w:ascii="Times New Roman" w:eastAsia="Times New Roman" w:hAnsi="Times New Roman" w:cs="Times New Roman"/>
                <w:b/>
                <w:bCs/>
                <w:color w:val="000000"/>
                <w:sz w:val="20"/>
                <w:szCs w:val="20"/>
              </w:rPr>
              <w:t>alpões</w:t>
            </w:r>
          </w:p>
          <w:p w14:paraId="2D1C58A8" w14:textId="2C970A68" w:rsidR="00345477" w:rsidRPr="00701BAF" w:rsidRDefault="00345477" w:rsidP="00701BAF">
            <w:pPr>
              <w:widowControl/>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w:t>
            </w:r>
          </w:p>
        </w:tc>
        <w:tc>
          <w:tcPr>
            <w:tcW w:w="1374" w:type="pct"/>
            <w:shd w:val="clear" w:color="auto" w:fill="auto"/>
            <w:vAlign w:val="center"/>
            <w:hideMark/>
          </w:tcPr>
          <w:p w14:paraId="3381F3B5" w14:textId="77777777" w:rsidR="00345477" w:rsidRPr="00701BAF" w:rsidRDefault="00345477"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ARQUIVO</w:t>
            </w:r>
          </w:p>
        </w:tc>
        <w:tc>
          <w:tcPr>
            <w:tcW w:w="2612" w:type="pct"/>
            <w:vMerge w:val="restart"/>
            <w:shd w:val="clear" w:color="auto" w:fill="auto"/>
            <w:vAlign w:val="center"/>
            <w:hideMark/>
          </w:tcPr>
          <w:p w14:paraId="46025FED"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Rod. Amaral Peixoto KM 37 - S/N, Manoel Ribeiro – CEP: 24927-420</w:t>
            </w:r>
          </w:p>
          <w:p w14:paraId="1B6F35F5" w14:textId="6426D4DF" w:rsidR="00345477" w:rsidRPr="00701BAF" w:rsidRDefault="00345477" w:rsidP="00701BAF">
            <w:pPr>
              <w:widowControl/>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w:t>
            </w:r>
          </w:p>
        </w:tc>
        <w:tc>
          <w:tcPr>
            <w:tcW w:w="435" w:type="pct"/>
            <w:shd w:val="clear" w:color="auto" w:fill="auto"/>
            <w:noWrap/>
            <w:vAlign w:val="center"/>
            <w:hideMark/>
          </w:tcPr>
          <w:p w14:paraId="1475AB42"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702,69</w:t>
            </w:r>
          </w:p>
        </w:tc>
        <w:tc>
          <w:tcPr>
            <w:tcW w:w="326" w:type="pct"/>
            <w:shd w:val="clear" w:color="auto" w:fill="auto"/>
            <w:noWrap/>
            <w:vAlign w:val="center"/>
            <w:hideMark/>
          </w:tcPr>
          <w:p w14:paraId="0137BFBF" w14:textId="2BF0720C"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246638" w:rsidRPr="00701BAF" w14:paraId="44886AD8" w14:textId="77777777" w:rsidTr="00246638">
        <w:trPr>
          <w:trHeight w:val="60"/>
        </w:trPr>
        <w:tc>
          <w:tcPr>
            <w:tcW w:w="253" w:type="pct"/>
            <w:vMerge/>
            <w:shd w:val="clear" w:color="auto" w:fill="auto"/>
            <w:textDirection w:val="btLr"/>
            <w:vAlign w:val="center"/>
            <w:hideMark/>
          </w:tcPr>
          <w:p w14:paraId="3AEDBC65" w14:textId="13AFFA2A" w:rsidR="00345477" w:rsidRPr="00701BAF" w:rsidRDefault="00345477"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4D615079" w14:textId="77777777" w:rsidR="00345477" w:rsidRPr="00701BAF" w:rsidRDefault="00345477"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FROTA</w:t>
            </w:r>
          </w:p>
        </w:tc>
        <w:tc>
          <w:tcPr>
            <w:tcW w:w="2612" w:type="pct"/>
            <w:vMerge/>
            <w:shd w:val="clear" w:color="auto" w:fill="auto"/>
            <w:vAlign w:val="center"/>
            <w:hideMark/>
          </w:tcPr>
          <w:p w14:paraId="29590D5F" w14:textId="688B6083" w:rsidR="00345477" w:rsidRPr="00701BAF" w:rsidRDefault="00345477" w:rsidP="00701BAF">
            <w:pPr>
              <w:widowControl/>
              <w:rPr>
                <w:rFonts w:ascii="Times New Roman" w:eastAsia="Times New Roman" w:hAnsi="Times New Roman" w:cs="Times New Roman"/>
                <w:color w:val="000000"/>
                <w:sz w:val="18"/>
                <w:szCs w:val="18"/>
              </w:rPr>
            </w:pPr>
          </w:p>
        </w:tc>
        <w:tc>
          <w:tcPr>
            <w:tcW w:w="435" w:type="pct"/>
            <w:shd w:val="clear" w:color="auto" w:fill="auto"/>
            <w:noWrap/>
            <w:vAlign w:val="center"/>
            <w:hideMark/>
          </w:tcPr>
          <w:p w14:paraId="5862C010"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702,69</w:t>
            </w:r>
          </w:p>
        </w:tc>
        <w:tc>
          <w:tcPr>
            <w:tcW w:w="326" w:type="pct"/>
            <w:shd w:val="clear" w:color="auto" w:fill="auto"/>
            <w:noWrap/>
            <w:vAlign w:val="center"/>
            <w:hideMark/>
          </w:tcPr>
          <w:p w14:paraId="5F6F1BBF" w14:textId="425413A5" w:rsidR="00345477" w:rsidRPr="00701BAF" w:rsidRDefault="00345477" w:rsidP="00701BAF">
            <w:pPr>
              <w:widowControl/>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701BAF">
              <w:rPr>
                <w:rFonts w:ascii="Times New Roman" w:eastAsia="Times New Roman" w:hAnsi="Times New Roman" w:cs="Times New Roman"/>
                <w:color w:val="000000"/>
                <w:sz w:val="18"/>
                <w:szCs w:val="18"/>
              </w:rPr>
              <w:t> </w:t>
            </w:r>
          </w:p>
        </w:tc>
      </w:tr>
      <w:tr w:rsidR="00246638" w:rsidRPr="00701BAF" w14:paraId="7565FD44" w14:textId="77777777" w:rsidTr="00246638">
        <w:trPr>
          <w:trHeight w:val="300"/>
        </w:trPr>
        <w:tc>
          <w:tcPr>
            <w:tcW w:w="253" w:type="pct"/>
            <w:vMerge/>
            <w:shd w:val="clear" w:color="auto" w:fill="auto"/>
            <w:textDirection w:val="btLr"/>
            <w:vAlign w:val="center"/>
            <w:hideMark/>
          </w:tcPr>
          <w:p w14:paraId="4077AEFE" w14:textId="05172289" w:rsidR="00345477" w:rsidRPr="00701BAF" w:rsidRDefault="00345477"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4A812DE6" w14:textId="77777777" w:rsidR="00345477" w:rsidRPr="00701BAF" w:rsidRDefault="00345477"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ALMOXARIFADO GERAL</w:t>
            </w:r>
          </w:p>
        </w:tc>
        <w:tc>
          <w:tcPr>
            <w:tcW w:w="2612" w:type="pct"/>
            <w:vMerge/>
            <w:shd w:val="clear" w:color="auto" w:fill="auto"/>
            <w:vAlign w:val="center"/>
            <w:hideMark/>
          </w:tcPr>
          <w:p w14:paraId="58CAB269" w14:textId="1B994F2A" w:rsidR="00345477" w:rsidRPr="00701BAF" w:rsidRDefault="00345477" w:rsidP="00701BAF">
            <w:pPr>
              <w:widowControl/>
              <w:rPr>
                <w:rFonts w:ascii="Times New Roman" w:eastAsia="Times New Roman" w:hAnsi="Times New Roman" w:cs="Times New Roman"/>
                <w:color w:val="000000"/>
                <w:sz w:val="18"/>
                <w:szCs w:val="18"/>
              </w:rPr>
            </w:pPr>
          </w:p>
        </w:tc>
        <w:tc>
          <w:tcPr>
            <w:tcW w:w="435" w:type="pct"/>
            <w:shd w:val="clear" w:color="auto" w:fill="auto"/>
            <w:noWrap/>
            <w:vAlign w:val="center"/>
            <w:hideMark/>
          </w:tcPr>
          <w:p w14:paraId="732B4886"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702,69</w:t>
            </w:r>
          </w:p>
        </w:tc>
        <w:tc>
          <w:tcPr>
            <w:tcW w:w="326" w:type="pct"/>
            <w:shd w:val="clear" w:color="auto" w:fill="auto"/>
            <w:noWrap/>
            <w:vAlign w:val="center"/>
            <w:hideMark/>
          </w:tcPr>
          <w:p w14:paraId="5E8A2979" w14:textId="2E828040"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246638" w:rsidRPr="00701BAF" w14:paraId="03798579" w14:textId="77777777" w:rsidTr="00246638">
        <w:trPr>
          <w:trHeight w:val="1035"/>
        </w:trPr>
        <w:tc>
          <w:tcPr>
            <w:tcW w:w="253" w:type="pct"/>
            <w:vMerge/>
            <w:shd w:val="clear" w:color="auto" w:fill="auto"/>
            <w:noWrap/>
            <w:textDirection w:val="btLr"/>
            <w:vAlign w:val="center"/>
            <w:hideMark/>
          </w:tcPr>
          <w:p w14:paraId="64B212A3" w14:textId="0AFC82BA" w:rsidR="00345477" w:rsidRPr="00701BAF" w:rsidRDefault="00345477"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1E81D7A6" w14:textId="77777777" w:rsidR="00345477" w:rsidRPr="00701BAF" w:rsidRDefault="00345477"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ALMOXARIFADO FARMACÊUTICO </w:t>
            </w:r>
          </w:p>
        </w:tc>
        <w:tc>
          <w:tcPr>
            <w:tcW w:w="2612" w:type="pct"/>
            <w:vMerge/>
            <w:shd w:val="clear" w:color="auto" w:fill="auto"/>
            <w:vAlign w:val="center"/>
            <w:hideMark/>
          </w:tcPr>
          <w:p w14:paraId="763ACC60" w14:textId="3DD80D64" w:rsidR="00345477" w:rsidRPr="00701BAF" w:rsidRDefault="00345477" w:rsidP="00701BAF">
            <w:pPr>
              <w:widowControl/>
              <w:rPr>
                <w:rFonts w:ascii="Times New Roman" w:eastAsia="Times New Roman" w:hAnsi="Times New Roman" w:cs="Times New Roman"/>
                <w:color w:val="000000"/>
                <w:sz w:val="18"/>
                <w:szCs w:val="18"/>
              </w:rPr>
            </w:pPr>
          </w:p>
        </w:tc>
        <w:tc>
          <w:tcPr>
            <w:tcW w:w="435" w:type="pct"/>
            <w:shd w:val="clear" w:color="auto" w:fill="auto"/>
            <w:noWrap/>
            <w:vAlign w:val="center"/>
            <w:hideMark/>
          </w:tcPr>
          <w:p w14:paraId="48BF6D3F"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702,69</w:t>
            </w:r>
          </w:p>
        </w:tc>
        <w:tc>
          <w:tcPr>
            <w:tcW w:w="326" w:type="pct"/>
            <w:shd w:val="clear" w:color="auto" w:fill="auto"/>
            <w:noWrap/>
            <w:vAlign w:val="center"/>
            <w:hideMark/>
          </w:tcPr>
          <w:p w14:paraId="72CED2CA"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0058B00D" w14:textId="77777777" w:rsidTr="00246638">
        <w:trPr>
          <w:trHeight w:val="315"/>
        </w:trPr>
        <w:tc>
          <w:tcPr>
            <w:tcW w:w="253" w:type="pct"/>
            <w:vMerge/>
            <w:shd w:val="clear" w:color="auto" w:fill="auto"/>
            <w:textDirection w:val="btLr"/>
            <w:vAlign w:val="center"/>
            <w:hideMark/>
          </w:tcPr>
          <w:p w14:paraId="6802309F" w14:textId="095F9E92" w:rsidR="00345477" w:rsidRPr="00701BAF" w:rsidRDefault="00345477"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37103069" w14:textId="77777777" w:rsidR="00345477" w:rsidRPr="00701BAF" w:rsidRDefault="00345477"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 PATRIMÔNIO</w:t>
            </w:r>
          </w:p>
        </w:tc>
        <w:tc>
          <w:tcPr>
            <w:tcW w:w="2612" w:type="pct"/>
            <w:vMerge/>
            <w:shd w:val="clear" w:color="auto" w:fill="auto"/>
            <w:noWrap/>
            <w:vAlign w:val="center"/>
            <w:hideMark/>
          </w:tcPr>
          <w:p w14:paraId="031DEE29" w14:textId="526F8510" w:rsidR="00345477" w:rsidRPr="00701BAF" w:rsidRDefault="00345477" w:rsidP="00701BAF">
            <w:pPr>
              <w:widowControl/>
              <w:rPr>
                <w:rFonts w:ascii="Times New Roman" w:eastAsia="Times New Roman" w:hAnsi="Times New Roman" w:cs="Times New Roman"/>
                <w:color w:val="000000"/>
                <w:sz w:val="18"/>
                <w:szCs w:val="18"/>
              </w:rPr>
            </w:pPr>
          </w:p>
        </w:tc>
        <w:tc>
          <w:tcPr>
            <w:tcW w:w="435" w:type="pct"/>
            <w:shd w:val="clear" w:color="auto" w:fill="auto"/>
            <w:noWrap/>
            <w:vAlign w:val="center"/>
            <w:hideMark/>
          </w:tcPr>
          <w:p w14:paraId="2E464F59"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527,79</w:t>
            </w:r>
          </w:p>
        </w:tc>
        <w:tc>
          <w:tcPr>
            <w:tcW w:w="326" w:type="pct"/>
            <w:shd w:val="clear" w:color="auto" w:fill="auto"/>
            <w:noWrap/>
            <w:vAlign w:val="center"/>
            <w:hideMark/>
          </w:tcPr>
          <w:p w14:paraId="5A5EC281" w14:textId="77777777" w:rsidR="00345477" w:rsidRPr="00701BAF" w:rsidRDefault="00345477"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6A3F77E4" w14:textId="77777777" w:rsidTr="00246638">
        <w:trPr>
          <w:trHeight w:val="1125"/>
        </w:trPr>
        <w:tc>
          <w:tcPr>
            <w:tcW w:w="253" w:type="pct"/>
            <w:vMerge w:val="restart"/>
            <w:shd w:val="clear" w:color="auto" w:fill="auto"/>
            <w:textDirection w:val="btLr"/>
            <w:vAlign w:val="center"/>
            <w:hideMark/>
          </w:tcPr>
          <w:p w14:paraId="65668663"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Unidades da </w:t>
            </w:r>
            <w:proofErr w:type="spellStart"/>
            <w:r w:rsidRPr="00701BAF">
              <w:rPr>
                <w:rFonts w:ascii="Times New Roman" w:eastAsia="Times New Roman" w:hAnsi="Times New Roman" w:cs="Times New Roman"/>
                <w:b/>
                <w:bCs/>
                <w:color w:val="000000"/>
                <w:sz w:val="20"/>
                <w:szCs w:val="20"/>
              </w:rPr>
              <w:t>USFs</w:t>
            </w:r>
            <w:proofErr w:type="spellEnd"/>
            <w:r w:rsidRPr="00701BAF">
              <w:rPr>
                <w:rFonts w:ascii="Times New Roman" w:eastAsia="Times New Roman" w:hAnsi="Times New Roman" w:cs="Times New Roman"/>
                <w:b/>
                <w:bCs/>
                <w:color w:val="000000"/>
                <w:sz w:val="20"/>
                <w:szCs w:val="20"/>
              </w:rPr>
              <w:t xml:space="preserve"> - 1º Distrito</w:t>
            </w:r>
          </w:p>
        </w:tc>
        <w:tc>
          <w:tcPr>
            <w:tcW w:w="1374" w:type="pct"/>
            <w:shd w:val="clear" w:color="auto" w:fill="auto"/>
            <w:vAlign w:val="center"/>
            <w:hideMark/>
          </w:tcPr>
          <w:p w14:paraId="293E6F7D"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CENTRAL</w:t>
            </w:r>
          </w:p>
        </w:tc>
        <w:tc>
          <w:tcPr>
            <w:tcW w:w="2612" w:type="pct"/>
            <w:shd w:val="clear" w:color="auto" w:fill="auto"/>
            <w:vAlign w:val="center"/>
            <w:hideMark/>
          </w:tcPr>
          <w:p w14:paraId="5B47E95F"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Clímaco Pereira, 241, Centro CEP: 24902-035</w:t>
            </w:r>
          </w:p>
        </w:tc>
        <w:tc>
          <w:tcPr>
            <w:tcW w:w="435" w:type="pct"/>
            <w:shd w:val="clear" w:color="auto" w:fill="auto"/>
            <w:noWrap/>
            <w:vAlign w:val="center"/>
            <w:hideMark/>
          </w:tcPr>
          <w:p w14:paraId="70D0CEFB"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270,07</w:t>
            </w:r>
          </w:p>
        </w:tc>
        <w:tc>
          <w:tcPr>
            <w:tcW w:w="326" w:type="pct"/>
            <w:shd w:val="clear" w:color="auto" w:fill="auto"/>
            <w:noWrap/>
            <w:vAlign w:val="center"/>
            <w:hideMark/>
          </w:tcPr>
          <w:p w14:paraId="15A15B7D"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452,13</w:t>
            </w:r>
          </w:p>
        </w:tc>
      </w:tr>
      <w:tr w:rsidR="00246638" w:rsidRPr="00701BAF" w14:paraId="76C1B70E" w14:textId="77777777" w:rsidTr="00246638">
        <w:trPr>
          <w:trHeight w:val="1005"/>
        </w:trPr>
        <w:tc>
          <w:tcPr>
            <w:tcW w:w="253" w:type="pct"/>
            <w:vMerge/>
            <w:shd w:val="clear" w:color="auto" w:fill="auto"/>
            <w:vAlign w:val="center"/>
            <w:hideMark/>
          </w:tcPr>
          <w:p w14:paraId="1FE7497C"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06FAE3DB"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ELENIR UMBELINO DE MELLO</w:t>
            </w:r>
          </w:p>
        </w:tc>
        <w:tc>
          <w:tcPr>
            <w:tcW w:w="2612" w:type="pct"/>
            <w:shd w:val="clear" w:color="auto" w:fill="auto"/>
            <w:vAlign w:val="center"/>
            <w:hideMark/>
          </w:tcPr>
          <w:p w14:paraId="6203F8D0"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Ary Spindola - Quadra A, Lote 352 – Centro CEP: 249000-485</w:t>
            </w:r>
          </w:p>
        </w:tc>
        <w:tc>
          <w:tcPr>
            <w:tcW w:w="435" w:type="pct"/>
            <w:shd w:val="clear" w:color="auto" w:fill="auto"/>
            <w:noWrap/>
            <w:vAlign w:val="center"/>
            <w:hideMark/>
          </w:tcPr>
          <w:p w14:paraId="4D6D1C80"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305,72</w:t>
            </w:r>
          </w:p>
        </w:tc>
        <w:tc>
          <w:tcPr>
            <w:tcW w:w="326" w:type="pct"/>
            <w:shd w:val="clear" w:color="auto" w:fill="auto"/>
            <w:noWrap/>
            <w:vAlign w:val="center"/>
            <w:hideMark/>
          </w:tcPr>
          <w:p w14:paraId="6DEB4BA4"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1.989,77</w:t>
            </w:r>
          </w:p>
        </w:tc>
      </w:tr>
      <w:tr w:rsidR="00246638" w:rsidRPr="00701BAF" w14:paraId="63503210" w14:textId="77777777" w:rsidTr="00246638">
        <w:trPr>
          <w:trHeight w:val="810"/>
        </w:trPr>
        <w:tc>
          <w:tcPr>
            <w:tcW w:w="253" w:type="pct"/>
            <w:vMerge/>
            <w:shd w:val="clear" w:color="auto" w:fill="auto"/>
            <w:vAlign w:val="center"/>
            <w:hideMark/>
          </w:tcPr>
          <w:p w14:paraId="00988442"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7616884D"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MUMBUCA</w:t>
            </w:r>
          </w:p>
        </w:tc>
        <w:tc>
          <w:tcPr>
            <w:tcW w:w="2612" w:type="pct"/>
            <w:shd w:val="clear" w:color="auto" w:fill="auto"/>
            <w:vAlign w:val="center"/>
            <w:hideMark/>
          </w:tcPr>
          <w:p w14:paraId="5977F83E"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Hipólito de Abreu Rangel, s/nº CEP: 24913-850 T</w:t>
            </w:r>
          </w:p>
        </w:tc>
        <w:tc>
          <w:tcPr>
            <w:tcW w:w="435" w:type="pct"/>
            <w:shd w:val="clear" w:color="auto" w:fill="auto"/>
            <w:noWrap/>
            <w:vAlign w:val="center"/>
            <w:hideMark/>
          </w:tcPr>
          <w:p w14:paraId="6A7B5B15"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153,11</w:t>
            </w:r>
          </w:p>
        </w:tc>
        <w:tc>
          <w:tcPr>
            <w:tcW w:w="326" w:type="pct"/>
            <w:shd w:val="clear" w:color="auto" w:fill="auto"/>
            <w:noWrap/>
            <w:vAlign w:val="center"/>
            <w:hideMark/>
          </w:tcPr>
          <w:p w14:paraId="19621870"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199,6</w:t>
            </w:r>
          </w:p>
        </w:tc>
      </w:tr>
      <w:tr w:rsidR="00246638" w:rsidRPr="00701BAF" w14:paraId="24973C06" w14:textId="77777777" w:rsidTr="00246638">
        <w:trPr>
          <w:trHeight w:val="525"/>
        </w:trPr>
        <w:tc>
          <w:tcPr>
            <w:tcW w:w="253" w:type="pct"/>
            <w:vMerge/>
            <w:shd w:val="clear" w:color="auto" w:fill="auto"/>
            <w:vAlign w:val="center"/>
            <w:hideMark/>
          </w:tcPr>
          <w:p w14:paraId="169D848E"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33F2EEEA"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BAIRRO DA AMIZADE</w:t>
            </w:r>
          </w:p>
        </w:tc>
        <w:tc>
          <w:tcPr>
            <w:tcW w:w="2612" w:type="pct"/>
            <w:shd w:val="clear" w:color="auto" w:fill="auto"/>
            <w:vAlign w:val="center"/>
            <w:hideMark/>
          </w:tcPr>
          <w:p w14:paraId="09C44ABF"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Eliete Rocha Santos (R. 53), </w:t>
            </w:r>
            <w:proofErr w:type="spellStart"/>
            <w:r w:rsidRPr="00701BAF">
              <w:rPr>
                <w:rFonts w:ascii="Times New Roman" w:eastAsia="Times New Roman" w:hAnsi="Times New Roman" w:cs="Times New Roman"/>
                <w:color w:val="000000"/>
                <w:sz w:val="18"/>
                <w:szCs w:val="18"/>
              </w:rPr>
              <w:t>Lt</w:t>
            </w:r>
            <w:proofErr w:type="spellEnd"/>
            <w:r w:rsidRPr="00701BAF">
              <w:rPr>
                <w:rFonts w:ascii="Times New Roman" w:eastAsia="Times New Roman" w:hAnsi="Times New Roman" w:cs="Times New Roman"/>
                <w:color w:val="000000"/>
                <w:sz w:val="18"/>
                <w:szCs w:val="18"/>
              </w:rPr>
              <w:t xml:space="preserve"> 28, </w:t>
            </w:r>
            <w:proofErr w:type="spellStart"/>
            <w:r w:rsidRPr="00701BAF">
              <w:rPr>
                <w:rFonts w:ascii="Times New Roman" w:eastAsia="Times New Roman" w:hAnsi="Times New Roman" w:cs="Times New Roman"/>
                <w:color w:val="000000"/>
                <w:sz w:val="18"/>
                <w:szCs w:val="18"/>
              </w:rPr>
              <w:t>Qd</w:t>
            </w:r>
            <w:proofErr w:type="spellEnd"/>
            <w:r w:rsidRPr="00701BAF">
              <w:rPr>
                <w:rFonts w:ascii="Times New Roman" w:eastAsia="Times New Roman" w:hAnsi="Times New Roman" w:cs="Times New Roman"/>
                <w:color w:val="000000"/>
                <w:sz w:val="18"/>
                <w:szCs w:val="18"/>
              </w:rPr>
              <w:t xml:space="preserve"> 90 CEP: 24902-165</w:t>
            </w:r>
          </w:p>
        </w:tc>
        <w:tc>
          <w:tcPr>
            <w:tcW w:w="435" w:type="pct"/>
            <w:shd w:val="clear" w:color="auto" w:fill="auto"/>
            <w:noWrap/>
            <w:vAlign w:val="center"/>
            <w:hideMark/>
          </w:tcPr>
          <w:p w14:paraId="4A743CA8"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152,78</w:t>
            </w:r>
          </w:p>
        </w:tc>
        <w:tc>
          <w:tcPr>
            <w:tcW w:w="326" w:type="pct"/>
            <w:shd w:val="clear" w:color="auto" w:fill="auto"/>
            <w:noWrap/>
            <w:vAlign w:val="center"/>
            <w:hideMark/>
          </w:tcPr>
          <w:p w14:paraId="6847C68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485,36</w:t>
            </w:r>
          </w:p>
        </w:tc>
      </w:tr>
      <w:tr w:rsidR="00246638" w:rsidRPr="00701BAF" w14:paraId="574CD663" w14:textId="77777777" w:rsidTr="00246638">
        <w:trPr>
          <w:trHeight w:val="315"/>
        </w:trPr>
        <w:tc>
          <w:tcPr>
            <w:tcW w:w="253" w:type="pct"/>
            <w:vMerge/>
            <w:shd w:val="clear" w:color="auto" w:fill="auto"/>
            <w:vAlign w:val="center"/>
            <w:hideMark/>
          </w:tcPr>
          <w:p w14:paraId="58E68101"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1DEFE080"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UBATIBA</w:t>
            </w:r>
          </w:p>
        </w:tc>
        <w:tc>
          <w:tcPr>
            <w:tcW w:w="2612" w:type="pct"/>
            <w:shd w:val="clear" w:color="auto" w:fill="auto"/>
            <w:vAlign w:val="center"/>
            <w:hideMark/>
          </w:tcPr>
          <w:p w14:paraId="16845FE0"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Av. Niterói, s/nº CEP: 24908-765</w:t>
            </w:r>
          </w:p>
        </w:tc>
        <w:tc>
          <w:tcPr>
            <w:tcW w:w="435" w:type="pct"/>
            <w:shd w:val="clear" w:color="auto" w:fill="auto"/>
            <w:noWrap/>
            <w:vAlign w:val="center"/>
            <w:hideMark/>
          </w:tcPr>
          <w:p w14:paraId="6F5ED1E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173,74</w:t>
            </w:r>
          </w:p>
        </w:tc>
        <w:tc>
          <w:tcPr>
            <w:tcW w:w="326" w:type="pct"/>
            <w:shd w:val="clear" w:color="auto" w:fill="auto"/>
            <w:noWrap/>
            <w:vAlign w:val="center"/>
            <w:hideMark/>
          </w:tcPr>
          <w:p w14:paraId="23A6F68A"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1.149,55</w:t>
            </w:r>
          </w:p>
        </w:tc>
      </w:tr>
      <w:tr w:rsidR="00246638" w:rsidRPr="00701BAF" w14:paraId="12B0AD70" w14:textId="77777777" w:rsidTr="00246638">
        <w:trPr>
          <w:trHeight w:val="315"/>
        </w:trPr>
        <w:tc>
          <w:tcPr>
            <w:tcW w:w="253" w:type="pct"/>
            <w:vMerge/>
            <w:shd w:val="clear" w:color="auto" w:fill="auto"/>
            <w:vAlign w:val="center"/>
            <w:hideMark/>
          </w:tcPr>
          <w:p w14:paraId="39C96E08"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7F8EE91E"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RETIRO</w:t>
            </w:r>
          </w:p>
        </w:tc>
        <w:tc>
          <w:tcPr>
            <w:tcW w:w="2612" w:type="pct"/>
            <w:shd w:val="clear" w:color="auto" w:fill="auto"/>
            <w:vAlign w:val="center"/>
            <w:hideMark/>
          </w:tcPr>
          <w:p w14:paraId="2892174A"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Estrada do Retiro, s/nº CEP: 24911-850</w:t>
            </w:r>
          </w:p>
        </w:tc>
        <w:tc>
          <w:tcPr>
            <w:tcW w:w="435" w:type="pct"/>
            <w:shd w:val="clear" w:color="auto" w:fill="auto"/>
            <w:noWrap/>
            <w:vAlign w:val="center"/>
            <w:hideMark/>
          </w:tcPr>
          <w:p w14:paraId="0794413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142,56</w:t>
            </w:r>
          </w:p>
        </w:tc>
        <w:tc>
          <w:tcPr>
            <w:tcW w:w="326" w:type="pct"/>
            <w:shd w:val="clear" w:color="auto" w:fill="auto"/>
            <w:noWrap/>
            <w:vAlign w:val="center"/>
            <w:hideMark/>
          </w:tcPr>
          <w:p w14:paraId="5D975BF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128,78</w:t>
            </w:r>
          </w:p>
        </w:tc>
      </w:tr>
      <w:tr w:rsidR="00246638" w:rsidRPr="00701BAF" w14:paraId="39B5D014" w14:textId="77777777" w:rsidTr="00246638">
        <w:trPr>
          <w:trHeight w:val="525"/>
        </w:trPr>
        <w:tc>
          <w:tcPr>
            <w:tcW w:w="253" w:type="pct"/>
            <w:vMerge/>
            <w:shd w:val="clear" w:color="auto" w:fill="auto"/>
            <w:vAlign w:val="center"/>
            <w:hideMark/>
          </w:tcPr>
          <w:p w14:paraId="1EFA61D4"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0687C814"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PONTA GROSSA</w:t>
            </w:r>
          </w:p>
        </w:tc>
        <w:tc>
          <w:tcPr>
            <w:tcW w:w="2612" w:type="pct"/>
            <w:shd w:val="clear" w:color="auto" w:fill="auto"/>
            <w:vAlign w:val="center"/>
            <w:hideMark/>
          </w:tcPr>
          <w:p w14:paraId="22135460"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Irineu Ferreira Pinto, s/nº CEP: 24914-345</w:t>
            </w:r>
          </w:p>
        </w:tc>
        <w:tc>
          <w:tcPr>
            <w:tcW w:w="435" w:type="pct"/>
            <w:shd w:val="clear" w:color="auto" w:fill="auto"/>
            <w:noWrap/>
            <w:vAlign w:val="center"/>
            <w:hideMark/>
          </w:tcPr>
          <w:p w14:paraId="5A98A7B0"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162,36</w:t>
            </w:r>
          </w:p>
        </w:tc>
        <w:tc>
          <w:tcPr>
            <w:tcW w:w="326" w:type="pct"/>
            <w:shd w:val="clear" w:color="auto" w:fill="auto"/>
            <w:noWrap/>
            <w:vAlign w:val="center"/>
            <w:hideMark/>
          </w:tcPr>
          <w:p w14:paraId="2D65E959"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211,13</w:t>
            </w:r>
          </w:p>
        </w:tc>
      </w:tr>
      <w:tr w:rsidR="00246638" w:rsidRPr="00701BAF" w14:paraId="2BD95B54" w14:textId="77777777" w:rsidTr="00246638">
        <w:trPr>
          <w:trHeight w:val="60"/>
        </w:trPr>
        <w:tc>
          <w:tcPr>
            <w:tcW w:w="253" w:type="pct"/>
            <w:vMerge/>
            <w:shd w:val="clear" w:color="auto" w:fill="auto"/>
            <w:vAlign w:val="center"/>
            <w:hideMark/>
          </w:tcPr>
          <w:p w14:paraId="0EFC5374"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011A47DC"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SACO DAS FLORES</w:t>
            </w:r>
          </w:p>
        </w:tc>
        <w:tc>
          <w:tcPr>
            <w:tcW w:w="2612" w:type="pct"/>
            <w:shd w:val="clear" w:color="auto" w:fill="auto"/>
            <w:vAlign w:val="center"/>
            <w:hideMark/>
          </w:tcPr>
          <w:p w14:paraId="684377AB"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75, esquina com a rua 73, s/nº, Saco da Flores.</w:t>
            </w:r>
          </w:p>
        </w:tc>
        <w:tc>
          <w:tcPr>
            <w:tcW w:w="435" w:type="pct"/>
            <w:shd w:val="clear" w:color="auto" w:fill="auto"/>
            <w:noWrap/>
            <w:vAlign w:val="center"/>
            <w:hideMark/>
          </w:tcPr>
          <w:p w14:paraId="7F52D687"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305,32</w:t>
            </w:r>
          </w:p>
        </w:tc>
        <w:tc>
          <w:tcPr>
            <w:tcW w:w="326" w:type="pct"/>
            <w:shd w:val="clear" w:color="auto" w:fill="auto"/>
            <w:noWrap/>
            <w:vAlign w:val="center"/>
            <w:hideMark/>
          </w:tcPr>
          <w:p w14:paraId="27FCE49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1113,2</w:t>
            </w:r>
          </w:p>
        </w:tc>
      </w:tr>
      <w:tr w:rsidR="00246638" w:rsidRPr="00701BAF" w14:paraId="774961F3" w14:textId="77777777" w:rsidTr="00246638">
        <w:trPr>
          <w:trHeight w:val="315"/>
        </w:trPr>
        <w:tc>
          <w:tcPr>
            <w:tcW w:w="253" w:type="pct"/>
            <w:vMerge w:val="restart"/>
            <w:shd w:val="clear" w:color="auto" w:fill="auto"/>
            <w:textDirection w:val="btLr"/>
            <w:vAlign w:val="center"/>
            <w:hideMark/>
          </w:tcPr>
          <w:p w14:paraId="4C917863"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Unidades da </w:t>
            </w:r>
            <w:proofErr w:type="spellStart"/>
            <w:r w:rsidRPr="00701BAF">
              <w:rPr>
                <w:rFonts w:ascii="Times New Roman" w:eastAsia="Times New Roman" w:hAnsi="Times New Roman" w:cs="Times New Roman"/>
                <w:b/>
                <w:bCs/>
                <w:color w:val="000000"/>
                <w:sz w:val="20"/>
                <w:szCs w:val="20"/>
              </w:rPr>
              <w:t>USFs</w:t>
            </w:r>
            <w:proofErr w:type="spellEnd"/>
            <w:r w:rsidRPr="00701BAF">
              <w:rPr>
                <w:rFonts w:ascii="Times New Roman" w:eastAsia="Times New Roman" w:hAnsi="Times New Roman" w:cs="Times New Roman"/>
                <w:b/>
                <w:bCs/>
                <w:color w:val="000000"/>
                <w:sz w:val="20"/>
                <w:szCs w:val="20"/>
              </w:rPr>
              <w:t xml:space="preserve"> - 2º Distrito</w:t>
            </w:r>
          </w:p>
        </w:tc>
        <w:tc>
          <w:tcPr>
            <w:tcW w:w="1374" w:type="pct"/>
            <w:shd w:val="clear" w:color="auto" w:fill="auto"/>
            <w:vAlign w:val="center"/>
            <w:hideMark/>
          </w:tcPr>
          <w:p w14:paraId="03C443C3"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BARRA</w:t>
            </w:r>
          </w:p>
        </w:tc>
        <w:tc>
          <w:tcPr>
            <w:tcW w:w="2612" w:type="pct"/>
            <w:shd w:val="clear" w:color="auto" w:fill="auto"/>
            <w:vAlign w:val="center"/>
            <w:hideMark/>
          </w:tcPr>
          <w:p w14:paraId="1B68427E"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w:t>
            </w:r>
            <w:proofErr w:type="spellStart"/>
            <w:r w:rsidRPr="00701BAF">
              <w:rPr>
                <w:rFonts w:ascii="Times New Roman" w:eastAsia="Times New Roman" w:hAnsi="Times New Roman" w:cs="Times New Roman"/>
                <w:color w:val="000000"/>
                <w:sz w:val="18"/>
                <w:szCs w:val="18"/>
              </w:rPr>
              <w:t>Enâni</w:t>
            </w:r>
            <w:proofErr w:type="spellEnd"/>
            <w:r w:rsidRPr="00701BAF">
              <w:rPr>
                <w:rFonts w:ascii="Times New Roman" w:eastAsia="Times New Roman" w:hAnsi="Times New Roman" w:cs="Times New Roman"/>
                <w:color w:val="000000"/>
                <w:sz w:val="18"/>
                <w:szCs w:val="18"/>
              </w:rPr>
              <w:t xml:space="preserve"> Manoel Soares CEP:24915-415</w:t>
            </w:r>
          </w:p>
        </w:tc>
        <w:tc>
          <w:tcPr>
            <w:tcW w:w="435" w:type="pct"/>
            <w:shd w:val="clear" w:color="auto" w:fill="auto"/>
            <w:noWrap/>
            <w:vAlign w:val="center"/>
            <w:hideMark/>
          </w:tcPr>
          <w:p w14:paraId="09CBAD86"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186,83</w:t>
            </w:r>
          </w:p>
        </w:tc>
        <w:tc>
          <w:tcPr>
            <w:tcW w:w="326" w:type="pct"/>
            <w:shd w:val="clear" w:color="auto" w:fill="auto"/>
            <w:noWrap/>
            <w:vAlign w:val="center"/>
            <w:hideMark/>
          </w:tcPr>
          <w:p w14:paraId="65CCA7A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162,5</w:t>
            </w:r>
          </w:p>
        </w:tc>
      </w:tr>
      <w:tr w:rsidR="00246638" w:rsidRPr="00701BAF" w14:paraId="57C881FF" w14:textId="77777777" w:rsidTr="00246638">
        <w:trPr>
          <w:trHeight w:val="315"/>
        </w:trPr>
        <w:tc>
          <w:tcPr>
            <w:tcW w:w="253" w:type="pct"/>
            <w:vMerge/>
            <w:shd w:val="clear" w:color="auto" w:fill="auto"/>
            <w:vAlign w:val="center"/>
            <w:hideMark/>
          </w:tcPr>
          <w:p w14:paraId="553F99C4"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03FAE307"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GUARATIBA</w:t>
            </w:r>
          </w:p>
        </w:tc>
        <w:tc>
          <w:tcPr>
            <w:tcW w:w="2612" w:type="pct"/>
            <w:shd w:val="clear" w:color="auto" w:fill="auto"/>
            <w:vAlign w:val="center"/>
            <w:hideMark/>
          </w:tcPr>
          <w:p w14:paraId="4AE42975"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Est. Beira da Lagoa, s/nº CEP 24916-105</w:t>
            </w:r>
          </w:p>
        </w:tc>
        <w:tc>
          <w:tcPr>
            <w:tcW w:w="435" w:type="pct"/>
            <w:shd w:val="clear" w:color="auto" w:fill="auto"/>
            <w:noWrap/>
            <w:vAlign w:val="center"/>
            <w:hideMark/>
          </w:tcPr>
          <w:p w14:paraId="2E1743E6"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83,45</w:t>
            </w:r>
          </w:p>
        </w:tc>
        <w:tc>
          <w:tcPr>
            <w:tcW w:w="326" w:type="pct"/>
            <w:shd w:val="clear" w:color="auto" w:fill="auto"/>
            <w:noWrap/>
            <w:vAlign w:val="center"/>
            <w:hideMark/>
          </w:tcPr>
          <w:p w14:paraId="4D949297"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844,91</w:t>
            </w:r>
          </w:p>
        </w:tc>
      </w:tr>
      <w:tr w:rsidR="00246638" w:rsidRPr="00701BAF" w14:paraId="23CA77F1" w14:textId="77777777" w:rsidTr="00246638">
        <w:trPr>
          <w:trHeight w:val="525"/>
        </w:trPr>
        <w:tc>
          <w:tcPr>
            <w:tcW w:w="253" w:type="pct"/>
            <w:vMerge/>
            <w:shd w:val="clear" w:color="auto" w:fill="auto"/>
            <w:vAlign w:val="center"/>
            <w:hideMark/>
          </w:tcPr>
          <w:p w14:paraId="422FF6FE"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45234291"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MARINELÂNDIA (CORDEIRINHO)</w:t>
            </w:r>
          </w:p>
        </w:tc>
        <w:tc>
          <w:tcPr>
            <w:tcW w:w="2612" w:type="pct"/>
            <w:shd w:val="clear" w:color="auto" w:fill="auto"/>
            <w:vAlign w:val="center"/>
            <w:hideMark/>
          </w:tcPr>
          <w:p w14:paraId="74BD9BC6"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nove, quadra 15 - Cordeirinho</w:t>
            </w:r>
          </w:p>
        </w:tc>
        <w:tc>
          <w:tcPr>
            <w:tcW w:w="435" w:type="pct"/>
            <w:shd w:val="clear" w:color="auto" w:fill="auto"/>
            <w:noWrap/>
            <w:vAlign w:val="center"/>
            <w:hideMark/>
          </w:tcPr>
          <w:p w14:paraId="290DF8B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186,22</w:t>
            </w:r>
          </w:p>
        </w:tc>
        <w:tc>
          <w:tcPr>
            <w:tcW w:w="326" w:type="pct"/>
            <w:shd w:val="clear" w:color="auto" w:fill="auto"/>
            <w:noWrap/>
            <w:vAlign w:val="center"/>
            <w:hideMark/>
          </w:tcPr>
          <w:p w14:paraId="180C1D3D"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302,2</w:t>
            </w:r>
          </w:p>
        </w:tc>
      </w:tr>
      <w:tr w:rsidR="00246638" w:rsidRPr="00701BAF" w14:paraId="380517F1" w14:textId="77777777" w:rsidTr="00246638">
        <w:trPr>
          <w:trHeight w:val="315"/>
        </w:trPr>
        <w:tc>
          <w:tcPr>
            <w:tcW w:w="253" w:type="pct"/>
            <w:vMerge/>
            <w:shd w:val="clear" w:color="auto" w:fill="auto"/>
            <w:vAlign w:val="center"/>
            <w:hideMark/>
          </w:tcPr>
          <w:p w14:paraId="296816AB"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193A67DA"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BAMBUÍ</w:t>
            </w:r>
          </w:p>
        </w:tc>
        <w:tc>
          <w:tcPr>
            <w:tcW w:w="2612" w:type="pct"/>
            <w:shd w:val="clear" w:color="auto" w:fill="auto"/>
            <w:vAlign w:val="center"/>
            <w:hideMark/>
          </w:tcPr>
          <w:p w14:paraId="70AEE5D7"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Av. do Contorno, s/nº CEP: 24920-710</w:t>
            </w:r>
          </w:p>
        </w:tc>
        <w:tc>
          <w:tcPr>
            <w:tcW w:w="435" w:type="pct"/>
            <w:shd w:val="clear" w:color="auto" w:fill="auto"/>
            <w:noWrap/>
            <w:vAlign w:val="center"/>
            <w:hideMark/>
          </w:tcPr>
          <w:p w14:paraId="00B46C89"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139,35</w:t>
            </w:r>
          </w:p>
        </w:tc>
        <w:tc>
          <w:tcPr>
            <w:tcW w:w="326" w:type="pct"/>
            <w:shd w:val="clear" w:color="auto" w:fill="auto"/>
            <w:noWrap/>
            <w:vAlign w:val="center"/>
            <w:hideMark/>
          </w:tcPr>
          <w:p w14:paraId="24B467F6"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115,95</w:t>
            </w:r>
          </w:p>
        </w:tc>
      </w:tr>
      <w:tr w:rsidR="00246638" w:rsidRPr="00701BAF" w14:paraId="6033E3D3" w14:textId="77777777" w:rsidTr="00246638">
        <w:trPr>
          <w:trHeight w:val="525"/>
        </w:trPr>
        <w:tc>
          <w:tcPr>
            <w:tcW w:w="253" w:type="pct"/>
            <w:vMerge/>
            <w:shd w:val="clear" w:color="auto" w:fill="auto"/>
            <w:vAlign w:val="center"/>
            <w:hideMark/>
          </w:tcPr>
          <w:p w14:paraId="36745A25"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28B31AA7"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PONTA NEGRA</w:t>
            </w:r>
          </w:p>
        </w:tc>
        <w:tc>
          <w:tcPr>
            <w:tcW w:w="2612" w:type="pct"/>
            <w:shd w:val="clear" w:color="auto" w:fill="auto"/>
            <w:vAlign w:val="center"/>
            <w:hideMark/>
          </w:tcPr>
          <w:p w14:paraId="7A12510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Alcebíades Teodoro Pereira, s/nº Ponta Negra - CEP:24925-355</w:t>
            </w:r>
          </w:p>
        </w:tc>
        <w:tc>
          <w:tcPr>
            <w:tcW w:w="435" w:type="pct"/>
            <w:shd w:val="clear" w:color="auto" w:fill="auto"/>
            <w:noWrap/>
            <w:vAlign w:val="center"/>
            <w:hideMark/>
          </w:tcPr>
          <w:p w14:paraId="2BBA997D"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112,8</w:t>
            </w:r>
          </w:p>
        </w:tc>
        <w:tc>
          <w:tcPr>
            <w:tcW w:w="326" w:type="pct"/>
            <w:shd w:val="clear" w:color="auto" w:fill="auto"/>
            <w:noWrap/>
            <w:vAlign w:val="center"/>
            <w:hideMark/>
          </w:tcPr>
          <w:p w14:paraId="309F0948"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250,44</w:t>
            </w:r>
          </w:p>
        </w:tc>
      </w:tr>
      <w:tr w:rsidR="00246638" w:rsidRPr="00701BAF" w14:paraId="52172E7D" w14:textId="77777777" w:rsidTr="00246638">
        <w:trPr>
          <w:trHeight w:val="525"/>
        </w:trPr>
        <w:tc>
          <w:tcPr>
            <w:tcW w:w="253" w:type="pct"/>
            <w:vMerge/>
            <w:shd w:val="clear" w:color="auto" w:fill="auto"/>
            <w:vAlign w:val="center"/>
            <w:hideMark/>
          </w:tcPr>
          <w:p w14:paraId="41B7F93B"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49E135A2"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ESPRAIADO</w:t>
            </w:r>
          </w:p>
        </w:tc>
        <w:tc>
          <w:tcPr>
            <w:tcW w:w="2612" w:type="pct"/>
            <w:shd w:val="clear" w:color="auto" w:fill="auto"/>
            <w:vAlign w:val="center"/>
            <w:hideMark/>
          </w:tcPr>
          <w:p w14:paraId="5FD36297"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Gualberto Batista de Macedo CEP: 24928-160</w:t>
            </w:r>
          </w:p>
        </w:tc>
        <w:tc>
          <w:tcPr>
            <w:tcW w:w="435" w:type="pct"/>
            <w:shd w:val="clear" w:color="auto" w:fill="auto"/>
            <w:noWrap/>
            <w:vAlign w:val="center"/>
            <w:hideMark/>
          </w:tcPr>
          <w:p w14:paraId="4B7A136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94,42</w:t>
            </w:r>
          </w:p>
        </w:tc>
        <w:tc>
          <w:tcPr>
            <w:tcW w:w="326" w:type="pct"/>
            <w:shd w:val="clear" w:color="auto" w:fill="auto"/>
            <w:noWrap/>
            <w:vAlign w:val="center"/>
            <w:hideMark/>
          </w:tcPr>
          <w:p w14:paraId="2547E489"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12,82</w:t>
            </w:r>
          </w:p>
        </w:tc>
      </w:tr>
      <w:tr w:rsidR="00246638" w:rsidRPr="00701BAF" w14:paraId="08FEB5CF" w14:textId="77777777" w:rsidTr="00246638">
        <w:trPr>
          <w:trHeight w:val="780"/>
        </w:trPr>
        <w:tc>
          <w:tcPr>
            <w:tcW w:w="253" w:type="pct"/>
            <w:vMerge w:val="restart"/>
            <w:shd w:val="clear" w:color="auto" w:fill="auto"/>
            <w:textDirection w:val="btLr"/>
            <w:vAlign w:val="center"/>
            <w:hideMark/>
          </w:tcPr>
          <w:p w14:paraId="5E5F5FA1"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Unidades da </w:t>
            </w:r>
            <w:proofErr w:type="spellStart"/>
            <w:r w:rsidRPr="00701BAF">
              <w:rPr>
                <w:rFonts w:ascii="Times New Roman" w:eastAsia="Times New Roman" w:hAnsi="Times New Roman" w:cs="Times New Roman"/>
                <w:b/>
                <w:bCs/>
                <w:color w:val="000000"/>
                <w:sz w:val="20"/>
                <w:szCs w:val="20"/>
              </w:rPr>
              <w:t>USFs</w:t>
            </w:r>
            <w:proofErr w:type="spellEnd"/>
            <w:r w:rsidRPr="00701BAF">
              <w:rPr>
                <w:rFonts w:ascii="Times New Roman" w:eastAsia="Times New Roman" w:hAnsi="Times New Roman" w:cs="Times New Roman"/>
                <w:b/>
                <w:bCs/>
                <w:color w:val="000000"/>
                <w:sz w:val="20"/>
                <w:szCs w:val="20"/>
              </w:rPr>
              <w:t xml:space="preserve"> - 3º Distrito</w:t>
            </w:r>
          </w:p>
        </w:tc>
        <w:tc>
          <w:tcPr>
            <w:tcW w:w="1374" w:type="pct"/>
            <w:shd w:val="clear" w:color="auto" w:fill="auto"/>
            <w:vAlign w:val="center"/>
            <w:hideMark/>
          </w:tcPr>
          <w:p w14:paraId="0BE484C0"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CARLOS ALBERTO SOARES DE FREITAS</w:t>
            </w:r>
          </w:p>
        </w:tc>
        <w:tc>
          <w:tcPr>
            <w:tcW w:w="2612" w:type="pct"/>
            <w:shd w:val="clear" w:color="auto" w:fill="auto"/>
            <w:vAlign w:val="center"/>
            <w:hideMark/>
          </w:tcPr>
          <w:p w14:paraId="58C56462"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Cond. Minha Casa Minha Vida Inoã Rua Leonardo Jose Antunes s/n - CEP: 24943-255</w:t>
            </w:r>
          </w:p>
        </w:tc>
        <w:tc>
          <w:tcPr>
            <w:tcW w:w="435" w:type="pct"/>
            <w:shd w:val="clear" w:color="auto" w:fill="auto"/>
            <w:noWrap/>
            <w:vAlign w:val="center"/>
            <w:hideMark/>
          </w:tcPr>
          <w:p w14:paraId="27A8EB0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216,47</w:t>
            </w:r>
          </w:p>
        </w:tc>
        <w:tc>
          <w:tcPr>
            <w:tcW w:w="326" w:type="pct"/>
            <w:shd w:val="clear" w:color="auto" w:fill="auto"/>
            <w:noWrap/>
            <w:vAlign w:val="center"/>
            <w:hideMark/>
          </w:tcPr>
          <w:p w14:paraId="164C525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3F1299A4" w14:textId="77777777" w:rsidTr="00246638">
        <w:trPr>
          <w:trHeight w:val="525"/>
        </w:trPr>
        <w:tc>
          <w:tcPr>
            <w:tcW w:w="253" w:type="pct"/>
            <w:vMerge/>
            <w:shd w:val="clear" w:color="auto" w:fill="auto"/>
            <w:vAlign w:val="center"/>
            <w:hideMark/>
          </w:tcPr>
          <w:p w14:paraId="2E918B82"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20A1D4BE"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CHÁCARA DE INOÃ</w:t>
            </w:r>
          </w:p>
        </w:tc>
        <w:tc>
          <w:tcPr>
            <w:tcW w:w="2612" w:type="pct"/>
            <w:shd w:val="clear" w:color="auto" w:fill="auto"/>
            <w:vAlign w:val="center"/>
            <w:hideMark/>
          </w:tcPr>
          <w:p w14:paraId="7B6B40AE"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Rodovia Amaral Peixoto, km 16 (ao lado do Polo) CEP: 24941-525</w:t>
            </w:r>
          </w:p>
        </w:tc>
        <w:tc>
          <w:tcPr>
            <w:tcW w:w="435" w:type="pct"/>
            <w:shd w:val="clear" w:color="auto" w:fill="auto"/>
            <w:noWrap/>
            <w:vAlign w:val="center"/>
            <w:hideMark/>
          </w:tcPr>
          <w:p w14:paraId="5C9D543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184,58</w:t>
            </w:r>
          </w:p>
        </w:tc>
        <w:tc>
          <w:tcPr>
            <w:tcW w:w="326" w:type="pct"/>
            <w:shd w:val="clear" w:color="auto" w:fill="auto"/>
            <w:noWrap/>
            <w:vAlign w:val="center"/>
            <w:hideMark/>
          </w:tcPr>
          <w:p w14:paraId="1AB579E9"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820,38</w:t>
            </w:r>
          </w:p>
        </w:tc>
      </w:tr>
      <w:tr w:rsidR="00246638" w:rsidRPr="00701BAF" w14:paraId="519B4D9A" w14:textId="77777777" w:rsidTr="00246638">
        <w:trPr>
          <w:trHeight w:val="525"/>
        </w:trPr>
        <w:tc>
          <w:tcPr>
            <w:tcW w:w="253" w:type="pct"/>
            <w:vMerge/>
            <w:shd w:val="clear" w:color="auto" w:fill="auto"/>
            <w:vAlign w:val="center"/>
            <w:hideMark/>
          </w:tcPr>
          <w:p w14:paraId="479CF2AF"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6B16EFB3"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INOÃ I</w:t>
            </w:r>
          </w:p>
        </w:tc>
        <w:tc>
          <w:tcPr>
            <w:tcW w:w="2612" w:type="pct"/>
            <w:shd w:val="clear" w:color="auto" w:fill="auto"/>
            <w:vAlign w:val="center"/>
            <w:hideMark/>
          </w:tcPr>
          <w:p w14:paraId="69F694D8"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Caio de Figueiredo (Travessa CIEP), s/nº Inoã. CEP: 24942-285</w:t>
            </w:r>
          </w:p>
        </w:tc>
        <w:tc>
          <w:tcPr>
            <w:tcW w:w="435" w:type="pct"/>
            <w:shd w:val="clear" w:color="auto" w:fill="auto"/>
            <w:noWrap/>
            <w:vAlign w:val="center"/>
            <w:hideMark/>
          </w:tcPr>
          <w:p w14:paraId="33B9152F"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224,04</w:t>
            </w:r>
          </w:p>
        </w:tc>
        <w:tc>
          <w:tcPr>
            <w:tcW w:w="326" w:type="pct"/>
            <w:shd w:val="clear" w:color="auto" w:fill="auto"/>
            <w:noWrap/>
            <w:vAlign w:val="center"/>
            <w:hideMark/>
          </w:tcPr>
          <w:p w14:paraId="5E6E896F"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165,96</w:t>
            </w:r>
          </w:p>
        </w:tc>
      </w:tr>
      <w:tr w:rsidR="00246638" w:rsidRPr="00701BAF" w14:paraId="47C1F2C5" w14:textId="77777777" w:rsidTr="00246638">
        <w:trPr>
          <w:trHeight w:val="525"/>
        </w:trPr>
        <w:tc>
          <w:tcPr>
            <w:tcW w:w="253" w:type="pct"/>
            <w:vMerge/>
            <w:shd w:val="clear" w:color="auto" w:fill="auto"/>
            <w:vAlign w:val="center"/>
            <w:hideMark/>
          </w:tcPr>
          <w:p w14:paraId="4DFCE476"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79D562B3"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INOÃ II</w:t>
            </w:r>
          </w:p>
        </w:tc>
        <w:tc>
          <w:tcPr>
            <w:tcW w:w="2612" w:type="pct"/>
            <w:shd w:val="clear" w:color="auto" w:fill="auto"/>
            <w:vAlign w:val="center"/>
            <w:hideMark/>
          </w:tcPr>
          <w:p w14:paraId="0A385315"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Rodovia Amaral Peixoto, km 14 (Ao lado do DPO) CEP: 24944-070</w:t>
            </w:r>
          </w:p>
        </w:tc>
        <w:tc>
          <w:tcPr>
            <w:tcW w:w="435" w:type="pct"/>
            <w:shd w:val="clear" w:color="auto" w:fill="auto"/>
            <w:noWrap/>
            <w:vAlign w:val="center"/>
            <w:hideMark/>
          </w:tcPr>
          <w:p w14:paraId="2DD80F64"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219,12</w:t>
            </w:r>
          </w:p>
        </w:tc>
        <w:tc>
          <w:tcPr>
            <w:tcW w:w="326" w:type="pct"/>
            <w:shd w:val="clear" w:color="auto" w:fill="auto"/>
            <w:noWrap/>
            <w:vAlign w:val="center"/>
            <w:hideMark/>
          </w:tcPr>
          <w:p w14:paraId="54D34319"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497,6</w:t>
            </w:r>
          </w:p>
        </w:tc>
      </w:tr>
      <w:tr w:rsidR="00246638" w:rsidRPr="00701BAF" w14:paraId="3EB00C5D" w14:textId="77777777" w:rsidTr="00246638">
        <w:trPr>
          <w:trHeight w:val="315"/>
        </w:trPr>
        <w:tc>
          <w:tcPr>
            <w:tcW w:w="253" w:type="pct"/>
            <w:vMerge/>
            <w:shd w:val="clear" w:color="auto" w:fill="auto"/>
            <w:vAlign w:val="center"/>
            <w:hideMark/>
          </w:tcPr>
          <w:p w14:paraId="768B3D7D"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56C2E104"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SANTA PAULA</w:t>
            </w:r>
          </w:p>
        </w:tc>
        <w:tc>
          <w:tcPr>
            <w:tcW w:w="2612" w:type="pct"/>
            <w:shd w:val="clear" w:color="auto" w:fill="auto"/>
            <w:vAlign w:val="center"/>
            <w:hideMark/>
          </w:tcPr>
          <w:p w14:paraId="0D3F32FE"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Estrada de </w:t>
            </w:r>
            <w:proofErr w:type="spellStart"/>
            <w:r w:rsidRPr="00701BAF">
              <w:rPr>
                <w:rFonts w:ascii="Times New Roman" w:eastAsia="Times New Roman" w:hAnsi="Times New Roman" w:cs="Times New Roman"/>
                <w:color w:val="000000"/>
                <w:sz w:val="18"/>
                <w:szCs w:val="18"/>
              </w:rPr>
              <w:t>Cassorotiba</w:t>
            </w:r>
            <w:proofErr w:type="spellEnd"/>
            <w:r w:rsidRPr="00701BAF">
              <w:rPr>
                <w:rFonts w:ascii="Times New Roman" w:eastAsia="Times New Roman" w:hAnsi="Times New Roman" w:cs="Times New Roman"/>
                <w:color w:val="000000"/>
                <w:sz w:val="18"/>
                <w:szCs w:val="18"/>
              </w:rPr>
              <w:t>, s/n - Santa Paula</w:t>
            </w:r>
          </w:p>
        </w:tc>
        <w:tc>
          <w:tcPr>
            <w:tcW w:w="435" w:type="pct"/>
            <w:shd w:val="clear" w:color="auto" w:fill="auto"/>
            <w:noWrap/>
            <w:vAlign w:val="center"/>
            <w:hideMark/>
          </w:tcPr>
          <w:p w14:paraId="4C93FA4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196,62</w:t>
            </w:r>
          </w:p>
        </w:tc>
        <w:tc>
          <w:tcPr>
            <w:tcW w:w="326" w:type="pct"/>
            <w:shd w:val="clear" w:color="auto" w:fill="auto"/>
            <w:noWrap/>
            <w:vAlign w:val="center"/>
            <w:hideMark/>
          </w:tcPr>
          <w:p w14:paraId="63F4BAD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727B0EB7" w14:textId="77777777" w:rsidTr="00246638">
        <w:trPr>
          <w:trHeight w:val="315"/>
        </w:trPr>
        <w:tc>
          <w:tcPr>
            <w:tcW w:w="253" w:type="pct"/>
            <w:vMerge/>
            <w:shd w:val="clear" w:color="auto" w:fill="auto"/>
            <w:vAlign w:val="center"/>
            <w:hideMark/>
          </w:tcPr>
          <w:p w14:paraId="02D73237"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14AE2713"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SÃO JOSÉ I</w:t>
            </w:r>
          </w:p>
        </w:tc>
        <w:tc>
          <w:tcPr>
            <w:tcW w:w="2612" w:type="pct"/>
            <w:shd w:val="clear" w:color="auto" w:fill="auto"/>
            <w:vAlign w:val="center"/>
            <w:hideMark/>
          </w:tcPr>
          <w:p w14:paraId="781DB52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18, Jardim Ouro Mar CEP: 24931-185</w:t>
            </w:r>
          </w:p>
        </w:tc>
        <w:tc>
          <w:tcPr>
            <w:tcW w:w="435" w:type="pct"/>
            <w:shd w:val="clear" w:color="auto" w:fill="auto"/>
            <w:noWrap/>
            <w:vAlign w:val="center"/>
            <w:hideMark/>
          </w:tcPr>
          <w:p w14:paraId="26BAB0CB"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172,47</w:t>
            </w:r>
          </w:p>
        </w:tc>
        <w:tc>
          <w:tcPr>
            <w:tcW w:w="326" w:type="pct"/>
            <w:shd w:val="clear" w:color="auto" w:fill="auto"/>
            <w:noWrap/>
            <w:vAlign w:val="center"/>
            <w:hideMark/>
          </w:tcPr>
          <w:p w14:paraId="631D34AF"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1.552,50</w:t>
            </w:r>
          </w:p>
        </w:tc>
      </w:tr>
      <w:tr w:rsidR="00246638" w:rsidRPr="00701BAF" w14:paraId="550FE934" w14:textId="77777777" w:rsidTr="00246638">
        <w:trPr>
          <w:trHeight w:val="315"/>
        </w:trPr>
        <w:tc>
          <w:tcPr>
            <w:tcW w:w="253" w:type="pct"/>
            <w:vMerge/>
            <w:shd w:val="clear" w:color="auto" w:fill="auto"/>
            <w:vAlign w:val="center"/>
            <w:hideMark/>
          </w:tcPr>
          <w:p w14:paraId="75F066F5"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22AAB52C"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SÃO JOSÉ II</w:t>
            </w:r>
          </w:p>
        </w:tc>
        <w:tc>
          <w:tcPr>
            <w:tcW w:w="2612" w:type="pct"/>
            <w:shd w:val="clear" w:color="auto" w:fill="auto"/>
            <w:vAlign w:val="center"/>
            <w:hideMark/>
          </w:tcPr>
          <w:p w14:paraId="09F52FAE"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Estrada da Cachoeira, s/nº CEP: 24931-185</w:t>
            </w:r>
          </w:p>
        </w:tc>
        <w:tc>
          <w:tcPr>
            <w:tcW w:w="435" w:type="pct"/>
            <w:shd w:val="clear" w:color="auto" w:fill="auto"/>
            <w:noWrap/>
            <w:vAlign w:val="center"/>
            <w:hideMark/>
          </w:tcPr>
          <w:p w14:paraId="1E32DFC2"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169,52</w:t>
            </w:r>
          </w:p>
        </w:tc>
        <w:tc>
          <w:tcPr>
            <w:tcW w:w="326" w:type="pct"/>
            <w:shd w:val="clear" w:color="auto" w:fill="auto"/>
            <w:noWrap/>
            <w:vAlign w:val="center"/>
            <w:hideMark/>
          </w:tcPr>
          <w:p w14:paraId="20BEDC2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485,89</w:t>
            </w:r>
          </w:p>
        </w:tc>
      </w:tr>
      <w:tr w:rsidR="00246638" w:rsidRPr="00701BAF" w14:paraId="0746E1BD" w14:textId="77777777" w:rsidTr="00246638">
        <w:trPr>
          <w:trHeight w:val="525"/>
        </w:trPr>
        <w:tc>
          <w:tcPr>
            <w:tcW w:w="253" w:type="pct"/>
            <w:vMerge w:val="restart"/>
            <w:shd w:val="clear" w:color="auto" w:fill="auto"/>
            <w:textDirection w:val="btLr"/>
            <w:vAlign w:val="center"/>
            <w:hideMark/>
          </w:tcPr>
          <w:p w14:paraId="5E725C76"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Unidades da </w:t>
            </w:r>
            <w:proofErr w:type="spellStart"/>
            <w:r w:rsidRPr="00701BAF">
              <w:rPr>
                <w:rFonts w:ascii="Times New Roman" w:eastAsia="Times New Roman" w:hAnsi="Times New Roman" w:cs="Times New Roman"/>
                <w:b/>
                <w:bCs/>
                <w:color w:val="000000"/>
                <w:sz w:val="20"/>
                <w:szCs w:val="20"/>
              </w:rPr>
              <w:t>USFs</w:t>
            </w:r>
            <w:proofErr w:type="spellEnd"/>
            <w:r w:rsidRPr="00701BAF">
              <w:rPr>
                <w:rFonts w:ascii="Times New Roman" w:eastAsia="Times New Roman" w:hAnsi="Times New Roman" w:cs="Times New Roman"/>
                <w:b/>
                <w:bCs/>
                <w:color w:val="000000"/>
                <w:sz w:val="20"/>
                <w:szCs w:val="20"/>
              </w:rPr>
              <w:t xml:space="preserve"> - 4º Distrito</w:t>
            </w:r>
          </w:p>
        </w:tc>
        <w:tc>
          <w:tcPr>
            <w:tcW w:w="1374" w:type="pct"/>
            <w:shd w:val="clear" w:color="auto" w:fill="auto"/>
            <w:vAlign w:val="center"/>
            <w:hideMark/>
          </w:tcPr>
          <w:p w14:paraId="6451FC46"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CARLOS MARIGHELLA</w:t>
            </w:r>
          </w:p>
        </w:tc>
        <w:tc>
          <w:tcPr>
            <w:tcW w:w="2612" w:type="pct"/>
            <w:shd w:val="clear" w:color="auto" w:fill="auto"/>
            <w:vAlign w:val="center"/>
            <w:hideMark/>
          </w:tcPr>
          <w:p w14:paraId="3847E85D"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Cond. Minha Casa Minha Vida Itaipuaçu Rua </w:t>
            </w:r>
            <w:proofErr w:type="spellStart"/>
            <w:r w:rsidRPr="00701BAF">
              <w:rPr>
                <w:rFonts w:ascii="Times New Roman" w:eastAsia="Times New Roman" w:hAnsi="Times New Roman" w:cs="Times New Roman"/>
                <w:color w:val="000000"/>
                <w:sz w:val="18"/>
                <w:szCs w:val="18"/>
              </w:rPr>
              <w:t>Austria</w:t>
            </w:r>
            <w:proofErr w:type="spellEnd"/>
            <w:r w:rsidRPr="00701BAF">
              <w:rPr>
                <w:rFonts w:ascii="Times New Roman" w:eastAsia="Times New Roman" w:hAnsi="Times New Roman" w:cs="Times New Roman"/>
                <w:color w:val="000000"/>
                <w:sz w:val="18"/>
                <w:szCs w:val="18"/>
              </w:rPr>
              <w:t>, s/n - CEP: 24900-010</w:t>
            </w:r>
          </w:p>
        </w:tc>
        <w:tc>
          <w:tcPr>
            <w:tcW w:w="435" w:type="pct"/>
            <w:shd w:val="clear" w:color="auto" w:fill="auto"/>
            <w:noWrap/>
            <w:vAlign w:val="center"/>
            <w:hideMark/>
          </w:tcPr>
          <w:p w14:paraId="39AA16F2"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178,35</w:t>
            </w:r>
          </w:p>
        </w:tc>
        <w:tc>
          <w:tcPr>
            <w:tcW w:w="326" w:type="pct"/>
            <w:shd w:val="clear" w:color="auto" w:fill="auto"/>
            <w:noWrap/>
            <w:vAlign w:val="center"/>
            <w:hideMark/>
          </w:tcPr>
          <w:p w14:paraId="4D3F0F9D"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6188FF96" w14:textId="77777777" w:rsidTr="00246638">
        <w:trPr>
          <w:trHeight w:val="625"/>
        </w:trPr>
        <w:tc>
          <w:tcPr>
            <w:tcW w:w="253" w:type="pct"/>
            <w:vMerge/>
            <w:shd w:val="clear" w:color="auto" w:fill="auto"/>
            <w:vAlign w:val="center"/>
            <w:hideMark/>
          </w:tcPr>
          <w:p w14:paraId="454ED21F"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7BDFCD85"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BARROCO</w:t>
            </w:r>
          </w:p>
        </w:tc>
        <w:tc>
          <w:tcPr>
            <w:tcW w:w="2612" w:type="pct"/>
            <w:shd w:val="clear" w:color="auto" w:fill="auto"/>
            <w:vAlign w:val="center"/>
            <w:hideMark/>
          </w:tcPr>
          <w:p w14:paraId="53DC547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 Rua Getúlio Vargas (antiga rua 2), Lote 13, Quadra 4, Itaipuaçu.</w:t>
            </w:r>
          </w:p>
        </w:tc>
        <w:tc>
          <w:tcPr>
            <w:tcW w:w="435" w:type="pct"/>
            <w:shd w:val="clear" w:color="auto" w:fill="auto"/>
            <w:noWrap/>
            <w:vAlign w:val="center"/>
            <w:hideMark/>
          </w:tcPr>
          <w:p w14:paraId="46A20BE9"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123,52</w:t>
            </w:r>
          </w:p>
        </w:tc>
        <w:tc>
          <w:tcPr>
            <w:tcW w:w="326" w:type="pct"/>
            <w:shd w:val="clear" w:color="auto" w:fill="auto"/>
            <w:noWrap/>
            <w:vAlign w:val="center"/>
            <w:hideMark/>
          </w:tcPr>
          <w:p w14:paraId="51AFD4F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182,92</w:t>
            </w:r>
          </w:p>
        </w:tc>
      </w:tr>
      <w:tr w:rsidR="00246638" w:rsidRPr="00701BAF" w14:paraId="35F2DDA9" w14:textId="77777777" w:rsidTr="00246638">
        <w:trPr>
          <w:trHeight w:val="704"/>
        </w:trPr>
        <w:tc>
          <w:tcPr>
            <w:tcW w:w="253" w:type="pct"/>
            <w:vMerge/>
            <w:shd w:val="clear" w:color="auto" w:fill="auto"/>
            <w:vAlign w:val="center"/>
            <w:hideMark/>
          </w:tcPr>
          <w:p w14:paraId="5FC1F5C2"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2EFDEC45"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JARDIM ATLÃNTICO</w:t>
            </w:r>
          </w:p>
        </w:tc>
        <w:tc>
          <w:tcPr>
            <w:tcW w:w="2612" w:type="pct"/>
            <w:shd w:val="clear" w:color="auto" w:fill="auto"/>
            <w:vAlign w:val="center"/>
            <w:hideMark/>
          </w:tcPr>
          <w:p w14:paraId="5E5DCFE8"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36, </w:t>
            </w:r>
            <w:proofErr w:type="spellStart"/>
            <w:r w:rsidRPr="00701BAF">
              <w:rPr>
                <w:rFonts w:ascii="Times New Roman" w:eastAsia="Times New Roman" w:hAnsi="Times New Roman" w:cs="Times New Roman"/>
                <w:color w:val="000000"/>
                <w:sz w:val="18"/>
                <w:szCs w:val="18"/>
              </w:rPr>
              <w:t>Lt</w:t>
            </w:r>
            <w:proofErr w:type="spellEnd"/>
            <w:r w:rsidRPr="00701BAF">
              <w:rPr>
                <w:rFonts w:ascii="Times New Roman" w:eastAsia="Times New Roman" w:hAnsi="Times New Roman" w:cs="Times New Roman"/>
                <w:color w:val="000000"/>
                <w:sz w:val="18"/>
                <w:szCs w:val="18"/>
              </w:rPr>
              <w:t xml:space="preserve"> 01, </w:t>
            </w:r>
            <w:proofErr w:type="spellStart"/>
            <w:r w:rsidRPr="00701BAF">
              <w:rPr>
                <w:rFonts w:ascii="Times New Roman" w:eastAsia="Times New Roman" w:hAnsi="Times New Roman" w:cs="Times New Roman"/>
                <w:color w:val="000000"/>
                <w:sz w:val="18"/>
                <w:szCs w:val="18"/>
              </w:rPr>
              <w:t>Qd</w:t>
            </w:r>
            <w:proofErr w:type="spellEnd"/>
            <w:r w:rsidRPr="00701BAF">
              <w:rPr>
                <w:rFonts w:ascii="Times New Roman" w:eastAsia="Times New Roman" w:hAnsi="Times New Roman" w:cs="Times New Roman"/>
                <w:color w:val="000000"/>
                <w:sz w:val="18"/>
                <w:szCs w:val="18"/>
              </w:rPr>
              <w:t xml:space="preserve"> 206 CEP: 24935-545</w:t>
            </w:r>
          </w:p>
        </w:tc>
        <w:tc>
          <w:tcPr>
            <w:tcW w:w="435" w:type="pct"/>
            <w:shd w:val="clear" w:color="auto" w:fill="auto"/>
            <w:noWrap/>
            <w:vAlign w:val="center"/>
            <w:hideMark/>
          </w:tcPr>
          <w:p w14:paraId="4FFDE400"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178,34</w:t>
            </w:r>
          </w:p>
        </w:tc>
        <w:tc>
          <w:tcPr>
            <w:tcW w:w="326" w:type="pct"/>
            <w:shd w:val="clear" w:color="auto" w:fill="auto"/>
            <w:noWrap/>
            <w:vAlign w:val="center"/>
            <w:hideMark/>
          </w:tcPr>
          <w:p w14:paraId="5A20C358"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341,32</w:t>
            </w:r>
          </w:p>
        </w:tc>
      </w:tr>
      <w:tr w:rsidR="00246638" w:rsidRPr="00701BAF" w14:paraId="5556A5F9" w14:textId="77777777" w:rsidTr="00246638">
        <w:trPr>
          <w:trHeight w:val="507"/>
        </w:trPr>
        <w:tc>
          <w:tcPr>
            <w:tcW w:w="253" w:type="pct"/>
            <w:vMerge/>
            <w:shd w:val="clear" w:color="auto" w:fill="auto"/>
            <w:vAlign w:val="center"/>
            <w:hideMark/>
          </w:tcPr>
          <w:p w14:paraId="412E7C4E"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2F6382FF"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SANTA RITA</w:t>
            </w:r>
          </w:p>
        </w:tc>
        <w:tc>
          <w:tcPr>
            <w:tcW w:w="2612" w:type="pct"/>
            <w:shd w:val="clear" w:color="auto" w:fill="auto"/>
            <w:vAlign w:val="center"/>
            <w:hideMark/>
          </w:tcPr>
          <w:p w14:paraId="17A52F2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36, </w:t>
            </w:r>
            <w:proofErr w:type="spellStart"/>
            <w:r w:rsidRPr="00701BAF">
              <w:rPr>
                <w:rFonts w:ascii="Times New Roman" w:eastAsia="Times New Roman" w:hAnsi="Times New Roman" w:cs="Times New Roman"/>
                <w:color w:val="000000"/>
                <w:sz w:val="18"/>
                <w:szCs w:val="18"/>
              </w:rPr>
              <w:t>Qd</w:t>
            </w:r>
            <w:proofErr w:type="spellEnd"/>
            <w:r w:rsidRPr="00701BAF">
              <w:rPr>
                <w:rFonts w:ascii="Times New Roman" w:eastAsia="Times New Roman" w:hAnsi="Times New Roman" w:cs="Times New Roman"/>
                <w:color w:val="000000"/>
                <w:sz w:val="18"/>
                <w:szCs w:val="18"/>
              </w:rPr>
              <w:t xml:space="preserve"> 433 (esquina com rua 83), Jardim Atlântico CEP: 24.934-030</w:t>
            </w:r>
          </w:p>
        </w:tc>
        <w:tc>
          <w:tcPr>
            <w:tcW w:w="435" w:type="pct"/>
            <w:shd w:val="clear" w:color="auto" w:fill="auto"/>
            <w:noWrap/>
            <w:vAlign w:val="center"/>
            <w:hideMark/>
          </w:tcPr>
          <w:p w14:paraId="370DCB32"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549,06</w:t>
            </w:r>
          </w:p>
        </w:tc>
        <w:tc>
          <w:tcPr>
            <w:tcW w:w="326" w:type="pct"/>
            <w:shd w:val="clear" w:color="auto" w:fill="auto"/>
            <w:noWrap/>
            <w:vAlign w:val="center"/>
            <w:hideMark/>
          </w:tcPr>
          <w:p w14:paraId="27391E9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926,41</w:t>
            </w:r>
          </w:p>
        </w:tc>
      </w:tr>
      <w:tr w:rsidR="00246638" w:rsidRPr="00701BAF" w14:paraId="7D266138" w14:textId="77777777" w:rsidTr="00246638">
        <w:trPr>
          <w:trHeight w:val="525"/>
        </w:trPr>
        <w:tc>
          <w:tcPr>
            <w:tcW w:w="253" w:type="pct"/>
            <w:vMerge/>
            <w:shd w:val="clear" w:color="auto" w:fill="auto"/>
            <w:vAlign w:val="center"/>
            <w:hideMark/>
          </w:tcPr>
          <w:p w14:paraId="782A209D"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03321B1A"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RECANTO</w:t>
            </w:r>
          </w:p>
        </w:tc>
        <w:tc>
          <w:tcPr>
            <w:tcW w:w="2612" w:type="pct"/>
            <w:shd w:val="clear" w:color="auto" w:fill="auto"/>
            <w:vAlign w:val="center"/>
            <w:hideMark/>
          </w:tcPr>
          <w:p w14:paraId="344675D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Domingos Mônica Barbosa CEP: 24937-230</w:t>
            </w:r>
          </w:p>
        </w:tc>
        <w:tc>
          <w:tcPr>
            <w:tcW w:w="435" w:type="pct"/>
            <w:shd w:val="clear" w:color="auto" w:fill="auto"/>
            <w:noWrap/>
            <w:vAlign w:val="center"/>
            <w:hideMark/>
          </w:tcPr>
          <w:p w14:paraId="0E24425B"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96,34</w:t>
            </w:r>
          </w:p>
        </w:tc>
        <w:tc>
          <w:tcPr>
            <w:tcW w:w="326" w:type="pct"/>
            <w:shd w:val="clear" w:color="auto" w:fill="auto"/>
            <w:noWrap/>
            <w:vAlign w:val="center"/>
            <w:hideMark/>
          </w:tcPr>
          <w:p w14:paraId="201267D7"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37,46</w:t>
            </w:r>
          </w:p>
        </w:tc>
      </w:tr>
      <w:tr w:rsidR="00246638" w:rsidRPr="00701BAF" w14:paraId="07D622BC" w14:textId="77777777" w:rsidTr="00246638">
        <w:trPr>
          <w:trHeight w:val="525"/>
        </w:trPr>
        <w:tc>
          <w:tcPr>
            <w:tcW w:w="253" w:type="pct"/>
            <w:vMerge w:val="restart"/>
            <w:shd w:val="clear" w:color="auto" w:fill="auto"/>
            <w:textDirection w:val="btLr"/>
            <w:vAlign w:val="center"/>
            <w:hideMark/>
          </w:tcPr>
          <w:p w14:paraId="446C9170"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Atenção Especializada</w:t>
            </w:r>
          </w:p>
        </w:tc>
        <w:tc>
          <w:tcPr>
            <w:tcW w:w="1374" w:type="pct"/>
            <w:shd w:val="clear" w:color="auto" w:fill="auto"/>
            <w:vAlign w:val="center"/>
            <w:hideMark/>
          </w:tcPr>
          <w:p w14:paraId="14144557"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CAPS AD</w:t>
            </w:r>
          </w:p>
        </w:tc>
        <w:tc>
          <w:tcPr>
            <w:tcW w:w="2612" w:type="pct"/>
            <w:shd w:val="clear" w:color="auto" w:fill="auto"/>
            <w:vAlign w:val="center"/>
            <w:hideMark/>
          </w:tcPr>
          <w:p w14:paraId="68B4D14D"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Eugênia Modesto da Silva, 107 – LT 03, QD K – Centro</w:t>
            </w:r>
          </w:p>
        </w:tc>
        <w:tc>
          <w:tcPr>
            <w:tcW w:w="435" w:type="pct"/>
            <w:shd w:val="clear" w:color="auto" w:fill="auto"/>
            <w:noWrap/>
            <w:vAlign w:val="center"/>
            <w:hideMark/>
          </w:tcPr>
          <w:p w14:paraId="7BCE67BD"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159,77</w:t>
            </w:r>
          </w:p>
        </w:tc>
        <w:tc>
          <w:tcPr>
            <w:tcW w:w="326" w:type="pct"/>
            <w:shd w:val="clear" w:color="auto" w:fill="auto"/>
            <w:noWrap/>
            <w:vAlign w:val="center"/>
            <w:hideMark/>
          </w:tcPr>
          <w:p w14:paraId="386EA5A9"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207,23</w:t>
            </w:r>
          </w:p>
        </w:tc>
      </w:tr>
      <w:tr w:rsidR="00246638" w:rsidRPr="00701BAF" w14:paraId="4655C55F" w14:textId="77777777" w:rsidTr="00246638">
        <w:trPr>
          <w:trHeight w:val="315"/>
        </w:trPr>
        <w:tc>
          <w:tcPr>
            <w:tcW w:w="253" w:type="pct"/>
            <w:vMerge/>
            <w:shd w:val="clear" w:color="auto" w:fill="auto"/>
            <w:vAlign w:val="center"/>
            <w:hideMark/>
          </w:tcPr>
          <w:p w14:paraId="3CFF2DB6"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2489676D"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CAPS III</w:t>
            </w:r>
          </w:p>
        </w:tc>
        <w:tc>
          <w:tcPr>
            <w:tcW w:w="2612" w:type="pct"/>
            <w:shd w:val="clear" w:color="auto" w:fill="auto"/>
            <w:vAlign w:val="center"/>
            <w:hideMark/>
          </w:tcPr>
          <w:p w14:paraId="46517EF0"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Clímaco Pereira, 259 - Centro</w:t>
            </w:r>
          </w:p>
        </w:tc>
        <w:tc>
          <w:tcPr>
            <w:tcW w:w="435" w:type="pct"/>
            <w:shd w:val="clear" w:color="auto" w:fill="auto"/>
            <w:noWrap/>
            <w:vAlign w:val="center"/>
            <w:hideMark/>
          </w:tcPr>
          <w:p w14:paraId="3F7F9BD3"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453,68</w:t>
            </w:r>
          </w:p>
        </w:tc>
        <w:tc>
          <w:tcPr>
            <w:tcW w:w="326" w:type="pct"/>
            <w:shd w:val="clear" w:color="auto" w:fill="auto"/>
            <w:noWrap/>
            <w:vAlign w:val="center"/>
            <w:hideMark/>
          </w:tcPr>
          <w:p w14:paraId="1D89B0F1"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993,78</w:t>
            </w:r>
          </w:p>
        </w:tc>
      </w:tr>
      <w:tr w:rsidR="00246638" w:rsidRPr="00701BAF" w14:paraId="79D1932E" w14:textId="77777777" w:rsidTr="00246638">
        <w:trPr>
          <w:trHeight w:val="525"/>
        </w:trPr>
        <w:tc>
          <w:tcPr>
            <w:tcW w:w="253" w:type="pct"/>
            <w:vMerge/>
            <w:shd w:val="clear" w:color="auto" w:fill="auto"/>
            <w:vAlign w:val="center"/>
            <w:hideMark/>
          </w:tcPr>
          <w:p w14:paraId="6381B3B6"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01D84408"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proofErr w:type="spellStart"/>
            <w:r w:rsidRPr="00701BAF">
              <w:rPr>
                <w:rFonts w:ascii="Times New Roman" w:eastAsia="Times New Roman" w:hAnsi="Times New Roman" w:cs="Times New Roman"/>
                <w:b/>
                <w:bCs/>
                <w:color w:val="000000"/>
                <w:sz w:val="20"/>
                <w:szCs w:val="20"/>
              </w:rPr>
              <w:t>CAPSi</w:t>
            </w:r>
            <w:proofErr w:type="spellEnd"/>
          </w:p>
        </w:tc>
        <w:tc>
          <w:tcPr>
            <w:tcW w:w="2612" w:type="pct"/>
            <w:shd w:val="clear" w:color="auto" w:fill="auto"/>
            <w:vAlign w:val="center"/>
            <w:hideMark/>
          </w:tcPr>
          <w:p w14:paraId="60B6A47F"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Eugênia Modesto da Silva, 363 - LT 01, QD H – Centro</w:t>
            </w:r>
          </w:p>
        </w:tc>
        <w:tc>
          <w:tcPr>
            <w:tcW w:w="435" w:type="pct"/>
            <w:shd w:val="clear" w:color="auto" w:fill="auto"/>
            <w:noWrap/>
            <w:vAlign w:val="center"/>
            <w:hideMark/>
          </w:tcPr>
          <w:p w14:paraId="59D181D1"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298,6</w:t>
            </w:r>
          </w:p>
        </w:tc>
        <w:tc>
          <w:tcPr>
            <w:tcW w:w="326" w:type="pct"/>
            <w:shd w:val="clear" w:color="auto" w:fill="auto"/>
            <w:noWrap/>
            <w:vAlign w:val="center"/>
            <w:hideMark/>
          </w:tcPr>
          <w:p w14:paraId="556E0C10"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129,92</w:t>
            </w:r>
          </w:p>
        </w:tc>
      </w:tr>
      <w:tr w:rsidR="00246638" w:rsidRPr="00701BAF" w14:paraId="7590AB8F" w14:textId="77777777" w:rsidTr="00246638">
        <w:trPr>
          <w:trHeight w:val="525"/>
        </w:trPr>
        <w:tc>
          <w:tcPr>
            <w:tcW w:w="253" w:type="pct"/>
            <w:vMerge/>
            <w:shd w:val="clear" w:color="auto" w:fill="auto"/>
            <w:vAlign w:val="center"/>
            <w:hideMark/>
          </w:tcPr>
          <w:p w14:paraId="780855F3"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72D6506C"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RESIDÊNCIA TERAPÊUTICA CENTRO I</w:t>
            </w:r>
          </w:p>
        </w:tc>
        <w:tc>
          <w:tcPr>
            <w:tcW w:w="2612" w:type="pct"/>
            <w:shd w:val="clear" w:color="auto" w:fill="auto"/>
            <w:vAlign w:val="center"/>
            <w:hideMark/>
          </w:tcPr>
          <w:p w14:paraId="22D836E6"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Gerônimo Rodrigues, nº 2 - frente e fundos </w:t>
            </w:r>
            <w:proofErr w:type="spellStart"/>
            <w:r w:rsidRPr="00701BAF">
              <w:rPr>
                <w:rFonts w:ascii="Times New Roman" w:eastAsia="Times New Roman" w:hAnsi="Times New Roman" w:cs="Times New Roman"/>
                <w:color w:val="000000"/>
                <w:sz w:val="18"/>
                <w:szCs w:val="18"/>
              </w:rPr>
              <w:t>Araçatiba</w:t>
            </w:r>
            <w:proofErr w:type="spellEnd"/>
            <w:r w:rsidRPr="00701BAF">
              <w:rPr>
                <w:rFonts w:ascii="Times New Roman" w:eastAsia="Times New Roman" w:hAnsi="Times New Roman" w:cs="Times New Roman"/>
                <w:color w:val="000000"/>
                <w:sz w:val="18"/>
                <w:szCs w:val="18"/>
              </w:rPr>
              <w:t xml:space="preserve"> CEP: 24902-060</w:t>
            </w:r>
          </w:p>
        </w:tc>
        <w:tc>
          <w:tcPr>
            <w:tcW w:w="435" w:type="pct"/>
            <w:shd w:val="clear" w:color="auto" w:fill="auto"/>
            <w:noWrap/>
            <w:vAlign w:val="center"/>
            <w:hideMark/>
          </w:tcPr>
          <w:p w14:paraId="5BBECC2D"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162,03</w:t>
            </w:r>
          </w:p>
        </w:tc>
        <w:tc>
          <w:tcPr>
            <w:tcW w:w="326" w:type="pct"/>
            <w:shd w:val="clear" w:color="auto" w:fill="auto"/>
            <w:noWrap/>
            <w:vAlign w:val="center"/>
            <w:hideMark/>
          </w:tcPr>
          <w:p w14:paraId="41ABC426"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101,31</w:t>
            </w:r>
          </w:p>
        </w:tc>
      </w:tr>
      <w:tr w:rsidR="00246638" w:rsidRPr="00701BAF" w14:paraId="02F03494" w14:textId="77777777" w:rsidTr="00246638">
        <w:trPr>
          <w:trHeight w:val="525"/>
        </w:trPr>
        <w:tc>
          <w:tcPr>
            <w:tcW w:w="253" w:type="pct"/>
            <w:vMerge/>
            <w:shd w:val="clear" w:color="auto" w:fill="auto"/>
            <w:vAlign w:val="center"/>
            <w:hideMark/>
          </w:tcPr>
          <w:p w14:paraId="4A129146"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455BFBE0"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RESIDÊNCIA TERAPÊUTICA CENTRO II</w:t>
            </w:r>
          </w:p>
        </w:tc>
        <w:tc>
          <w:tcPr>
            <w:tcW w:w="2612" w:type="pct"/>
            <w:shd w:val="clear" w:color="auto" w:fill="auto"/>
            <w:vAlign w:val="center"/>
            <w:hideMark/>
          </w:tcPr>
          <w:p w14:paraId="74DAAB38"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Prefeito Gabriel Henrique de Farias, 43, Quadra 5, Centro - CEP: 24900-770</w:t>
            </w:r>
          </w:p>
        </w:tc>
        <w:tc>
          <w:tcPr>
            <w:tcW w:w="435" w:type="pct"/>
            <w:shd w:val="clear" w:color="auto" w:fill="auto"/>
            <w:noWrap/>
            <w:vAlign w:val="center"/>
            <w:hideMark/>
          </w:tcPr>
          <w:p w14:paraId="03E7844D"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173,66</w:t>
            </w:r>
          </w:p>
        </w:tc>
        <w:tc>
          <w:tcPr>
            <w:tcW w:w="326" w:type="pct"/>
            <w:shd w:val="clear" w:color="auto" w:fill="auto"/>
            <w:noWrap/>
            <w:vAlign w:val="center"/>
            <w:hideMark/>
          </w:tcPr>
          <w:p w14:paraId="63CB2250"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158,64</w:t>
            </w:r>
          </w:p>
        </w:tc>
      </w:tr>
      <w:tr w:rsidR="00246638" w:rsidRPr="00701BAF" w14:paraId="1C8374A0" w14:textId="77777777" w:rsidTr="00246638">
        <w:trPr>
          <w:trHeight w:val="525"/>
        </w:trPr>
        <w:tc>
          <w:tcPr>
            <w:tcW w:w="253" w:type="pct"/>
            <w:vMerge/>
            <w:shd w:val="clear" w:color="auto" w:fill="auto"/>
            <w:vAlign w:val="center"/>
            <w:hideMark/>
          </w:tcPr>
          <w:p w14:paraId="541DB940"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1358C1E5"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RESIDÊNCIA TERAPÊUTICA BARRA</w:t>
            </w:r>
          </w:p>
        </w:tc>
        <w:tc>
          <w:tcPr>
            <w:tcW w:w="2612" w:type="pct"/>
            <w:shd w:val="clear" w:color="auto" w:fill="auto"/>
            <w:vAlign w:val="center"/>
            <w:hideMark/>
          </w:tcPr>
          <w:p w14:paraId="4F13190D"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Walter de Carvalho, Lote17 Quadra 3 - Barra</w:t>
            </w:r>
          </w:p>
        </w:tc>
        <w:tc>
          <w:tcPr>
            <w:tcW w:w="435" w:type="pct"/>
            <w:shd w:val="clear" w:color="auto" w:fill="auto"/>
            <w:noWrap/>
            <w:vAlign w:val="center"/>
            <w:hideMark/>
          </w:tcPr>
          <w:p w14:paraId="2AB4DDAB"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353,5</w:t>
            </w:r>
          </w:p>
        </w:tc>
        <w:tc>
          <w:tcPr>
            <w:tcW w:w="326" w:type="pct"/>
            <w:shd w:val="clear" w:color="auto" w:fill="auto"/>
            <w:noWrap/>
            <w:vAlign w:val="center"/>
            <w:hideMark/>
          </w:tcPr>
          <w:p w14:paraId="77A8A9B5"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1.984,00</w:t>
            </w:r>
          </w:p>
        </w:tc>
      </w:tr>
      <w:tr w:rsidR="00246638" w:rsidRPr="00701BAF" w14:paraId="18B5B569" w14:textId="77777777" w:rsidTr="00246638">
        <w:trPr>
          <w:trHeight w:val="915"/>
        </w:trPr>
        <w:tc>
          <w:tcPr>
            <w:tcW w:w="253" w:type="pct"/>
            <w:vMerge/>
            <w:shd w:val="clear" w:color="auto" w:fill="auto"/>
            <w:vAlign w:val="center"/>
            <w:hideMark/>
          </w:tcPr>
          <w:p w14:paraId="7A1DD8F1"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661885F1"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CENTRO DE DIAGNÓSTICO E TRATAMENTO DE MARICÁ (CDT)</w:t>
            </w:r>
          </w:p>
        </w:tc>
        <w:tc>
          <w:tcPr>
            <w:tcW w:w="2612" w:type="pct"/>
            <w:shd w:val="clear" w:color="auto" w:fill="auto"/>
            <w:vAlign w:val="center"/>
            <w:hideMark/>
          </w:tcPr>
          <w:p w14:paraId="55D75A12"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Ari Spíndola,399 – Centro, Maricá – RJ, 24900-485</w:t>
            </w:r>
          </w:p>
        </w:tc>
        <w:tc>
          <w:tcPr>
            <w:tcW w:w="435" w:type="pct"/>
            <w:shd w:val="clear" w:color="auto" w:fill="auto"/>
            <w:noWrap/>
            <w:vAlign w:val="center"/>
            <w:hideMark/>
          </w:tcPr>
          <w:p w14:paraId="41A7577B"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563,86</w:t>
            </w:r>
          </w:p>
        </w:tc>
        <w:tc>
          <w:tcPr>
            <w:tcW w:w="326" w:type="pct"/>
            <w:shd w:val="clear" w:color="auto" w:fill="auto"/>
            <w:noWrap/>
            <w:vAlign w:val="center"/>
            <w:hideMark/>
          </w:tcPr>
          <w:p w14:paraId="4BD3D596"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404,12</w:t>
            </w:r>
          </w:p>
        </w:tc>
      </w:tr>
      <w:tr w:rsidR="00246638" w:rsidRPr="00701BAF" w14:paraId="25248DB4" w14:textId="77777777" w:rsidTr="00246638">
        <w:trPr>
          <w:trHeight w:val="525"/>
        </w:trPr>
        <w:tc>
          <w:tcPr>
            <w:tcW w:w="253" w:type="pct"/>
            <w:vMerge/>
            <w:shd w:val="clear" w:color="auto" w:fill="auto"/>
            <w:vAlign w:val="center"/>
            <w:hideMark/>
          </w:tcPr>
          <w:p w14:paraId="0DFD2F6D"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45111781"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CENTRO MATERNO INFANTIL</w:t>
            </w:r>
          </w:p>
        </w:tc>
        <w:tc>
          <w:tcPr>
            <w:tcW w:w="2612" w:type="pct"/>
            <w:shd w:val="clear" w:color="auto" w:fill="auto"/>
            <w:vAlign w:val="center"/>
            <w:hideMark/>
          </w:tcPr>
          <w:p w14:paraId="3BBF7E77"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Clímaco Pereira, 375 – Centro, Maricá – RJ, 24942-395</w:t>
            </w:r>
          </w:p>
        </w:tc>
        <w:tc>
          <w:tcPr>
            <w:tcW w:w="435" w:type="pct"/>
            <w:shd w:val="clear" w:color="auto" w:fill="auto"/>
            <w:noWrap/>
            <w:vAlign w:val="center"/>
            <w:hideMark/>
          </w:tcPr>
          <w:p w14:paraId="3C636376"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597,17</w:t>
            </w:r>
          </w:p>
        </w:tc>
        <w:tc>
          <w:tcPr>
            <w:tcW w:w="326" w:type="pct"/>
            <w:shd w:val="clear" w:color="auto" w:fill="auto"/>
            <w:noWrap/>
            <w:vAlign w:val="center"/>
            <w:hideMark/>
          </w:tcPr>
          <w:p w14:paraId="4BEB839A"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575F61FF" w14:textId="77777777" w:rsidTr="00246638">
        <w:trPr>
          <w:trHeight w:val="525"/>
        </w:trPr>
        <w:tc>
          <w:tcPr>
            <w:tcW w:w="253" w:type="pct"/>
            <w:vMerge/>
            <w:shd w:val="clear" w:color="auto" w:fill="auto"/>
            <w:vAlign w:val="center"/>
            <w:hideMark/>
          </w:tcPr>
          <w:p w14:paraId="065CF54E"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373B6CAE"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CENTRO ESPECIALIZADO ODONTOLÓGICO (BOQUERÃO)</w:t>
            </w:r>
          </w:p>
        </w:tc>
        <w:tc>
          <w:tcPr>
            <w:tcW w:w="2612" w:type="pct"/>
            <w:shd w:val="clear" w:color="auto" w:fill="auto"/>
            <w:vAlign w:val="center"/>
            <w:hideMark/>
          </w:tcPr>
          <w:p w14:paraId="7DC523A7"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Av. </w:t>
            </w:r>
            <w:proofErr w:type="spellStart"/>
            <w:r w:rsidRPr="00701BAF">
              <w:rPr>
                <w:rFonts w:ascii="Times New Roman" w:eastAsia="Times New Roman" w:hAnsi="Times New Roman" w:cs="Times New Roman"/>
                <w:color w:val="000000"/>
                <w:sz w:val="18"/>
                <w:szCs w:val="18"/>
              </w:rPr>
              <w:t>Pref</w:t>
            </w:r>
            <w:proofErr w:type="spellEnd"/>
            <w:r w:rsidRPr="00701BAF">
              <w:rPr>
                <w:rFonts w:ascii="Times New Roman" w:eastAsia="Times New Roman" w:hAnsi="Times New Roman" w:cs="Times New Roman"/>
                <w:color w:val="000000"/>
                <w:sz w:val="18"/>
                <w:szCs w:val="18"/>
              </w:rPr>
              <w:t xml:space="preserve"> Ivan </w:t>
            </w:r>
            <w:proofErr w:type="spellStart"/>
            <w:r w:rsidRPr="00701BAF">
              <w:rPr>
                <w:rFonts w:ascii="Times New Roman" w:eastAsia="Times New Roman" w:hAnsi="Times New Roman" w:cs="Times New Roman"/>
                <w:color w:val="000000"/>
                <w:sz w:val="18"/>
                <w:szCs w:val="18"/>
              </w:rPr>
              <w:t>Mundin</w:t>
            </w:r>
            <w:proofErr w:type="spellEnd"/>
            <w:r w:rsidRPr="00701BAF">
              <w:rPr>
                <w:rFonts w:ascii="Times New Roman" w:eastAsia="Times New Roman" w:hAnsi="Times New Roman" w:cs="Times New Roman"/>
                <w:color w:val="000000"/>
                <w:sz w:val="18"/>
                <w:szCs w:val="18"/>
              </w:rPr>
              <w:t xml:space="preserve"> ,737 – </w:t>
            </w:r>
            <w:proofErr w:type="spellStart"/>
            <w:r w:rsidRPr="00701BAF">
              <w:rPr>
                <w:rFonts w:ascii="Times New Roman" w:eastAsia="Times New Roman" w:hAnsi="Times New Roman" w:cs="Times New Roman"/>
                <w:color w:val="000000"/>
                <w:sz w:val="18"/>
                <w:szCs w:val="18"/>
              </w:rPr>
              <w:t>Boquerão</w:t>
            </w:r>
            <w:proofErr w:type="spellEnd"/>
            <w:r w:rsidRPr="00701BAF">
              <w:rPr>
                <w:rFonts w:ascii="Times New Roman" w:eastAsia="Times New Roman" w:hAnsi="Times New Roman" w:cs="Times New Roman"/>
                <w:color w:val="000000"/>
                <w:sz w:val="18"/>
                <w:szCs w:val="18"/>
              </w:rPr>
              <w:t xml:space="preserve"> – Maricá - RJ</w:t>
            </w:r>
          </w:p>
        </w:tc>
        <w:tc>
          <w:tcPr>
            <w:tcW w:w="435" w:type="pct"/>
            <w:shd w:val="clear" w:color="auto" w:fill="auto"/>
            <w:noWrap/>
            <w:vAlign w:val="center"/>
            <w:hideMark/>
          </w:tcPr>
          <w:p w14:paraId="0EF5B2B6"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268,9</w:t>
            </w:r>
          </w:p>
        </w:tc>
        <w:tc>
          <w:tcPr>
            <w:tcW w:w="326" w:type="pct"/>
            <w:shd w:val="clear" w:color="auto" w:fill="auto"/>
            <w:noWrap/>
            <w:vAlign w:val="center"/>
            <w:hideMark/>
          </w:tcPr>
          <w:p w14:paraId="02D5991B"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75,69</w:t>
            </w:r>
          </w:p>
        </w:tc>
      </w:tr>
      <w:tr w:rsidR="00246638" w:rsidRPr="00701BAF" w14:paraId="639DE915" w14:textId="77777777" w:rsidTr="00246638">
        <w:trPr>
          <w:trHeight w:val="780"/>
        </w:trPr>
        <w:tc>
          <w:tcPr>
            <w:tcW w:w="253" w:type="pct"/>
            <w:vMerge/>
            <w:shd w:val="clear" w:color="auto" w:fill="auto"/>
            <w:vAlign w:val="center"/>
            <w:hideMark/>
          </w:tcPr>
          <w:p w14:paraId="013F4E88"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74B4682F"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CENTRO ESPECIALIZADO ODONTOLÓGICO (ITAIPUAÇU)</w:t>
            </w:r>
          </w:p>
        </w:tc>
        <w:tc>
          <w:tcPr>
            <w:tcW w:w="2612" w:type="pct"/>
            <w:shd w:val="clear" w:color="auto" w:fill="auto"/>
            <w:vAlign w:val="center"/>
            <w:hideMark/>
          </w:tcPr>
          <w:p w14:paraId="480DB66E"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professor Cardoso de Menezes antiga rua 1 </w:t>
            </w:r>
            <w:proofErr w:type="spellStart"/>
            <w:r w:rsidRPr="00701BAF">
              <w:rPr>
                <w:rFonts w:ascii="Times New Roman" w:eastAsia="Times New Roman" w:hAnsi="Times New Roman" w:cs="Times New Roman"/>
                <w:color w:val="000000"/>
                <w:sz w:val="18"/>
                <w:szCs w:val="18"/>
              </w:rPr>
              <w:t>Lt</w:t>
            </w:r>
            <w:proofErr w:type="spellEnd"/>
            <w:r w:rsidRPr="00701BAF">
              <w:rPr>
                <w:rFonts w:ascii="Times New Roman" w:eastAsia="Times New Roman" w:hAnsi="Times New Roman" w:cs="Times New Roman"/>
                <w:color w:val="000000"/>
                <w:sz w:val="18"/>
                <w:szCs w:val="18"/>
              </w:rPr>
              <w:t xml:space="preserve">: 15 </w:t>
            </w:r>
            <w:proofErr w:type="spellStart"/>
            <w:r w:rsidRPr="00701BAF">
              <w:rPr>
                <w:rFonts w:ascii="Times New Roman" w:eastAsia="Times New Roman" w:hAnsi="Times New Roman" w:cs="Times New Roman"/>
                <w:color w:val="000000"/>
                <w:sz w:val="18"/>
                <w:szCs w:val="18"/>
              </w:rPr>
              <w:t>Qd</w:t>
            </w:r>
            <w:proofErr w:type="spellEnd"/>
            <w:r w:rsidRPr="00701BAF">
              <w:rPr>
                <w:rFonts w:ascii="Times New Roman" w:eastAsia="Times New Roman" w:hAnsi="Times New Roman" w:cs="Times New Roman"/>
                <w:color w:val="000000"/>
                <w:sz w:val="18"/>
                <w:szCs w:val="18"/>
              </w:rPr>
              <w:t xml:space="preserve"> 133 loteamento Jardim Atlântico</w:t>
            </w:r>
          </w:p>
        </w:tc>
        <w:tc>
          <w:tcPr>
            <w:tcW w:w="435" w:type="pct"/>
            <w:shd w:val="clear" w:color="auto" w:fill="auto"/>
            <w:noWrap/>
            <w:vAlign w:val="center"/>
            <w:hideMark/>
          </w:tcPr>
          <w:p w14:paraId="511C79CB"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688,55</w:t>
            </w:r>
          </w:p>
        </w:tc>
        <w:tc>
          <w:tcPr>
            <w:tcW w:w="326" w:type="pct"/>
            <w:shd w:val="clear" w:color="auto" w:fill="auto"/>
            <w:noWrap/>
            <w:vAlign w:val="center"/>
            <w:hideMark/>
          </w:tcPr>
          <w:p w14:paraId="4C7946CC"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132,03</w:t>
            </w:r>
          </w:p>
        </w:tc>
      </w:tr>
      <w:tr w:rsidR="00246638" w:rsidRPr="00701BAF" w14:paraId="017E33F6" w14:textId="77777777" w:rsidTr="00246638">
        <w:trPr>
          <w:trHeight w:val="525"/>
        </w:trPr>
        <w:tc>
          <w:tcPr>
            <w:tcW w:w="253" w:type="pct"/>
            <w:vMerge/>
            <w:shd w:val="clear" w:color="auto" w:fill="auto"/>
            <w:vAlign w:val="center"/>
            <w:hideMark/>
          </w:tcPr>
          <w:p w14:paraId="3C03B6D3"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7589A194"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SERVIÇO DE ATENDIMENTO ESPECIALIZADO (SAE)</w:t>
            </w:r>
          </w:p>
        </w:tc>
        <w:tc>
          <w:tcPr>
            <w:tcW w:w="2612" w:type="pct"/>
            <w:shd w:val="clear" w:color="auto" w:fill="auto"/>
            <w:vAlign w:val="center"/>
            <w:hideMark/>
          </w:tcPr>
          <w:p w14:paraId="3C089E4E"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Endereço SAE Novo: Rua 93, </w:t>
            </w:r>
            <w:proofErr w:type="spellStart"/>
            <w:r w:rsidRPr="00701BAF">
              <w:rPr>
                <w:rFonts w:ascii="Times New Roman" w:eastAsia="Times New Roman" w:hAnsi="Times New Roman" w:cs="Times New Roman"/>
                <w:color w:val="000000"/>
                <w:sz w:val="18"/>
                <w:szCs w:val="18"/>
              </w:rPr>
              <w:t>Lt</w:t>
            </w:r>
            <w:proofErr w:type="spellEnd"/>
            <w:r w:rsidRPr="00701BAF">
              <w:rPr>
                <w:rFonts w:ascii="Times New Roman" w:eastAsia="Times New Roman" w:hAnsi="Times New Roman" w:cs="Times New Roman"/>
                <w:color w:val="000000"/>
                <w:sz w:val="18"/>
                <w:szCs w:val="18"/>
              </w:rPr>
              <w:t xml:space="preserve"> 03, </w:t>
            </w:r>
            <w:proofErr w:type="spellStart"/>
            <w:r w:rsidRPr="00701BAF">
              <w:rPr>
                <w:rFonts w:ascii="Times New Roman" w:eastAsia="Times New Roman" w:hAnsi="Times New Roman" w:cs="Times New Roman"/>
                <w:color w:val="000000"/>
                <w:sz w:val="18"/>
                <w:szCs w:val="18"/>
              </w:rPr>
              <w:t>Qd</w:t>
            </w:r>
            <w:proofErr w:type="spellEnd"/>
            <w:r w:rsidRPr="00701BAF">
              <w:rPr>
                <w:rFonts w:ascii="Times New Roman" w:eastAsia="Times New Roman" w:hAnsi="Times New Roman" w:cs="Times New Roman"/>
                <w:color w:val="000000"/>
                <w:sz w:val="18"/>
                <w:szCs w:val="18"/>
              </w:rPr>
              <w:t xml:space="preserve"> 160 - </w:t>
            </w:r>
            <w:proofErr w:type="spellStart"/>
            <w:r w:rsidRPr="00701BAF">
              <w:rPr>
                <w:rFonts w:ascii="Times New Roman" w:eastAsia="Times New Roman" w:hAnsi="Times New Roman" w:cs="Times New Roman"/>
                <w:color w:val="000000"/>
                <w:sz w:val="18"/>
                <w:szCs w:val="18"/>
              </w:rPr>
              <w:t>Araçatiba</w:t>
            </w:r>
            <w:proofErr w:type="spellEnd"/>
          </w:p>
        </w:tc>
        <w:tc>
          <w:tcPr>
            <w:tcW w:w="435" w:type="pct"/>
            <w:shd w:val="clear" w:color="auto" w:fill="auto"/>
            <w:noWrap/>
            <w:vAlign w:val="center"/>
            <w:hideMark/>
          </w:tcPr>
          <w:p w14:paraId="31ADF3C6"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194,67</w:t>
            </w:r>
          </w:p>
        </w:tc>
        <w:tc>
          <w:tcPr>
            <w:tcW w:w="326" w:type="pct"/>
            <w:shd w:val="clear" w:color="auto" w:fill="auto"/>
            <w:noWrap/>
            <w:vAlign w:val="center"/>
            <w:hideMark/>
          </w:tcPr>
          <w:p w14:paraId="796DB9CF"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143</w:t>
            </w:r>
          </w:p>
        </w:tc>
      </w:tr>
      <w:tr w:rsidR="00246638" w:rsidRPr="00701BAF" w14:paraId="342710F4" w14:textId="77777777" w:rsidTr="00246638">
        <w:trPr>
          <w:trHeight w:val="780"/>
        </w:trPr>
        <w:tc>
          <w:tcPr>
            <w:tcW w:w="253" w:type="pct"/>
            <w:vMerge/>
            <w:shd w:val="clear" w:color="auto" w:fill="auto"/>
            <w:vAlign w:val="center"/>
            <w:hideMark/>
          </w:tcPr>
          <w:p w14:paraId="619C1E49"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3D42C005" w14:textId="77777777" w:rsidR="00947734" w:rsidRPr="00701BAF" w:rsidRDefault="00947734"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AMBULATÓRIO PÉRICLES SIQUEIRA FERREIRA</w:t>
            </w:r>
          </w:p>
        </w:tc>
        <w:tc>
          <w:tcPr>
            <w:tcW w:w="2612" w:type="pct"/>
            <w:shd w:val="clear" w:color="auto" w:fill="auto"/>
            <w:vAlign w:val="center"/>
            <w:hideMark/>
          </w:tcPr>
          <w:p w14:paraId="44CD5B87"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Doutor Milton de Souza Pacheco nº 6 – Parque Eldorado, Maricá - Cep:  24903-150</w:t>
            </w:r>
          </w:p>
        </w:tc>
        <w:tc>
          <w:tcPr>
            <w:tcW w:w="435" w:type="pct"/>
            <w:shd w:val="clear" w:color="auto" w:fill="auto"/>
            <w:noWrap/>
            <w:vAlign w:val="center"/>
            <w:hideMark/>
          </w:tcPr>
          <w:p w14:paraId="153D3079"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554</w:t>
            </w:r>
          </w:p>
        </w:tc>
        <w:tc>
          <w:tcPr>
            <w:tcW w:w="326" w:type="pct"/>
            <w:shd w:val="clear" w:color="auto" w:fill="auto"/>
            <w:noWrap/>
            <w:vAlign w:val="center"/>
            <w:hideMark/>
          </w:tcPr>
          <w:p w14:paraId="6779510B" w14:textId="77777777" w:rsidR="00947734" w:rsidRPr="00701BAF" w:rsidRDefault="00947734"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70</w:t>
            </w:r>
          </w:p>
        </w:tc>
      </w:tr>
      <w:tr w:rsidR="00246638" w:rsidRPr="00701BAF" w14:paraId="02A0C068" w14:textId="77777777" w:rsidTr="00246638">
        <w:trPr>
          <w:trHeight w:val="780"/>
        </w:trPr>
        <w:tc>
          <w:tcPr>
            <w:tcW w:w="253" w:type="pct"/>
            <w:vMerge/>
            <w:shd w:val="clear" w:color="auto" w:fill="auto"/>
            <w:vAlign w:val="center"/>
          </w:tcPr>
          <w:p w14:paraId="19DA0BCC" w14:textId="77777777" w:rsidR="00947734" w:rsidRPr="00701BAF" w:rsidRDefault="00947734"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tcPr>
          <w:p w14:paraId="5D0353A5" w14:textId="22EAC6EB" w:rsidR="00947734" w:rsidRPr="00701BAF" w:rsidRDefault="00947734" w:rsidP="00701BAF">
            <w:pPr>
              <w:widowControl/>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CRAD</w:t>
            </w:r>
          </w:p>
        </w:tc>
        <w:tc>
          <w:tcPr>
            <w:tcW w:w="2612" w:type="pct"/>
            <w:shd w:val="clear" w:color="auto" w:fill="auto"/>
            <w:vAlign w:val="center"/>
          </w:tcPr>
          <w:p w14:paraId="63ACC62B" w14:textId="6378EFDA" w:rsidR="00947734" w:rsidRPr="00701BAF" w:rsidRDefault="00947734" w:rsidP="00701BAF">
            <w:pPr>
              <w:widowControl/>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Av. Roberto Silveira nº 2158 – Bairro Flamengo</w:t>
            </w:r>
          </w:p>
        </w:tc>
        <w:tc>
          <w:tcPr>
            <w:tcW w:w="435" w:type="pct"/>
            <w:shd w:val="clear" w:color="auto" w:fill="auto"/>
            <w:noWrap/>
            <w:vAlign w:val="center"/>
          </w:tcPr>
          <w:p w14:paraId="763B48AB" w14:textId="1F6BC358" w:rsidR="00947734" w:rsidRPr="00701BAF" w:rsidRDefault="00947734" w:rsidP="00701BAF">
            <w:pPr>
              <w:widowControl/>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531,85</w:t>
            </w:r>
          </w:p>
        </w:tc>
        <w:tc>
          <w:tcPr>
            <w:tcW w:w="326" w:type="pct"/>
            <w:shd w:val="clear" w:color="auto" w:fill="auto"/>
            <w:noWrap/>
            <w:vAlign w:val="center"/>
          </w:tcPr>
          <w:p w14:paraId="5B5FBB49" w14:textId="47108B12" w:rsidR="00947734" w:rsidRPr="00701BAF" w:rsidRDefault="00947734" w:rsidP="00701BAF">
            <w:pPr>
              <w:widowControl/>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1.322,46</w:t>
            </w:r>
          </w:p>
        </w:tc>
      </w:tr>
      <w:tr w:rsidR="00246638" w:rsidRPr="00701BAF" w14:paraId="344DD398" w14:textId="77777777" w:rsidTr="00246638">
        <w:trPr>
          <w:trHeight w:val="780"/>
        </w:trPr>
        <w:tc>
          <w:tcPr>
            <w:tcW w:w="253" w:type="pct"/>
            <w:vMerge w:val="restart"/>
            <w:shd w:val="clear" w:color="auto" w:fill="auto"/>
            <w:textDirection w:val="btLr"/>
            <w:vAlign w:val="center"/>
            <w:hideMark/>
          </w:tcPr>
          <w:p w14:paraId="59C22114"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 xml:space="preserve">Novas Unidades de </w:t>
            </w:r>
            <w:proofErr w:type="spellStart"/>
            <w:r w:rsidRPr="00701BAF">
              <w:rPr>
                <w:rFonts w:ascii="Times New Roman" w:eastAsia="Times New Roman" w:hAnsi="Times New Roman" w:cs="Times New Roman"/>
                <w:b/>
                <w:bCs/>
                <w:color w:val="000000"/>
                <w:sz w:val="20"/>
                <w:szCs w:val="20"/>
              </w:rPr>
              <w:t>USFs</w:t>
            </w:r>
            <w:proofErr w:type="spellEnd"/>
          </w:p>
        </w:tc>
        <w:tc>
          <w:tcPr>
            <w:tcW w:w="1374" w:type="pct"/>
            <w:shd w:val="clear" w:color="auto" w:fill="auto"/>
            <w:vAlign w:val="center"/>
            <w:hideMark/>
          </w:tcPr>
          <w:p w14:paraId="077BDE33"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JARDIM ATÂNTICO (CAJUEIRO)</w:t>
            </w:r>
          </w:p>
        </w:tc>
        <w:tc>
          <w:tcPr>
            <w:tcW w:w="2612" w:type="pct"/>
            <w:shd w:val="clear" w:color="auto" w:fill="auto"/>
            <w:vAlign w:val="center"/>
            <w:hideMark/>
          </w:tcPr>
          <w:p w14:paraId="36080D84"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Hélio </w:t>
            </w:r>
            <w:proofErr w:type="spellStart"/>
            <w:r w:rsidRPr="00701BAF">
              <w:rPr>
                <w:rFonts w:ascii="Times New Roman" w:eastAsia="Times New Roman" w:hAnsi="Times New Roman" w:cs="Times New Roman"/>
                <w:color w:val="000000"/>
                <w:sz w:val="18"/>
                <w:szCs w:val="18"/>
              </w:rPr>
              <w:t>Guapyassu</w:t>
            </w:r>
            <w:proofErr w:type="spellEnd"/>
            <w:r w:rsidRPr="00701BAF">
              <w:rPr>
                <w:rFonts w:ascii="Times New Roman" w:eastAsia="Times New Roman" w:hAnsi="Times New Roman" w:cs="Times New Roman"/>
                <w:color w:val="000000"/>
                <w:sz w:val="18"/>
                <w:szCs w:val="18"/>
              </w:rPr>
              <w:t xml:space="preserve"> de Sá, JARDIM ATLÂNTICO CENTRAL (ITAIPUAÇU) - CEP: 24934050</w:t>
            </w:r>
          </w:p>
        </w:tc>
        <w:tc>
          <w:tcPr>
            <w:tcW w:w="435" w:type="pct"/>
            <w:shd w:val="clear" w:color="auto" w:fill="auto"/>
            <w:noWrap/>
            <w:vAlign w:val="center"/>
            <w:hideMark/>
          </w:tcPr>
          <w:p w14:paraId="6DFB434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1313,84</w:t>
            </w:r>
          </w:p>
        </w:tc>
        <w:tc>
          <w:tcPr>
            <w:tcW w:w="326" w:type="pct"/>
            <w:shd w:val="clear" w:color="auto" w:fill="auto"/>
            <w:noWrap/>
            <w:vAlign w:val="center"/>
            <w:hideMark/>
          </w:tcPr>
          <w:p w14:paraId="5B505806"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715B4992" w14:textId="77777777" w:rsidTr="00246638">
        <w:trPr>
          <w:trHeight w:val="797"/>
        </w:trPr>
        <w:tc>
          <w:tcPr>
            <w:tcW w:w="253" w:type="pct"/>
            <w:vMerge/>
            <w:shd w:val="clear" w:color="auto" w:fill="auto"/>
            <w:vAlign w:val="center"/>
            <w:hideMark/>
          </w:tcPr>
          <w:p w14:paraId="28BB39E6"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31A8F191"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PONTA NEGRA</w:t>
            </w:r>
          </w:p>
        </w:tc>
        <w:tc>
          <w:tcPr>
            <w:tcW w:w="2612" w:type="pct"/>
            <w:shd w:val="clear" w:color="auto" w:fill="auto"/>
            <w:vAlign w:val="center"/>
            <w:hideMark/>
          </w:tcPr>
          <w:p w14:paraId="3948065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Vereador Alípio Manoel de Oliveira – S/N - PONTA NEGRA (PONTA NEGRA) - CEP: 24.922-268</w:t>
            </w:r>
          </w:p>
        </w:tc>
        <w:tc>
          <w:tcPr>
            <w:tcW w:w="435" w:type="pct"/>
            <w:shd w:val="clear" w:color="auto" w:fill="auto"/>
            <w:noWrap/>
            <w:vAlign w:val="center"/>
            <w:hideMark/>
          </w:tcPr>
          <w:p w14:paraId="1B27259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1313,84</w:t>
            </w:r>
          </w:p>
        </w:tc>
        <w:tc>
          <w:tcPr>
            <w:tcW w:w="326" w:type="pct"/>
            <w:shd w:val="clear" w:color="auto" w:fill="auto"/>
            <w:noWrap/>
            <w:vAlign w:val="center"/>
            <w:hideMark/>
          </w:tcPr>
          <w:p w14:paraId="47D92B34"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1AFBAD83" w14:textId="77777777" w:rsidTr="00246638">
        <w:trPr>
          <w:trHeight w:val="780"/>
        </w:trPr>
        <w:tc>
          <w:tcPr>
            <w:tcW w:w="253" w:type="pct"/>
            <w:vMerge/>
            <w:shd w:val="clear" w:color="auto" w:fill="auto"/>
            <w:vAlign w:val="center"/>
            <w:hideMark/>
          </w:tcPr>
          <w:p w14:paraId="56226484"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00770D2D"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SANTA RITA (PONTA DO FRANCÊS)</w:t>
            </w:r>
          </w:p>
        </w:tc>
        <w:tc>
          <w:tcPr>
            <w:tcW w:w="2612" w:type="pct"/>
            <w:shd w:val="clear" w:color="auto" w:fill="auto"/>
            <w:vAlign w:val="center"/>
            <w:hideMark/>
          </w:tcPr>
          <w:p w14:paraId="7241161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Cento e Dezenove, S/N JARDIM ATLÂNTICO LESTE (ITAIPUAÇU) - CEP: 24.933-150</w:t>
            </w:r>
          </w:p>
        </w:tc>
        <w:tc>
          <w:tcPr>
            <w:tcW w:w="435" w:type="pct"/>
            <w:shd w:val="clear" w:color="auto" w:fill="auto"/>
            <w:noWrap/>
            <w:vAlign w:val="center"/>
            <w:hideMark/>
          </w:tcPr>
          <w:p w14:paraId="45F87626"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1313,84</w:t>
            </w:r>
          </w:p>
        </w:tc>
        <w:tc>
          <w:tcPr>
            <w:tcW w:w="326" w:type="pct"/>
            <w:shd w:val="clear" w:color="auto" w:fill="auto"/>
            <w:noWrap/>
            <w:vAlign w:val="center"/>
            <w:hideMark/>
          </w:tcPr>
          <w:p w14:paraId="67D96B7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3F580499" w14:textId="77777777" w:rsidTr="00246638">
        <w:trPr>
          <w:trHeight w:val="780"/>
        </w:trPr>
        <w:tc>
          <w:tcPr>
            <w:tcW w:w="253" w:type="pct"/>
            <w:vMerge/>
            <w:shd w:val="clear" w:color="auto" w:fill="auto"/>
            <w:vAlign w:val="center"/>
            <w:hideMark/>
          </w:tcPr>
          <w:p w14:paraId="443C3DCD"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561BB8B0"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CARLOS ALBERTO SOARES (MCMV INOÃ)</w:t>
            </w:r>
          </w:p>
        </w:tc>
        <w:tc>
          <w:tcPr>
            <w:tcW w:w="2612" w:type="pct"/>
            <w:shd w:val="clear" w:color="auto" w:fill="auto"/>
            <w:vAlign w:val="center"/>
            <w:hideMark/>
          </w:tcPr>
          <w:p w14:paraId="00892244"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Estrada do Bosque Fundo, S/</w:t>
            </w:r>
            <w:proofErr w:type="gramStart"/>
            <w:r w:rsidRPr="00701BAF">
              <w:rPr>
                <w:rFonts w:ascii="Times New Roman" w:eastAsia="Times New Roman" w:hAnsi="Times New Roman" w:cs="Times New Roman"/>
                <w:color w:val="000000"/>
                <w:sz w:val="18"/>
                <w:szCs w:val="18"/>
              </w:rPr>
              <w:t>N  BOSQUE</w:t>
            </w:r>
            <w:proofErr w:type="gramEnd"/>
            <w:r w:rsidRPr="00701BAF">
              <w:rPr>
                <w:rFonts w:ascii="Times New Roman" w:eastAsia="Times New Roman" w:hAnsi="Times New Roman" w:cs="Times New Roman"/>
                <w:color w:val="000000"/>
                <w:sz w:val="18"/>
                <w:szCs w:val="18"/>
              </w:rPr>
              <w:t xml:space="preserve"> FUNDO (LOT BSQ FUNDO) -CEP: 24943060</w:t>
            </w:r>
          </w:p>
        </w:tc>
        <w:tc>
          <w:tcPr>
            <w:tcW w:w="435" w:type="pct"/>
            <w:shd w:val="clear" w:color="auto" w:fill="auto"/>
            <w:noWrap/>
            <w:vAlign w:val="center"/>
            <w:hideMark/>
          </w:tcPr>
          <w:p w14:paraId="27F43484"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941,78</w:t>
            </w:r>
          </w:p>
        </w:tc>
        <w:tc>
          <w:tcPr>
            <w:tcW w:w="326" w:type="pct"/>
            <w:shd w:val="clear" w:color="auto" w:fill="auto"/>
            <w:noWrap/>
            <w:vAlign w:val="center"/>
            <w:hideMark/>
          </w:tcPr>
          <w:p w14:paraId="5E8F6D11"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3508F9B1" w14:textId="77777777" w:rsidTr="00246638">
        <w:trPr>
          <w:trHeight w:val="525"/>
        </w:trPr>
        <w:tc>
          <w:tcPr>
            <w:tcW w:w="253" w:type="pct"/>
            <w:vMerge/>
            <w:shd w:val="clear" w:color="auto" w:fill="auto"/>
            <w:vAlign w:val="center"/>
            <w:hideMark/>
          </w:tcPr>
          <w:p w14:paraId="2EB53474"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vAlign w:val="center"/>
            <w:hideMark/>
          </w:tcPr>
          <w:p w14:paraId="78AA1BEE"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CARLOS MARIGUELLA (MCMV ITAIPUAÇU)</w:t>
            </w:r>
          </w:p>
        </w:tc>
        <w:tc>
          <w:tcPr>
            <w:tcW w:w="2612" w:type="pct"/>
            <w:shd w:val="clear" w:color="auto" w:fill="auto"/>
            <w:vAlign w:val="center"/>
            <w:hideMark/>
          </w:tcPr>
          <w:p w14:paraId="30FE78D7"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R, S/N CHÁCARAS DE INOÃ - CEP: 24940640</w:t>
            </w:r>
          </w:p>
        </w:tc>
        <w:tc>
          <w:tcPr>
            <w:tcW w:w="435" w:type="pct"/>
            <w:shd w:val="clear" w:color="auto" w:fill="auto"/>
            <w:noWrap/>
            <w:vAlign w:val="center"/>
            <w:hideMark/>
          </w:tcPr>
          <w:p w14:paraId="2D6EA1DB"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941,78</w:t>
            </w:r>
          </w:p>
        </w:tc>
        <w:tc>
          <w:tcPr>
            <w:tcW w:w="326" w:type="pct"/>
            <w:shd w:val="clear" w:color="auto" w:fill="auto"/>
            <w:noWrap/>
            <w:vAlign w:val="center"/>
            <w:hideMark/>
          </w:tcPr>
          <w:p w14:paraId="0844088F"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66BADB3B" w14:textId="77777777" w:rsidTr="00246638">
        <w:trPr>
          <w:trHeight w:val="495"/>
        </w:trPr>
        <w:tc>
          <w:tcPr>
            <w:tcW w:w="253" w:type="pct"/>
            <w:vMerge/>
            <w:shd w:val="clear" w:color="auto" w:fill="auto"/>
            <w:vAlign w:val="center"/>
            <w:hideMark/>
          </w:tcPr>
          <w:p w14:paraId="163ABC80"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665E2894"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BARROCO</w:t>
            </w:r>
          </w:p>
        </w:tc>
        <w:tc>
          <w:tcPr>
            <w:tcW w:w="2612" w:type="pct"/>
            <w:shd w:val="clear" w:color="auto" w:fill="auto"/>
            <w:vAlign w:val="center"/>
            <w:hideMark/>
          </w:tcPr>
          <w:p w14:paraId="4547AACE"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João Toledo Gualberto, S/</w:t>
            </w:r>
            <w:proofErr w:type="gramStart"/>
            <w:r w:rsidRPr="00701BAF">
              <w:rPr>
                <w:rFonts w:ascii="Times New Roman" w:eastAsia="Times New Roman" w:hAnsi="Times New Roman" w:cs="Times New Roman"/>
                <w:color w:val="000000"/>
                <w:sz w:val="18"/>
                <w:szCs w:val="18"/>
              </w:rPr>
              <w:t>N  BARROCO</w:t>
            </w:r>
            <w:proofErr w:type="gramEnd"/>
            <w:r w:rsidRPr="00701BAF">
              <w:rPr>
                <w:rFonts w:ascii="Times New Roman" w:eastAsia="Times New Roman" w:hAnsi="Times New Roman" w:cs="Times New Roman"/>
                <w:color w:val="000000"/>
                <w:sz w:val="18"/>
                <w:szCs w:val="18"/>
              </w:rPr>
              <w:t xml:space="preserve"> - ITAIPUAÇU - CEP: 24.936-060</w:t>
            </w:r>
          </w:p>
        </w:tc>
        <w:tc>
          <w:tcPr>
            <w:tcW w:w="435" w:type="pct"/>
            <w:shd w:val="clear" w:color="auto" w:fill="auto"/>
            <w:noWrap/>
            <w:vAlign w:val="center"/>
            <w:hideMark/>
          </w:tcPr>
          <w:p w14:paraId="69707008"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1313,84</w:t>
            </w:r>
          </w:p>
        </w:tc>
        <w:tc>
          <w:tcPr>
            <w:tcW w:w="326" w:type="pct"/>
            <w:shd w:val="clear" w:color="auto" w:fill="auto"/>
            <w:noWrap/>
            <w:vAlign w:val="center"/>
            <w:hideMark/>
          </w:tcPr>
          <w:p w14:paraId="1986E2E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3AE76BEF" w14:textId="77777777" w:rsidTr="00246638">
        <w:trPr>
          <w:trHeight w:val="1035"/>
        </w:trPr>
        <w:tc>
          <w:tcPr>
            <w:tcW w:w="253" w:type="pct"/>
            <w:vMerge/>
            <w:shd w:val="clear" w:color="auto" w:fill="auto"/>
            <w:vAlign w:val="center"/>
            <w:hideMark/>
          </w:tcPr>
          <w:p w14:paraId="29794C30"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2D6C9A8A" w14:textId="762A9220"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JARDIM</w:t>
            </w:r>
            <w:r w:rsidR="00947734" w:rsidRPr="00701BAF">
              <w:rPr>
                <w:rFonts w:ascii="Times New Roman" w:eastAsia="Times New Roman" w:hAnsi="Times New Roman" w:cs="Times New Roman"/>
                <w:b/>
                <w:bCs/>
                <w:color w:val="000000"/>
                <w:sz w:val="20"/>
                <w:szCs w:val="20"/>
              </w:rPr>
              <w:t xml:space="preserve"> ATLÂNTICO </w:t>
            </w:r>
          </w:p>
        </w:tc>
        <w:tc>
          <w:tcPr>
            <w:tcW w:w="2612" w:type="pct"/>
            <w:shd w:val="clear" w:color="auto" w:fill="auto"/>
            <w:vAlign w:val="center"/>
            <w:hideMark/>
          </w:tcPr>
          <w:p w14:paraId="3A71767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Van </w:t>
            </w:r>
            <w:proofErr w:type="spellStart"/>
            <w:proofErr w:type="gramStart"/>
            <w:r w:rsidRPr="00701BAF">
              <w:rPr>
                <w:rFonts w:ascii="Times New Roman" w:eastAsia="Times New Roman" w:hAnsi="Times New Roman" w:cs="Times New Roman"/>
                <w:color w:val="000000"/>
                <w:sz w:val="18"/>
                <w:szCs w:val="18"/>
              </w:rPr>
              <w:t>Lerberg</w:t>
            </w:r>
            <w:proofErr w:type="spellEnd"/>
            <w:r w:rsidRPr="00701BAF">
              <w:rPr>
                <w:rFonts w:ascii="Times New Roman" w:eastAsia="Times New Roman" w:hAnsi="Times New Roman" w:cs="Times New Roman"/>
                <w:color w:val="000000"/>
                <w:sz w:val="18"/>
                <w:szCs w:val="18"/>
              </w:rPr>
              <w:t xml:space="preserve"> ,</w:t>
            </w:r>
            <w:proofErr w:type="gramEnd"/>
            <w:r w:rsidRPr="00701BAF">
              <w:rPr>
                <w:rFonts w:ascii="Times New Roman" w:eastAsia="Times New Roman" w:hAnsi="Times New Roman" w:cs="Times New Roman"/>
                <w:color w:val="000000"/>
                <w:sz w:val="18"/>
                <w:szCs w:val="18"/>
              </w:rPr>
              <w:t xml:space="preserve"> S/N (antiga rua 34) esquina com a rua Alice Maximino de Souza - JARDIM ATLÂNTICO CENTRAL (ITAIPUAÇU) - CEP: 24.934-165</w:t>
            </w:r>
          </w:p>
        </w:tc>
        <w:tc>
          <w:tcPr>
            <w:tcW w:w="435" w:type="pct"/>
            <w:shd w:val="clear" w:color="auto" w:fill="auto"/>
            <w:noWrap/>
            <w:vAlign w:val="center"/>
            <w:hideMark/>
          </w:tcPr>
          <w:p w14:paraId="2DD9FD35"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1313,84</w:t>
            </w:r>
          </w:p>
        </w:tc>
        <w:tc>
          <w:tcPr>
            <w:tcW w:w="326" w:type="pct"/>
            <w:shd w:val="clear" w:color="auto" w:fill="auto"/>
            <w:noWrap/>
            <w:vAlign w:val="center"/>
            <w:hideMark/>
          </w:tcPr>
          <w:p w14:paraId="1ED3B585"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4238433A" w14:textId="77777777" w:rsidTr="00246638">
        <w:trPr>
          <w:trHeight w:val="649"/>
        </w:trPr>
        <w:tc>
          <w:tcPr>
            <w:tcW w:w="253" w:type="pct"/>
            <w:vMerge/>
            <w:shd w:val="clear" w:color="auto" w:fill="auto"/>
            <w:vAlign w:val="center"/>
            <w:hideMark/>
          </w:tcPr>
          <w:p w14:paraId="446055AD"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3EC3B16E"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SÃO JOSÉ (I E II)</w:t>
            </w:r>
          </w:p>
        </w:tc>
        <w:tc>
          <w:tcPr>
            <w:tcW w:w="2612" w:type="pct"/>
            <w:shd w:val="clear" w:color="auto" w:fill="auto"/>
            <w:vAlign w:val="center"/>
            <w:hideMark/>
          </w:tcPr>
          <w:p w14:paraId="747A8BCB"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Vinte e Dois, S/N - (LOT O MAR) SÃO JOSÉ DE IMBASSAI - CEP: 24.931-375</w:t>
            </w:r>
          </w:p>
        </w:tc>
        <w:tc>
          <w:tcPr>
            <w:tcW w:w="435" w:type="pct"/>
            <w:shd w:val="clear" w:color="auto" w:fill="auto"/>
            <w:noWrap/>
            <w:vAlign w:val="center"/>
            <w:hideMark/>
          </w:tcPr>
          <w:p w14:paraId="1C51EBDA"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1313,84</w:t>
            </w:r>
          </w:p>
        </w:tc>
        <w:tc>
          <w:tcPr>
            <w:tcW w:w="326" w:type="pct"/>
            <w:shd w:val="clear" w:color="auto" w:fill="auto"/>
            <w:noWrap/>
            <w:vAlign w:val="center"/>
            <w:hideMark/>
          </w:tcPr>
          <w:p w14:paraId="0DD1BC7A"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66B201BE" w14:textId="77777777" w:rsidTr="00246638">
        <w:trPr>
          <w:trHeight w:val="525"/>
        </w:trPr>
        <w:tc>
          <w:tcPr>
            <w:tcW w:w="253" w:type="pct"/>
            <w:vMerge/>
            <w:shd w:val="clear" w:color="auto" w:fill="auto"/>
            <w:vAlign w:val="center"/>
            <w:hideMark/>
          </w:tcPr>
          <w:p w14:paraId="0377D6AD"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27734CB8"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MARQUES / CONDADO</w:t>
            </w:r>
          </w:p>
        </w:tc>
        <w:tc>
          <w:tcPr>
            <w:tcW w:w="2612" w:type="pct"/>
            <w:shd w:val="clear" w:color="auto" w:fill="auto"/>
            <w:vAlign w:val="center"/>
            <w:hideMark/>
          </w:tcPr>
          <w:p w14:paraId="0D52E638"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Babaçu, S/N - CONDADO DE MARICÁ -CEP: 24.905-180</w:t>
            </w:r>
          </w:p>
        </w:tc>
        <w:tc>
          <w:tcPr>
            <w:tcW w:w="435" w:type="pct"/>
            <w:shd w:val="clear" w:color="auto" w:fill="auto"/>
            <w:noWrap/>
            <w:vAlign w:val="center"/>
            <w:hideMark/>
          </w:tcPr>
          <w:p w14:paraId="4056AEBC"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941,78</w:t>
            </w:r>
          </w:p>
        </w:tc>
        <w:tc>
          <w:tcPr>
            <w:tcW w:w="326" w:type="pct"/>
            <w:shd w:val="clear" w:color="auto" w:fill="auto"/>
            <w:noWrap/>
            <w:vAlign w:val="center"/>
            <w:hideMark/>
          </w:tcPr>
          <w:p w14:paraId="587A4B92"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55E97953" w14:textId="77777777" w:rsidTr="00246638">
        <w:trPr>
          <w:trHeight w:val="525"/>
        </w:trPr>
        <w:tc>
          <w:tcPr>
            <w:tcW w:w="253" w:type="pct"/>
            <w:vMerge/>
            <w:shd w:val="clear" w:color="auto" w:fill="auto"/>
            <w:vAlign w:val="center"/>
            <w:hideMark/>
          </w:tcPr>
          <w:p w14:paraId="55F9D0D4"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6BCD4A0D"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JACAROÁ CAJU</w:t>
            </w:r>
          </w:p>
        </w:tc>
        <w:tc>
          <w:tcPr>
            <w:tcW w:w="2612" w:type="pct"/>
            <w:shd w:val="clear" w:color="auto" w:fill="auto"/>
            <w:vAlign w:val="center"/>
            <w:hideMark/>
          </w:tcPr>
          <w:p w14:paraId="3D9ECA49"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Ovídio Moreira de Souza - S/N - JACAROÁ - CEP: 24.902-430</w:t>
            </w:r>
          </w:p>
        </w:tc>
        <w:tc>
          <w:tcPr>
            <w:tcW w:w="435" w:type="pct"/>
            <w:shd w:val="clear" w:color="auto" w:fill="auto"/>
            <w:noWrap/>
            <w:vAlign w:val="center"/>
            <w:hideMark/>
          </w:tcPr>
          <w:p w14:paraId="0FC32C36"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941,78</w:t>
            </w:r>
          </w:p>
        </w:tc>
        <w:tc>
          <w:tcPr>
            <w:tcW w:w="326" w:type="pct"/>
            <w:shd w:val="clear" w:color="auto" w:fill="auto"/>
            <w:noWrap/>
            <w:vAlign w:val="center"/>
            <w:hideMark/>
          </w:tcPr>
          <w:p w14:paraId="4D83D75A"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AF5ED8" w:rsidRPr="00701BAF" w14:paraId="1D6CADA2" w14:textId="77777777" w:rsidTr="00246638">
        <w:trPr>
          <w:trHeight w:val="525"/>
        </w:trPr>
        <w:tc>
          <w:tcPr>
            <w:tcW w:w="253" w:type="pct"/>
            <w:vMerge/>
            <w:shd w:val="clear" w:color="auto" w:fill="auto"/>
            <w:vAlign w:val="center"/>
            <w:hideMark/>
          </w:tcPr>
          <w:p w14:paraId="2A9EDC04" w14:textId="77777777" w:rsidR="00701BAF" w:rsidRPr="00701BAF" w:rsidRDefault="00701BAF"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2B6B6177" w14:textId="77777777" w:rsidR="00701BAF" w:rsidRPr="00701BAF" w:rsidRDefault="00701BAF"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MUMBUCA</w:t>
            </w:r>
          </w:p>
        </w:tc>
        <w:tc>
          <w:tcPr>
            <w:tcW w:w="2612" w:type="pct"/>
            <w:shd w:val="clear" w:color="auto" w:fill="auto"/>
            <w:vAlign w:val="center"/>
            <w:hideMark/>
          </w:tcPr>
          <w:p w14:paraId="5186EE2B" w14:textId="6B30D3CE"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w:t>
            </w:r>
            <w:r w:rsidR="00832ECE">
              <w:rPr>
                <w:rFonts w:ascii="Times New Roman" w:eastAsia="Times New Roman" w:hAnsi="Times New Roman" w:cs="Times New Roman"/>
                <w:color w:val="000000"/>
                <w:sz w:val="18"/>
                <w:szCs w:val="18"/>
              </w:rPr>
              <w:t>ua Manoel Marins</w:t>
            </w:r>
            <w:r w:rsidRPr="00701BAF">
              <w:rPr>
                <w:rFonts w:ascii="Times New Roman" w:eastAsia="Times New Roman" w:hAnsi="Times New Roman" w:cs="Times New Roman"/>
                <w:color w:val="000000"/>
                <w:sz w:val="18"/>
                <w:szCs w:val="18"/>
              </w:rPr>
              <w:t>, S/N - MUMBUCA - CEP: 24.913-</w:t>
            </w:r>
            <w:r w:rsidR="00832ECE">
              <w:rPr>
                <w:rFonts w:ascii="Times New Roman" w:eastAsia="Times New Roman" w:hAnsi="Times New Roman" w:cs="Times New Roman"/>
                <w:color w:val="000000"/>
                <w:sz w:val="18"/>
                <w:szCs w:val="18"/>
              </w:rPr>
              <w:t>205</w:t>
            </w:r>
          </w:p>
        </w:tc>
        <w:tc>
          <w:tcPr>
            <w:tcW w:w="435" w:type="pct"/>
            <w:shd w:val="clear" w:color="auto" w:fill="auto"/>
            <w:noWrap/>
            <w:vAlign w:val="center"/>
            <w:hideMark/>
          </w:tcPr>
          <w:p w14:paraId="406BBC97" w14:textId="2493DEA3" w:rsidR="00701BAF" w:rsidRPr="00701BAF" w:rsidRDefault="00246638" w:rsidP="00701BAF">
            <w:pPr>
              <w:widowControl/>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959,10</w:t>
            </w:r>
          </w:p>
        </w:tc>
        <w:tc>
          <w:tcPr>
            <w:tcW w:w="326" w:type="pct"/>
            <w:shd w:val="clear" w:color="auto" w:fill="auto"/>
            <w:noWrap/>
            <w:vAlign w:val="center"/>
            <w:hideMark/>
          </w:tcPr>
          <w:p w14:paraId="002EC5F3" w14:textId="77777777" w:rsidR="00701BAF" w:rsidRPr="00701BAF" w:rsidRDefault="00701BAF"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38B4CE08" w14:textId="77777777" w:rsidTr="00246638">
        <w:trPr>
          <w:trHeight w:val="315"/>
        </w:trPr>
        <w:tc>
          <w:tcPr>
            <w:tcW w:w="253" w:type="pct"/>
            <w:vMerge/>
            <w:shd w:val="clear" w:color="auto" w:fill="auto"/>
            <w:vAlign w:val="center"/>
            <w:hideMark/>
          </w:tcPr>
          <w:p w14:paraId="6D4DD5B9" w14:textId="77777777" w:rsidR="00832ECE" w:rsidRPr="00701BAF" w:rsidRDefault="00832ECE"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5E0D196F" w14:textId="4571D313" w:rsidR="00832ECE" w:rsidRPr="00701BAF" w:rsidRDefault="00832ECE"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JACONÉ</w:t>
            </w:r>
          </w:p>
        </w:tc>
        <w:tc>
          <w:tcPr>
            <w:tcW w:w="2612" w:type="pct"/>
            <w:shd w:val="clear" w:color="auto" w:fill="auto"/>
            <w:noWrap/>
            <w:vAlign w:val="center"/>
            <w:hideMark/>
          </w:tcPr>
          <w:p w14:paraId="3795A1A6" w14:textId="4099BDC1"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Estrada Ponta Negra-Sampaio Correia, S/N - JACONÉ (PONTA NEGRA) - CEP: 24.923-500</w:t>
            </w:r>
          </w:p>
        </w:tc>
        <w:tc>
          <w:tcPr>
            <w:tcW w:w="435" w:type="pct"/>
            <w:shd w:val="clear" w:color="auto" w:fill="auto"/>
            <w:noWrap/>
            <w:vAlign w:val="center"/>
            <w:hideMark/>
          </w:tcPr>
          <w:p w14:paraId="02672D7B" w14:textId="6B051F5A"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941,78</w:t>
            </w:r>
          </w:p>
        </w:tc>
        <w:tc>
          <w:tcPr>
            <w:tcW w:w="326" w:type="pct"/>
            <w:shd w:val="clear" w:color="auto" w:fill="auto"/>
            <w:noWrap/>
            <w:vAlign w:val="center"/>
            <w:hideMark/>
          </w:tcPr>
          <w:p w14:paraId="4B4888CC" w14:textId="4DD77DA6"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3A2B1B0D" w14:textId="77777777" w:rsidTr="00246638">
        <w:trPr>
          <w:trHeight w:val="555"/>
        </w:trPr>
        <w:tc>
          <w:tcPr>
            <w:tcW w:w="253" w:type="pct"/>
            <w:vMerge/>
            <w:shd w:val="clear" w:color="auto" w:fill="auto"/>
            <w:vAlign w:val="center"/>
            <w:hideMark/>
          </w:tcPr>
          <w:p w14:paraId="0B50E42C" w14:textId="77777777" w:rsidR="00832ECE" w:rsidRPr="00701BAF" w:rsidRDefault="00832ECE"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394E289A" w14:textId="0B7821A0" w:rsidR="00832ECE" w:rsidRPr="00701BAF" w:rsidRDefault="00832ECE"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BAMBUÍ</w:t>
            </w:r>
          </w:p>
        </w:tc>
        <w:tc>
          <w:tcPr>
            <w:tcW w:w="2612" w:type="pct"/>
            <w:shd w:val="clear" w:color="auto" w:fill="auto"/>
            <w:vAlign w:val="center"/>
            <w:hideMark/>
          </w:tcPr>
          <w:p w14:paraId="067873C4" w14:textId="37AEA052"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Estrada Antônio Calado, S/N BALNEÁRIO BAMBUÍ (PONTA NEGRA) - Cep: 24.920-710</w:t>
            </w:r>
          </w:p>
        </w:tc>
        <w:tc>
          <w:tcPr>
            <w:tcW w:w="435" w:type="pct"/>
            <w:shd w:val="clear" w:color="auto" w:fill="auto"/>
            <w:noWrap/>
            <w:vAlign w:val="center"/>
            <w:hideMark/>
          </w:tcPr>
          <w:p w14:paraId="55FDD52F" w14:textId="2FDD09E2"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1154,89</w:t>
            </w:r>
          </w:p>
        </w:tc>
        <w:tc>
          <w:tcPr>
            <w:tcW w:w="326" w:type="pct"/>
            <w:shd w:val="clear" w:color="auto" w:fill="auto"/>
            <w:noWrap/>
            <w:vAlign w:val="center"/>
            <w:hideMark/>
          </w:tcPr>
          <w:p w14:paraId="05E841A5" w14:textId="60B91271"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3C139EFC" w14:textId="77777777" w:rsidTr="00246638">
        <w:trPr>
          <w:trHeight w:val="780"/>
        </w:trPr>
        <w:tc>
          <w:tcPr>
            <w:tcW w:w="253" w:type="pct"/>
            <w:vMerge/>
            <w:shd w:val="clear" w:color="auto" w:fill="auto"/>
            <w:vAlign w:val="center"/>
            <w:hideMark/>
          </w:tcPr>
          <w:p w14:paraId="22B99FD6" w14:textId="77777777" w:rsidR="00832ECE" w:rsidRPr="00701BAF" w:rsidRDefault="00832ECE"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46358D9D" w14:textId="6737ADB9" w:rsidR="00832ECE" w:rsidRPr="00701BAF" w:rsidRDefault="00832ECE"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BARRA</w:t>
            </w:r>
          </w:p>
        </w:tc>
        <w:tc>
          <w:tcPr>
            <w:tcW w:w="2612" w:type="pct"/>
            <w:shd w:val="clear" w:color="auto" w:fill="auto"/>
            <w:vAlign w:val="center"/>
            <w:hideMark/>
          </w:tcPr>
          <w:p w14:paraId="0F8694B5" w14:textId="3BD38311"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Francisco Ferreira da Costa, S/N, BARRA DE MARICÁ - CEP: 24.915-428</w:t>
            </w:r>
          </w:p>
        </w:tc>
        <w:tc>
          <w:tcPr>
            <w:tcW w:w="435" w:type="pct"/>
            <w:shd w:val="clear" w:color="auto" w:fill="auto"/>
            <w:noWrap/>
            <w:vAlign w:val="center"/>
            <w:hideMark/>
          </w:tcPr>
          <w:p w14:paraId="3903A0F9" w14:textId="187DDE03"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941,78</w:t>
            </w:r>
          </w:p>
        </w:tc>
        <w:tc>
          <w:tcPr>
            <w:tcW w:w="326" w:type="pct"/>
            <w:shd w:val="clear" w:color="auto" w:fill="auto"/>
            <w:noWrap/>
            <w:vAlign w:val="center"/>
            <w:hideMark/>
          </w:tcPr>
          <w:p w14:paraId="5B43334B" w14:textId="2FD5DF5A"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832ECE" w:rsidRPr="00701BAF" w14:paraId="68965A3F" w14:textId="77777777" w:rsidTr="00246638">
        <w:trPr>
          <w:trHeight w:val="525"/>
        </w:trPr>
        <w:tc>
          <w:tcPr>
            <w:tcW w:w="253" w:type="pct"/>
            <w:vMerge/>
            <w:shd w:val="clear" w:color="auto" w:fill="auto"/>
            <w:vAlign w:val="center"/>
            <w:hideMark/>
          </w:tcPr>
          <w:p w14:paraId="57C7021C" w14:textId="77777777" w:rsidR="00832ECE" w:rsidRPr="00701BAF" w:rsidRDefault="00832ECE"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08A8E0D7" w14:textId="31A6D2B6" w:rsidR="00832ECE" w:rsidRPr="00701BAF" w:rsidRDefault="00832ECE"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CAXITO</w:t>
            </w:r>
          </w:p>
        </w:tc>
        <w:tc>
          <w:tcPr>
            <w:tcW w:w="2612" w:type="pct"/>
            <w:shd w:val="clear" w:color="auto" w:fill="auto"/>
            <w:vAlign w:val="center"/>
            <w:hideMark/>
          </w:tcPr>
          <w:p w14:paraId="51C64476" w14:textId="3DB4AC96"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Rua Carmem Miranda, S/N - ITAPEBA CEP: 24.912-340</w:t>
            </w:r>
          </w:p>
        </w:tc>
        <w:tc>
          <w:tcPr>
            <w:tcW w:w="435" w:type="pct"/>
            <w:shd w:val="clear" w:color="auto" w:fill="auto"/>
            <w:noWrap/>
            <w:vAlign w:val="center"/>
            <w:hideMark/>
          </w:tcPr>
          <w:p w14:paraId="3E3D5116" w14:textId="01770E0D"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95</w:t>
            </w:r>
            <w:r w:rsidR="00246638">
              <w:rPr>
                <w:rFonts w:ascii="Times New Roman" w:eastAsia="Times New Roman" w:hAnsi="Times New Roman" w:cs="Times New Roman"/>
                <w:color w:val="000000"/>
                <w:sz w:val="18"/>
                <w:szCs w:val="18"/>
              </w:rPr>
              <w:t>9</w:t>
            </w:r>
            <w:r w:rsidRPr="00701BAF">
              <w:rPr>
                <w:rFonts w:ascii="Times New Roman" w:eastAsia="Times New Roman" w:hAnsi="Times New Roman" w:cs="Times New Roman"/>
                <w:color w:val="000000"/>
                <w:sz w:val="18"/>
                <w:szCs w:val="18"/>
              </w:rPr>
              <w:t>,1</w:t>
            </w:r>
          </w:p>
        </w:tc>
        <w:tc>
          <w:tcPr>
            <w:tcW w:w="326" w:type="pct"/>
            <w:shd w:val="clear" w:color="auto" w:fill="auto"/>
            <w:noWrap/>
            <w:vAlign w:val="center"/>
            <w:hideMark/>
          </w:tcPr>
          <w:p w14:paraId="515C9A40" w14:textId="4CF1822E"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w:t>
            </w:r>
          </w:p>
        </w:tc>
      </w:tr>
      <w:tr w:rsidR="00246638" w:rsidRPr="00701BAF" w14:paraId="720E6C29" w14:textId="77777777" w:rsidTr="00246638">
        <w:trPr>
          <w:trHeight w:val="525"/>
        </w:trPr>
        <w:tc>
          <w:tcPr>
            <w:tcW w:w="253" w:type="pct"/>
            <w:vMerge/>
            <w:shd w:val="clear" w:color="auto" w:fill="auto"/>
            <w:vAlign w:val="center"/>
            <w:hideMark/>
          </w:tcPr>
          <w:p w14:paraId="76D5AF43" w14:textId="77777777" w:rsidR="00832ECE" w:rsidRPr="00701BAF" w:rsidRDefault="00832ECE"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7EB1A063" w14:textId="170F08E2" w:rsidR="00832ECE" w:rsidRPr="00701BAF" w:rsidRDefault="00832ECE"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ITAOCAIA</w:t>
            </w:r>
          </w:p>
        </w:tc>
        <w:tc>
          <w:tcPr>
            <w:tcW w:w="2612" w:type="pct"/>
            <w:shd w:val="clear" w:color="auto" w:fill="auto"/>
            <w:vAlign w:val="center"/>
            <w:hideMark/>
          </w:tcPr>
          <w:p w14:paraId="7F62EA53" w14:textId="1484A3AF"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Avenida Tocantins, Loteamento </w:t>
            </w:r>
            <w:proofErr w:type="spellStart"/>
            <w:r w:rsidRPr="00701BAF">
              <w:rPr>
                <w:rFonts w:ascii="Times New Roman" w:eastAsia="Times New Roman" w:hAnsi="Times New Roman" w:cs="Times New Roman"/>
                <w:color w:val="000000"/>
                <w:sz w:val="18"/>
                <w:szCs w:val="18"/>
              </w:rPr>
              <w:t>Itaocaia</w:t>
            </w:r>
            <w:proofErr w:type="spellEnd"/>
            <w:r w:rsidRPr="00701BAF">
              <w:rPr>
                <w:rFonts w:ascii="Times New Roman" w:eastAsia="Times New Roman" w:hAnsi="Times New Roman" w:cs="Times New Roman"/>
                <w:color w:val="000000"/>
                <w:sz w:val="18"/>
                <w:szCs w:val="18"/>
              </w:rPr>
              <w:t xml:space="preserve"> Valley, 3º distrito.</w:t>
            </w:r>
          </w:p>
        </w:tc>
        <w:tc>
          <w:tcPr>
            <w:tcW w:w="435" w:type="pct"/>
            <w:shd w:val="clear" w:color="auto" w:fill="auto"/>
            <w:noWrap/>
            <w:vAlign w:val="center"/>
            <w:hideMark/>
          </w:tcPr>
          <w:p w14:paraId="10C475CE" w14:textId="67AD57EE"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205,32</w:t>
            </w:r>
          </w:p>
        </w:tc>
        <w:tc>
          <w:tcPr>
            <w:tcW w:w="326" w:type="pct"/>
            <w:shd w:val="clear" w:color="auto" w:fill="auto"/>
            <w:noWrap/>
            <w:vAlign w:val="center"/>
            <w:hideMark/>
          </w:tcPr>
          <w:p w14:paraId="5BE818DB" w14:textId="7E89BABF"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392,57</w:t>
            </w:r>
          </w:p>
        </w:tc>
      </w:tr>
      <w:tr w:rsidR="00246638" w:rsidRPr="00701BAF" w14:paraId="331846A6" w14:textId="77777777" w:rsidTr="00246638">
        <w:trPr>
          <w:trHeight w:val="525"/>
        </w:trPr>
        <w:tc>
          <w:tcPr>
            <w:tcW w:w="253" w:type="pct"/>
            <w:vMerge/>
            <w:shd w:val="clear" w:color="auto" w:fill="auto"/>
            <w:vAlign w:val="center"/>
            <w:hideMark/>
          </w:tcPr>
          <w:p w14:paraId="2E586299" w14:textId="77777777" w:rsidR="00832ECE" w:rsidRPr="00701BAF" w:rsidRDefault="00832ECE"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center"/>
            <w:hideMark/>
          </w:tcPr>
          <w:p w14:paraId="0FCB4B3F" w14:textId="72F88857" w:rsidR="00832ECE" w:rsidRPr="00701BAF" w:rsidRDefault="00832ECE" w:rsidP="00701BAF">
            <w:pPr>
              <w:widowControl/>
              <w:jc w:val="center"/>
              <w:rPr>
                <w:rFonts w:ascii="Times New Roman" w:eastAsia="Times New Roman" w:hAnsi="Times New Roman" w:cs="Times New Roman"/>
                <w:b/>
                <w:bCs/>
                <w:color w:val="000000"/>
                <w:sz w:val="20"/>
                <w:szCs w:val="20"/>
              </w:rPr>
            </w:pPr>
            <w:r w:rsidRPr="00701BAF">
              <w:rPr>
                <w:rFonts w:ascii="Times New Roman" w:eastAsia="Times New Roman" w:hAnsi="Times New Roman" w:cs="Times New Roman"/>
                <w:b/>
                <w:bCs/>
                <w:color w:val="000000"/>
                <w:sz w:val="20"/>
                <w:szCs w:val="20"/>
              </w:rPr>
              <w:t>USF SÃO BENTO</w:t>
            </w:r>
          </w:p>
        </w:tc>
        <w:tc>
          <w:tcPr>
            <w:tcW w:w="2612" w:type="pct"/>
            <w:shd w:val="clear" w:color="auto" w:fill="auto"/>
            <w:vAlign w:val="center"/>
            <w:hideMark/>
          </w:tcPr>
          <w:p w14:paraId="05126431" w14:textId="09B5CD0F"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 xml:space="preserve">Rua 17, esquina com a rua 03, quadra </w:t>
            </w:r>
            <w:proofErr w:type="gramStart"/>
            <w:r w:rsidRPr="00701BAF">
              <w:rPr>
                <w:rFonts w:ascii="Times New Roman" w:eastAsia="Times New Roman" w:hAnsi="Times New Roman" w:cs="Times New Roman"/>
                <w:color w:val="000000"/>
                <w:sz w:val="18"/>
                <w:szCs w:val="18"/>
              </w:rPr>
              <w:t>43,São</w:t>
            </w:r>
            <w:proofErr w:type="gramEnd"/>
            <w:r w:rsidRPr="00701BAF">
              <w:rPr>
                <w:rFonts w:ascii="Times New Roman" w:eastAsia="Times New Roman" w:hAnsi="Times New Roman" w:cs="Times New Roman"/>
                <w:color w:val="000000"/>
                <w:sz w:val="18"/>
                <w:szCs w:val="18"/>
              </w:rPr>
              <w:t xml:space="preserve"> Bento da Lagoa, Itaipuaçu.</w:t>
            </w:r>
          </w:p>
        </w:tc>
        <w:tc>
          <w:tcPr>
            <w:tcW w:w="435" w:type="pct"/>
            <w:shd w:val="clear" w:color="auto" w:fill="auto"/>
            <w:noWrap/>
            <w:vAlign w:val="center"/>
            <w:hideMark/>
          </w:tcPr>
          <w:p w14:paraId="2D9A5709" w14:textId="706AEE3E"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305,32</w:t>
            </w:r>
          </w:p>
        </w:tc>
        <w:tc>
          <w:tcPr>
            <w:tcW w:w="326" w:type="pct"/>
            <w:shd w:val="clear" w:color="auto" w:fill="auto"/>
            <w:noWrap/>
            <w:vAlign w:val="center"/>
            <w:hideMark/>
          </w:tcPr>
          <w:p w14:paraId="1509C6B2" w14:textId="09C5C74A" w:rsidR="00832ECE" w:rsidRPr="00701BAF" w:rsidRDefault="00832ECE" w:rsidP="00701BAF">
            <w:pPr>
              <w:widowControl/>
              <w:jc w:val="center"/>
              <w:rPr>
                <w:rFonts w:ascii="Times New Roman" w:eastAsia="Times New Roman" w:hAnsi="Times New Roman" w:cs="Times New Roman"/>
                <w:color w:val="000000"/>
                <w:sz w:val="18"/>
                <w:szCs w:val="18"/>
              </w:rPr>
            </w:pPr>
            <w:r w:rsidRPr="00701BAF">
              <w:rPr>
                <w:rFonts w:ascii="Times New Roman" w:eastAsia="Times New Roman" w:hAnsi="Times New Roman" w:cs="Times New Roman"/>
                <w:color w:val="000000"/>
                <w:sz w:val="18"/>
                <w:szCs w:val="18"/>
              </w:rPr>
              <w:t>1.611,11</w:t>
            </w:r>
          </w:p>
        </w:tc>
      </w:tr>
      <w:tr w:rsidR="00832ECE" w:rsidRPr="00701BAF" w14:paraId="1D48DA51" w14:textId="77777777" w:rsidTr="00246638">
        <w:trPr>
          <w:trHeight w:val="525"/>
        </w:trPr>
        <w:tc>
          <w:tcPr>
            <w:tcW w:w="253" w:type="pct"/>
            <w:vMerge/>
            <w:shd w:val="clear" w:color="auto" w:fill="auto"/>
            <w:vAlign w:val="center"/>
            <w:hideMark/>
          </w:tcPr>
          <w:p w14:paraId="455B19AF" w14:textId="77777777" w:rsidR="00832ECE" w:rsidRPr="00701BAF" w:rsidRDefault="00832ECE" w:rsidP="00701BAF">
            <w:pPr>
              <w:widowControl/>
              <w:rPr>
                <w:rFonts w:ascii="Times New Roman" w:eastAsia="Times New Roman" w:hAnsi="Times New Roman" w:cs="Times New Roman"/>
                <w:b/>
                <w:bCs/>
                <w:color w:val="000000"/>
                <w:sz w:val="20"/>
                <w:szCs w:val="20"/>
              </w:rPr>
            </w:pPr>
          </w:p>
        </w:tc>
        <w:tc>
          <w:tcPr>
            <w:tcW w:w="1374" w:type="pct"/>
            <w:shd w:val="clear" w:color="auto" w:fill="auto"/>
            <w:noWrap/>
            <w:vAlign w:val="bottom"/>
            <w:hideMark/>
          </w:tcPr>
          <w:p w14:paraId="52F51E13" w14:textId="10BCA469" w:rsidR="00832ECE" w:rsidRPr="00701BAF" w:rsidRDefault="00832ECE" w:rsidP="00701BAF">
            <w:pPr>
              <w:widowControl/>
              <w:jc w:val="center"/>
              <w:rPr>
                <w:rFonts w:ascii="Times New Roman" w:eastAsia="Times New Roman" w:hAnsi="Times New Roman" w:cs="Times New Roman"/>
                <w:b/>
                <w:bCs/>
                <w:color w:val="000000"/>
                <w:sz w:val="20"/>
                <w:szCs w:val="20"/>
              </w:rPr>
            </w:pPr>
            <w:r w:rsidRPr="00345477">
              <w:rPr>
                <w:rFonts w:ascii="Times New Roman" w:eastAsia="Times New Roman" w:hAnsi="Times New Roman" w:cs="Times New Roman"/>
                <w:b/>
                <w:bCs/>
                <w:color w:val="000000"/>
              </w:rPr>
              <w:t> </w:t>
            </w:r>
          </w:p>
        </w:tc>
        <w:tc>
          <w:tcPr>
            <w:tcW w:w="2612" w:type="pct"/>
            <w:shd w:val="clear" w:color="auto" w:fill="auto"/>
            <w:vAlign w:val="center"/>
            <w:hideMark/>
          </w:tcPr>
          <w:p w14:paraId="208F8E07" w14:textId="67B2CD1F" w:rsidR="00832ECE" w:rsidRPr="00246638" w:rsidRDefault="00246638" w:rsidP="00246638">
            <w:pPr>
              <w:widowControl/>
              <w:jc w:val="center"/>
              <w:rPr>
                <w:rFonts w:ascii="Times New Roman" w:eastAsia="Times New Roman" w:hAnsi="Times New Roman" w:cs="Times New Roman"/>
                <w:b/>
                <w:bCs/>
                <w:color w:val="000000"/>
                <w:sz w:val="18"/>
                <w:szCs w:val="18"/>
              </w:rPr>
            </w:pPr>
            <w:r w:rsidRPr="00246638">
              <w:rPr>
                <w:rFonts w:ascii="Times New Roman" w:eastAsia="Times New Roman" w:hAnsi="Times New Roman" w:cs="Times New Roman"/>
                <w:b/>
                <w:bCs/>
                <w:color w:val="000000"/>
                <w:sz w:val="18"/>
                <w:szCs w:val="18"/>
              </w:rPr>
              <w:t>TOTAL</w:t>
            </w:r>
          </w:p>
        </w:tc>
        <w:tc>
          <w:tcPr>
            <w:tcW w:w="435" w:type="pct"/>
            <w:noWrap/>
            <w:vAlign w:val="center"/>
            <w:hideMark/>
          </w:tcPr>
          <w:p w14:paraId="3E487530" w14:textId="2B583D34" w:rsidR="00832ECE" w:rsidRPr="00246638" w:rsidRDefault="00246638" w:rsidP="00246638">
            <w:pPr>
              <w:widowControl/>
              <w:jc w:val="center"/>
              <w:rPr>
                <w:rFonts w:ascii="Times New Roman" w:eastAsia="Times New Roman" w:hAnsi="Times New Roman" w:cs="Times New Roman"/>
                <w:b/>
                <w:bCs/>
                <w:color w:val="000000"/>
                <w:sz w:val="18"/>
                <w:szCs w:val="18"/>
              </w:rPr>
            </w:pPr>
            <w:r w:rsidRPr="00246638">
              <w:rPr>
                <w:rFonts w:ascii="Times New Roman" w:eastAsia="Times New Roman" w:hAnsi="Times New Roman" w:cs="Times New Roman"/>
                <w:b/>
                <w:bCs/>
                <w:color w:val="000000"/>
                <w:sz w:val="18"/>
                <w:szCs w:val="18"/>
              </w:rPr>
              <w:t>32296,44</w:t>
            </w:r>
          </w:p>
        </w:tc>
        <w:tc>
          <w:tcPr>
            <w:tcW w:w="326" w:type="pct"/>
            <w:shd w:val="clear" w:color="auto" w:fill="auto"/>
            <w:noWrap/>
            <w:vAlign w:val="center"/>
            <w:hideMark/>
          </w:tcPr>
          <w:p w14:paraId="7CC499AF" w14:textId="2F150657" w:rsidR="00832ECE" w:rsidRPr="00246638" w:rsidRDefault="00246638" w:rsidP="00246638">
            <w:pPr>
              <w:widowControl/>
              <w:jc w:val="center"/>
              <w:rPr>
                <w:rFonts w:ascii="Times New Roman" w:eastAsia="Times New Roman" w:hAnsi="Times New Roman" w:cs="Times New Roman"/>
                <w:b/>
                <w:bCs/>
                <w:color w:val="000000"/>
                <w:sz w:val="18"/>
                <w:szCs w:val="18"/>
              </w:rPr>
            </w:pPr>
            <w:r w:rsidRPr="00246638">
              <w:rPr>
                <w:rFonts w:ascii="Times New Roman" w:eastAsia="Times New Roman" w:hAnsi="Times New Roman" w:cs="Times New Roman"/>
                <w:b/>
                <w:bCs/>
                <w:color w:val="000000"/>
                <w:sz w:val="18"/>
                <w:szCs w:val="18"/>
              </w:rPr>
              <w:t>20635,67</w:t>
            </w:r>
          </w:p>
        </w:tc>
      </w:tr>
      <w:tr w:rsidR="00832ECE" w:rsidRPr="00701BAF" w14:paraId="043B841E" w14:textId="77777777" w:rsidTr="00246638">
        <w:trPr>
          <w:trHeight w:val="315"/>
        </w:trPr>
        <w:tc>
          <w:tcPr>
            <w:tcW w:w="4239" w:type="pct"/>
            <w:gridSpan w:val="3"/>
            <w:shd w:val="clear" w:color="auto" w:fill="auto"/>
            <w:noWrap/>
            <w:vAlign w:val="center"/>
          </w:tcPr>
          <w:p w14:paraId="7658669A" w14:textId="1D49A718" w:rsidR="00832ECE" w:rsidRPr="00701BAF" w:rsidRDefault="00832ECE" w:rsidP="00701BAF">
            <w:pPr>
              <w:widowControl/>
              <w:jc w:val="center"/>
              <w:rPr>
                <w:rFonts w:ascii="Times New Roman" w:eastAsia="Times New Roman" w:hAnsi="Times New Roman" w:cs="Times New Roman"/>
                <w:color w:val="000000"/>
              </w:rPr>
            </w:pPr>
          </w:p>
        </w:tc>
        <w:tc>
          <w:tcPr>
            <w:tcW w:w="435" w:type="pct"/>
            <w:shd w:val="clear" w:color="auto" w:fill="auto"/>
            <w:noWrap/>
            <w:vAlign w:val="bottom"/>
          </w:tcPr>
          <w:p w14:paraId="38650F31" w14:textId="4AB1AD14" w:rsidR="00832ECE" w:rsidRPr="00345477" w:rsidRDefault="00832ECE" w:rsidP="00701BAF">
            <w:pPr>
              <w:widowControl/>
              <w:jc w:val="center"/>
              <w:rPr>
                <w:rFonts w:ascii="Calibri" w:eastAsia="Times New Roman" w:hAnsi="Calibri" w:cs="Calibri"/>
                <w:b/>
                <w:bCs/>
                <w:color w:val="000000"/>
              </w:rPr>
            </w:pPr>
          </w:p>
        </w:tc>
        <w:tc>
          <w:tcPr>
            <w:tcW w:w="326" w:type="pct"/>
            <w:shd w:val="clear" w:color="auto" w:fill="auto"/>
            <w:noWrap/>
            <w:vAlign w:val="bottom"/>
          </w:tcPr>
          <w:p w14:paraId="18049E59" w14:textId="1A7D0EE8" w:rsidR="00832ECE" w:rsidRPr="00345477" w:rsidRDefault="00832ECE" w:rsidP="00701BAF">
            <w:pPr>
              <w:widowControl/>
              <w:jc w:val="center"/>
              <w:rPr>
                <w:rFonts w:ascii="Times New Roman" w:eastAsia="Times New Roman" w:hAnsi="Times New Roman" w:cs="Times New Roman"/>
                <w:b/>
                <w:bCs/>
                <w:color w:val="000000"/>
              </w:rPr>
            </w:pPr>
          </w:p>
        </w:tc>
      </w:tr>
    </w:tbl>
    <w:p w14:paraId="5CF104D6" w14:textId="6CEC6465" w:rsidR="00AA79D7" w:rsidRDefault="00AA79D7" w:rsidP="00AA79D7">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ind w:left="11"/>
        <w:jc w:val="center"/>
        <w:rPr>
          <w:rFonts w:ascii="Times New Roman" w:eastAsia="Times New Roman" w:hAnsi="Times New Roman" w:cs="Times New Roman"/>
          <w:color w:val="000000"/>
          <w:sz w:val="24"/>
          <w:szCs w:val="24"/>
        </w:rPr>
      </w:pPr>
      <w:r w:rsidRPr="00345477">
        <w:rPr>
          <w:rFonts w:ascii="Times New Roman" w:eastAsia="Times New Roman" w:hAnsi="Times New Roman" w:cs="Times New Roman"/>
          <w:color w:val="000000"/>
          <w:sz w:val="24"/>
          <w:szCs w:val="24"/>
        </w:rPr>
        <w:t xml:space="preserve">Maricá, </w:t>
      </w:r>
      <w:r w:rsidR="00345477" w:rsidRPr="00345477">
        <w:rPr>
          <w:rFonts w:ascii="Times New Roman" w:eastAsia="Times New Roman" w:hAnsi="Times New Roman" w:cs="Times New Roman"/>
          <w:color w:val="000000"/>
          <w:sz w:val="24"/>
          <w:szCs w:val="24"/>
        </w:rPr>
        <w:t>0</w:t>
      </w:r>
      <w:r w:rsidR="005E48F9">
        <w:rPr>
          <w:rFonts w:ascii="Times New Roman" w:eastAsia="Times New Roman" w:hAnsi="Times New Roman" w:cs="Times New Roman"/>
          <w:color w:val="000000"/>
          <w:sz w:val="24"/>
          <w:szCs w:val="24"/>
        </w:rPr>
        <w:t>4</w:t>
      </w:r>
      <w:r w:rsidR="00345477" w:rsidRPr="00345477">
        <w:rPr>
          <w:rFonts w:ascii="Times New Roman" w:eastAsia="Times New Roman" w:hAnsi="Times New Roman" w:cs="Times New Roman"/>
          <w:color w:val="000000"/>
          <w:sz w:val="24"/>
          <w:szCs w:val="24"/>
        </w:rPr>
        <w:t xml:space="preserve"> de setembro</w:t>
      </w:r>
      <w:r w:rsidRPr="00345477">
        <w:rPr>
          <w:rFonts w:ascii="Times New Roman" w:eastAsia="Times New Roman" w:hAnsi="Times New Roman" w:cs="Times New Roman"/>
          <w:color w:val="000000"/>
          <w:sz w:val="24"/>
          <w:szCs w:val="24"/>
        </w:rPr>
        <w:t xml:space="preserve"> de 2023.</w:t>
      </w:r>
    </w:p>
    <w:p w14:paraId="06A797D4" w14:textId="71A419AA" w:rsidR="004E2EAA" w:rsidRPr="004E2EAA" w:rsidRDefault="004E2EAA" w:rsidP="004E2EAA">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ind w:left="11"/>
        <w:rPr>
          <w:rFonts w:ascii="Times New Roman" w:eastAsia="Times New Roman" w:hAnsi="Times New Roman" w:cs="Times New Roman"/>
          <w:b/>
          <w:bCs/>
          <w:color w:val="000000"/>
          <w:sz w:val="24"/>
          <w:szCs w:val="24"/>
        </w:rPr>
      </w:pPr>
      <w:r w:rsidRPr="004E2EAA">
        <w:rPr>
          <w:rFonts w:ascii="Times New Roman" w:eastAsia="Times New Roman" w:hAnsi="Times New Roman" w:cs="Times New Roman"/>
          <w:b/>
          <w:bCs/>
          <w:color w:val="000000"/>
          <w:sz w:val="24"/>
          <w:szCs w:val="24"/>
        </w:rPr>
        <w:t xml:space="preserve">Responsável Técnico, </w:t>
      </w:r>
    </w:p>
    <w:p w14:paraId="3337FEAB" w14:textId="77777777" w:rsidR="004E2EAA" w:rsidRPr="004E2EAA" w:rsidRDefault="004E2EAA" w:rsidP="004E2EAA">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ind w:left="11"/>
        <w:rPr>
          <w:rFonts w:ascii="Times New Roman" w:eastAsia="Times New Roman" w:hAnsi="Times New Roman" w:cs="Times New Roman"/>
          <w:b/>
          <w:bCs/>
          <w:color w:val="000000"/>
          <w:sz w:val="24"/>
          <w:szCs w:val="24"/>
        </w:rPr>
      </w:pPr>
    </w:p>
    <w:p w14:paraId="3AD2523E" w14:textId="056D4293" w:rsidR="004E2EAA" w:rsidRPr="004E2EAA" w:rsidRDefault="004E2EAA" w:rsidP="004E2EAA">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4E2EAA">
        <w:rPr>
          <w:rFonts w:ascii="Times New Roman" w:eastAsia="Times New Roman" w:hAnsi="Times New Roman" w:cs="Times New Roman"/>
          <w:b/>
          <w:bCs/>
          <w:color w:val="000000"/>
          <w:sz w:val="24"/>
          <w:szCs w:val="24"/>
        </w:rPr>
        <w:t>Alessandra Lopes Rangel</w:t>
      </w:r>
    </w:p>
    <w:p w14:paraId="31FC7037" w14:textId="4F5D63DA" w:rsidR="004E2EAA" w:rsidRPr="008830C5" w:rsidRDefault="004E2EAA" w:rsidP="004E2EAA">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30C5">
        <w:rPr>
          <w:rFonts w:ascii="Times New Roman" w:eastAsia="Times New Roman" w:hAnsi="Times New Roman" w:cs="Times New Roman"/>
          <w:color w:val="000000"/>
          <w:sz w:val="24"/>
          <w:szCs w:val="24"/>
        </w:rPr>
        <w:t>Superintendente de Infraestrutura</w:t>
      </w:r>
    </w:p>
    <w:p w14:paraId="5AA8637C" w14:textId="4B9FC656" w:rsidR="004E2EAA" w:rsidRPr="008830C5" w:rsidRDefault="004E2EAA" w:rsidP="004E2EAA">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8830C5">
        <w:rPr>
          <w:rFonts w:ascii="Times New Roman" w:eastAsia="Times New Roman" w:hAnsi="Times New Roman" w:cs="Times New Roman"/>
          <w:color w:val="000000"/>
          <w:sz w:val="24"/>
          <w:szCs w:val="24"/>
        </w:rPr>
        <w:t>Mat.: 3.300.020</w:t>
      </w:r>
    </w:p>
    <w:p w14:paraId="5ECD65E3" w14:textId="77777777" w:rsidR="004E2EAA" w:rsidRDefault="004E2EAA" w:rsidP="00AA79D7">
      <w:pPr>
        <w:jc w:val="right"/>
        <w:rPr>
          <w:rFonts w:ascii="Times New Roman" w:eastAsia="Times New Roman" w:hAnsi="Times New Roman" w:cs="Times New Roman"/>
          <w:b/>
          <w:color w:val="000000"/>
          <w:sz w:val="24"/>
          <w:szCs w:val="24"/>
        </w:rPr>
      </w:pPr>
    </w:p>
    <w:p w14:paraId="5EFF4876" w14:textId="77777777" w:rsidR="004E2EAA" w:rsidRDefault="004E2EAA" w:rsidP="00AA79D7">
      <w:pPr>
        <w:jc w:val="right"/>
        <w:rPr>
          <w:rFonts w:ascii="Times New Roman" w:eastAsia="Times New Roman" w:hAnsi="Times New Roman" w:cs="Times New Roman"/>
          <w:b/>
          <w:color w:val="000000"/>
          <w:sz w:val="24"/>
          <w:szCs w:val="24"/>
        </w:rPr>
      </w:pPr>
    </w:p>
    <w:p w14:paraId="40D7F982" w14:textId="08CA9693" w:rsidR="00AA79D7" w:rsidRDefault="00AA79D7" w:rsidP="00AA79D7">
      <w:pPr>
        <w:jc w:val="right"/>
        <w:rPr>
          <w:rFonts w:ascii="Times New Roman" w:eastAsia="Times New Roman" w:hAnsi="Times New Roman" w:cs="Times New Roman"/>
          <w:b/>
          <w:color w:val="000000"/>
          <w:sz w:val="24"/>
          <w:szCs w:val="24"/>
        </w:rPr>
      </w:pPr>
      <w:r w:rsidRPr="00241BEB">
        <w:rPr>
          <w:rFonts w:ascii="Times New Roman" w:eastAsia="Times New Roman" w:hAnsi="Times New Roman" w:cs="Times New Roman"/>
          <w:b/>
          <w:color w:val="000000"/>
          <w:sz w:val="24"/>
          <w:szCs w:val="24"/>
        </w:rPr>
        <w:t>Conferido e de acordo,</w:t>
      </w:r>
    </w:p>
    <w:p w14:paraId="682F64B0" w14:textId="77777777" w:rsidR="00BC6156" w:rsidRDefault="00BC6156" w:rsidP="00B42D6A">
      <w:pPr>
        <w:rPr>
          <w:rFonts w:ascii="Times New Roman" w:eastAsia="Times New Roman" w:hAnsi="Times New Roman" w:cs="Times New Roman"/>
          <w:sz w:val="24"/>
          <w:szCs w:val="24"/>
        </w:rPr>
      </w:pPr>
    </w:p>
    <w:p w14:paraId="7D369E42" w14:textId="77777777" w:rsidR="00BC52CA" w:rsidRDefault="00BC52CA" w:rsidP="008830C5">
      <w:pPr>
        <w:jc w:val="center"/>
        <w:rPr>
          <w:rFonts w:ascii="Times New Roman" w:eastAsia="Times New Roman" w:hAnsi="Times New Roman" w:cs="Times New Roman"/>
          <w:sz w:val="24"/>
          <w:szCs w:val="24"/>
        </w:rPr>
      </w:pPr>
    </w:p>
    <w:p w14:paraId="33624084" w14:textId="77777777" w:rsidR="00BC52CA" w:rsidRDefault="00BC52CA" w:rsidP="00AA79D7">
      <w:pPr>
        <w:jc w:val="right"/>
        <w:rPr>
          <w:rFonts w:ascii="Times New Roman" w:eastAsia="Times New Roman" w:hAnsi="Times New Roman" w:cs="Times New Roman"/>
          <w:sz w:val="24"/>
          <w:szCs w:val="24"/>
        </w:rPr>
      </w:pPr>
    </w:p>
    <w:p w14:paraId="5B51C937" w14:textId="77777777" w:rsidR="00BC52CA" w:rsidRPr="00663FA8" w:rsidRDefault="00BC52CA" w:rsidP="00BC52CA">
      <w:pPr>
        <w:ind w:right="-1"/>
        <w:jc w:val="right"/>
        <w:rPr>
          <w:rFonts w:ascii="Times New Roman" w:eastAsia="Times New Roman" w:hAnsi="Times New Roman" w:cs="Times New Roman"/>
          <w:b/>
          <w:sz w:val="24"/>
          <w:szCs w:val="24"/>
        </w:rPr>
      </w:pPr>
      <w:r w:rsidRPr="00663FA8">
        <w:rPr>
          <w:rFonts w:ascii="Times New Roman" w:eastAsia="Times New Roman" w:hAnsi="Times New Roman" w:cs="Times New Roman"/>
          <w:b/>
          <w:sz w:val="24"/>
          <w:szCs w:val="24"/>
        </w:rPr>
        <w:t>Daniel Ferreira da Silva</w:t>
      </w:r>
    </w:p>
    <w:p w14:paraId="200F0820" w14:textId="77777777" w:rsidR="00BC52CA" w:rsidRDefault="00BC52CA" w:rsidP="00BC52CA">
      <w:pPr>
        <w:ind w:right="-1"/>
        <w:jc w:val="right"/>
        <w:rPr>
          <w:rFonts w:ascii="Times New Roman" w:eastAsia="Times New Roman" w:hAnsi="Times New Roman" w:cs="Times New Roman"/>
          <w:sz w:val="24"/>
          <w:szCs w:val="24"/>
        </w:rPr>
      </w:pPr>
      <w:r w:rsidRPr="00663FA8">
        <w:rPr>
          <w:rFonts w:ascii="Times New Roman" w:eastAsia="Times New Roman" w:hAnsi="Times New Roman" w:cs="Times New Roman"/>
          <w:sz w:val="24"/>
          <w:szCs w:val="24"/>
        </w:rPr>
        <w:t>Diretor Administrativo</w:t>
      </w:r>
    </w:p>
    <w:p w14:paraId="16FE8DB2" w14:textId="77777777" w:rsidR="008830C5" w:rsidRPr="00663FA8" w:rsidRDefault="008830C5" w:rsidP="008830C5">
      <w:pPr>
        <w:ind w:right="-1"/>
        <w:jc w:val="right"/>
        <w:rPr>
          <w:rFonts w:ascii="Times New Roman" w:eastAsia="Times New Roman" w:hAnsi="Times New Roman" w:cs="Times New Roman"/>
          <w:sz w:val="24"/>
          <w:szCs w:val="24"/>
        </w:rPr>
      </w:pPr>
      <w:r w:rsidRPr="00663FA8">
        <w:rPr>
          <w:rFonts w:ascii="Times New Roman" w:eastAsia="Times New Roman" w:hAnsi="Times New Roman" w:cs="Times New Roman"/>
          <w:sz w:val="24"/>
          <w:szCs w:val="24"/>
        </w:rPr>
        <w:t>Mat.: 3.300.002</w:t>
      </w:r>
    </w:p>
    <w:p w14:paraId="541A7B71" w14:textId="77777777" w:rsidR="008830C5" w:rsidRPr="00663FA8" w:rsidRDefault="008830C5" w:rsidP="00BC52CA">
      <w:pPr>
        <w:ind w:right="-1"/>
        <w:jc w:val="right"/>
      </w:pPr>
    </w:p>
    <w:p w14:paraId="7BB77A21" w14:textId="77777777" w:rsidR="00FD5E45" w:rsidRPr="00AA79D7" w:rsidRDefault="00FD5E45" w:rsidP="00BC52CA">
      <w:pPr>
        <w:ind w:left="142"/>
        <w:rPr>
          <w:rFonts w:ascii="Times New Roman" w:hAnsi="Times New Roman" w:cs="Times New Roman"/>
          <w:spacing w:val="-2"/>
          <w:sz w:val="24"/>
          <w:szCs w:val="24"/>
        </w:rPr>
      </w:pPr>
    </w:p>
    <w:sectPr w:rsidR="00FD5E45" w:rsidRPr="00AA79D7" w:rsidSect="008A5710">
      <w:headerReference w:type="even" r:id="rId10"/>
      <w:headerReference w:type="default" r:id="rId11"/>
      <w:headerReference w:type="first" r:id="rId12"/>
      <w:pgSz w:w="11906" w:h="16838"/>
      <w:pgMar w:top="1701" w:right="1134" w:bottom="1134" w:left="1701" w:header="658"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E251" w14:textId="77777777" w:rsidR="00356AE0" w:rsidRDefault="00356AE0">
      <w:r>
        <w:separator/>
      </w:r>
    </w:p>
  </w:endnote>
  <w:endnote w:type="continuationSeparator" w:id="0">
    <w:p w14:paraId="4B120738" w14:textId="77777777" w:rsidR="00356AE0" w:rsidRDefault="0035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4145" w14:textId="77777777" w:rsidR="00356AE0" w:rsidRDefault="00356AE0">
      <w:bookmarkStart w:id="0" w:name="_Hlk126565443"/>
      <w:bookmarkEnd w:id="0"/>
      <w:r>
        <w:separator/>
      </w:r>
    </w:p>
  </w:footnote>
  <w:footnote w:type="continuationSeparator" w:id="0">
    <w:p w14:paraId="0174229D" w14:textId="77777777" w:rsidR="00356AE0" w:rsidRDefault="0035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EC27" w14:textId="77777777" w:rsidR="002B5138" w:rsidRDefault="00246638">
    <w:pPr>
      <w:pStyle w:val="Cabealho"/>
    </w:pPr>
    <w:r>
      <w:rPr>
        <w:noProof/>
      </w:rPr>
      <w:pict w14:anchorId="71E25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3" o:spid="_x0000_s1029" type="#_x0000_t75" style="position:absolute;margin-left:0;margin-top:0;width:597.6pt;height:842.15pt;z-index:-251657216;mso-position-horizontal:center;mso-position-horizontal-relative:margin;mso-position-vertical:center;mso-position-vertical-relative:margin" o:allowincell="f">
          <v:imagedata r:id="rId1" o:title="MATERIAL INDODUTÓRIO FUNDO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3360" w14:textId="37859AA1" w:rsidR="00111F6E" w:rsidRDefault="00E559A0" w:rsidP="00772D6E">
    <w:pPr>
      <w:tabs>
        <w:tab w:val="left" w:pos="13286"/>
        <w:tab w:val="left" w:pos="13673"/>
        <w:tab w:val="left" w:pos="14193"/>
      </w:tabs>
      <w:spacing w:before="12"/>
      <w:ind w:left="2127"/>
      <w:rPr>
        <w:rFonts w:ascii="Times New Roman" w:hAnsi="Times New Roman" w:cs="Times New Roman"/>
        <w:sz w:val="18"/>
        <w:szCs w:val="18"/>
      </w:rPr>
    </w:pPr>
    <w:r w:rsidRPr="00EF2063">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369BC605" wp14:editId="24143387">
              <wp:simplePos x="0" y="0"/>
              <wp:positionH relativeFrom="margin">
                <wp:posOffset>4006215</wp:posOffset>
              </wp:positionH>
              <wp:positionV relativeFrom="paragraph">
                <wp:posOffset>-84455</wp:posOffset>
              </wp:positionV>
              <wp:extent cx="1533525" cy="714375"/>
              <wp:effectExtent l="0" t="0" r="28575"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14375"/>
                      </a:xfrm>
                      <a:prstGeom prst="rect">
                        <a:avLst/>
                      </a:prstGeom>
                      <a:solidFill>
                        <a:srgbClr val="FFFFFF"/>
                      </a:solidFill>
                      <a:ln w="9525">
                        <a:solidFill>
                          <a:srgbClr val="000000"/>
                        </a:solidFill>
                        <a:miter lim="800000"/>
                        <a:headEnd/>
                        <a:tailEnd/>
                      </a:ln>
                    </wps:spPr>
                    <wps:txbx>
                      <w:txbxContent>
                        <w:p w14:paraId="0D0CA31B" w14:textId="77777777"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FEMAR</w:t>
                          </w:r>
                        </w:p>
                        <w:p w14:paraId="38DA00B3" w14:textId="0E0FFE34"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 xml:space="preserve">Processo nº: </w:t>
                          </w:r>
                          <w:r w:rsidR="00C229E5">
                            <w:rPr>
                              <w:rFonts w:ascii="Times New Roman" w:hAnsi="Times New Roman"/>
                              <w:sz w:val="18"/>
                              <w:szCs w:val="18"/>
                            </w:rPr>
                            <w:t>1</w:t>
                          </w:r>
                          <w:r w:rsidR="00DB35E1">
                            <w:rPr>
                              <w:rFonts w:ascii="Times New Roman" w:hAnsi="Times New Roman"/>
                              <w:sz w:val="18"/>
                              <w:szCs w:val="18"/>
                            </w:rPr>
                            <w:t>3151</w:t>
                          </w:r>
                          <w:r w:rsidR="00635DCF" w:rsidRPr="00635DCF">
                            <w:rPr>
                              <w:rFonts w:ascii="Times New Roman" w:hAnsi="Times New Roman"/>
                              <w:sz w:val="18"/>
                              <w:szCs w:val="18"/>
                            </w:rPr>
                            <w:t>/2023</w:t>
                          </w:r>
                        </w:p>
                        <w:p w14:paraId="1E59AE38" w14:textId="0B3F5F7C"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Data do Início:</w:t>
                          </w:r>
                          <w:r w:rsidR="00635DCF" w:rsidRPr="00635DCF">
                            <w:rPr>
                              <w:rFonts w:ascii="Times New Roman" w:hAnsi="Times New Roman"/>
                              <w:sz w:val="18"/>
                              <w:szCs w:val="18"/>
                            </w:rPr>
                            <w:t xml:space="preserve"> </w:t>
                          </w:r>
                          <w:r w:rsidR="00DB35E1">
                            <w:rPr>
                              <w:rFonts w:ascii="Times New Roman" w:hAnsi="Times New Roman"/>
                              <w:sz w:val="18"/>
                              <w:szCs w:val="18"/>
                            </w:rPr>
                            <w:t>28</w:t>
                          </w:r>
                          <w:r w:rsidR="00635DCF" w:rsidRPr="00635DCF">
                            <w:rPr>
                              <w:rFonts w:ascii="Times New Roman" w:hAnsi="Times New Roman"/>
                              <w:sz w:val="18"/>
                              <w:szCs w:val="18"/>
                            </w:rPr>
                            <w:t>/0</w:t>
                          </w:r>
                          <w:r w:rsidR="007E3B0B">
                            <w:rPr>
                              <w:rFonts w:ascii="Times New Roman" w:hAnsi="Times New Roman"/>
                              <w:sz w:val="18"/>
                              <w:szCs w:val="18"/>
                            </w:rPr>
                            <w:t>6</w:t>
                          </w:r>
                          <w:r w:rsidR="00635DCF" w:rsidRPr="00635DCF">
                            <w:rPr>
                              <w:rFonts w:ascii="Times New Roman" w:hAnsi="Times New Roman"/>
                              <w:sz w:val="18"/>
                              <w:szCs w:val="18"/>
                            </w:rPr>
                            <w:t>/2023</w:t>
                          </w:r>
                          <w:r w:rsidRPr="00635DCF">
                            <w:rPr>
                              <w:rFonts w:ascii="Times New Roman" w:hAnsi="Times New Roman"/>
                              <w:sz w:val="18"/>
                              <w:szCs w:val="18"/>
                            </w:rPr>
                            <w:t xml:space="preserve"> </w:t>
                          </w:r>
                        </w:p>
                        <w:p w14:paraId="717D4FFD" w14:textId="77777777"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9BC605" id="_x0000_t202" coordsize="21600,21600" o:spt="202" path="m,l,21600r21600,l21600,xe">
              <v:stroke joinstyle="miter"/>
              <v:path gradientshapeok="t" o:connecttype="rect"/>
            </v:shapetype>
            <v:shape id="Caixa de Texto 2" o:spid="_x0000_s1026" type="#_x0000_t202" style="position:absolute;left:0;text-align:left;margin-left:315.45pt;margin-top:-6.65pt;width:120.7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">
              <v:textbox>
                <w:txbxContent>
                  <w:p w14:paraId="0D0CA31B" w14:textId="77777777"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FEMAR</w:t>
                    </w:r>
                  </w:p>
                  <w:p w14:paraId="38DA00B3" w14:textId="0E0FFE34"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 xml:space="preserve">Processo nº: </w:t>
                    </w:r>
                    <w:r w:rsidR="00C229E5">
                      <w:rPr>
                        <w:rFonts w:ascii="Times New Roman" w:hAnsi="Times New Roman"/>
                        <w:sz w:val="18"/>
                        <w:szCs w:val="18"/>
                      </w:rPr>
                      <w:t>1</w:t>
                    </w:r>
                    <w:r w:rsidR="00DB35E1">
                      <w:rPr>
                        <w:rFonts w:ascii="Times New Roman" w:hAnsi="Times New Roman"/>
                        <w:sz w:val="18"/>
                        <w:szCs w:val="18"/>
                      </w:rPr>
                      <w:t>3151</w:t>
                    </w:r>
                    <w:r w:rsidR="00635DCF" w:rsidRPr="00635DCF">
                      <w:rPr>
                        <w:rFonts w:ascii="Times New Roman" w:hAnsi="Times New Roman"/>
                        <w:sz w:val="18"/>
                        <w:szCs w:val="18"/>
                      </w:rPr>
                      <w:t>/2023</w:t>
                    </w:r>
                  </w:p>
                  <w:p w14:paraId="1E59AE38" w14:textId="0B3F5F7C"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Data do Início:</w:t>
                    </w:r>
                    <w:r w:rsidR="00635DCF" w:rsidRPr="00635DCF">
                      <w:rPr>
                        <w:rFonts w:ascii="Times New Roman" w:hAnsi="Times New Roman"/>
                        <w:sz w:val="18"/>
                        <w:szCs w:val="18"/>
                      </w:rPr>
                      <w:t xml:space="preserve"> </w:t>
                    </w:r>
                    <w:r w:rsidR="00DB35E1">
                      <w:rPr>
                        <w:rFonts w:ascii="Times New Roman" w:hAnsi="Times New Roman"/>
                        <w:sz w:val="18"/>
                        <w:szCs w:val="18"/>
                      </w:rPr>
                      <w:t>28</w:t>
                    </w:r>
                    <w:r w:rsidR="00635DCF" w:rsidRPr="00635DCF">
                      <w:rPr>
                        <w:rFonts w:ascii="Times New Roman" w:hAnsi="Times New Roman"/>
                        <w:sz w:val="18"/>
                        <w:szCs w:val="18"/>
                      </w:rPr>
                      <w:t>/0</w:t>
                    </w:r>
                    <w:r w:rsidR="007E3B0B">
                      <w:rPr>
                        <w:rFonts w:ascii="Times New Roman" w:hAnsi="Times New Roman"/>
                        <w:sz w:val="18"/>
                        <w:szCs w:val="18"/>
                      </w:rPr>
                      <w:t>6</w:t>
                    </w:r>
                    <w:r w:rsidR="00635DCF" w:rsidRPr="00635DCF">
                      <w:rPr>
                        <w:rFonts w:ascii="Times New Roman" w:hAnsi="Times New Roman"/>
                        <w:sz w:val="18"/>
                        <w:szCs w:val="18"/>
                      </w:rPr>
                      <w:t>/2023</w:t>
                    </w:r>
                    <w:r w:rsidRPr="00635DCF">
                      <w:rPr>
                        <w:rFonts w:ascii="Times New Roman" w:hAnsi="Times New Roman"/>
                        <w:sz w:val="18"/>
                        <w:szCs w:val="18"/>
                      </w:rPr>
                      <w:t xml:space="preserve"> </w:t>
                    </w:r>
                  </w:p>
                  <w:p w14:paraId="717D4FFD" w14:textId="77777777"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 xml:space="preserve">Rubrica:          Folha: </w:t>
                    </w:r>
                  </w:p>
                </w:txbxContent>
              </v:textbox>
              <w10:wrap anchorx="margin"/>
            </v:shape>
          </w:pict>
        </mc:Fallback>
      </mc:AlternateContent>
    </w:r>
    <w:r w:rsidR="00246638">
      <w:rPr>
        <w:rFonts w:ascii="Times New Roman" w:hAnsi="Times New Roman"/>
        <w:noProof/>
        <w:sz w:val="18"/>
        <w:szCs w:val="18"/>
      </w:rPr>
      <w:pict w14:anchorId="13441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1" type="#_x0000_t75" style="position:absolute;left:0;text-align:left;margin-left:-84.6pt;margin-top:-97.05pt;width:595.45pt;height:841.9pt;z-index:-251651072;mso-position-horizontal-relative:margin;mso-position-vertical-relative:margin" o:allowincell="f">
          <v:imagedata r:id="rId1" o:title="TIMBRADO APROVADO"/>
          <w10:wrap anchorx="margin" anchory="margin"/>
        </v:shape>
      </w:pict>
    </w:r>
    <w:r w:rsidR="00772D6E" w:rsidRPr="00EF2063">
      <w:rPr>
        <w:rFonts w:ascii="Times New Roman" w:hAnsi="Times New Roman" w:cs="Times New Roman"/>
        <w:sz w:val="18"/>
        <w:szCs w:val="18"/>
      </w:rPr>
      <w:t>FUNDAÇÃO ESTATAL DE SAÚDE DE MARICÁ</w:t>
    </w:r>
    <w:r w:rsidR="00772D6E" w:rsidRPr="00EF2063">
      <w:rPr>
        <w:rFonts w:ascii="Times New Roman" w:hAnsi="Times New Roman" w:cs="Times New Roman"/>
        <w:sz w:val="18"/>
        <w:szCs w:val="18"/>
      </w:rPr>
      <w:br/>
      <w:t>DIRETORIA ADMINISTRATIVA</w:t>
    </w:r>
    <w:r w:rsidR="00772D6E" w:rsidRPr="00EF2063">
      <w:rPr>
        <w:rFonts w:ascii="Times New Roman" w:hAnsi="Times New Roman" w:cs="Times New Roman"/>
        <w:sz w:val="18"/>
        <w:szCs w:val="18"/>
      </w:rPr>
      <w:br/>
      <w:t>SUPERINTENDÊNCIA DE PROCESSOS,</w:t>
    </w:r>
    <w:r w:rsidR="00772D6E" w:rsidRPr="00EF2063">
      <w:rPr>
        <w:rFonts w:ascii="Times New Roman" w:hAnsi="Times New Roman" w:cs="Times New Roman"/>
        <w:sz w:val="18"/>
        <w:szCs w:val="18"/>
      </w:rPr>
      <w:br/>
      <w:t>CONTRATOS E PAGAMENTOS</w:t>
    </w:r>
  </w:p>
  <w:p w14:paraId="5FD1F5B1" w14:textId="77777777" w:rsidR="00AA3D1D" w:rsidRDefault="00AA3D1D" w:rsidP="00772D6E">
    <w:pPr>
      <w:tabs>
        <w:tab w:val="left" w:pos="13286"/>
        <w:tab w:val="left" w:pos="13673"/>
        <w:tab w:val="left" w:pos="14193"/>
      </w:tabs>
      <w:spacing w:before="12"/>
      <w:ind w:left="2127"/>
      <w:rPr>
        <w:rFonts w:ascii="Times New Roman" w:hAnsi="Times New Roman" w:cs="Times New Roman"/>
        <w:sz w:val="18"/>
        <w:szCs w:val="18"/>
      </w:rPr>
    </w:pPr>
    <w:r>
      <w:rPr>
        <w:rFonts w:ascii="Times New Roman" w:hAnsi="Times New Roman" w:cs="Times New Roman"/>
        <w:sz w:val="18"/>
        <w:szCs w:val="18"/>
      </w:rPr>
      <w:t>GERÊNCIA DE INSTRUÇÃO PROCESSUAL</w:t>
    </w:r>
  </w:p>
  <w:p w14:paraId="14CB5F0B" w14:textId="77777777" w:rsidR="001130ED" w:rsidRDefault="001130ED" w:rsidP="00772D6E">
    <w:pPr>
      <w:tabs>
        <w:tab w:val="left" w:pos="13286"/>
        <w:tab w:val="left" w:pos="13673"/>
        <w:tab w:val="left" w:pos="14193"/>
      </w:tabs>
      <w:spacing w:before="12"/>
      <w:ind w:left="2127"/>
      <w:rPr>
        <w:rFonts w:ascii="Times New Roman" w:hAnsi="Times New Roman" w:cs="Times New Roman"/>
        <w:sz w:val="18"/>
        <w:szCs w:val="18"/>
      </w:rPr>
    </w:pPr>
  </w:p>
  <w:p w14:paraId="5909F75F" w14:textId="77777777" w:rsidR="001130ED" w:rsidRPr="009620C7" w:rsidRDefault="001130ED" w:rsidP="00772D6E">
    <w:pPr>
      <w:tabs>
        <w:tab w:val="left" w:pos="13286"/>
        <w:tab w:val="left" w:pos="13673"/>
        <w:tab w:val="left" w:pos="14193"/>
      </w:tabs>
      <w:spacing w:before="12"/>
      <w:ind w:left="2127"/>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7BA1" w14:textId="32CB6EEE" w:rsidR="006F73C8" w:rsidRPr="00EF2063" w:rsidRDefault="00246638" w:rsidP="00EF2063">
    <w:pPr>
      <w:pStyle w:val="Cabealho"/>
      <w:ind w:left="1701" w:firstLine="1"/>
      <w:rPr>
        <w:rFonts w:ascii="Times New Roman" w:hAnsi="Times New Roman" w:cs="Times New Roman"/>
        <w:sz w:val="18"/>
        <w:szCs w:val="18"/>
      </w:rPr>
    </w:pPr>
    <w:r>
      <w:rPr>
        <w:noProof/>
        <w:sz w:val="18"/>
        <w:szCs w:val="18"/>
      </w:rPr>
      <w:pict w14:anchorId="0C15C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2" o:spid="_x0000_s1028" type="#_x0000_t75" style="position:absolute;left:0;text-align:left;margin-left:-108.6pt;margin-top:-100.55pt;width:631.65pt;height:857.35pt;z-index:-251658240;mso-position-horizontal-relative:margin;mso-position-vertical-relative:margin" o:allowincell="f">
          <v:imagedata r:id="rId1" o:title="MATERIAL INDODUTÓRIO FUNDO 3"/>
          <w10:wrap anchorx="margin" anchory="margin"/>
        </v:shape>
      </w:pict>
    </w:r>
    <w:r w:rsidR="00EF2063" w:rsidRPr="00EF2063">
      <w:rPr>
        <w:rFonts w:ascii="Times New Roman" w:hAnsi="Times New Roman"/>
        <w:noProof/>
        <w:sz w:val="18"/>
        <w:szCs w:val="18"/>
      </w:rPr>
      <mc:AlternateContent>
        <mc:Choice Requires="wps">
          <w:drawing>
            <wp:anchor distT="0" distB="0" distL="114300" distR="114300" simplePos="0" relativeHeight="251662336" behindDoc="0" locked="0" layoutInCell="1" allowOverlap="1" wp14:anchorId="3BA234F1" wp14:editId="58D5D817">
              <wp:simplePos x="0" y="0"/>
              <wp:positionH relativeFrom="margin">
                <wp:posOffset>3595370</wp:posOffset>
              </wp:positionH>
              <wp:positionV relativeFrom="paragraph">
                <wp:posOffset>-121920</wp:posOffset>
              </wp:positionV>
              <wp:extent cx="1581150" cy="723900"/>
              <wp:effectExtent l="0" t="0" r="19050" b="1905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23900"/>
                      </a:xfrm>
                      <a:prstGeom prst="rect">
                        <a:avLst/>
                      </a:prstGeom>
                      <a:solidFill>
                        <a:srgbClr val="FFFFFF"/>
                      </a:solidFill>
                      <a:ln w="9525">
                        <a:solidFill>
                          <a:srgbClr val="000000"/>
                        </a:solidFill>
                        <a:miter lim="800000"/>
                        <a:headEnd/>
                        <a:tailEnd/>
                      </a:ln>
                    </wps:spPr>
                    <wps:txbx>
                      <w:txbxContent>
                        <w:p w14:paraId="1B52AFAA"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FEMAR</w:t>
                          </w:r>
                        </w:p>
                        <w:p w14:paraId="4E29C687"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33B2049B"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6786CC"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A234F1" id="_x0000_t202" coordsize="21600,21600" o:spt="202" path="m,l,21600r21600,l21600,xe">
              <v:stroke joinstyle="miter"/>
              <v:path gradientshapeok="t" o:connecttype="rect"/>
            </v:shapetype>
            <v:shape id="_x0000_s1027" type="#_x0000_t202" style="position:absolute;left:0;text-align:left;margin-left:283.1pt;margin-top:-9.6pt;width:124.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">
              <v:textbox>
                <w:txbxContent>
                  <w:p w14:paraId="1B52AFAA"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FEMAR</w:t>
                    </w:r>
                  </w:p>
                  <w:p w14:paraId="4E29C687"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33B2049B"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6786CC"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bookmarkStart w:id="21" w:name="_Hlk126920815"/>
    <w:r w:rsidR="00EF2063" w:rsidRPr="00EF2063">
      <w:rPr>
        <w:rFonts w:ascii="Times New Roman" w:hAnsi="Times New Roman" w:cs="Times New Roman"/>
        <w:sz w:val="18"/>
        <w:szCs w:val="18"/>
      </w:rPr>
      <w:t>FUNDAÇÃO ESTATAL DE SAÚDE DE MARICÁ</w:t>
    </w:r>
    <w:r w:rsidR="00EF2063" w:rsidRPr="00EF2063">
      <w:rPr>
        <w:rFonts w:ascii="Times New Roman" w:hAnsi="Times New Roman" w:cs="Times New Roman"/>
        <w:sz w:val="18"/>
        <w:szCs w:val="18"/>
      </w:rPr>
      <w:br/>
      <w:t>DIRETORIA ADMINISTRATIVA</w:t>
    </w:r>
    <w:r w:rsidR="00EF2063" w:rsidRPr="00EF2063">
      <w:rPr>
        <w:rFonts w:ascii="Times New Roman" w:hAnsi="Times New Roman" w:cs="Times New Roman"/>
        <w:sz w:val="18"/>
        <w:szCs w:val="18"/>
      </w:rPr>
      <w:br/>
      <w:t>SUPERINTENDÊNCIA DE PROCESSOS,</w:t>
    </w:r>
    <w:r w:rsidR="00EF2063" w:rsidRPr="00EF2063">
      <w:rPr>
        <w:rFonts w:ascii="Times New Roman" w:hAnsi="Times New Roman" w:cs="Times New Roman"/>
        <w:sz w:val="18"/>
        <w:szCs w:val="18"/>
      </w:rPr>
      <w:br/>
      <w:t>CONTRATOS E PAGAMENTOS</w:t>
    </w:r>
    <w:r w:rsidR="006F73C8" w:rsidRPr="00EF2063">
      <w:rPr>
        <w:rFonts w:ascii="Times New Roman" w:hAnsi="Times New Roman" w:cs="Times New Roman"/>
        <w:sz w:val="18"/>
        <w:szCs w:val="18"/>
      </w:rPr>
      <w:t xml:space="preserve"> </w:t>
    </w:r>
    <w:bookmarkEnd w:id="21"/>
    <w:r w:rsidR="006F73C8" w:rsidRPr="00EF2063">
      <w:rPr>
        <w:rFonts w:ascii="Times New Roman" w:hAnsi="Times New Roman" w:cs="Times New Roman"/>
        <w:sz w:val="18"/>
        <w:szCs w:val="18"/>
      </w:rPr>
      <w:t xml:space="preserve">                                  </w:t>
    </w:r>
  </w:p>
  <w:p w14:paraId="4B5C8AC2" w14:textId="77777777" w:rsidR="002B5138" w:rsidRDefault="002B5138" w:rsidP="006F73C8">
    <w:pPr>
      <w:pStyle w:val="Cabealho"/>
      <w:tabs>
        <w:tab w:val="clear" w:pos="4252"/>
        <w:tab w:val="clear" w:pos="8504"/>
        <w:tab w:val="left" w:pos="3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2B"/>
    <w:multiLevelType w:val="hybridMultilevel"/>
    <w:tmpl w:val="1974E608"/>
    <w:lvl w:ilvl="0" w:tplc="04160001">
      <w:start w:val="1"/>
      <w:numFmt w:val="bullet"/>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pStyle w:val="Nvel3-R"/>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1" w15:restartNumberingAfterBreak="0">
    <w:nsid w:val="1D5C100D"/>
    <w:multiLevelType w:val="multilevel"/>
    <w:tmpl w:val="11E009D6"/>
    <w:lvl w:ilvl="0">
      <w:start w:val="1"/>
      <w:numFmt w:val="decimal"/>
      <w:pStyle w:val="Nivel01"/>
      <w:lvlText w:val="%1."/>
      <w:lvlJc w:val="left"/>
      <w:pPr>
        <w:ind w:left="360" w:hanging="360"/>
      </w:pPr>
      <w:rPr>
        <w:b/>
      </w:rPr>
    </w:lvl>
    <w:lvl w:ilvl="1">
      <w:start w:val="1"/>
      <w:numFmt w:val="decimal"/>
      <w:pStyle w:val="Nivel2"/>
      <w:lvlText w:val="%1.%2."/>
      <w:lvlJc w:val="left"/>
      <w:pPr>
        <w:ind w:left="2701" w:hanging="432"/>
      </w:pPr>
      <w:rPr>
        <w:rFonts w:ascii="Times New Roman" w:hAnsi="Times New Roman" w:cs="Times New Roman" w:hint="default"/>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611A1B"/>
    <w:multiLevelType w:val="multilevel"/>
    <w:tmpl w:val="7E28594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0B83AA1"/>
    <w:multiLevelType w:val="multilevel"/>
    <w:tmpl w:val="CCC68050"/>
    <w:lvl w:ilvl="0">
      <w:start w:val="1"/>
      <w:numFmt w:val="lowerRoman"/>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4" w15:restartNumberingAfterBreak="0">
    <w:nsid w:val="3ED23EC1"/>
    <w:multiLevelType w:val="hybridMultilevel"/>
    <w:tmpl w:val="0F9C283E"/>
    <w:lvl w:ilvl="0" w:tplc="A80C5D12">
      <w:start w:val="1"/>
      <w:numFmt w:val="lowerRoman"/>
      <w:lvlText w:val="%1."/>
      <w:lvlJc w:val="left"/>
      <w:pPr>
        <w:ind w:left="1080" w:hanging="720"/>
      </w:pPr>
      <w:rPr>
        <w:b w:val="0"/>
        <w:bCs w:val="0"/>
      </w:rPr>
    </w:lvl>
    <w:lvl w:ilvl="1" w:tplc="4DF4E012">
      <w:start w:val="1"/>
      <w:numFmt w:val="lowerLetter"/>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447F0319"/>
    <w:multiLevelType w:val="hybridMultilevel"/>
    <w:tmpl w:val="BB5EB910"/>
    <w:lvl w:ilvl="0" w:tplc="3154F118">
      <w:start w:val="1"/>
      <w:numFmt w:val="lowerLetter"/>
      <w:lvlText w:val="%1)"/>
      <w:lvlJc w:val="right"/>
      <w:pPr>
        <w:ind w:left="1428" w:hanging="360"/>
      </w:pPr>
      <w:rPr>
        <w:rFonts w:ascii="Times New Roman" w:eastAsia="Calibri" w:hAnsi="Times New Roman" w:cs="Times New Roman"/>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8" w15:restartNumberingAfterBreak="0">
    <w:nsid w:val="5E1773C2"/>
    <w:multiLevelType w:val="multilevel"/>
    <w:tmpl w:val="AEA0D088"/>
    <w:lvl w:ilvl="0">
      <w:start w:val="1"/>
      <w:numFmt w:val="decimal"/>
      <w:lvlText w:val="%1."/>
      <w:lvlJc w:val="left"/>
      <w:pPr>
        <w:ind w:left="360" w:hanging="360"/>
      </w:pPr>
      <w:rPr>
        <w:b/>
      </w:rPr>
    </w:lvl>
    <w:lvl w:ilvl="1">
      <w:start w:val="1"/>
      <w:numFmt w:val="decimal"/>
      <w:lvlText w:val="%1.%2."/>
      <w:lvlJc w:val="left"/>
      <w:pPr>
        <w:ind w:left="2701" w:hanging="432"/>
      </w:pPr>
      <w:rPr>
        <w:rFonts w:ascii="Times New Roman" w:hAnsi="Times New Roman" w:cs="Times New Roman" w:hint="default"/>
        <w:b w:val="0"/>
        <w:i w:val="0"/>
        <w:strike w:val="0"/>
        <w:dstrike w:val="0"/>
        <w:color w:val="auto"/>
        <w:sz w:val="24"/>
        <w:szCs w:val="24"/>
        <w:u w:val="none"/>
        <w:effect w:val="none"/>
      </w:rPr>
    </w:lvl>
    <w:lvl w:ilvl="2">
      <w:start w:val="1"/>
      <w:numFmt w:val="lowerLetter"/>
      <w:lvlText w:val="%3)"/>
      <w:lvlJc w:val="left"/>
      <w:pPr>
        <w:ind w:left="3054" w:hanging="360"/>
      </w:p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7A1F59B9"/>
    <w:multiLevelType w:val="multilevel"/>
    <w:tmpl w:val="21A40386"/>
    <w:lvl w:ilvl="0">
      <w:start w:val="8"/>
      <w:numFmt w:val="decimal"/>
      <w:lvlText w:val="%1."/>
      <w:lvlJc w:val="left"/>
      <w:pPr>
        <w:ind w:left="360" w:hanging="360"/>
      </w:pPr>
      <w:rPr>
        <w:b/>
        <w:bCs/>
      </w:rPr>
    </w:lvl>
    <w:lvl w:ilvl="1">
      <w:start w:val="1"/>
      <w:numFmt w:val="decimal"/>
      <w:lvlText w:val="%1.%2."/>
      <w:lvlJc w:val="left"/>
      <w:pPr>
        <w:ind w:left="360" w:hanging="360"/>
      </w:pPr>
      <w:rPr>
        <w:b w:val="0"/>
        <w:bCs w:val="0"/>
      </w:rPr>
    </w:lvl>
    <w:lvl w:ilvl="2">
      <w:start w:val="1"/>
      <w:numFmt w:val="lowerLetter"/>
      <w:lvlText w:val="%3)"/>
      <w:lvlJc w:val="left"/>
      <w:pPr>
        <w:ind w:left="720" w:hanging="720"/>
      </w:pPr>
      <w:rPr>
        <w:rFonts w:ascii="Times New Roman" w:eastAsia="Calibri" w:hAnsi="Times New Roman" w:cs="Times New Roman"/>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91726463">
    <w:abstractNumId w:val="7"/>
  </w:num>
  <w:num w:numId="2" w16cid:durableId="1198737563">
    <w:abstractNumId w:val="1"/>
  </w:num>
  <w:num w:numId="3" w16cid:durableId="91553986">
    <w:abstractNumId w:val="1"/>
  </w:num>
  <w:num w:numId="4" w16cid:durableId="1576670327">
    <w:abstractNumId w:val="0"/>
  </w:num>
  <w:num w:numId="5" w16cid:durableId="1876111542">
    <w:abstractNumId w:val="9"/>
  </w:num>
  <w:num w:numId="6" w16cid:durableId="94446351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770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422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615778">
    <w:abstractNumId w:val="6"/>
  </w:num>
  <w:num w:numId="10" w16cid:durableId="1147166220">
    <w:abstractNumId w:val="3"/>
  </w:num>
  <w:num w:numId="11" w16cid:durableId="1210023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1604402">
    <w:abstractNumId w:val="1"/>
  </w:num>
  <w:num w:numId="13" w16cid:durableId="1747535230">
    <w:abstractNumId w:val="1"/>
  </w:num>
  <w:num w:numId="14" w16cid:durableId="185563989">
    <w:abstractNumId w:val="1"/>
  </w:num>
  <w:num w:numId="15" w16cid:durableId="1488940772">
    <w:abstractNumId w:val="1"/>
  </w:num>
  <w:num w:numId="16" w16cid:durableId="1456409629">
    <w:abstractNumId w:val="1"/>
  </w:num>
  <w:num w:numId="17" w16cid:durableId="862523859">
    <w:abstractNumId w:val="1"/>
  </w:num>
  <w:num w:numId="18" w16cid:durableId="587226437">
    <w:abstractNumId w:val="1"/>
  </w:num>
  <w:num w:numId="19" w16cid:durableId="1363625835">
    <w:abstractNumId w:val="1"/>
  </w:num>
  <w:num w:numId="20" w16cid:durableId="1693796459">
    <w:abstractNumId w:val="1"/>
  </w:num>
  <w:num w:numId="21" w16cid:durableId="1846241685">
    <w:abstractNumId w:val="1"/>
  </w:num>
  <w:num w:numId="22" w16cid:durableId="1352606402">
    <w:abstractNumId w:val="1"/>
  </w:num>
  <w:num w:numId="23" w16cid:durableId="1159921975">
    <w:abstractNumId w:val="1"/>
  </w:num>
  <w:num w:numId="24" w16cid:durableId="1778670876">
    <w:abstractNumId w:val="1"/>
  </w:num>
  <w:num w:numId="25" w16cid:durableId="384334886">
    <w:abstractNumId w:val="1"/>
  </w:num>
  <w:num w:numId="26" w16cid:durableId="2024357625">
    <w:abstractNumId w:val="1"/>
  </w:num>
  <w:num w:numId="27" w16cid:durableId="776215696">
    <w:abstractNumId w:val="1"/>
  </w:num>
  <w:num w:numId="28" w16cid:durableId="1694455730">
    <w:abstractNumId w:val="1"/>
  </w:num>
  <w:num w:numId="29" w16cid:durableId="61412854">
    <w:abstractNumId w:val="1"/>
  </w:num>
  <w:num w:numId="30" w16cid:durableId="2048218970">
    <w:abstractNumId w:val="1"/>
  </w:num>
  <w:num w:numId="31" w16cid:durableId="1129670082">
    <w:abstractNumId w:val="1"/>
  </w:num>
  <w:num w:numId="32" w16cid:durableId="639191605">
    <w:abstractNumId w:val="1"/>
  </w:num>
  <w:num w:numId="33" w16cid:durableId="306664872">
    <w:abstractNumId w:val="1"/>
  </w:num>
  <w:num w:numId="34" w16cid:durableId="1955790915">
    <w:abstractNumId w:val="1"/>
  </w:num>
  <w:num w:numId="35" w16cid:durableId="835806303">
    <w:abstractNumId w:val="1"/>
  </w:num>
  <w:num w:numId="36" w16cid:durableId="338122870">
    <w:abstractNumId w:val="1"/>
  </w:num>
  <w:num w:numId="37" w16cid:durableId="684329613">
    <w:abstractNumId w:val="1"/>
  </w:num>
  <w:num w:numId="38" w16cid:durableId="1463302294">
    <w:abstractNumId w:val="1"/>
  </w:num>
  <w:num w:numId="39" w16cid:durableId="1532647221">
    <w:abstractNumId w:val="1"/>
  </w:num>
  <w:num w:numId="40" w16cid:durableId="481042423">
    <w:abstractNumId w:val="1"/>
  </w:num>
  <w:num w:numId="41" w16cid:durableId="2098938629">
    <w:abstractNumId w:val="1"/>
  </w:num>
  <w:num w:numId="42" w16cid:durableId="884027491">
    <w:abstractNumId w:val="4"/>
  </w:num>
  <w:num w:numId="43" w16cid:durableId="836920588">
    <w:abstractNumId w:val="8"/>
  </w:num>
  <w:num w:numId="44" w16cid:durableId="1073965631">
    <w:abstractNumId w:val="1"/>
  </w:num>
  <w:num w:numId="45" w16cid:durableId="359360880">
    <w:abstractNumId w:val="1"/>
  </w:num>
  <w:num w:numId="46" w16cid:durableId="1171336171">
    <w:abstractNumId w:val="1"/>
  </w:num>
  <w:num w:numId="47" w16cid:durableId="761680906">
    <w:abstractNumId w:val="1"/>
  </w:num>
  <w:num w:numId="48" w16cid:durableId="480125556">
    <w:abstractNumId w:val="1"/>
  </w:num>
  <w:num w:numId="49" w16cid:durableId="1439719523">
    <w:abstractNumId w:val="1"/>
  </w:num>
  <w:num w:numId="50" w16cid:durableId="9830008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12B8"/>
    <w:rsid w:val="00003040"/>
    <w:rsid w:val="00004806"/>
    <w:rsid w:val="00007A8C"/>
    <w:rsid w:val="00010CDB"/>
    <w:rsid w:val="0001287D"/>
    <w:rsid w:val="00012FC1"/>
    <w:rsid w:val="00015C16"/>
    <w:rsid w:val="00016CE8"/>
    <w:rsid w:val="00022925"/>
    <w:rsid w:val="000241F4"/>
    <w:rsid w:val="00025453"/>
    <w:rsid w:val="00026D58"/>
    <w:rsid w:val="0003073E"/>
    <w:rsid w:val="0003311F"/>
    <w:rsid w:val="00034BE6"/>
    <w:rsid w:val="00036118"/>
    <w:rsid w:val="000366C2"/>
    <w:rsid w:val="0003778F"/>
    <w:rsid w:val="00040EE8"/>
    <w:rsid w:val="00041412"/>
    <w:rsid w:val="00042DE7"/>
    <w:rsid w:val="000436BD"/>
    <w:rsid w:val="000449B2"/>
    <w:rsid w:val="00044CCF"/>
    <w:rsid w:val="000450AF"/>
    <w:rsid w:val="00046780"/>
    <w:rsid w:val="00047AAE"/>
    <w:rsid w:val="00050797"/>
    <w:rsid w:val="00054FC3"/>
    <w:rsid w:val="00055078"/>
    <w:rsid w:val="00062BE0"/>
    <w:rsid w:val="00062D74"/>
    <w:rsid w:val="00065AA1"/>
    <w:rsid w:val="00066A7A"/>
    <w:rsid w:val="00066B14"/>
    <w:rsid w:val="00067B38"/>
    <w:rsid w:val="00070BE4"/>
    <w:rsid w:val="00070DE4"/>
    <w:rsid w:val="00070EB0"/>
    <w:rsid w:val="00073CCB"/>
    <w:rsid w:val="00076402"/>
    <w:rsid w:val="00077E92"/>
    <w:rsid w:val="00080CE1"/>
    <w:rsid w:val="00081FBB"/>
    <w:rsid w:val="000820F4"/>
    <w:rsid w:val="00086832"/>
    <w:rsid w:val="000871BE"/>
    <w:rsid w:val="00090836"/>
    <w:rsid w:val="000956CF"/>
    <w:rsid w:val="000959B5"/>
    <w:rsid w:val="00096D7B"/>
    <w:rsid w:val="000A17BC"/>
    <w:rsid w:val="000A2280"/>
    <w:rsid w:val="000A2981"/>
    <w:rsid w:val="000A2E0D"/>
    <w:rsid w:val="000A4CA2"/>
    <w:rsid w:val="000A52C3"/>
    <w:rsid w:val="000B047E"/>
    <w:rsid w:val="000B617B"/>
    <w:rsid w:val="000B6DB2"/>
    <w:rsid w:val="000B6F7A"/>
    <w:rsid w:val="000B7C05"/>
    <w:rsid w:val="000C1713"/>
    <w:rsid w:val="000C21B9"/>
    <w:rsid w:val="000C4611"/>
    <w:rsid w:val="000C461C"/>
    <w:rsid w:val="000C54A3"/>
    <w:rsid w:val="000C6749"/>
    <w:rsid w:val="000C68FA"/>
    <w:rsid w:val="000D0E04"/>
    <w:rsid w:val="000D1C59"/>
    <w:rsid w:val="000D432B"/>
    <w:rsid w:val="000D57E6"/>
    <w:rsid w:val="000D77DA"/>
    <w:rsid w:val="000E0FE2"/>
    <w:rsid w:val="000E4C1C"/>
    <w:rsid w:val="000E5DA0"/>
    <w:rsid w:val="000F0DAF"/>
    <w:rsid w:val="000F1CA5"/>
    <w:rsid w:val="000F2737"/>
    <w:rsid w:val="000F4079"/>
    <w:rsid w:val="000F6777"/>
    <w:rsid w:val="00102A00"/>
    <w:rsid w:val="001038CB"/>
    <w:rsid w:val="00106E27"/>
    <w:rsid w:val="00107235"/>
    <w:rsid w:val="00110A1A"/>
    <w:rsid w:val="00111F6E"/>
    <w:rsid w:val="001121BC"/>
    <w:rsid w:val="001130ED"/>
    <w:rsid w:val="00114691"/>
    <w:rsid w:val="00117665"/>
    <w:rsid w:val="0012268C"/>
    <w:rsid w:val="00124CDB"/>
    <w:rsid w:val="00124D0A"/>
    <w:rsid w:val="00124D38"/>
    <w:rsid w:val="00124EBB"/>
    <w:rsid w:val="00126F5C"/>
    <w:rsid w:val="00127381"/>
    <w:rsid w:val="0013323F"/>
    <w:rsid w:val="00134ABC"/>
    <w:rsid w:val="0013759F"/>
    <w:rsid w:val="001379B5"/>
    <w:rsid w:val="00142049"/>
    <w:rsid w:val="00143BF6"/>
    <w:rsid w:val="00151222"/>
    <w:rsid w:val="00151523"/>
    <w:rsid w:val="00151EB8"/>
    <w:rsid w:val="00155C89"/>
    <w:rsid w:val="00156366"/>
    <w:rsid w:val="0015642F"/>
    <w:rsid w:val="00162C10"/>
    <w:rsid w:val="00162E79"/>
    <w:rsid w:val="00166D0E"/>
    <w:rsid w:val="001705FF"/>
    <w:rsid w:val="00171679"/>
    <w:rsid w:val="00171B67"/>
    <w:rsid w:val="001730F5"/>
    <w:rsid w:val="00173FC2"/>
    <w:rsid w:val="00180BBD"/>
    <w:rsid w:val="001813B2"/>
    <w:rsid w:val="00182A84"/>
    <w:rsid w:val="00185A1D"/>
    <w:rsid w:val="00186428"/>
    <w:rsid w:val="00193306"/>
    <w:rsid w:val="00194DE8"/>
    <w:rsid w:val="00195ED7"/>
    <w:rsid w:val="001A5928"/>
    <w:rsid w:val="001A7423"/>
    <w:rsid w:val="001B32B0"/>
    <w:rsid w:val="001B33EB"/>
    <w:rsid w:val="001B4C90"/>
    <w:rsid w:val="001B691D"/>
    <w:rsid w:val="001C2E6D"/>
    <w:rsid w:val="001C5264"/>
    <w:rsid w:val="001C69D7"/>
    <w:rsid w:val="001D0471"/>
    <w:rsid w:val="001D0ECF"/>
    <w:rsid w:val="001D195C"/>
    <w:rsid w:val="001D1F01"/>
    <w:rsid w:val="001D27F5"/>
    <w:rsid w:val="001D3263"/>
    <w:rsid w:val="001E018A"/>
    <w:rsid w:val="001E31D6"/>
    <w:rsid w:val="001E3C72"/>
    <w:rsid w:val="001E4B99"/>
    <w:rsid w:val="001E50F9"/>
    <w:rsid w:val="001E605D"/>
    <w:rsid w:val="001F4C6C"/>
    <w:rsid w:val="001F7583"/>
    <w:rsid w:val="00200115"/>
    <w:rsid w:val="00200B2C"/>
    <w:rsid w:val="00201B32"/>
    <w:rsid w:val="00202A49"/>
    <w:rsid w:val="00207DFC"/>
    <w:rsid w:val="00210926"/>
    <w:rsid w:val="00215CC5"/>
    <w:rsid w:val="00221628"/>
    <w:rsid w:val="002227CB"/>
    <w:rsid w:val="00222839"/>
    <w:rsid w:val="002230C4"/>
    <w:rsid w:val="00225576"/>
    <w:rsid w:val="00230E19"/>
    <w:rsid w:val="00231BE9"/>
    <w:rsid w:val="002336F2"/>
    <w:rsid w:val="00235259"/>
    <w:rsid w:val="0023702F"/>
    <w:rsid w:val="0024030A"/>
    <w:rsid w:val="002416DF"/>
    <w:rsid w:val="00241BEB"/>
    <w:rsid w:val="00245711"/>
    <w:rsid w:val="00246638"/>
    <w:rsid w:val="0025036C"/>
    <w:rsid w:val="002529BE"/>
    <w:rsid w:val="00256171"/>
    <w:rsid w:val="00262DA9"/>
    <w:rsid w:val="0026469A"/>
    <w:rsid w:val="00264DBC"/>
    <w:rsid w:val="00266D79"/>
    <w:rsid w:val="0026766C"/>
    <w:rsid w:val="00267AE5"/>
    <w:rsid w:val="00270695"/>
    <w:rsid w:val="002727D5"/>
    <w:rsid w:val="00273E08"/>
    <w:rsid w:val="002747A0"/>
    <w:rsid w:val="00276335"/>
    <w:rsid w:val="0028044C"/>
    <w:rsid w:val="00280C57"/>
    <w:rsid w:val="002814D6"/>
    <w:rsid w:val="00281BFE"/>
    <w:rsid w:val="0028772C"/>
    <w:rsid w:val="002934BB"/>
    <w:rsid w:val="0029377E"/>
    <w:rsid w:val="00293DE9"/>
    <w:rsid w:val="00295330"/>
    <w:rsid w:val="0029570F"/>
    <w:rsid w:val="00295F54"/>
    <w:rsid w:val="00296A55"/>
    <w:rsid w:val="00297A78"/>
    <w:rsid w:val="002A0081"/>
    <w:rsid w:val="002A0543"/>
    <w:rsid w:val="002A53EC"/>
    <w:rsid w:val="002A78BF"/>
    <w:rsid w:val="002B4E1A"/>
    <w:rsid w:val="002B5138"/>
    <w:rsid w:val="002B6101"/>
    <w:rsid w:val="002B7C76"/>
    <w:rsid w:val="002C07C4"/>
    <w:rsid w:val="002C5618"/>
    <w:rsid w:val="002C59B7"/>
    <w:rsid w:val="002D063D"/>
    <w:rsid w:val="002D22C5"/>
    <w:rsid w:val="002D44FF"/>
    <w:rsid w:val="002D4C41"/>
    <w:rsid w:val="002E1737"/>
    <w:rsid w:val="002E2802"/>
    <w:rsid w:val="002E31CF"/>
    <w:rsid w:val="002E320A"/>
    <w:rsid w:val="002E6F86"/>
    <w:rsid w:val="002E7D22"/>
    <w:rsid w:val="002F021A"/>
    <w:rsid w:val="002F0E41"/>
    <w:rsid w:val="002F18B8"/>
    <w:rsid w:val="002F1ED3"/>
    <w:rsid w:val="002F2D2C"/>
    <w:rsid w:val="002F3205"/>
    <w:rsid w:val="002F4F81"/>
    <w:rsid w:val="002F6432"/>
    <w:rsid w:val="002F65CE"/>
    <w:rsid w:val="00312015"/>
    <w:rsid w:val="0031202F"/>
    <w:rsid w:val="0031757D"/>
    <w:rsid w:val="00317CFE"/>
    <w:rsid w:val="003208A3"/>
    <w:rsid w:val="00322364"/>
    <w:rsid w:val="00322BFB"/>
    <w:rsid w:val="003231B9"/>
    <w:rsid w:val="003309B2"/>
    <w:rsid w:val="0033186F"/>
    <w:rsid w:val="00331D50"/>
    <w:rsid w:val="00334385"/>
    <w:rsid w:val="00334CDE"/>
    <w:rsid w:val="00335647"/>
    <w:rsid w:val="003366BD"/>
    <w:rsid w:val="00337332"/>
    <w:rsid w:val="003407E7"/>
    <w:rsid w:val="0034110D"/>
    <w:rsid w:val="00341E95"/>
    <w:rsid w:val="00342167"/>
    <w:rsid w:val="0034475D"/>
    <w:rsid w:val="003450F8"/>
    <w:rsid w:val="00345477"/>
    <w:rsid w:val="00346B4A"/>
    <w:rsid w:val="00355052"/>
    <w:rsid w:val="0035525E"/>
    <w:rsid w:val="003555C6"/>
    <w:rsid w:val="0035590B"/>
    <w:rsid w:val="00355BDC"/>
    <w:rsid w:val="00355C98"/>
    <w:rsid w:val="00356AE0"/>
    <w:rsid w:val="00356BC2"/>
    <w:rsid w:val="003601D1"/>
    <w:rsid w:val="00362050"/>
    <w:rsid w:val="00362D61"/>
    <w:rsid w:val="003634B0"/>
    <w:rsid w:val="00363C90"/>
    <w:rsid w:val="00365334"/>
    <w:rsid w:val="0036783C"/>
    <w:rsid w:val="003678DE"/>
    <w:rsid w:val="00371E5E"/>
    <w:rsid w:val="0038029E"/>
    <w:rsid w:val="00381D3A"/>
    <w:rsid w:val="00386849"/>
    <w:rsid w:val="00391BA2"/>
    <w:rsid w:val="00392EB0"/>
    <w:rsid w:val="00393C17"/>
    <w:rsid w:val="00395C15"/>
    <w:rsid w:val="00395F30"/>
    <w:rsid w:val="003A1271"/>
    <w:rsid w:val="003A5A25"/>
    <w:rsid w:val="003B0B81"/>
    <w:rsid w:val="003B280E"/>
    <w:rsid w:val="003C354A"/>
    <w:rsid w:val="003C3F8F"/>
    <w:rsid w:val="003C5AD8"/>
    <w:rsid w:val="003C5CC5"/>
    <w:rsid w:val="003C5E4D"/>
    <w:rsid w:val="003D0073"/>
    <w:rsid w:val="003D2031"/>
    <w:rsid w:val="003D2DD4"/>
    <w:rsid w:val="003D3359"/>
    <w:rsid w:val="003D3FC3"/>
    <w:rsid w:val="003D40CF"/>
    <w:rsid w:val="003D43DC"/>
    <w:rsid w:val="003D6C67"/>
    <w:rsid w:val="003E1956"/>
    <w:rsid w:val="003E63DA"/>
    <w:rsid w:val="003E6DC8"/>
    <w:rsid w:val="003E71E8"/>
    <w:rsid w:val="003F71E0"/>
    <w:rsid w:val="003F7AB5"/>
    <w:rsid w:val="004036CB"/>
    <w:rsid w:val="00404D8D"/>
    <w:rsid w:val="004124B5"/>
    <w:rsid w:val="0041353A"/>
    <w:rsid w:val="00413A9C"/>
    <w:rsid w:val="00415450"/>
    <w:rsid w:val="00420822"/>
    <w:rsid w:val="00422E14"/>
    <w:rsid w:val="004241D7"/>
    <w:rsid w:val="00430F8F"/>
    <w:rsid w:val="004369FC"/>
    <w:rsid w:val="004410F6"/>
    <w:rsid w:val="00446054"/>
    <w:rsid w:val="00446A8E"/>
    <w:rsid w:val="00447699"/>
    <w:rsid w:val="00451F7F"/>
    <w:rsid w:val="00456A07"/>
    <w:rsid w:val="00460E2B"/>
    <w:rsid w:val="004619E6"/>
    <w:rsid w:val="00463D4E"/>
    <w:rsid w:val="00464068"/>
    <w:rsid w:val="00465086"/>
    <w:rsid w:val="00465FF9"/>
    <w:rsid w:val="0046798D"/>
    <w:rsid w:val="00467E9F"/>
    <w:rsid w:val="0047099F"/>
    <w:rsid w:val="00470D37"/>
    <w:rsid w:val="004800BF"/>
    <w:rsid w:val="0048058D"/>
    <w:rsid w:val="00485F01"/>
    <w:rsid w:val="00490DD0"/>
    <w:rsid w:val="00493B95"/>
    <w:rsid w:val="004950F1"/>
    <w:rsid w:val="00497BB3"/>
    <w:rsid w:val="004A1F24"/>
    <w:rsid w:val="004A3B51"/>
    <w:rsid w:val="004A65A8"/>
    <w:rsid w:val="004A6757"/>
    <w:rsid w:val="004B0A6D"/>
    <w:rsid w:val="004B30C9"/>
    <w:rsid w:val="004B35D7"/>
    <w:rsid w:val="004B3BA4"/>
    <w:rsid w:val="004B573C"/>
    <w:rsid w:val="004B5AAE"/>
    <w:rsid w:val="004B5D77"/>
    <w:rsid w:val="004B6029"/>
    <w:rsid w:val="004B6D2F"/>
    <w:rsid w:val="004C3665"/>
    <w:rsid w:val="004C425A"/>
    <w:rsid w:val="004C6823"/>
    <w:rsid w:val="004D16BD"/>
    <w:rsid w:val="004D1A3B"/>
    <w:rsid w:val="004D2ADD"/>
    <w:rsid w:val="004D7ACF"/>
    <w:rsid w:val="004E1124"/>
    <w:rsid w:val="004E2EAA"/>
    <w:rsid w:val="004E3A49"/>
    <w:rsid w:val="004E4AA9"/>
    <w:rsid w:val="004E5887"/>
    <w:rsid w:val="004E5BD2"/>
    <w:rsid w:val="004F00FC"/>
    <w:rsid w:val="004F03FE"/>
    <w:rsid w:val="004F14A6"/>
    <w:rsid w:val="004F3274"/>
    <w:rsid w:val="004F60CE"/>
    <w:rsid w:val="004F6827"/>
    <w:rsid w:val="004F6C16"/>
    <w:rsid w:val="00502887"/>
    <w:rsid w:val="00504ABB"/>
    <w:rsid w:val="005116F9"/>
    <w:rsid w:val="00513C39"/>
    <w:rsid w:val="00516C56"/>
    <w:rsid w:val="00516D42"/>
    <w:rsid w:val="005171FA"/>
    <w:rsid w:val="00520E5E"/>
    <w:rsid w:val="00520FC3"/>
    <w:rsid w:val="00521BAC"/>
    <w:rsid w:val="0052374B"/>
    <w:rsid w:val="00524056"/>
    <w:rsid w:val="00527EE5"/>
    <w:rsid w:val="00530130"/>
    <w:rsid w:val="005321B1"/>
    <w:rsid w:val="005323A9"/>
    <w:rsid w:val="00535451"/>
    <w:rsid w:val="005371C8"/>
    <w:rsid w:val="00540573"/>
    <w:rsid w:val="00540E93"/>
    <w:rsid w:val="00542427"/>
    <w:rsid w:val="005426F0"/>
    <w:rsid w:val="00545107"/>
    <w:rsid w:val="00545CA9"/>
    <w:rsid w:val="00551782"/>
    <w:rsid w:val="00556750"/>
    <w:rsid w:val="005568AB"/>
    <w:rsid w:val="00556967"/>
    <w:rsid w:val="005578FE"/>
    <w:rsid w:val="005614DE"/>
    <w:rsid w:val="005678A2"/>
    <w:rsid w:val="005728C8"/>
    <w:rsid w:val="0057337F"/>
    <w:rsid w:val="00574CF9"/>
    <w:rsid w:val="005760B2"/>
    <w:rsid w:val="00576718"/>
    <w:rsid w:val="00576E87"/>
    <w:rsid w:val="00582244"/>
    <w:rsid w:val="005832D7"/>
    <w:rsid w:val="0058590B"/>
    <w:rsid w:val="00587007"/>
    <w:rsid w:val="005925A5"/>
    <w:rsid w:val="005933B0"/>
    <w:rsid w:val="0059389C"/>
    <w:rsid w:val="005A5505"/>
    <w:rsid w:val="005A57BD"/>
    <w:rsid w:val="005B11A9"/>
    <w:rsid w:val="005B27A3"/>
    <w:rsid w:val="005B318D"/>
    <w:rsid w:val="005B32C4"/>
    <w:rsid w:val="005B4A11"/>
    <w:rsid w:val="005B67EA"/>
    <w:rsid w:val="005B785A"/>
    <w:rsid w:val="005C1015"/>
    <w:rsid w:val="005D0820"/>
    <w:rsid w:val="005D3BDF"/>
    <w:rsid w:val="005D5EE2"/>
    <w:rsid w:val="005D7A4E"/>
    <w:rsid w:val="005D7D0D"/>
    <w:rsid w:val="005E0753"/>
    <w:rsid w:val="005E1EBA"/>
    <w:rsid w:val="005E37B8"/>
    <w:rsid w:val="005E431E"/>
    <w:rsid w:val="005E48F9"/>
    <w:rsid w:val="005E7660"/>
    <w:rsid w:val="005F03E7"/>
    <w:rsid w:val="005F110A"/>
    <w:rsid w:val="005F1E6A"/>
    <w:rsid w:val="005F4FA4"/>
    <w:rsid w:val="005F544A"/>
    <w:rsid w:val="005F545F"/>
    <w:rsid w:val="005F58AC"/>
    <w:rsid w:val="00600E0A"/>
    <w:rsid w:val="00601763"/>
    <w:rsid w:val="00601A94"/>
    <w:rsid w:val="00601EE3"/>
    <w:rsid w:val="00602D62"/>
    <w:rsid w:val="006058B3"/>
    <w:rsid w:val="006062FD"/>
    <w:rsid w:val="00611C4D"/>
    <w:rsid w:val="00614C4C"/>
    <w:rsid w:val="00615404"/>
    <w:rsid w:val="006163B5"/>
    <w:rsid w:val="006167BE"/>
    <w:rsid w:val="00622277"/>
    <w:rsid w:val="0062257C"/>
    <w:rsid w:val="00623C19"/>
    <w:rsid w:val="00624735"/>
    <w:rsid w:val="00625CE1"/>
    <w:rsid w:val="00630C26"/>
    <w:rsid w:val="00630C9B"/>
    <w:rsid w:val="006325DA"/>
    <w:rsid w:val="0063421B"/>
    <w:rsid w:val="00635B83"/>
    <w:rsid w:val="00635DCF"/>
    <w:rsid w:val="006365FB"/>
    <w:rsid w:val="006369A3"/>
    <w:rsid w:val="006414C5"/>
    <w:rsid w:val="00641781"/>
    <w:rsid w:val="00641C9F"/>
    <w:rsid w:val="00644313"/>
    <w:rsid w:val="0064484B"/>
    <w:rsid w:val="00645A60"/>
    <w:rsid w:val="006460FB"/>
    <w:rsid w:val="0064640C"/>
    <w:rsid w:val="00646CFF"/>
    <w:rsid w:val="00647E0F"/>
    <w:rsid w:val="00651948"/>
    <w:rsid w:val="00654A31"/>
    <w:rsid w:val="00656F42"/>
    <w:rsid w:val="00661DC1"/>
    <w:rsid w:val="00663432"/>
    <w:rsid w:val="00663839"/>
    <w:rsid w:val="006764F2"/>
    <w:rsid w:val="00676580"/>
    <w:rsid w:val="00676B18"/>
    <w:rsid w:val="00680A48"/>
    <w:rsid w:val="006810E5"/>
    <w:rsid w:val="00681128"/>
    <w:rsid w:val="00683136"/>
    <w:rsid w:val="00685AE7"/>
    <w:rsid w:val="0069193B"/>
    <w:rsid w:val="00691CCB"/>
    <w:rsid w:val="00691DF0"/>
    <w:rsid w:val="00692DC6"/>
    <w:rsid w:val="006945FB"/>
    <w:rsid w:val="00695C96"/>
    <w:rsid w:val="006A0109"/>
    <w:rsid w:val="006A0C96"/>
    <w:rsid w:val="006A23F2"/>
    <w:rsid w:val="006A3363"/>
    <w:rsid w:val="006A531E"/>
    <w:rsid w:val="006A7326"/>
    <w:rsid w:val="006B0F42"/>
    <w:rsid w:val="006B647A"/>
    <w:rsid w:val="006C074D"/>
    <w:rsid w:val="006C3F82"/>
    <w:rsid w:val="006C45AC"/>
    <w:rsid w:val="006D3376"/>
    <w:rsid w:val="006E261A"/>
    <w:rsid w:val="006E3128"/>
    <w:rsid w:val="006E3810"/>
    <w:rsid w:val="006E62AA"/>
    <w:rsid w:val="006E7711"/>
    <w:rsid w:val="006F083A"/>
    <w:rsid w:val="006F159F"/>
    <w:rsid w:val="006F3B0B"/>
    <w:rsid w:val="006F451C"/>
    <w:rsid w:val="006F5249"/>
    <w:rsid w:val="006F73C8"/>
    <w:rsid w:val="00700B84"/>
    <w:rsid w:val="00700EB9"/>
    <w:rsid w:val="007010F3"/>
    <w:rsid w:val="00701BAF"/>
    <w:rsid w:val="007023C0"/>
    <w:rsid w:val="00703DC8"/>
    <w:rsid w:val="007041EE"/>
    <w:rsid w:val="00705545"/>
    <w:rsid w:val="007063FF"/>
    <w:rsid w:val="007100EB"/>
    <w:rsid w:val="00711A5F"/>
    <w:rsid w:val="007123D9"/>
    <w:rsid w:val="00715DF4"/>
    <w:rsid w:val="00716913"/>
    <w:rsid w:val="00721F53"/>
    <w:rsid w:val="0072556B"/>
    <w:rsid w:val="00726E6F"/>
    <w:rsid w:val="00731199"/>
    <w:rsid w:val="0073259C"/>
    <w:rsid w:val="007337B3"/>
    <w:rsid w:val="00733859"/>
    <w:rsid w:val="0073593A"/>
    <w:rsid w:val="00740B04"/>
    <w:rsid w:val="00740EBF"/>
    <w:rsid w:val="00744FDB"/>
    <w:rsid w:val="007452CD"/>
    <w:rsid w:val="00751C6E"/>
    <w:rsid w:val="00753550"/>
    <w:rsid w:val="00756BAC"/>
    <w:rsid w:val="0076019B"/>
    <w:rsid w:val="007605FE"/>
    <w:rsid w:val="00760951"/>
    <w:rsid w:val="0076180A"/>
    <w:rsid w:val="0076414B"/>
    <w:rsid w:val="0076579B"/>
    <w:rsid w:val="007661C8"/>
    <w:rsid w:val="007671C8"/>
    <w:rsid w:val="00771377"/>
    <w:rsid w:val="00772D6E"/>
    <w:rsid w:val="0077679C"/>
    <w:rsid w:val="007771E4"/>
    <w:rsid w:val="00780B27"/>
    <w:rsid w:val="0078251B"/>
    <w:rsid w:val="0078435F"/>
    <w:rsid w:val="007847C5"/>
    <w:rsid w:val="00784F9D"/>
    <w:rsid w:val="00785233"/>
    <w:rsid w:val="00785FF0"/>
    <w:rsid w:val="007862FE"/>
    <w:rsid w:val="00790042"/>
    <w:rsid w:val="007900E4"/>
    <w:rsid w:val="00790D2F"/>
    <w:rsid w:val="00794F63"/>
    <w:rsid w:val="00794FB5"/>
    <w:rsid w:val="00797DC5"/>
    <w:rsid w:val="007A224F"/>
    <w:rsid w:val="007A3D05"/>
    <w:rsid w:val="007A3F54"/>
    <w:rsid w:val="007A45E1"/>
    <w:rsid w:val="007A4CC6"/>
    <w:rsid w:val="007A4CE3"/>
    <w:rsid w:val="007B0C94"/>
    <w:rsid w:val="007B575E"/>
    <w:rsid w:val="007C53B9"/>
    <w:rsid w:val="007C6D3E"/>
    <w:rsid w:val="007C6EF2"/>
    <w:rsid w:val="007D0EF4"/>
    <w:rsid w:val="007D2B56"/>
    <w:rsid w:val="007D2DA1"/>
    <w:rsid w:val="007D460E"/>
    <w:rsid w:val="007D4F8C"/>
    <w:rsid w:val="007D5618"/>
    <w:rsid w:val="007D61D3"/>
    <w:rsid w:val="007E0562"/>
    <w:rsid w:val="007E1206"/>
    <w:rsid w:val="007E3B0B"/>
    <w:rsid w:val="007E3F9B"/>
    <w:rsid w:val="007E79D6"/>
    <w:rsid w:val="007F5FCF"/>
    <w:rsid w:val="0080174B"/>
    <w:rsid w:val="00801BC9"/>
    <w:rsid w:val="008036E4"/>
    <w:rsid w:val="00804F6A"/>
    <w:rsid w:val="00806BC3"/>
    <w:rsid w:val="00810992"/>
    <w:rsid w:val="00812E4D"/>
    <w:rsid w:val="008149BD"/>
    <w:rsid w:val="00817829"/>
    <w:rsid w:val="00820273"/>
    <w:rsid w:val="0082115E"/>
    <w:rsid w:val="008218CB"/>
    <w:rsid w:val="00822584"/>
    <w:rsid w:val="00822982"/>
    <w:rsid w:val="008233A2"/>
    <w:rsid w:val="00823523"/>
    <w:rsid w:val="0082769F"/>
    <w:rsid w:val="00827736"/>
    <w:rsid w:val="00831D32"/>
    <w:rsid w:val="0083201E"/>
    <w:rsid w:val="00832B46"/>
    <w:rsid w:val="00832ECE"/>
    <w:rsid w:val="0083336B"/>
    <w:rsid w:val="00833DC9"/>
    <w:rsid w:val="00835416"/>
    <w:rsid w:val="00835FA8"/>
    <w:rsid w:val="008360F2"/>
    <w:rsid w:val="00836947"/>
    <w:rsid w:val="00837B89"/>
    <w:rsid w:val="00847EC4"/>
    <w:rsid w:val="008508E0"/>
    <w:rsid w:val="00850A0F"/>
    <w:rsid w:val="00852DED"/>
    <w:rsid w:val="00855F82"/>
    <w:rsid w:val="0086269F"/>
    <w:rsid w:val="00863A6F"/>
    <w:rsid w:val="00864D9E"/>
    <w:rsid w:val="0086510A"/>
    <w:rsid w:val="008651F8"/>
    <w:rsid w:val="0086744D"/>
    <w:rsid w:val="008678CE"/>
    <w:rsid w:val="00867FA3"/>
    <w:rsid w:val="00873682"/>
    <w:rsid w:val="00873C97"/>
    <w:rsid w:val="00874CB9"/>
    <w:rsid w:val="00877F48"/>
    <w:rsid w:val="008830C5"/>
    <w:rsid w:val="00890989"/>
    <w:rsid w:val="00890F03"/>
    <w:rsid w:val="008920DD"/>
    <w:rsid w:val="008933BB"/>
    <w:rsid w:val="00893B81"/>
    <w:rsid w:val="0089673B"/>
    <w:rsid w:val="00897338"/>
    <w:rsid w:val="008A4724"/>
    <w:rsid w:val="008A5710"/>
    <w:rsid w:val="008A79EC"/>
    <w:rsid w:val="008B209E"/>
    <w:rsid w:val="008B6A78"/>
    <w:rsid w:val="008C3964"/>
    <w:rsid w:val="008C6C96"/>
    <w:rsid w:val="008D3231"/>
    <w:rsid w:val="008D4662"/>
    <w:rsid w:val="008D4C3C"/>
    <w:rsid w:val="008D5A6E"/>
    <w:rsid w:val="008D5F26"/>
    <w:rsid w:val="008E0334"/>
    <w:rsid w:val="008E5AB6"/>
    <w:rsid w:val="008E6914"/>
    <w:rsid w:val="008E6FDB"/>
    <w:rsid w:val="008E74D8"/>
    <w:rsid w:val="008F1C9D"/>
    <w:rsid w:val="008F4560"/>
    <w:rsid w:val="008F760B"/>
    <w:rsid w:val="00900A43"/>
    <w:rsid w:val="00904EAD"/>
    <w:rsid w:val="00906913"/>
    <w:rsid w:val="0090730F"/>
    <w:rsid w:val="009106B4"/>
    <w:rsid w:val="00910BA3"/>
    <w:rsid w:val="00910DD3"/>
    <w:rsid w:val="00911166"/>
    <w:rsid w:val="00911869"/>
    <w:rsid w:val="009133BE"/>
    <w:rsid w:val="00913442"/>
    <w:rsid w:val="00913B28"/>
    <w:rsid w:val="0092039C"/>
    <w:rsid w:val="00921982"/>
    <w:rsid w:val="009220EC"/>
    <w:rsid w:val="009313EF"/>
    <w:rsid w:val="009354DC"/>
    <w:rsid w:val="0094180C"/>
    <w:rsid w:val="00941F30"/>
    <w:rsid w:val="00943457"/>
    <w:rsid w:val="00944CEB"/>
    <w:rsid w:val="00947734"/>
    <w:rsid w:val="00947BC3"/>
    <w:rsid w:val="00950899"/>
    <w:rsid w:val="009513DA"/>
    <w:rsid w:val="00952DD0"/>
    <w:rsid w:val="00955CB0"/>
    <w:rsid w:val="00960732"/>
    <w:rsid w:val="00960BAD"/>
    <w:rsid w:val="009620C7"/>
    <w:rsid w:val="0096222A"/>
    <w:rsid w:val="00965643"/>
    <w:rsid w:val="0096792A"/>
    <w:rsid w:val="00970B7B"/>
    <w:rsid w:val="0097134C"/>
    <w:rsid w:val="0097165A"/>
    <w:rsid w:val="0097247A"/>
    <w:rsid w:val="009727C6"/>
    <w:rsid w:val="00974C9C"/>
    <w:rsid w:val="009751BE"/>
    <w:rsid w:val="00981239"/>
    <w:rsid w:val="009903A1"/>
    <w:rsid w:val="00990D34"/>
    <w:rsid w:val="00991865"/>
    <w:rsid w:val="00996480"/>
    <w:rsid w:val="009A04CC"/>
    <w:rsid w:val="009A2EA5"/>
    <w:rsid w:val="009A3739"/>
    <w:rsid w:val="009A461B"/>
    <w:rsid w:val="009A57BC"/>
    <w:rsid w:val="009A7645"/>
    <w:rsid w:val="009B55DE"/>
    <w:rsid w:val="009C39B4"/>
    <w:rsid w:val="009C3A05"/>
    <w:rsid w:val="009C444F"/>
    <w:rsid w:val="009C5A44"/>
    <w:rsid w:val="009C64FE"/>
    <w:rsid w:val="009D4E43"/>
    <w:rsid w:val="009D564B"/>
    <w:rsid w:val="009E274A"/>
    <w:rsid w:val="009E5EA3"/>
    <w:rsid w:val="009F2A35"/>
    <w:rsid w:val="009F3A26"/>
    <w:rsid w:val="009F5E87"/>
    <w:rsid w:val="00A01632"/>
    <w:rsid w:val="00A0234F"/>
    <w:rsid w:val="00A0531A"/>
    <w:rsid w:val="00A058C9"/>
    <w:rsid w:val="00A07984"/>
    <w:rsid w:val="00A10916"/>
    <w:rsid w:val="00A11024"/>
    <w:rsid w:val="00A16CAD"/>
    <w:rsid w:val="00A2369C"/>
    <w:rsid w:val="00A24B1F"/>
    <w:rsid w:val="00A251B9"/>
    <w:rsid w:val="00A26146"/>
    <w:rsid w:val="00A26FD2"/>
    <w:rsid w:val="00A274D2"/>
    <w:rsid w:val="00A3051C"/>
    <w:rsid w:val="00A30C2F"/>
    <w:rsid w:val="00A3350C"/>
    <w:rsid w:val="00A353C5"/>
    <w:rsid w:val="00A35B0F"/>
    <w:rsid w:val="00A36C8C"/>
    <w:rsid w:val="00A40062"/>
    <w:rsid w:val="00A41A61"/>
    <w:rsid w:val="00A43580"/>
    <w:rsid w:val="00A43683"/>
    <w:rsid w:val="00A43AFF"/>
    <w:rsid w:val="00A4658B"/>
    <w:rsid w:val="00A47D5E"/>
    <w:rsid w:val="00A50FEE"/>
    <w:rsid w:val="00A53BAE"/>
    <w:rsid w:val="00A5601C"/>
    <w:rsid w:val="00A57310"/>
    <w:rsid w:val="00A577DA"/>
    <w:rsid w:val="00A61806"/>
    <w:rsid w:val="00A6231B"/>
    <w:rsid w:val="00A62DE8"/>
    <w:rsid w:val="00A63AA0"/>
    <w:rsid w:val="00A63FBD"/>
    <w:rsid w:val="00A6681B"/>
    <w:rsid w:val="00A6693A"/>
    <w:rsid w:val="00A6757E"/>
    <w:rsid w:val="00A67804"/>
    <w:rsid w:val="00A71FB5"/>
    <w:rsid w:val="00A720B5"/>
    <w:rsid w:val="00A7362E"/>
    <w:rsid w:val="00A814F4"/>
    <w:rsid w:val="00A84AB3"/>
    <w:rsid w:val="00A86898"/>
    <w:rsid w:val="00A9088C"/>
    <w:rsid w:val="00A91D96"/>
    <w:rsid w:val="00A945D5"/>
    <w:rsid w:val="00A95136"/>
    <w:rsid w:val="00A95AA2"/>
    <w:rsid w:val="00A97967"/>
    <w:rsid w:val="00A97BC1"/>
    <w:rsid w:val="00AA1B3F"/>
    <w:rsid w:val="00AA3D1D"/>
    <w:rsid w:val="00AA46B0"/>
    <w:rsid w:val="00AA4AB9"/>
    <w:rsid w:val="00AA4B95"/>
    <w:rsid w:val="00AA5D28"/>
    <w:rsid w:val="00AA5D45"/>
    <w:rsid w:val="00AA610F"/>
    <w:rsid w:val="00AA7958"/>
    <w:rsid w:val="00AA79D7"/>
    <w:rsid w:val="00AA7BE7"/>
    <w:rsid w:val="00AB0FA4"/>
    <w:rsid w:val="00AB1A93"/>
    <w:rsid w:val="00AB2A46"/>
    <w:rsid w:val="00AB2D7D"/>
    <w:rsid w:val="00AB38B6"/>
    <w:rsid w:val="00AB706A"/>
    <w:rsid w:val="00AC30CB"/>
    <w:rsid w:val="00AC4FA6"/>
    <w:rsid w:val="00AC6824"/>
    <w:rsid w:val="00AC6B16"/>
    <w:rsid w:val="00AD113B"/>
    <w:rsid w:val="00AD3045"/>
    <w:rsid w:val="00AD713A"/>
    <w:rsid w:val="00AD7BB1"/>
    <w:rsid w:val="00AE5E88"/>
    <w:rsid w:val="00AE5F00"/>
    <w:rsid w:val="00AE70C3"/>
    <w:rsid w:val="00AF2CF3"/>
    <w:rsid w:val="00AF439D"/>
    <w:rsid w:val="00AF4528"/>
    <w:rsid w:val="00AF5216"/>
    <w:rsid w:val="00AF5ED8"/>
    <w:rsid w:val="00AF6A50"/>
    <w:rsid w:val="00AF6AEB"/>
    <w:rsid w:val="00B006A9"/>
    <w:rsid w:val="00B00A40"/>
    <w:rsid w:val="00B00BFE"/>
    <w:rsid w:val="00B05618"/>
    <w:rsid w:val="00B114E5"/>
    <w:rsid w:val="00B12C53"/>
    <w:rsid w:val="00B138BA"/>
    <w:rsid w:val="00B1390B"/>
    <w:rsid w:val="00B13AE8"/>
    <w:rsid w:val="00B15419"/>
    <w:rsid w:val="00B160D2"/>
    <w:rsid w:val="00B17C21"/>
    <w:rsid w:val="00B20187"/>
    <w:rsid w:val="00B202A9"/>
    <w:rsid w:val="00B23081"/>
    <w:rsid w:val="00B23E3F"/>
    <w:rsid w:val="00B265A4"/>
    <w:rsid w:val="00B26837"/>
    <w:rsid w:val="00B27331"/>
    <w:rsid w:val="00B2775C"/>
    <w:rsid w:val="00B27930"/>
    <w:rsid w:val="00B34D1B"/>
    <w:rsid w:val="00B3613A"/>
    <w:rsid w:val="00B3737C"/>
    <w:rsid w:val="00B37D22"/>
    <w:rsid w:val="00B40841"/>
    <w:rsid w:val="00B41332"/>
    <w:rsid w:val="00B41479"/>
    <w:rsid w:val="00B423CB"/>
    <w:rsid w:val="00B425BC"/>
    <w:rsid w:val="00B42C0A"/>
    <w:rsid w:val="00B42D6A"/>
    <w:rsid w:val="00B52A6F"/>
    <w:rsid w:val="00B54AB0"/>
    <w:rsid w:val="00B6034D"/>
    <w:rsid w:val="00B60EB1"/>
    <w:rsid w:val="00B61C24"/>
    <w:rsid w:val="00B65ADC"/>
    <w:rsid w:val="00B675F1"/>
    <w:rsid w:val="00B702EB"/>
    <w:rsid w:val="00B70598"/>
    <w:rsid w:val="00B71A9B"/>
    <w:rsid w:val="00B72DE1"/>
    <w:rsid w:val="00B733F8"/>
    <w:rsid w:val="00B76335"/>
    <w:rsid w:val="00B768D8"/>
    <w:rsid w:val="00B76D81"/>
    <w:rsid w:val="00B81BD2"/>
    <w:rsid w:val="00B82309"/>
    <w:rsid w:val="00B90342"/>
    <w:rsid w:val="00B90847"/>
    <w:rsid w:val="00B92D75"/>
    <w:rsid w:val="00B935CA"/>
    <w:rsid w:val="00B94AE8"/>
    <w:rsid w:val="00B9549C"/>
    <w:rsid w:val="00BA62AB"/>
    <w:rsid w:val="00BB00BA"/>
    <w:rsid w:val="00BB2008"/>
    <w:rsid w:val="00BB486B"/>
    <w:rsid w:val="00BB6C1F"/>
    <w:rsid w:val="00BC0EBB"/>
    <w:rsid w:val="00BC1D6A"/>
    <w:rsid w:val="00BC2E5A"/>
    <w:rsid w:val="00BC52CA"/>
    <w:rsid w:val="00BC5D7F"/>
    <w:rsid w:val="00BC6156"/>
    <w:rsid w:val="00BD288A"/>
    <w:rsid w:val="00BE2F45"/>
    <w:rsid w:val="00BE33D9"/>
    <w:rsid w:val="00BE4B4A"/>
    <w:rsid w:val="00BE5134"/>
    <w:rsid w:val="00BE7F9F"/>
    <w:rsid w:val="00BF43E1"/>
    <w:rsid w:val="00BF513A"/>
    <w:rsid w:val="00BF558B"/>
    <w:rsid w:val="00C00E20"/>
    <w:rsid w:val="00C050F3"/>
    <w:rsid w:val="00C05D7D"/>
    <w:rsid w:val="00C05DD0"/>
    <w:rsid w:val="00C105BB"/>
    <w:rsid w:val="00C161E0"/>
    <w:rsid w:val="00C2148E"/>
    <w:rsid w:val="00C22074"/>
    <w:rsid w:val="00C229E5"/>
    <w:rsid w:val="00C26605"/>
    <w:rsid w:val="00C313C3"/>
    <w:rsid w:val="00C3238D"/>
    <w:rsid w:val="00C35DA3"/>
    <w:rsid w:val="00C36725"/>
    <w:rsid w:val="00C43531"/>
    <w:rsid w:val="00C45AC5"/>
    <w:rsid w:val="00C46708"/>
    <w:rsid w:val="00C46D57"/>
    <w:rsid w:val="00C4758B"/>
    <w:rsid w:val="00C5542A"/>
    <w:rsid w:val="00C6114C"/>
    <w:rsid w:val="00C6387E"/>
    <w:rsid w:val="00C663DD"/>
    <w:rsid w:val="00C673A7"/>
    <w:rsid w:val="00C71051"/>
    <w:rsid w:val="00C760A0"/>
    <w:rsid w:val="00C777F1"/>
    <w:rsid w:val="00C8386A"/>
    <w:rsid w:val="00C83C83"/>
    <w:rsid w:val="00C8507B"/>
    <w:rsid w:val="00C860A8"/>
    <w:rsid w:val="00C87689"/>
    <w:rsid w:val="00C90DE7"/>
    <w:rsid w:val="00C924AB"/>
    <w:rsid w:val="00C96041"/>
    <w:rsid w:val="00CA28D0"/>
    <w:rsid w:val="00CA3D18"/>
    <w:rsid w:val="00CA463D"/>
    <w:rsid w:val="00CB5FD5"/>
    <w:rsid w:val="00CB66A0"/>
    <w:rsid w:val="00CC0015"/>
    <w:rsid w:val="00CC08EF"/>
    <w:rsid w:val="00CC1902"/>
    <w:rsid w:val="00CC30A6"/>
    <w:rsid w:val="00CC358B"/>
    <w:rsid w:val="00CC7BAF"/>
    <w:rsid w:val="00CD0611"/>
    <w:rsid w:val="00CD3ED5"/>
    <w:rsid w:val="00CD4004"/>
    <w:rsid w:val="00CD643F"/>
    <w:rsid w:val="00CD644F"/>
    <w:rsid w:val="00CE011B"/>
    <w:rsid w:val="00CE4019"/>
    <w:rsid w:val="00CF0431"/>
    <w:rsid w:val="00CF294A"/>
    <w:rsid w:val="00CF7E5B"/>
    <w:rsid w:val="00D00448"/>
    <w:rsid w:val="00D0371F"/>
    <w:rsid w:val="00D03B54"/>
    <w:rsid w:val="00D040F4"/>
    <w:rsid w:val="00D10350"/>
    <w:rsid w:val="00D11497"/>
    <w:rsid w:val="00D12662"/>
    <w:rsid w:val="00D13F3A"/>
    <w:rsid w:val="00D14154"/>
    <w:rsid w:val="00D150C3"/>
    <w:rsid w:val="00D15643"/>
    <w:rsid w:val="00D175E9"/>
    <w:rsid w:val="00D220A9"/>
    <w:rsid w:val="00D2324A"/>
    <w:rsid w:val="00D240C3"/>
    <w:rsid w:val="00D2566B"/>
    <w:rsid w:val="00D26260"/>
    <w:rsid w:val="00D2673B"/>
    <w:rsid w:val="00D268BB"/>
    <w:rsid w:val="00D3179A"/>
    <w:rsid w:val="00D33609"/>
    <w:rsid w:val="00D41E35"/>
    <w:rsid w:val="00D4313A"/>
    <w:rsid w:val="00D4492E"/>
    <w:rsid w:val="00D5088B"/>
    <w:rsid w:val="00D50E12"/>
    <w:rsid w:val="00D51AEC"/>
    <w:rsid w:val="00D526F5"/>
    <w:rsid w:val="00D55FE3"/>
    <w:rsid w:val="00D56B93"/>
    <w:rsid w:val="00D6071A"/>
    <w:rsid w:val="00D6080D"/>
    <w:rsid w:val="00D61589"/>
    <w:rsid w:val="00D62ADC"/>
    <w:rsid w:val="00D64C3A"/>
    <w:rsid w:val="00D66C36"/>
    <w:rsid w:val="00D707C6"/>
    <w:rsid w:val="00D7243A"/>
    <w:rsid w:val="00D73CC2"/>
    <w:rsid w:val="00D7448A"/>
    <w:rsid w:val="00D77B3D"/>
    <w:rsid w:val="00D77BCB"/>
    <w:rsid w:val="00D8018A"/>
    <w:rsid w:val="00D80529"/>
    <w:rsid w:val="00D83B6A"/>
    <w:rsid w:val="00D843A1"/>
    <w:rsid w:val="00D90120"/>
    <w:rsid w:val="00D91B7B"/>
    <w:rsid w:val="00D936C0"/>
    <w:rsid w:val="00D954CD"/>
    <w:rsid w:val="00D96058"/>
    <w:rsid w:val="00DA028C"/>
    <w:rsid w:val="00DA3E37"/>
    <w:rsid w:val="00DA58F1"/>
    <w:rsid w:val="00DA71BF"/>
    <w:rsid w:val="00DB09F5"/>
    <w:rsid w:val="00DB24C1"/>
    <w:rsid w:val="00DB2CE7"/>
    <w:rsid w:val="00DB35E1"/>
    <w:rsid w:val="00DB5827"/>
    <w:rsid w:val="00DC5492"/>
    <w:rsid w:val="00DC6285"/>
    <w:rsid w:val="00DD16CE"/>
    <w:rsid w:val="00DD19A4"/>
    <w:rsid w:val="00DD28C2"/>
    <w:rsid w:val="00DD2C70"/>
    <w:rsid w:val="00DD53AD"/>
    <w:rsid w:val="00DD54E0"/>
    <w:rsid w:val="00DD5BCF"/>
    <w:rsid w:val="00DD7AF6"/>
    <w:rsid w:val="00DE004B"/>
    <w:rsid w:val="00DE3DBD"/>
    <w:rsid w:val="00DE4184"/>
    <w:rsid w:val="00DE5725"/>
    <w:rsid w:val="00DE57A4"/>
    <w:rsid w:val="00DE5D14"/>
    <w:rsid w:val="00DE6E7C"/>
    <w:rsid w:val="00DE6FA3"/>
    <w:rsid w:val="00DE71C2"/>
    <w:rsid w:val="00DF0987"/>
    <w:rsid w:val="00DF1F06"/>
    <w:rsid w:val="00DF36DC"/>
    <w:rsid w:val="00DF5EED"/>
    <w:rsid w:val="00DF77A5"/>
    <w:rsid w:val="00DF78C9"/>
    <w:rsid w:val="00E00BB8"/>
    <w:rsid w:val="00E00C4B"/>
    <w:rsid w:val="00E03CE9"/>
    <w:rsid w:val="00E03F82"/>
    <w:rsid w:val="00E04AAC"/>
    <w:rsid w:val="00E06097"/>
    <w:rsid w:val="00E11D86"/>
    <w:rsid w:val="00E11FC2"/>
    <w:rsid w:val="00E13F42"/>
    <w:rsid w:val="00E14463"/>
    <w:rsid w:val="00E1646A"/>
    <w:rsid w:val="00E16BD4"/>
    <w:rsid w:val="00E16F0E"/>
    <w:rsid w:val="00E20A2D"/>
    <w:rsid w:val="00E22187"/>
    <w:rsid w:val="00E24872"/>
    <w:rsid w:val="00E27994"/>
    <w:rsid w:val="00E30441"/>
    <w:rsid w:val="00E30CFD"/>
    <w:rsid w:val="00E32405"/>
    <w:rsid w:val="00E3493E"/>
    <w:rsid w:val="00E3687C"/>
    <w:rsid w:val="00E444D4"/>
    <w:rsid w:val="00E51527"/>
    <w:rsid w:val="00E526BB"/>
    <w:rsid w:val="00E52DFE"/>
    <w:rsid w:val="00E54EF4"/>
    <w:rsid w:val="00E5528C"/>
    <w:rsid w:val="00E559A0"/>
    <w:rsid w:val="00E57EB8"/>
    <w:rsid w:val="00E61F56"/>
    <w:rsid w:val="00E62FD0"/>
    <w:rsid w:val="00E63794"/>
    <w:rsid w:val="00E63915"/>
    <w:rsid w:val="00E67DEA"/>
    <w:rsid w:val="00E7307D"/>
    <w:rsid w:val="00E73171"/>
    <w:rsid w:val="00E81297"/>
    <w:rsid w:val="00E823A9"/>
    <w:rsid w:val="00E83A44"/>
    <w:rsid w:val="00E83D8A"/>
    <w:rsid w:val="00E84488"/>
    <w:rsid w:val="00E84CEA"/>
    <w:rsid w:val="00E84F74"/>
    <w:rsid w:val="00E874BD"/>
    <w:rsid w:val="00E91360"/>
    <w:rsid w:val="00E91D60"/>
    <w:rsid w:val="00E93067"/>
    <w:rsid w:val="00E95389"/>
    <w:rsid w:val="00E95D7F"/>
    <w:rsid w:val="00E96218"/>
    <w:rsid w:val="00E963C0"/>
    <w:rsid w:val="00EA060C"/>
    <w:rsid w:val="00EB0A2B"/>
    <w:rsid w:val="00EB3483"/>
    <w:rsid w:val="00EB4C83"/>
    <w:rsid w:val="00EC4925"/>
    <w:rsid w:val="00EC4BAA"/>
    <w:rsid w:val="00ED074A"/>
    <w:rsid w:val="00ED0D11"/>
    <w:rsid w:val="00ED0DF8"/>
    <w:rsid w:val="00ED1D46"/>
    <w:rsid w:val="00ED2203"/>
    <w:rsid w:val="00ED519B"/>
    <w:rsid w:val="00ED51B9"/>
    <w:rsid w:val="00ED59CB"/>
    <w:rsid w:val="00EE0229"/>
    <w:rsid w:val="00EE07BB"/>
    <w:rsid w:val="00EE61CF"/>
    <w:rsid w:val="00EE663C"/>
    <w:rsid w:val="00EE762E"/>
    <w:rsid w:val="00EF0D22"/>
    <w:rsid w:val="00EF137A"/>
    <w:rsid w:val="00EF2063"/>
    <w:rsid w:val="00EF2786"/>
    <w:rsid w:val="00EF4D24"/>
    <w:rsid w:val="00EF76C9"/>
    <w:rsid w:val="00F003D4"/>
    <w:rsid w:val="00F011B8"/>
    <w:rsid w:val="00F0641A"/>
    <w:rsid w:val="00F10EDA"/>
    <w:rsid w:val="00F11B73"/>
    <w:rsid w:val="00F12030"/>
    <w:rsid w:val="00F1255D"/>
    <w:rsid w:val="00F141B3"/>
    <w:rsid w:val="00F16D80"/>
    <w:rsid w:val="00F214F0"/>
    <w:rsid w:val="00F22BEE"/>
    <w:rsid w:val="00F22EAF"/>
    <w:rsid w:val="00F24618"/>
    <w:rsid w:val="00F27BD0"/>
    <w:rsid w:val="00F33BB7"/>
    <w:rsid w:val="00F3463D"/>
    <w:rsid w:val="00F3573C"/>
    <w:rsid w:val="00F4514A"/>
    <w:rsid w:val="00F5272D"/>
    <w:rsid w:val="00F537C8"/>
    <w:rsid w:val="00F54B8E"/>
    <w:rsid w:val="00F55579"/>
    <w:rsid w:val="00F61E95"/>
    <w:rsid w:val="00F63E52"/>
    <w:rsid w:val="00F6747A"/>
    <w:rsid w:val="00F800E9"/>
    <w:rsid w:val="00F820FD"/>
    <w:rsid w:val="00F827FE"/>
    <w:rsid w:val="00F84780"/>
    <w:rsid w:val="00F8553F"/>
    <w:rsid w:val="00F86346"/>
    <w:rsid w:val="00F86523"/>
    <w:rsid w:val="00F907AD"/>
    <w:rsid w:val="00F909F8"/>
    <w:rsid w:val="00F9180E"/>
    <w:rsid w:val="00F9415D"/>
    <w:rsid w:val="00FA109D"/>
    <w:rsid w:val="00FA1522"/>
    <w:rsid w:val="00FA39D4"/>
    <w:rsid w:val="00FA46D2"/>
    <w:rsid w:val="00FA569B"/>
    <w:rsid w:val="00FA5887"/>
    <w:rsid w:val="00FA5996"/>
    <w:rsid w:val="00FA796C"/>
    <w:rsid w:val="00FB0BF9"/>
    <w:rsid w:val="00FB2154"/>
    <w:rsid w:val="00FB2F49"/>
    <w:rsid w:val="00FB5EDC"/>
    <w:rsid w:val="00FC1294"/>
    <w:rsid w:val="00FC28CC"/>
    <w:rsid w:val="00FC73BD"/>
    <w:rsid w:val="00FD0703"/>
    <w:rsid w:val="00FD0923"/>
    <w:rsid w:val="00FD1D08"/>
    <w:rsid w:val="00FD4493"/>
    <w:rsid w:val="00FD5E45"/>
    <w:rsid w:val="00FD6899"/>
    <w:rsid w:val="00FE1071"/>
    <w:rsid w:val="00FE1A2F"/>
    <w:rsid w:val="00FE22D8"/>
    <w:rsid w:val="00FE643D"/>
    <w:rsid w:val="00FF4C46"/>
    <w:rsid w:val="00FF6106"/>
    <w:rsid w:val="00FF6E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9B14"/>
  <w15:docId w15:val="{3C2F7BD4-97AB-44DB-B37C-FE8526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Cabealho">
    <w:name w:val="header"/>
    <w:basedOn w:val="Normal"/>
    <w:link w:val="CabealhoChar"/>
    <w:uiPriority w:val="99"/>
    <w:unhideWhenUsed/>
    <w:qFormat/>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
    <w:basedOn w:val="Normal"/>
    <w:link w:val="PargrafodaListaChar"/>
    <w:uiPriority w:val="34"/>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59"/>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styleId="MenoPendente">
    <w:name w:val="Unresolved Mention"/>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Paragrafo Char,Lista Colorida - Ênfase 11 Char"/>
    <w:link w:val="PargrafodaLista"/>
    <w:uiPriority w:val="34"/>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unhideWhenUsed/>
    <w:qFormat/>
    <w:rsid w:val="00772D6E"/>
    <w:rPr>
      <w:sz w:val="16"/>
      <w:szCs w:val="16"/>
    </w:rPr>
  </w:style>
  <w:style w:type="paragraph" w:styleId="Textodecomentrio">
    <w:name w:val="annotation text"/>
    <w:basedOn w:val="Normal"/>
    <w:link w:val="TextodecomentrioChar"/>
    <w:uiPriority w:val="99"/>
    <w:unhideWhenUsed/>
    <w:qFormat/>
    <w:rsid w:val="00772D6E"/>
    <w:rPr>
      <w:sz w:val="20"/>
      <w:szCs w:val="20"/>
    </w:rPr>
  </w:style>
  <w:style w:type="character" w:customStyle="1" w:styleId="TextodecomentrioChar">
    <w:name w:val="Texto de comentário Char"/>
    <w:basedOn w:val="Fontepargpadro"/>
    <w:link w:val="Textodecomentrio"/>
    <w:uiPriority w:val="99"/>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99"/>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99"/>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uiPriority w:val="99"/>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uiPriority w:val="99"/>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uiPriority w:val="99"/>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uiPriority w:val="99"/>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uiPriority w:val="99"/>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uiPriority w:val="99"/>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uiPriority w:val="99"/>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uiPriority w:val="99"/>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uiPriority w:val="99"/>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uiPriority w:val="99"/>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uiPriority w:val="99"/>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uiPriority w:val="99"/>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uiPriority w:val="99"/>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uiPriority w:val="99"/>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uiPriority w:val="99"/>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uiPriority w:val="99"/>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uiPriority w:val="99"/>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uiPriority w:val="99"/>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uiPriority w:val="99"/>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uiPriority w:val="99"/>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uiPriority w:val="99"/>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B423CB"/>
    <w:rPr>
      <w:sz w:val="20"/>
      <w:szCs w:val="20"/>
    </w:rPr>
  </w:style>
  <w:style w:type="character" w:customStyle="1" w:styleId="TextodenotaderodapChar">
    <w:name w:val="Texto de nota de rodapé Char"/>
    <w:basedOn w:val="Fontepargpadro"/>
    <w:link w:val="Textodenotaderodap"/>
    <w:uiPriority w:val="99"/>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uiPriority w:val="99"/>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uiPriority w:val="99"/>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uiPriority w:val="99"/>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uiPriority w:val="99"/>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uiPriority w:val="99"/>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uiPriority w:val="99"/>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uiPriority w:val="99"/>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uiPriority w:val="99"/>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uiPriority w:val="99"/>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uiPriority w:val="99"/>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uiPriority w:val="99"/>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uiPriority w:val="99"/>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uiPriority w:val="99"/>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uiPriority w:val="99"/>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uiPriority w:val="99"/>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uiPriority w:val="99"/>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uiPriority w:val="99"/>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uiPriority w:val="99"/>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uiPriority w:val="99"/>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uiPriority w:val="99"/>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uiPriority w:val="99"/>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uiPriority w:val="99"/>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uiPriority w:val="99"/>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uiPriority w:val="99"/>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uiPriority w:val="99"/>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uiPriority w:val="99"/>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uiPriority w:val="99"/>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uiPriority w:val="99"/>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uiPriority w:val="99"/>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uiPriority w:val="99"/>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uiPriority w:val="99"/>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uiPriority w:val="99"/>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uiPriority w:val="99"/>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uiPriority w:val="99"/>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uiPriority w:val="99"/>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uiPriority w:val="99"/>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uiPriority w:val="99"/>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uiPriority w:val="99"/>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uiPriority w:val="99"/>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uiPriority w:val="99"/>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3"/>
      </w:numPr>
      <w:spacing w:before="240" w:line="256" w:lineRule="auto"/>
      <w:jc w:val="left"/>
    </w:pPr>
    <w:rPr>
      <w:rFonts w:ascii="Arial" w:eastAsia="Times New Roman" w:hAnsi="Arial" w:cs="Arial"/>
      <w:bCs/>
    </w:rPr>
  </w:style>
  <w:style w:type="paragraph" w:customStyle="1" w:styleId="Nivel2">
    <w:name w:val="Nivel 2"/>
    <w:basedOn w:val="Normal"/>
    <w:link w:val="Nivel2Char"/>
    <w:qFormat/>
    <w:rsid w:val="003E63DA"/>
    <w:pPr>
      <w:widowControl/>
      <w:numPr>
        <w:ilvl w:val="1"/>
        <w:numId w:val="3"/>
      </w:numPr>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numPr>
        <w:ilvl w:val="2"/>
        <w:numId w:val="3"/>
      </w:numPr>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qFormat/>
    <w:rsid w:val="003E63DA"/>
    <w:pPr>
      <w:numPr>
        <w:ilvl w:val="3"/>
      </w:numPr>
      <w:ind w:left="851" w:firstLine="0"/>
    </w:pPr>
    <w:rPr>
      <w:color w:val="auto"/>
    </w:rPr>
  </w:style>
  <w:style w:type="paragraph" w:customStyle="1" w:styleId="Nivel5">
    <w:name w:val="Nivel 5"/>
    <w:basedOn w:val="Nivel4"/>
    <w:qFormat/>
    <w:rsid w:val="003E63DA"/>
    <w:pPr>
      <w:numPr>
        <w:ilvl w:val="4"/>
      </w:numPr>
      <w:tabs>
        <w:tab w:val="num" w:pos="360"/>
      </w:tabs>
      <w:ind w:left="1276" w:firstLine="0"/>
    </w:pPr>
  </w:style>
  <w:style w:type="character" w:customStyle="1" w:styleId="Ttulo1Char">
    <w:name w:val="Título 1 Char"/>
    <w:basedOn w:val="Fontepargpadro"/>
    <w:link w:val="Ttulo1"/>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iPriority w:val="99"/>
    <w:semiHidden/>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uiPriority w:val="99"/>
    <w:semiHidden/>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qFormat/>
    <w:rsid w:val="003E63DA"/>
    <w:pPr>
      <w:numPr>
        <w:numId w:val="4"/>
      </w:numPr>
    </w:pPr>
    <w:rPr>
      <w:i/>
      <w:iCs/>
      <w:color w:val="FF0000"/>
    </w:rPr>
  </w:style>
  <w:style w:type="character" w:customStyle="1" w:styleId="Nvel3-RChar">
    <w:name w:val="Nível 3-R Char"/>
    <w:basedOn w:val="Fontepargpadro"/>
    <w:link w:val="Nvel3-R"/>
    <w:semiHidden/>
    <w:locked/>
    <w:rsid w:val="003E63DA"/>
    <w:rPr>
      <w:rFonts w:ascii="Arial" w:eastAsia="Times New Roman" w:hAnsi="Arial" w:cs="Arial"/>
      <w:i/>
      <w:iCs/>
      <w:color w:val="FF0000"/>
      <w:sz w:val="20"/>
      <w:szCs w:val="20"/>
    </w:rPr>
  </w:style>
  <w:style w:type="paragraph" w:customStyle="1" w:styleId="Nvel3-R">
    <w:name w:val="Nível 3-R"/>
    <w:basedOn w:val="Nivel3"/>
    <w:link w:val="Nvel3-RChar"/>
    <w:semiHidden/>
    <w:qFormat/>
    <w:rsid w:val="003E63DA"/>
    <w:pPr>
      <w:numPr>
        <w:numId w:val="4"/>
      </w:numPr>
    </w:pPr>
    <w:rPr>
      <w:i/>
      <w:iCs/>
      <w:color w:val="FF0000"/>
    </w:rPr>
  </w:style>
  <w:style w:type="character" w:customStyle="1" w:styleId="ouChar">
    <w:name w:val="ou Char"/>
    <w:basedOn w:val="PargrafodaListaChar"/>
    <w:link w:val="ou"/>
    <w:semiHidden/>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semiHidden/>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4"/>
      </w:numPr>
    </w:pPr>
    <w:rPr>
      <w:i/>
      <w:iCs/>
      <w:color w:val="FF0000"/>
    </w:rPr>
  </w:style>
  <w:style w:type="character" w:customStyle="1" w:styleId="Nvel1-SemNumChar">
    <w:name w:val="Nível 1-Sem Num Char"/>
    <w:basedOn w:val="Nivel01Char"/>
    <w:link w:val="Nvel1-SemNum"/>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5"/>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styleId="Textodebalo">
    <w:name w:val="Balloon Text"/>
    <w:basedOn w:val="Normal"/>
    <w:link w:val="TextodebaloChar"/>
    <w:uiPriority w:val="99"/>
    <w:semiHidden/>
    <w:unhideWhenUsed/>
    <w:rsid w:val="00641C9F"/>
    <w:rPr>
      <w:rFonts w:ascii="Segoe UI" w:hAnsi="Segoe UI" w:cs="Segoe UI"/>
      <w:sz w:val="18"/>
      <w:szCs w:val="18"/>
    </w:rPr>
  </w:style>
  <w:style w:type="character" w:customStyle="1" w:styleId="TextodebaloChar">
    <w:name w:val="Texto de balão Char"/>
    <w:basedOn w:val="Fontepargpadro"/>
    <w:link w:val="Textodebalo"/>
    <w:uiPriority w:val="99"/>
    <w:semiHidden/>
    <w:rsid w:val="00641C9F"/>
    <w:rPr>
      <w:rFonts w:ascii="Segoe UI" w:hAnsi="Segoe UI" w:cs="Segoe UI"/>
      <w:sz w:val="18"/>
      <w:szCs w:val="18"/>
    </w:rPr>
  </w:style>
  <w:style w:type="character" w:customStyle="1" w:styleId="TextodecomentrioChar1">
    <w:name w:val="Texto de comentário Char1"/>
    <w:basedOn w:val="PadroChar"/>
    <w:uiPriority w:val="99"/>
    <w:rsid w:val="008678CE"/>
    <w:rPr>
      <w:rFonts w:ascii="Times New Roman" w:eastAsia="Times New Roman" w:hAnsi="Times New Roman" w:cs="Times New Roman"/>
      <w:color w:val="00000A"/>
      <w:sz w:val="20"/>
      <w:szCs w:val="20"/>
    </w:rPr>
  </w:style>
  <w:style w:type="character" w:customStyle="1" w:styleId="normaltextrun">
    <w:name w:val="normaltextrun"/>
    <w:basedOn w:val="Fontepargpadro"/>
    <w:rsid w:val="004B5AAE"/>
  </w:style>
  <w:style w:type="paragraph" w:styleId="Reviso">
    <w:name w:val="Revision"/>
    <w:hidden/>
    <w:uiPriority w:val="99"/>
    <w:semiHidden/>
    <w:rsid w:val="009354DC"/>
    <w:pPr>
      <w:widowControl/>
    </w:pPr>
  </w:style>
  <w:style w:type="paragraph" w:customStyle="1" w:styleId="Default">
    <w:name w:val="Default"/>
    <w:rsid w:val="00BC2E5A"/>
    <w:pPr>
      <w:widowControl/>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105857670">
      <w:bodyDiv w:val="1"/>
      <w:marLeft w:val="0"/>
      <w:marRight w:val="0"/>
      <w:marTop w:val="0"/>
      <w:marBottom w:val="0"/>
      <w:divBdr>
        <w:top w:val="none" w:sz="0" w:space="0" w:color="auto"/>
        <w:left w:val="none" w:sz="0" w:space="0" w:color="auto"/>
        <w:bottom w:val="none" w:sz="0" w:space="0" w:color="auto"/>
        <w:right w:val="none" w:sz="0" w:space="0" w:color="auto"/>
      </w:divBdr>
    </w:div>
    <w:div w:id="108355592">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249462692">
      <w:bodyDiv w:val="1"/>
      <w:marLeft w:val="0"/>
      <w:marRight w:val="0"/>
      <w:marTop w:val="0"/>
      <w:marBottom w:val="0"/>
      <w:divBdr>
        <w:top w:val="none" w:sz="0" w:space="0" w:color="auto"/>
        <w:left w:val="none" w:sz="0" w:space="0" w:color="auto"/>
        <w:bottom w:val="none" w:sz="0" w:space="0" w:color="auto"/>
        <w:right w:val="none" w:sz="0" w:space="0" w:color="auto"/>
      </w:divBdr>
    </w:div>
    <w:div w:id="257953196">
      <w:bodyDiv w:val="1"/>
      <w:marLeft w:val="0"/>
      <w:marRight w:val="0"/>
      <w:marTop w:val="0"/>
      <w:marBottom w:val="0"/>
      <w:divBdr>
        <w:top w:val="none" w:sz="0" w:space="0" w:color="auto"/>
        <w:left w:val="none" w:sz="0" w:space="0" w:color="auto"/>
        <w:bottom w:val="none" w:sz="0" w:space="0" w:color="auto"/>
        <w:right w:val="none" w:sz="0" w:space="0" w:color="auto"/>
      </w:divBdr>
    </w:div>
    <w:div w:id="262081594">
      <w:bodyDiv w:val="1"/>
      <w:marLeft w:val="0"/>
      <w:marRight w:val="0"/>
      <w:marTop w:val="0"/>
      <w:marBottom w:val="0"/>
      <w:divBdr>
        <w:top w:val="none" w:sz="0" w:space="0" w:color="auto"/>
        <w:left w:val="none" w:sz="0" w:space="0" w:color="auto"/>
        <w:bottom w:val="none" w:sz="0" w:space="0" w:color="auto"/>
        <w:right w:val="none" w:sz="0" w:space="0" w:color="auto"/>
      </w:divBdr>
    </w:div>
    <w:div w:id="357243592">
      <w:bodyDiv w:val="1"/>
      <w:marLeft w:val="0"/>
      <w:marRight w:val="0"/>
      <w:marTop w:val="0"/>
      <w:marBottom w:val="0"/>
      <w:divBdr>
        <w:top w:val="none" w:sz="0" w:space="0" w:color="auto"/>
        <w:left w:val="none" w:sz="0" w:space="0" w:color="auto"/>
        <w:bottom w:val="none" w:sz="0" w:space="0" w:color="auto"/>
        <w:right w:val="none" w:sz="0" w:space="0" w:color="auto"/>
      </w:divBdr>
    </w:div>
    <w:div w:id="429283176">
      <w:bodyDiv w:val="1"/>
      <w:marLeft w:val="0"/>
      <w:marRight w:val="0"/>
      <w:marTop w:val="0"/>
      <w:marBottom w:val="0"/>
      <w:divBdr>
        <w:top w:val="none" w:sz="0" w:space="0" w:color="auto"/>
        <w:left w:val="none" w:sz="0" w:space="0" w:color="auto"/>
        <w:bottom w:val="none" w:sz="0" w:space="0" w:color="auto"/>
        <w:right w:val="none" w:sz="0" w:space="0" w:color="auto"/>
      </w:divBdr>
    </w:div>
    <w:div w:id="483592580">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519704207">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635068585">
      <w:bodyDiv w:val="1"/>
      <w:marLeft w:val="0"/>
      <w:marRight w:val="0"/>
      <w:marTop w:val="0"/>
      <w:marBottom w:val="0"/>
      <w:divBdr>
        <w:top w:val="none" w:sz="0" w:space="0" w:color="auto"/>
        <w:left w:val="none" w:sz="0" w:space="0" w:color="auto"/>
        <w:bottom w:val="none" w:sz="0" w:space="0" w:color="auto"/>
        <w:right w:val="none" w:sz="0" w:space="0" w:color="auto"/>
      </w:divBdr>
    </w:div>
    <w:div w:id="644622290">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797070436">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842432228">
      <w:bodyDiv w:val="1"/>
      <w:marLeft w:val="0"/>
      <w:marRight w:val="0"/>
      <w:marTop w:val="0"/>
      <w:marBottom w:val="0"/>
      <w:divBdr>
        <w:top w:val="none" w:sz="0" w:space="0" w:color="auto"/>
        <w:left w:val="none" w:sz="0" w:space="0" w:color="auto"/>
        <w:bottom w:val="none" w:sz="0" w:space="0" w:color="auto"/>
        <w:right w:val="none" w:sz="0" w:space="0" w:color="auto"/>
      </w:divBdr>
    </w:div>
    <w:div w:id="871578229">
      <w:bodyDiv w:val="1"/>
      <w:marLeft w:val="0"/>
      <w:marRight w:val="0"/>
      <w:marTop w:val="0"/>
      <w:marBottom w:val="0"/>
      <w:divBdr>
        <w:top w:val="none" w:sz="0" w:space="0" w:color="auto"/>
        <w:left w:val="none" w:sz="0" w:space="0" w:color="auto"/>
        <w:bottom w:val="none" w:sz="0" w:space="0" w:color="auto"/>
        <w:right w:val="none" w:sz="0" w:space="0" w:color="auto"/>
      </w:divBdr>
    </w:div>
    <w:div w:id="931746043">
      <w:bodyDiv w:val="1"/>
      <w:marLeft w:val="0"/>
      <w:marRight w:val="0"/>
      <w:marTop w:val="0"/>
      <w:marBottom w:val="0"/>
      <w:divBdr>
        <w:top w:val="none" w:sz="0" w:space="0" w:color="auto"/>
        <w:left w:val="none" w:sz="0" w:space="0" w:color="auto"/>
        <w:bottom w:val="none" w:sz="0" w:space="0" w:color="auto"/>
        <w:right w:val="none" w:sz="0" w:space="0" w:color="auto"/>
      </w:divBdr>
    </w:div>
    <w:div w:id="939407550">
      <w:bodyDiv w:val="1"/>
      <w:marLeft w:val="0"/>
      <w:marRight w:val="0"/>
      <w:marTop w:val="0"/>
      <w:marBottom w:val="0"/>
      <w:divBdr>
        <w:top w:val="none" w:sz="0" w:space="0" w:color="auto"/>
        <w:left w:val="none" w:sz="0" w:space="0" w:color="auto"/>
        <w:bottom w:val="none" w:sz="0" w:space="0" w:color="auto"/>
        <w:right w:val="none" w:sz="0" w:space="0" w:color="auto"/>
      </w:divBdr>
    </w:div>
    <w:div w:id="974215407">
      <w:bodyDiv w:val="1"/>
      <w:marLeft w:val="0"/>
      <w:marRight w:val="0"/>
      <w:marTop w:val="0"/>
      <w:marBottom w:val="0"/>
      <w:divBdr>
        <w:top w:val="none" w:sz="0" w:space="0" w:color="auto"/>
        <w:left w:val="none" w:sz="0" w:space="0" w:color="auto"/>
        <w:bottom w:val="none" w:sz="0" w:space="0" w:color="auto"/>
        <w:right w:val="none" w:sz="0" w:space="0" w:color="auto"/>
      </w:divBdr>
    </w:div>
    <w:div w:id="1040326535">
      <w:bodyDiv w:val="1"/>
      <w:marLeft w:val="0"/>
      <w:marRight w:val="0"/>
      <w:marTop w:val="0"/>
      <w:marBottom w:val="0"/>
      <w:divBdr>
        <w:top w:val="none" w:sz="0" w:space="0" w:color="auto"/>
        <w:left w:val="none" w:sz="0" w:space="0" w:color="auto"/>
        <w:bottom w:val="none" w:sz="0" w:space="0" w:color="auto"/>
        <w:right w:val="none" w:sz="0" w:space="0" w:color="auto"/>
      </w:divBdr>
    </w:div>
    <w:div w:id="1059942867">
      <w:bodyDiv w:val="1"/>
      <w:marLeft w:val="0"/>
      <w:marRight w:val="0"/>
      <w:marTop w:val="0"/>
      <w:marBottom w:val="0"/>
      <w:divBdr>
        <w:top w:val="none" w:sz="0" w:space="0" w:color="auto"/>
        <w:left w:val="none" w:sz="0" w:space="0" w:color="auto"/>
        <w:bottom w:val="none" w:sz="0" w:space="0" w:color="auto"/>
        <w:right w:val="none" w:sz="0" w:space="0" w:color="auto"/>
      </w:divBdr>
    </w:div>
    <w:div w:id="1067529753">
      <w:bodyDiv w:val="1"/>
      <w:marLeft w:val="0"/>
      <w:marRight w:val="0"/>
      <w:marTop w:val="0"/>
      <w:marBottom w:val="0"/>
      <w:divBdr>
        <w:top w:val="none" w:sz="0" w:space="0" w:color="auto"/>
        <w:left w:val="none" w:sz="0" w:space="0" w:color="auto"/>
        <w:bottom w:val="none" w:sz="0" w:space="0" w:color="auto"/>
        <w:right w:val="none" w:sz="0" w:space="0" w:color="auto"/>
      </w:divBdr>
    </w:div>
    <w:div w:id="1133642534">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33538736">
      <w:bodyDiv w:val="1"/>
      <w:marLeft w:val="0"/>
      <w:marRight w:val="0"/>
      <w:marTop w:val="0"/>
      <w:marBottom w:val="0"/>
      <w:divBdr>
        <w:top w:val="none" w:sz="0" w:space="0" w:color="auto"/>
        <w:left w:val="none" w:sz="0" w:space="0" w:color="auto"/>
        <w:bottom w:val="none" w:sz="0" w:space="0" w:color="auto"/>
        <w:right w:val="none" w:sz="0" w:space="0" w:color="auto"/>
      </w:divBdr>
    </w:div>
    <w:div w:id="1236932513">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332175104">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386217889">
      <w:bodyDiv w:val="1"/>
      <w:marLeft w:val="0"/>
      <w:marRight w:val="0"/>
      <w:marTop w:val="0"/>
      <w:marBottom w:val="0"/>
      <w:divBdr>
        <w:top w:val="none" w:sz="0" w:space="0" w:color="auto"/>
        <w:left w:val="none" w:sz="0" w:space="0" w:color="auto"/>
        <w:bottom w:val="none" w:sz="0" w:space="0" w:color="auto"/>
        <w:right w:val="none" w:sz="0" w:space="0" w:color="auto"/>
      </w:divBdr>
    </w:div>
    <w:div w:id="1418821284">
      <w:bodyDiv w:val="1"/>
      <w:marLeft w:val="0"/>
      <w:marRight w:val="0"/>
      <w:marTop w:val="0"/>
      <w:marBottom w:val="0"/>
      <w:divBdr>
        <w:top w:val="none" w:sz="0" w:space="0" w:color="auto"/>
        <w:left w:val="none" w:sz="0" w:space="0" w:color="auto"/>
        <w:bottom w:val="none" w:sz="0" w:space="0" w:color="auto"/>
        <w:right w:val="none" w:sz="0" w:space="0" w:color="auto"/>
      </w:divBdr>
    </w:div>
    <w:div w:id="1430465373">
      <w:bodyDiv w:val="1"/>
      <w:marLeft w:val="0"/>
      <w:marRight w:val="0"/>
      <w:marTop w:val="0"/>
      <w:marBottom w:val="0"/>
      <w:divBdr>
        <w:top w:val="none" w:sz="0" w:space="0" w:color="auto"/>
        <w:left w:val="none" w:sz="0" w:space="0" w:color="auto"/>
        <w:bottom w:val="none" w:sz="0" w:space="0" w:color="auto"/>
        <w:right w:val="none" w:sz="0" w:space="0" w:color="auto"/>
      </w:divBdr>
    </w:div>
    <w:div w:id="1466242062">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485512749">
      <w:bodyDiv w:val="1"/>
      <w:marLeft w:val="0"/>
      <w:marRight w:val="0"/>
      <w:marTop w:val="0"/>
      <w:marBottom w:val="0"/>
      <w:divBdr>
        <w:top w:val="none" w:sz="0" w:space="0" w:color="auto"/>
        <w:left w:val="none" w:sz="0" w:space="0" w:color="auto"/>
        <w:bottom w:val="none" w:sz="0" w:space="0" w:color="auto"/>
        <w:right w:val="none" w:sz="0" w:space="0" w:color="auto"/>
      </w:divBdr>
    </w:div>
    <w:div w:id="1489244205">
      <w:bodyDiv w:val="1"/>
      <w:marLeft w:val="0"/>
      <w:marRight w:val="0"/>
      <w:marTop w:val="0"/>
      <w:marBottom w:val="0"/>
      <w:divBdr>
        <w:top w:val="none" w:sz="0" w:space="0" w:color="auto"/>
        <w:left w:val="none" w:sz="0" w:space="0" w:color="auto"/>
        <w:bottom w:val="none" w:sz="0" w:space="0" w:color="auto"/>
        <w:right w:val="none" w:sz="0" w:space="0" w:color="auto"/>
      </w:divBdr>
    </w:div>
    <w:div w:id="1560507307">
      <w:bodyDiv w:val="1"/>
      <w:marLeft w:val="0"/>
      <w:marRight w:val="0"/>
      <w:marTop w:val="0"/>
      <w:marBottom w:val="0"/>
      <w:divBdr>
        <w:top w:val="none" w:sz="0" w:space="0" w:color="auto"/>
        <w:left w:val="none" w:sz="0" w:space="0" w:color="auto"/>
        <w:bottom w:val="none" w:sz="0" w:space="0" w:color="auto"/>
        <w:right w:val="none" w:sz="0" w:space="0" w:color="auto"/>
      </w:divBdr>
    </w:div>
    <w:div w:id="1571233722">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52522873">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695958631">
      <w:bodyDiv w:val="1"/>
      <w:marLeft w:val="0"/>
      <w:marRight w:val="0"/>
      <w:marTop w:val="0"/>
      <w:marBottom w:val="0"/>
      <w:divBdr>
        <w:top w:val="none" w:sz="0" w:space="0" w:color="auto"/>
        <w:left w:val="none" w:sz="0" w:space="0" w:color="auto"/>
        <w:bottom w:val="none" w:sz="0" w:space="0" w:color="auto"/>
        <w:right w:val="none" w:sz="0" w:space="0" w:color="auto"/>
      </w:divBdr>
    </w:div>
    <w:div w:id="1706249217">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51609809">
      <w:bodyDiv w:val="1"/>
      <w:marLeft w:val="0"/>
      <w:marRight w:val="0"/>
      <w:marTop w:val="0"/>
      <w:marBottom w:val="0"/>
      <w:divBdr>
        <w:top w:val="none" w:sz="0" w:space="0" w:color="auto"/>
        <w:left w:val="none" w:sz="0" w:space="0" w:color="auto"/>
        <w:bottom w:val="none" w:sz="0" w:space="0" w:color="auto"/>
        <w:right w:val="none" w:sz="0" w:space="0" w:color="auto"/>
      </w:divBdr>
    </w:div>
    <w:div w:id="1770857220">
      <w:bodyDiv w:val="1"/>
      <w:marLeft w:val="0"/>
      <w:marRight w:val="0"/>
      <w:marTop w:val="0"/>
      <w:marBottom w:val="0"/>
      <w:divBdr>
        <w:top w:val="none" w:sz="0" w:space="0" w:color="auto"/>
        <w:left w:val="none" w:sz="0" w:space="0" w:color="auto"/>
        <w:bottom w:val="none" w:sz="0" w:space="0" w:color="auto"/>
        <w:right w:val="none" w:sz="0" w:space="0" w:color="auto"/>
      </w:divBdr>
    </w:div>
    <w:div w:id="1773167164">
      <w:bodyDiv w:val="1"/>
      <w:marLeft w:val="0"/>
      <w:marRight w:val="0"/>
      <w:marTop w:val="0"/>
      <w:marBottom w:val="0"/>
      <w:divBdr>
        <w:top w:val="none" w:sz="0" w:space="0" w:color="auto"/>
        <w:left w:val="none" w:sz="0" w:space="0" w:color="auto"/>
        <w:bottom w:val="none" w:sz="0" w:space="0" w:color="auto"/>
        <w:right w:val="none" w:sz="0" w:space="0" w:color="auto"/>
      </w:divBdr>
    </w:div>
    <w:div w:id="1800300504">
      <w:bodyDiv w:val="1"/>
      <w:marLeft w:val="0"/>
      <w:marRight w:val="0"/>
      <w:marTop w:val="0"/>
      <w:marBottom w:val="0"/>
      <w:divBdr>
        <w:top w:val="none" w:sz="0" w:space="0" w:color="auto"/>
        <w:left w:val="none" w:sz="0" w:space="0" w:color="auto"/>
        <w:bottom w:val="none" w:sz="0" w:space="0" w:color="auto"/>
        <w:right w:val="none" w:sz="0" w:space="0" w:color="auto"/>
      </w:divBdr>
    </w:div>
    <w:div w:id="1819613224">
      <w:bodyDiv w:val="1"/>
      <w:marLeft w:val="0"/>
      <w:marRight w:val="0"/>
      <w:marTop w:val="0"/>
      <w:marBottom w:val="0"/>
      <w:divBdr>
        <w:top w:val="none" w:sz="0" w:space="0" w:color="auto"/>
        <w:left w:val="none" w:sz="0" w:space="0" w:color="auto"/>
        <w:bottom w:val="none" w:sz="0" w:space="0" w:color="auto"/>
        <w:right w:val="none" w:sz="0" w:space="0" w:color="auto"/>
      </w:divBdr>
    </w:div>
    <w:div w:id="1893760923">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35016682">
      <w:bodyDiv w:val="1"/>
      <w:marLeft w:val="0"/>
      <w:marRight w:val="0"/>
      <w:marTop w:val="0"/>
      <w:marBottom w:val="0"/>
      <w:divBdr>
        <w:top w:val="none" w:sz="0" w:space="0" w:color="auto"/>
        <w:left w:val="none" w:sz="0" w:space="0" w:color="auto"/>
        <w:bottom w:val="none" w:sz="0" w:space="0" w:color="auto"/>
        <w:right w:val="none" w:sz="0" w:space="0" w:color="auto"/>
      </w:divBdr>
    </w:div>
    <w:div w:id="1955676331">
      <w:bodyDiv w:val="1"/>
      <w:marLeft w:val="0"/>
      <w:marRight w:val="0"/>
      <w:marTop w:val="0"/>
      <w:marBottom w:val="0"/>
      <w:divBdr>
        <w:top w:val="none" w:sz="0" w:space="0" w:color="auto"/>
        <w:left w:val="none" w:sz="0" w:space="0" w:color="auto"/>
        <w:bottom w:val="none" w:sz="0" w:space="0" w:color="auto"/>
        <w:right w:val="none" w:sz="0" w:space="0" w:color="auto"/>
      </w:divBdr>
    </w:div>
    <w:div w:id="1970042611">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46296659">
      <w:bodyDiv w:val="1"/>
      <w:marLeft w:val="0"/>
      <w:marRight w:val="0"/>
      <w:marTop w:val="0"/>
      <w:marBottom w:val="0"/>
      <w:divBdr>
        <w:top w:val="none" w:sz="0" w:space="0" w:color="auto"/>
        <w:left w:val="none" w:sz="0" w:space="0" w:color="auto"/>
        <w:bottom w:val="none" w:sz="0" w:space="0" w:color="auto"/>
        <w:right w:val="none" w:sz="0" w:space="0" w:color="auto"/>
      </w:divBdr>
    </w:div>
    <w:div w:id="2057584926">
      <w:bodyDiv w:val="1"/>
      <w:marLeft w:val="0"/>
      <w:marRight w:val="0"/>
      <w:marTop w:val="0"/>
      <w:marBottom w:val="0"/>
      <w:divBdr>
        <w:top w:val="none" w:sz="0" w:space="0" w:color="auto"/>
        <w:left w:val="none" w:sz="0" w:space="0" w:color="auto"/>
        <w:bottom w:val="none" w:sz="0" w:space="0" w:color="auto"/>
        <w:right w:val="none" w:sz="0" w:space="0" w:color="auto"/>
      </w:divBdr>
    </w:div>
    <w:div w:id="2058969714">
      <w:bodyDiv w:val="1"/>
      <w:marLeft w:val="0"/>
      <w:marRight w:val="0"/>
      <w:marTop w:val="0"/>
      <w:marBottom w:val="0"/>
      <w:divBdr>
        <w:top w:val="none" w:sz="0" w:space="0" w:color="auto"/>
        <w:left w:val="none" w:sz="0" w:space="0" w:color="auto"/>
        <w:bottom w:val="none" w:sz="0" w:space="0" w:color="auto"/>
        <w:right w:val="none" w:sz="0" w:space="0" w:color="auto"/>
      </w:divBdr>
    </w:div>
    <w:div w:id="2106611204">
      <w:bodyDiv w:val="1"/>
      <w:marLeft w:val="0"/>
      <w:marRight w:val="0"/>
      <w:marTop w:val="0"/>
      <w:marBottom w:val="0"/>
      <w:divBdr>
        <w:top w:val="none" w:sz="0" w:space="0" w:color="auto"/>
        <w:left w:val="none" w:sz="0" w:space="0" w:color="auto"/>
        <w:bottom w:val="none" w:sz="0" w:space="0" w:color="auto"/>
        <w:right w:val="none" w:sz="0" w:space="0" w:color="auto"/>
      </w:divBdr>
    </w:div>
    <w:div w:id="211918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ervacaopredial.fem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4A47-6D08-4185-AA65-8891B8AA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35</Pages>
  <Words>10550</Words>
  <Characters>56976</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67392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Victoria Madacon Caminha</dc:creator>
  <cp:lastModifiedBy>Maria Victoria Madacon Caminha</cp:lastModifiedBy>
  <cp:revision>23</cp:revision>
  <cp:lastPrinted>2023-09-04T13:08:00Z</cp:lastPrinted>
  <dcterms:created xsi:type="dcterms:W3CDTF">2023-08-31T13:15:00Z</dcterms:created>
  <dcterms:modified xsi:type="dcterms:W3CDTF">2023-09-12T18:23:00Z</dcterms:modified>
</cp:coreProperties>
</file>