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02233" w14:textId="6208D87F" w:rsidR="00992CA3" w:rsidRPr="009F0A40" w:rsidRDefault="00992CA3" w:rsidP="00AE2F98">
      <w:pPr>
        <w:pStyle w:val="Padro"/>
        <w:tabs>
          <w:tab w:val="left" w:pos="0"/>
        </w:tabs>
        <w:spacing w:before="240" w:after="480" w:line="360" w:lineRule="auto"/>
        <w:jc w:val="center"/>
        <w:rPr>
          <w:b/>
          <w:bCs/>
          <w:szCs w:val="24"/>
          <w:u w:val="single"/>
        </w:rPr>
      </w:pPr>
      <w:r w:rsidRPr="009F0A40">
        <w:rPr>
          <w:b/>
          <w:bCs/>
          <w:szCs w:val="24"/>
          <w:u w:val="single"/>
        </w:rPr>
        <w:t>TERMO DE REFERÊNCIA</w:t>
      </w:r>
    </w:p>
    <w:p w14:paraId="146CB17B" w14:textId="79ABA038" w:rsidR="00992CA3" w:rsidRPr="009F0A40" w:rsidRDefault="00992CA3" w:rsidP="000E2316">
      <w:pPr>
        <w:pStyle w:val="SemEspaamento"/>
        <w:spacing w:before="120" w:after="120" w:line="360" w:lineRule="auto"/>
        <w:ind w:firstLine="709"/>
        <w:jc w:val="both"/>
        <w:rPr>
          <w:rFonts w:ascii="Times New Roman" w:hAnsi="Times New Roman" w:cs="Times New Roman"/>
          <w:b/>
          <w:iCs/>
          <w:color w:val="000000" w:themeColor="text1"/>
          <w:sz w:val="24"/>
          <w:szCs w:val="24"/>
        </w:rPr>
      </w:pPr>
      <w:r w:rsidRPr="009F0A40">
        <w:rPr>
          <w:rFonts w:ascii="Times New Roman" w:hAnsi="Times New Roman" w:cs="Times New Roman"/>
          <w:bCs/>
          <w:sz w:val="24"/>
          <w:szCs w:val="24"/>
        </w:rPr>
        <w:t>Considerando as disposições d</w:t>
      </w:r>
      <w:r w:rsidR="00B93F44" w:rsidRPr="009F0A40">
        <w:rPr>
          <w:rFonts w:ascii="Times New Roman" w:hAnsi="Times New Roman" w:cs="Times New Roman"/>
          <w:bCs/>
          <w:sz w:val="24"/>
          <w:szCs w:val="24"/>
        </w:rPr>
        <w:t xml:space="preserve">a </w:t>
      </w:r>
      <w:r w:rsidR="00B93F44" w:rsidRPr="009F0A40">
        <w:rPr>
          <w:rFonts w:ascii="Times New Roman" w:hAnsi="Times New Roman" w:cs="Times New Roman"/>
          <w:sz w:val="24"/>
          <w:szCs w:val="24"/>
        </w:rPr>
        <w:t xml:space="preserve">Lei nº 14.133/21 e do </w:t>
      </w:r>
      <w:r w:rsidRPr="009F0A40">
        <w:rPr>
          <w:rFonts w:ascii="Times New Roman" w:hAnsi="Times New Roman" w:cs="Times New Roman"/>
          <w:bCs/>
          <w:sz w:val="24"/>
          <w:szCs w:val="24"/>
        </w:rPr>
        <w:t>Decreto Municipal n.º 936/2022</w:t>
      </w:r>
      <w:r w:rsidR="00B93F44" w:rsidRPr="009F0A40">
        <w:rPr>
          <w:rFonts w:ascii="Times New Roman" w:hAnsi="Times New Roman" w:cs="Times New Roman"/>
          <w:bCs/>
          <w:sz w:val="24"/>
          <w:szCs w:val="24"/>
        </w:rPr>
        <w:t xml:space="preserve"> e </w:t>
      </w:r>
      <w:r w:rsidRPr="009F0A40">
        <w:rPr>
          <w:rFonts w:ascii="Times New Roman" w:hAnsi="Times New Roman" w:cs="Times New Roman"/>
          <w:sz w:val="24"/>
          <w:szCs w:val="24"/>
        </w:rPr>
        <w:t xml:space="preserve">suas posteriores alterações, </w:t>
      </w:r>
      <w:r w:rsidR="002F0A16" w:rsidRPr="009F0A40">
        <w:rPr>
          <w:rFonts w:ascii="Times New Roman" w:hAnsi="Times New Roman" w:cs="Times New Roman"/>
          <w:bCs/>
          <w:sz w:val="24"/>
          <w:szCs w:val="24"/>
        </w:rPr>
        <w:t xml:space="preserve">bem como conforme exposto e fundamentado no Estudo Técnico Preliminar, </w:t>
      </w:r>
      <w:r w:rsidR="000E2316" w:rsidRPr="009F0A40">
        <w:rPr>
          <w:rFonts w:ascii="Times New Roman" w:hAnsi="Times New Roman" w:cs="Times New Roman"/>
          <w:bCs/>
          <w:sz w:val="24"/>
          <w:szCs w:val="24"/>
        </w:rPr>
        <w:t xml:space="preserve">ante ao interesse público, </w:t>
      </w:r>
      <w:r w:rsidR="000E2316" w:rsidRPr="009F0A40">
        <w:rPr>
          <w:rFonts w:ascii="Times New Roman" w:hAnsi="Times New Roman" w:cs="Times New Roman"/>
          <w:sz w:val="24"/>
          <w:szCs w:val="24"/>
        </w:rPr>
        <w:t xml:space="preserve">a Fundação Estatal de Saúde de Maricá – FEMAR, </w:t>
      </w:r>
      <w:r w:rsidRPr="009F0A40">
        <w:rPr>
          <w:rFonts w:ascii="Times New Roman" w:hAnsi="Times New Roman" w:cs="Times New Roman"/>
          <w:sz w:val="24"/>
          <w:szCs w:val="24"/>
        </w:rPr>
        <w:t>realizará processo administrativo</w:t>
      </w:r>
      <w:r w:rsidR="00AE2F98">
        <w:rPr>
          <w:rFonts w:ascii="Times New Roman" w:hAnsi="Times New Roman" w:cs="Times New Roman"/>
          <w:sz w:val="24"/>
          <w:szCs w:val="24"/>
        </w:rPr>
        <w:t>, a ser realizado por meio de</w:t>
      </w:r>
      <w:r w:rsidR="00917071">
        <w:rPr>
          <w:rFonts w:ascii="Times New Roman" w:hAnsi="Times New Roman" w:cs="Times New Roman"/>
          <w:sz w:val="24"/>
          <w:szCs w:val="24"/>
        </w:rPr>
        <w:t xml:space="preserve"> </w:t>
      </w:r>
      <w:r w:rsidR="00917071" w:rsidRPr="00AE2F98">
        <w:rPr>
          <w:rFonts w:ascii="Times New Roman" w:hAnsi="Times New Roman" w:cs="Times New Roman"/>
          <w:sz w:val="24"/>
          <w:szCs w:val="24"/>
          <w:u w:val="single"/>
        </w:rPr>
        <w:t>Dispensa de Licitação</w:t>
      </w:r>
      <w:r w:rsidRPr="009F0A40">
        <w:rPr>
          <w:rFonts w:ascii="Times New Roman" w:hAnsi="Times New Roman" w:cs="Times New Roman"/>
          <w:sz w:val="24"/>
          <w:szCs w:val="24"/>
        </w:rPr>
        <w:t xml:space="preserve"> </w:t>
      </w:r>
      <w:r w:rsidRPr="009F0A40">
        <w:rPr>
          <w:rFonts w:ascii="Times New Roman" w:hAnsi="Times New Roman" w:cs="Times New Roman"/>
          <w:bCs/>
          <w:iCs/>
          <w:color w:val="000000" w:themeColor="text1"/>
          <w:sz w:val="24"/>
          <w:szCs w:val="24"/>
        </w:rPr>
        <w:t xml:space="preserve">para </w:t>
      </w:r>
      <w:r w:rsidR="00922CB4" w:rsidRPr="009F0A40">
        <w:rPr>
          <w:rFonts w:ascii="Times New Roman" w:eastAsia="Arial MT" w:hAnsi="Times New Roman" w:cs="Times New Roman"/>
          <w:sz w:val="24"/>
          <w:szCs w:val="24"/>
          <w:lang w:val="pt-PT"/>
        </w:rPr>
        <w:t xml:space="preserve">a </w:t>
      </w:r>
      <w:r w:rsidR="00922CB4" w:rsidRPr="009F0A40">
        <w:rPr>
          <w:rFonts w:ascii="Times New Roman" w:hAnsi="Times New Roman" w:cs="Times New Roman"/>
          <w:b/>
          <w:bCs/>
          <w:sz w:val="24"/>
          <w:szCs w:val="24"/>
        </w:rPr>
        <w:t xml:space="preserve">CONTRATAÇÃO DE </w:t>
      </w:r>
      <w:r w:rsidR="00AE2F98">
        <w:rPr>
          <w:rFonts w:ascii="Times New Roman" w:hAnsi="Times New Roman" w:cs="Times New Roman"/>
          <w:b/>
          <w:bCs/>
          <w:sz w:val="24"/>
          <w:szCs w:val="24"/>
        </w:rPr>
        <w:t>PESSOA JURÍDICA</w:t>
      </w:r>
      <w:r w:rsidR="00922CB4" w:rsidRPr="009F0A40">
        <w:rPr>
          <w:rFonts w:ascii="Times New Roman" w:hAnsi="Times New Roman" w:cs="Times New Roman"/>
          <w:b/>
          <w:bCs/>
          <w:sz w:val="24"/>
          <w:szCs w:val="24"/>
        </w:rPr>
        <w:t xml:space="preserve"> ESPECIALIZADA </w:t>
      </w:r>
      <w:r w:rsidR="00EA7197">
        <w:rPr>
          <w:rFonts w:ascii="Times New Roman" w:hAnsi="Times New Roman" w:cs="Times New Roman"/>
          <w:b/>
          <w:bCs/>
          <w:sz w:val="24"/>
          <w:szCs w:val="24"/>
        </w:rPr>
        <w:t>N</w:t>
      </w:r>
      <w:r w:rsidR="002E4A4F">
        <w:rPr>
          <w:rFonts w:ascii="Times New Roman" w:hAnsi="Times New Roman" w:cs="Times New Roman"/>
          <w:b/>
          <w:bCs/>
          <w:sz w:val="24"/>
          <w:szCs w:val="24"/>
        </w:rPr>
        <w:t xml:space="preserve">O </w:t>
      </w:r>
      <w:r w:rsidR="004433B6">
        <w:rPr>
          <w:rFonts w:ascii="Times New Roman" w:hAnsi="Times New Roman" w:cs="Times New Roman"/>
          <w:b/>
          <w:bCs/>
          <w:sz w:val="24"/>
          <w:szCs w:val="24"/>
        </w:rPr>
        <w:t xml:space="preserve">ESTUDO </w:t>
      </w:r>
      <w:r w:rsidR="002E4A4F">
        <w:rPr>
          <w:rFonts w:ascii="Times New Roman" w:hAnsi="Times New Roman" w:cs="Times New Roman"/>
          <w:b/>
          <w:bCs/>
          <w:sz w:val="24"/>
          <w:szCs w:val="24"/>
        </w:rPr>
        <w:t xml:space="preserve">PARA </w:t>
      </w:r>
      <w:r w:rsidR="00473918">
        <w:rPr>
          <w:rFonts w:ascii="Times New Roman" w:hAnsi="Times New Roman" w:cs="Times New Roman"/>
          <w:b/>
          <w:bCs/>
          <w:sz w:val="24"/>
          <w:szCs w:val="24"/>
        </w:rPr>
        <w:t>ADEQUAÇÃO DE SALA PARA RAIO-X</w:t>
      </w:r>
      <w:r w:rsidR="00B972EA">
        <w:rPr>
          <w:rFonts w:ascii="Times New Roman" w:hAnsi="Times New Roman" w:cs="Times New Roman"/>
          <w:b/>
          <w:bCs/>
          <w:sz w:val="24"/>
          <w:szCs w:val="24"/>
        </w:rPr>
        <w:t xml:space="preserve"> </w:t>
      </w:r>
      <w:r w:rsidR="00473918">
        <w:rPr>
          <w:rFonts w:ascii="Times New Roman" w:hAnsi="Times New Roman" w:cs="Times New Roman"/>
          <w:b/>
          <w:bCs/>
          <w:sz w:val="24"/>
          <w:szCs w:val="24"/>
        </w:rPr>
        <w:t>ODONTOL</w:t>
      </w:r>
      <w:r w:rsidR="00B972EA">
        <w:rPr>
          <w:rFonts w:ascii="Times New Roman" w:hAnsi="Times New Roman" w:cs="Times New Roman"/>
          <w:b/>
          <w:bCs/>
          <w:sz w:val="24"/>
          <w:szCs w:val="24"/>
        </w:rPr>
        <w:t>ÓG</w:t>
      </w:r>
      <w:r w:rsidR="00473918">
        <w:rPr>
          <w:rFonts w:ascii="Times New Roman" w:hAnsi="Times New Roman" w:cs="Times New Roman"/>
          <w:b/>
          <w:bCs/>
          <w:sz w:val="24"/>
          <w:szCs w:val="24"/>
        </w:rPr>
        <w:t>ICO</w:t>
      </w:r>
      <w:r w:rsidR="00B972EA">
        <w:rPr>
          <w:rFonts w:ascii="Times New Roman" w:hAnsi="Times New Roman" w:cs="Times New Roman"/>
          <w:b/>
          <w:bCs/>
          <w:sz w:val="24"/>
          <w:szCs w:val="24"/>
        </w:rPr>
        <w:t xml:space="preserve"> </w:t>
      </w:r>
      <w:r w:rsidR="00473918">
        <w:rPr>
          <w:rFonts w:ascii="Times New Roman" w:hAnsi="Times New Roman" w:cs="Times New Roman"/>
          <w:b/>
          <w:bCs/>
          <w:sz w:val="24"/>
          <w:szCs w:val="24"/>
        </w:rPr>
        <w:t>NO CENTRO DE ESPECIALIDADES ODONTOLÓGICAS</w:t>
      </w:r>
      <w:r w:rsidR="00B972EA">
        <w:rPr>
          <w:rFonts w:ascii="Times New Roman" w:hAnsi="Times New Roman" w:cs="Times New Roman"/>
          <w:b/>
          <w:bCs/>
          <w:sz w:val="24"/>
          <w:szCs w:val="24"/>
        </w:rPr>
        <w:t xml:space="preserve"> – CEO 2</w:t>
      </w:r>
      <w:r w:rsidR="00922CB4" w:rsidRPr="009F0A40">
        <w:rPr>
          <w:rFonts w:ascii="Times New Roman" w:hAnsi="Times New Roman" w:cs="Times New Roman"/>
          <w:sz w:val="24"/>
          <w:szCs w:val="24"/>
        </w:rPr>
        <w:t xml:space="preserve">, </w:t>
      </w:r>
      <w:r w:rsidRPr="009F0A40">
        <w:rPr>
          <w:rFonts w:ascii="Times New Roman" w:hAnsi="Times New Roman" w:cs="Times New Roman"/>
          <w:iCs/>
          <w:color w:val="000000" w:themeColor="text1"/>
          <w:sz w:val="24"/>
          <w:szCs w:val="24"/>
        </w:rPr>
        <w:t>a fim de atender as necessidades da Fundação Estatal de Saúde Maricá – FEMAR.</w:t>
      </w:r>
    </w:p>
    <w:p w14:paraId="28E182F1" w14:textId="35FDCC07" w:rsidR="00992CA3" w:rsidRPr="009F0A40" w:rsidRDefault="00992CA3" w:rsidP="000E2316">
      <w:pPr>
        <w:pStyle w:val="Padro"/>
        <w:numPr>
          <w:ilvl w:val="0"/>
          <w:numId w:val="2"/>
        </w:numPr>
        <w:shd w:val="clear" w:color="auto" w:fill="BFBFBF" w:themeFill="background1" w:themeFillShade="BF"/>
        <w:spacing w:before="120" w:after="120" w:line="360" w:lineRule="auto"/>
        <w:ind w:left="0" w:firstLine="0"/>
        <w:jc w:val="both"/>
        <w:rPr>
          <w:szCs w:val="24"/>
        </w:rPr>
      </w:pPr>
      <w:r w:rsidRPr="009F0A40">
        <w:rPr>
          <w:b/>
          <w:bCs/>
          <w:szCs w:val="24"/>
        </w:rPr>
        <w:t xml:space="preserve">DAS CONDIÇÕES GERAIS DA CONTRATAÇÃO </w:t>
      </w:r>
    </w:p>
    <w:p w14:paraId="7AEA61C4" w14:textId="7DF84DF2" w:rsidR="00E433D5" w:rsidRPr="009F0A40" w:rsidRDefault="00992CA3" w:rsidP="000E2316">
      <w:pPr>
        <w:pStyle w:val="PargrafodaLista"/>
        <w:numPr>
          <w:ilvl w:val="1"/>
          <w:numId w:val="1"/>
        </w:numPr>
        <w:suppressAutoHyphens/>
        <w:spacing w:before="120" w:after="120" w:line="360" w:lineRule="auto"/>
        <w:ind w:left="0" w:firstLine="0"/>
        <w:contextualSpacing w:val="0"/>
        <w:jc w:val="both"/>
        <w:rPr>
          <w:rFonts w:ascii="Times New Roman" w:hAnsi="Times New Roman" w:cs="Times New Roman"/>
          <w:strike/>
          <w:sz w:val="24"/>
          <w:szCs w:val="24"/>
        </w:rPr>
      </w:pPr>
      <w:r w:rsidRPr="009F0A40">
        <w:rPr>
          <w:rFonts w:ascii="Times New Roman" w:eastAsia="Calibri" w:hAnsi="Times New Roman" w:cs="Times New Roman"/>
          <w:sz w:val="24"/>
          <w:szCs w:val="24"/>
        </w:rPr>
        <w:t xml:space="preserve">O presente Termo de Referência tem por objeto a </w:t>
      </w:r>
      <w:r w:rsidR="00B972EA" w:rsidRPr="00B972EA">
        <w:rPr>
          <w:rFonts w:ascii="Times New Roman" w:hAnsi="Times New Roman" w:cs="Times New Roman"/>
          <w:sz w:val="24"/>
          <w:szCs w:val="24"/>
        </w:rPr>
        <w:t xml:space="preserve">contratação de </w:t>
      </w:r>
      <w:r w:rsidR="00AE2F98">
        <w:rPr>
          <w:rFonts w:ascii="Times New Roman" w:hAnsi="Times New Roman" w:cs="Times New Roman"/>
          <w:sz w:val="24"/>
          <w:szCs w:val="24"/>
        </w:rPr>
        <w:t>pessoa jurídica</w:t>
      </w:r>
      <w:r w:rsidR="00B972EA" w:rsidRPr="00B972EA">
        <w:rPr>
          <w:rFonts w:ascii="Times New Roman" w:hAnsi="Times New Roman" w:cs="Times New Roman"/>
          <w:sz w:val="24"/>
          <w:szCs w:val="24"/>
        </w:rPr>
        <w:t xml:space="preserve"> especializada </w:t>
      </w:r>
      <w:r w:rsidR="001E3D1C">
        <w:rPr>
          <w:rFonts w:ascii="Times New Roman" w:hAnsi="Times New Roman" w:cs="Times New Roman"/>
          <w:sz w:val="24"/>
          <w:szCs w:val="24"/>
        </w:rPr>
        <w:t xml:space="preserve">no estudo para </w:t>
      </w:r>
      <w:r w:rsidR="00B972EA" w:rsidRPr="001E3D1C">
        <w:rPr>
          <w:rFonts w:ascii="Times New Roman" w:hAnsi="Times New Roman" w:cs="Times New Roman"/>
          <w:sz w:val="24"/>
          <w:szCs w:val="24"/>
        </w:rPr>
        <w:t>adequação</w:t>
      </w:r>
      <w:r w:rsidR="00B972EA" w:rsidRPr="00B972EA">
        <w:rPr>
          <w:rFonts w:ascii="Times New Roman" w:hAnsi="Times New Roman" w:cs="Times New Roman"/>
          <w:sz w:val="24"/>
          <w:szCs w:val="24"/>
        </w:rPr>
        <w:t xml:space="preserve"> de sala para raio-x odontológico no centro de especialidades odontológicas – </w:t>
      </w:r>
      <w:r w:rsidR="00B972EA">
        <w:rPr>
          <w:rFonts w:ascii="Times New Roman" w:hAnsi="Times New Roman" w:cs="Times New Roman"/>
          <w:sz w:val="24"/>
          <w:szCs w:val="24"/>
        </w:rPr>
        <w:t>CEO</w:t>
      </w:r>
      <w:r w:rsidR="00AE2F98">
        <w:rPr>
          <w:rFonts w:ascii="Times New Roman" w:hAnsi="Times New Roman" w:cs="Times New Roman"/>
          <w:sz w:val="24"/>
          <w:szCs w:val="24"/>
        </w:rPr>
        <w:t xml:space="preserve"> </w:t>
      </w:r>
      <w:r w:rsidR="00B972EA" w:rsidRPr="00B972EA">
        <w:rPr>
          <w:rFonts w:ascii="Times New Roman" w:hAnsi="Times New Roman" w:cs="Times New Roman"/>
          <w:sz w:val="24"/>
          <w:szCs w:val="24"/>
        </w:rPr>
        <w:t>2</w:t>
      </w:r>
      <w:r w:rsidR="00B972EA" w:rsidRPr="00B972EA">
        <w:rPr>
          <w:rFonts w:ascii="Times New Roman" w:hAnsi="Times New Roman" w:cs="Times New Roman"/>
          <w:color w:val="000000"/>
          <w:sz w:val="24"/>
          <w:szCs w:val="24"/>
          <w:highlight w:val="white"/>
        </w:rPr>
        <w:t>,</w:t>
      </w:r>
      <w:r w:rsidR="00B972EA" w:rsidRPr="009F0A40">
        <w:rPr>
          <w:rFonts w:ascii="Times New Roman" w:hAnsi="Times New Roman" w:cs="Times New Roman"/>
          <w:color w:val="000000"/>
          <w:sz w:val="24"/>
          <w:szCs w:val="24"/>
          <w:highlight w:val="white"/>
        </w:rPr>
        <w:t xml:space="preserve"> </w:t>
      </w:r>
      <w:r w:rsidRPr="009F0A40">
        <w:rPr>
          <w:rFonts w:ascii="Times New Roman" w:hAnsi="Times New Roman" w:cs="Times New Roman"/>
          <w:color w:val="000000"/>
          <w:sz w:val="24"/>
          <w:szCs w:val="24"/>
        </w:rPr>
        <w:t xml:space="preserve">nos termos da tabela abaixo, conforme condições e exigências </w:t>
      </w:r>
      <w:bookmarkStart w:id="0" w:name="_Hlk143584222"/>
      <w:r w:rsidRPr="009F0A40">
        <w:rPr>
          <w:rFonts w:ascii="Times New Roman" w:hAnsi="Times New Roman" w:cs="Times New Roman"/>
          <w:color w:val="000000"/>
          <w:sz w:val="24"/>
          <w:szCs w:val="24"/>
        </w:rPr>
        <w:t>estabelecidas neste instrumento.</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837"/>
        <w:gridCol w:w="5428"/>
        <w:gridCol w:w="1383"/>
        <w:gridCol w:w="1413"/>
      </w:tblGrid>
      <w:tr w:rsidR="00CE1E47" w:rsidRPr="00CE1E47" w14:paraId="5C1EF278" w14:textId="77777777" w:rsidTr="00625C33">
        <w:trPr>
          <w:jc w:val="center"/>
        </w:trPr>
        <w:tc>
          <w:tcPr>
            <w:tcW w:w="837" w:type="dxa"/>
            <w:shd w:val="clear" w:color="auto" w:fill="B4C6E7" w:themeFill="accent1" w:themeFillTint="66"/>
            <w:vAlign w:val="center"/>
          </w:tcPr>
          <w:p w14:paraId="54D38859" w14:textId="5442D37C" w:rsidR="00CE1E47" w:rsidRPr="00CE1E47" w:rsidRDefault="00CE1E47" w:rsidP="00CE1E47">
            <w:pPr>
              <w:spacing w:before="120" w:after="120" w:line="240" w:lineRule="auto"/>
              <w:jc w:val="center"/>
              <w:rPr>
                <w:rFonts w:ascii="Times New Roman" w:hAnsi="Times New Roman" w:cs="Times New Roman"/>
                <w:b/>
              </w:rPr>
            </w:pPr>
            <w:r w:rsidRPr="00CE1E47">
              <w:rPr>
                <w:rFonts w:ascii="Times New Roman" w:eastAsia="Arial MT" w:hAnsi="Times New Roman" w:cs="Times New Roman"/>
                <w:b/>
                <w:bCs/>
                <w:lang w:val="pt-PT"/>
              </w:rPr>
              <w:t>Item</w:t>
            </w:r>
          </w:p>
        </w:tc>
        <w:tc>
          <w:tcPr>
            <w:tcW w:w="5428" w:type="dxa"/>
            <w:shd w:val="clear" w:color="auto" w:fill="B4C6E7" w:themeFill="accent1" w:themeFillTint="66"/>
            <w:vAlign w:val="center"/>
          </w:tcPr>
          <w:p w14:paraId="5222A342" w14:textId="2E4EA348" w:rsidR="00CE1E47" w:rsidRPr="00CE1E47" w:rsidRDefault="00CE1E47" w:rsidP="00CE1E47">
            <w:pPr>
              <w:spacing w:before="120" w:after="120" w:line="240" w:lineRule="auto"/>
              <w:jc w:val="center"/>
              <w:rPr>
                <w:rFonts w:ascii="Times New Roman" w:hAnsi="Times New Roman" w:cs="Times New Roman"/>
                <w:b/>
              </w:rPr>
            </w:pPr>
            <w:r w:rsidRPr="00CE1E47">
              <w:rPr>
                <w:rFonts w:ascii="Times New Roman" w:eastAsia="Arial MT" w:hAnsi="Times New Roman" w:cs="Times New Roman"/>
                <w:b/>
                <w:bCs/>
                <w:lang w:val="pt-PT"/>
              </w:rPr>
              <w:t>Descrição</w:t>
            </w:r>
          </w:p>
        </w:tc>
        <w:tc>
          <w:tcPr>
            <w:tcW w:w="1383" w:type="dxa"/>
            <w:shd w:val="clear" w:color="auto" w:fill="B4C6E7" w:themeFill="accent1" w:themeFillTint="66"/>
            <w:vAlign w:val="center"/>
          </w:tcPr>
          <w:p w14:paraId="7CA1AA92" w14:textId="609ABFB5" w:rsidR="00CE1E47" w:rsidRPr="00CE1E47" w:rsidRDefault="00CE1E47" w:rsidP="00CE1E47">
            <w:pPr>
              <w:spacing w:before="120" w:after="120" w:line="240" w:lineRule="auto"/>
              <w:jc w:val="center"/>
              <w:rPr>
                <w:rFonts w:ascii="Times New Roman" w:eastAsia="Arial MT" w:hAnsi="Times New Roman" w:cs="Times New Roman"/>
                <w:b/>
                <w:bCs/>
                <w:lang w:val="pt-PT"/>
              </w:rPr>
            </w:pPr>
            <w:r w:rsidRPr="00CE1E47">
              <w:rPr>
                <w:rFonts w:ascii="Times New Roman" w:eastAsia="Times New Roman" w:hAnsi="Times New Roman" w:cs="Times New Roman"/>
                <w:b/>
                <w:bCs/>
                <w:color w:val="000000"/>
              </w:rPr>
              <w:t>Unidade</w:t>
            </w:r>
            <w:r w:rsidR="00625C33">
              <w:rPr>
                <w:rFonts w:ascii="Times New Roman" w:eastAsia="Times New Roman" w:hAnsi="Times New Roman" w:cs="Times New Roman"/>
                <w:b/>
                <w:bCs/>
                <w:color w:val="000000"/>
              </w:rPr>
              <w:t xml:space="preserve"> de Medida</w:t>
            </w:r>
          </w:p>
        </w:tc>
        <w:tc>
          <w:tcPr>
            <w:tcW w:w="1413" w:type="dxa"/>
            <w:shd w:val="clear" w:color="auto" w:fill="B4C6E7" w:themeFill="accent1" w:themeFillTint="66"/>
            <w:vAlign w:val="center"/>
          </w:tcPr>
          <w:p w14:paraId="02DFBB3E" w14:textId="1C2CC581" w:rsidR="00CE1E47" w:rsidRPr="00CE1E47" w:rsidRDefault="00CE1E47" w:rsidP="00CE1E47">
            <w:pPr>
              <w:spacing w:before="120" w:after="120" w:line="240" w:lineRule="auto"/>
              <w:jc w:val="center"/>
              <w:rPr>
                <w:rFonts w:ascii="Times New Roman" w:hAnsi="Times New Roman" w:cs="Times New Roman"/>
                <w:b/>
              </w:rPr>
            </w:pPr>
            <w:r w:rsidRPr="00CE1E47">
              <w:rPr>
                <w:rFonts w:ascii="Times New Roman" w:eastAsia="Arial MT" w:hAnsi="Times New Roman" w:cs="Times New Roman"/>
                <w:b/>
                <w:bCs/>
                <w:lang w:val="pt-PT"/>
              </w:rPr>
              <w:t>Quantidade</w:t>
            </w:r>
          </w:p>
        </w:tc>
      </w:tr>
      <w:tr w:rsidR="00CE1E47" w:rsidRPr="00CE1E47" w14:paraId="7DDC4AE4" w14:textId="77777777" w:rsidTr="00CE1E47">
        <w:trPr>
          <w:trHeight w:val="70"/>
          <w:jc w:val="center"/>
        </w:trPr>
        <w:tc>
          <w:tcPr>
            <w:tcW w:w="837" w:type="dxa"/>
            <w:shd w:val="clear" w:color="auto" w:fill="FFFFFF"/>
            <w:vAlign w:val="center"/>
          </w:tcPr>
          <w:p w14:paraId="2A48C13C" w14:textId="652A77F9" w:rsidR="00CE1E47" w:rsidRPr="00CE1E47" w:rsidRDefault="00CE1E47" w:rsidP="00CE1E47">
            <w:pPr>
              <w:spacing w:before="120" w:after="120" w:line="240" w:lineRule="auto"/>
              <w:ind w:hanging="2"/>
              <w:jc w:val="center"/>
              <w:rPr>
                <w:rFonts w:ascii="Times New Roman" w:hAnsi="Times New Roman" w:cs="Times New Roman"/>
                <w:highlight w:val="white"/>
              </w:rPr>
            </w:pPr>
            <w:r w:rsidRPr="00CE1E47">
              <w:rPr>
                <w:rFonts w:ascii="Times New Roman" w:eastAsia="Arial MT" w:hAnsi="Times New Roman" w:cs="Times New Roman"/>
                <w:lang w:val="pt-PT"/>
              </w:rPr>
              <w:t>1</w:t>
            </w:r>
          </w:p>
        </w:tc>
        <w:tc>
          <w:tcPr>
            <w:tcW w:w="5428" w:type="dxa"/>
            <w:shd w:val="clear" w:color="auto" w:fill="FFFFFF"/>
            <w:vAlign w:val="center"/>
          </w:tcPr>
          <w:p w14:paraId="78822227" w14:textId="046775C4" w:rsidR="00CE1E47" w:rsidRPr="00CE1E47" w:rsidRDefault="00CE1E47" w:rsidP="00CE1E47">
            <w:pPr>
              <w:spacing w:before="120" w:after="120" w:line="240" w:lineRule="auto"/>
              <w:ind w:left="108" w:right="193"/>
              <w:jc w:val="center"/>
              <w:rPr>
                <w:rFonts w:ascii="Times New Roman" w:hAnsi="Times New Roman" w:cs="Times New Roman"/>
                <w:highlight w:val="white"/>
              </w:rPr>
            </w:pPr>
            <w:r w:rsidRPr="00CE1E47">
              <w:rPr>
                <w:rFonts w:ascii="Times New Roman" w:eastAsia="Times New Roman" w:hAnsi="Times New Roman" w:cs="Times New Roman"/>
                <w:color w:val="000000"/>
              </w:rPr>
              <w:t>Cálculo de blindagem</w:t>
            </w:r>
          </w:p>
        </w:tc>
        <w:tc>
          <w:tcPr>
            <w:tcW w:w="1383" w:type="dxa"/>
            <w:vAlign w:val="center"/>
          </w:tcPr>
          <w:p w14:paraId="2D175009" w14:textId="3E2BE34F" w:rsidR="00CE1E47" w:rsidRPr="00CE1E47" w:rsidRDefault="00CE1E47" w:rsidP="00CE1E47">
            <w:pPr>
              <w:spacing w:before="120" w:after="120" w:line="240" w:lineRule="auto"/>
              <w:ind w:hanging="2"/>
              <w:jc w:val="center"/>
              <w:rPr>
                <w:rFonts w:ascii="Times New Roman" w:eastAsia="Arial MT" w:hAnsi="Times New Roman" w:cs="Times New Roman"/>
                <w:lang w:val="pt-PT"/>
              </w:rPr>
            </w:pPr>
            <w:r w:rsidRPr="00CE1E47">
              <w:rPr>
                <w:rFonts w:ascii="Times New Roman" w:eastAsia="Times New Roman" w:hAnsi="Times New Roman" w:cs="Times New Roman"/>
                <w:color w:val="000000"/>
              </w:rPr>
              <w:t>Serviço</w:t>
            </w:r>
          </w:p>
        </w:tc>
        <w:tc>
          <w:tcPr>
            <w:tcW w:w="1413" w:type="dxa"/>
            <w:vAlign w:val="center"/>
          </w:tcPr>
          <w:p w14:paraId="4B9DC005" w14:textId="6C0BDC52" w:rsidR="00CE1E47" w:rsidRPr="00CE1E47" w:rsidRDefault="00CE1E47" w:rsidP="00CE1E47">
            <w:pPr>
              <w:spacing w:before="120" w:after="120" w:line="240" w:lineRule="auto"/>
              <w:ind w:hanging="2"/>
              <w:jc w:val="center"/>
              <w:rPr>
                <w:rFonts w:ascii="Times New Roman" w:hAnsi="Times New Roman" w:cs="Times New Roman"/>
                <w:highlight w:val="white"/>
              </w:rPr>
            </w:pPr>
            <w:r w:rsidRPr="00CE1E47">
              <w:rPr>
                <w:rFonts w:ascii="Times New Roman" w:eastAsia="Times New Roman" w:hAnsi="Times New Roman" w:cs="Times New Roman"/>
                <w:color w:val="000000"/>
              </w:rPr>
              <w:t>01</w:t>
            </w:r>
          </w:p>
        </w:tc>
      </w:tr>
      <w:tr w:rsidR="00CE1E47" w:rsidRPr="00CE1E47" w14:paraId="5DADA8D0" w14:textId="77777777" w:rsidTr="00CE1E47">
        <w:trPr>
          <w:trHeight w:val="70"/>
          <w:jc w:val="center"/>
        </w:trPr>
        <w:tc>
          <w:tcPr>
            <w:tcW w:w="837" w:type="dxa"/>
            <w:shd w:val="clear" w:color="auto" w:fill="FFFFFF"/>
            <w:vAlign w:val="center"/>
          </w:tcPr>
          <w:p w14:paraId="4BD10B69" w14:textId="6A322A9F" w:rsidR="00CE1E47" w:rsidRPr="00CE1E47" w:rsidRDefault="00CE1E47" w:rsidP="00CE1E47">
            <w:pPr>
              <w:spacing w:before="120" w:after="120" w:line="240" w:lineRule="auto"/>
              <w:ind w:hanging="2"/>
              <w:jc w:val="center"/>
              <w:rPr>
                <w:rFonts w:ascii="Times New Roman" w:eastAsia="Arial MT" w:hAnsi="Times New Roman" w:cs="Times New Roman"/>
                <w:lang w:val="pt-PT"/>
              </w:rPr>
            </w:pPr>
            <w:r w:rsidRPr="00CE1E47">
              <w:rPr>
                <w:rFonts w:ascii="Times New Roman" w:eastAsia="Arial MT" w:hAnsi="Times New Roman" w:cs="Times New Roman"/>
                <w:lang w:val="pt-PT"/>
              </w:rPr>
              <w:t>2</w:t>
            </w:r>
          </w:p>
        </w:tc>
        <w:tc>
          <w:tcPr>
            <w:tcW w:w="5428" w:type="dxa"/>
            <w:shd w:val="clear" w:color="auto" w:fill="FFFFFF"/>
            <w:vAlign w:val="center"/>
          </w:tcPr>
          <w:p w14:paraId="2DAF9D27" w14:textId="5B553942" w:rsidR="00CE1E47" w:rsidRPr="00CE1E47" w:rsidRDefault="00CE1E47" w:rsidP="00CE1E47">
            <w:pPr>
              <w:spacing w:before="120" w:after="120" w:line="240" w:lineRule="auto"/>
              <w:ind w:left="108" w:right="193"/>
              <w:jc w:val="center"/>
              <w:rPr>
                <w:rFonts w:ascii="Times New Roman" w:hAnsi="Times New Roman" w:cs="Times New Roman"/>
                <w:highlight w:val="white"/>
              </w:rPr>
            </w:pPr>
            <w:r w:rsidRPr="00CE1E47">
              <w:rPr>
                <w:rFonts w:ascii="Times New Roman" w:eastAsia="Times New Roman" w:hAnsi="Times New Roman" w:cs="Times New Roman"/>
                <w:color w:val="000000"/>
              </w:rPr>
              <w:t>Levantamento radiométrico</w:t>
            </w:r>
          </w:p>
        </w:tc>
        <w:tc>
          <w:tcPr>
            <w:tcW w:w="1383" w:type="dxa"/>
            <w:vAlign w:val="center"/>
          </w:tcPr>
          <w:p w14:paraId="57D5FE98" w14:textId="34BC3088" w:rsidR="00CE1E47" w:rsidRPr="00CE1E47" w:rsidRDefault="00CE1E47" w:rsidP="00CE1E47">
            <w:pPr>
              <w:spacing w:before="120" w:after="120" w:line="240" w:lineRule="auto"/>
              <w:ind w:hanging="2"/>
              <w:jc w:val="center"/>
              <w:rPr>
                <w:rFonts w:ascii="Times New Roman" w:eastAsia="Arial MT" w:hAnsi="Times New Roman" w:cs="Times New Roman"/>
                <w:lang w:val="pt-PT"/>
              </w:rPr>
            </w:pPr>
            <w:r w:rsidRPr="00CE1E47">
              <w:rPr>
                <w:rFonts w:ascii="Times New Roman" w:eastAsia="Times New Roman" w:hAnsi="Times New Roman" w:cs="Times New Roman"/>
                <w:color w:val="000000"/>
              </w:rPr>
              <w:t>Serviço</w:t>
            </w:r>
          </w:p>
        </w:tc>
        <w:tc>
          <w:tcPr>
            <w:tcW w:w="1413" w:type="dxa"/>
            <w:vAlign w:val="center"/>
          </w:tcPr>
          <w:p w14:paraId="452CAB1F" w14:textId="6C2E22E3" w:rsidR="00CE1E47" w:rsidRPr="00CE1E47" w:rsidRDefault="00CE1E47" w:rsidP="00CE1E47">
            <w:pPr>
              <w:spacing w:before="120" w:after="120" w:line="240" w:lineRule="auto"/>
              <w:ind w:hanging="2"/>
              <w:jc w:val="center"/>
              <w:rPr>
                <w:rFonts w:ascii="Times New Roman" w:eastAsia="Arial MT" w:hAnsi="Times New Roman" w:cs="Times New Roman"/>
                <w:lang w:val="pt-PT"/>
              </w:rPr>
            </w:pPr>
            <w:r w:rsidRPr="00CE1E47">
              <w:rPr>
                <w:rFonts w:ascii="Times New Roman" w:eastAsia="Times New Roman" w:hAnsi="Times New Roman" w:cs="Times New Roman"/>
                <w:color w:val="000000"/>
              </w:rPr>
              <w:t>01</w:t>
            </w:r>
          </w:p>
        </w:tc>
      </w:tr>
    </w:tbl>
    <w:bookmarkEnd w:id="0"/>
    <w:p w14:paraId="2A2F781C" w14:textId="7DD15CD3" w:rsidR="00C77882" w:rsidRPr="00C77882" w:rsidRDefault="00C77882" w:rsidP="00C77882">
      <w:pPr>
        <w:pStyle w:val="PargrafodaLista"/>
        <w:numPr>
          <w:ilvl w:val="1"/>
          <w:numId w:val="1"/>
        </w:numPr>
        <w:spacing w:before="120" w:after="120" w:line="360" w:lineRule="auto"/>
        <w:ind w:left="0" w:firstLine="0"/>
        <w:contextualSpacing w:val="0"/>
        <w:jc w:val="both"/>
        <w:rPr>
          <w:rFonts w:ascii="Times New Roman" w:hAnsi="Times New Roman" w:cs="Times New Roman"/>
          <w:color w:val="000000"/>
          <w:sz w:val="24"/>
          <w:szCs w:val="24"/>
        </w:rPr>
      </w:pPr>
      <w:r w:rsidRPr="00C77882">
        <w:rPr>
          <w:rFonts w:ascii="Times New Roman" w:eastAsia="Calibri" w:hAnsi="Times New Roman" w:cs="Times New Roman"/>
          <w:sz w:val="24"/>
          <w:szCs w:val="24"/>
        </w:rPr>
        <w:t>Trata-se de serviço técnico especializado de natureza predominantemente intelectual, conforme definido no art. 6º, XVIII da Lei n.º 14.133/2021, a ser contratado mediante dispensa</w:t>
      </w:r>
      <w:r>
        <w:rPr>
          <w:rFonts w:ascii="Times New Roman" w:eastAsia="Calibri" w:hAnsi="Times New Roman" w:cs="Times New Roman"/>
          <w:sz w:val="24"/>
          <w:szCs w:val="24"/>
        </w:rPr>
        <w:t xml:space="preserve"> de licitação, na forma do art. 75</w:t>
      </w:r>
      <w:r w:rsidRPr="009F0A40">
        <w:rPr>
          <w:rFonts w:ascii="Times New Roman" w:hAnsi="Times New Roman" w:cs="Times New Roman"/>
          <w:bCs/>
          <w:sz w:val="24"/>
          <w:szCs w:val="24"/>
        </w:rPr>
        <w:t>, inciso II da Lei n.º 14.133/2021</w:t>
      </w:r>
      <w:r w:rsidRPr="00C77882">
        <w:rPr>
          <w:rFonts w:ascii="Times New Roman" w:eastAsia="Calibri" w:hAnsi="Times New Roman" w:cs="Times New Roman"/>
          <w:sz w:val="24"/>
          <w:szCs w:val="24"/>
        </w:rPr>
        <w:t>.</w:t>
      </w:r>
    </w:p>
    <w:p w14:paraId="478C5653" w14:textId="1D142F60" w:rsidR="00E64B6B" w:rsidRPr="009F0A40" w:rsidRDefault="00E64B6B" w:rsidP="000E2316">
      <w:pPr>
        <w:pStyle w:val="Nivel2"/>
        <w:numPr>
          <w:ilvl w:val="1"/>
          <w:numId w:val="1"/>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9F0A40">
        <w:rPr>
          <w:rFonts w:ascii="Times New Roman" w:eastAsia="Calibri" w:hAnsi="Times New Roman" w:cs="Times New Roman"/>
          <w:sz w:val="24"/>
          <w:szCs w:val="24"/>
        </w:rPr>
        <w:t xml:space="preserve">O prazo de vigência da contratação é de </w:t>
      </w:r>
      <w:r w:rsidRPr="00D934F7">
        <w:rPr>
          <w:rFonts w:ascii="Times New Roman" w:eastAsia="Calibri" w:hAnsi="Times New Roman" w:cs="Times New Roman"/>
          <w:sz w:val="24"/>
          <w:szCs w:val="24"/>
          <w:u w:val="single"/>
        </w:rPr>
        <w:t>12 (doze) meses</w:t>
      </w:r>
      <w:r w:rsidRPr="009F0A40">
        <w:rPr>
          <w:rFonts w:ascii="Times New Roman" w:eastAsia="Calibri" w:hAnsi="Times New Roman" w:cs="Times New Roman"/>
          <w:sz w:val="24"/>
          <w:szCs w:val="24"/>
        </w:rPr>
        <w:t xml:space="preserve">, </w:t>
      </w:r>
      <w:r w:rsidR="00D9206B">
        <w:rPr>
          <w:rFonts w:ascii="Times New Roman" w:eastAsia="Calibri" w:hAnsi="Times New Roman" w:cs="Times New Roman"/>
          <w:sz w:val="24"/>
          <w:szCs w:val="24"/>
        </w:rPr>
        <w:t>a contar da comunicação formal</w:t>
      </w:r>
      <w:r w:rsidRPr="009F0A40">
        <w:rPr>
          <w:rFonts w:ascii="Times New Roman" w:eastAsia="Calibri" w:hAnsi="Times New Roman" w:cs="Times New Roman"/>
          <w:sz w:val="24"/>
          <w:szCs w:val="24"/>
        </w:rPr>
        <w:t xml:space="preserve">, </w:t>
      </w:r>
      <w:r w:rsidR="00D9206B">
        <w:rPr>
          <w:rFonts w:ascii="Times New Roman" w:eastAsia="Calibri" w:hAnsi="Times New Roman" w:cs="Times New Roman"/>
          <w:sz w:val="24"/>
          <w:szCs w:val="24"/>
        </w:rPr>
        <w:t>nos termos do</w:t>
      </w:r>
      <w:r w:rsidRPr="009F0A40">
        <w:rPr>
          <w:rFonts w:ascii="Times New Roman" w:eastAsia="Calibri" w:hAnsi="Times New Roman" w:cs="Times New Roman"/>
          <w:sz w:val="24"/>
          <w:szCs w:val="24"/>
        </w:rPr>
        <w:t xml:space="preserve"> art</w:t>
      </w:r>
      <w:r w:rsidR="00D9206B">
        <w:rPr>
          <w:rFonts w:ascii="Times New Roman" w:eastAsia="Calibri" w:hAnsi="Times New Roman" w:cs="Times New Roman"/>
          <w:sz w:val="24"/>
          <w:szCs w:val="24"/>
        </w:rPr>
        <w:t>. 105</w:t>
      </w:r>
      <w:r w:rsidRPr="009F0A40">
        <w:rPr>
          <w:rFonts w:ascii="Times New Roman" w:eastAsia="Calibri" w:hAnsi="Times New Roman" w:cs="Times New Roman"/>
          <w:sz w:val="24"/>
          <w:szCs w:val="24"/>
        </w:rPr>
        <w:t xml:space="preserve"> da Lei n.º </w:t>
      </w:r>
      <w:r w:rsidRPr="009F0A40">
        <w:rPr>
          <w:rFonts w:ascii="Times New Roman" w:hAnsi="Times New Roman" w:cs="Times New Roman"/>
          <w:sz w:val="24"/>
          <w:szCs w:val="24"/>
        </w:rPr>
        <w:t>14.133, de 2021</w:t>
      </w:r>
      <w:r w:rsidR="00D9206B">
        <w:rPr>
          <w:rFonts w:ascii="Times New Roman" w:hAnsi="Times New Roman" w:cs="Times New Roman"/>
          <w:sz w:val="24"/>
          <w:szCs w:val="24"/>
        </w:rPr>
        <w:t>.</w:t>
      </w:r>
    </w:p>
    <w:p w14:paraId="179EB780" w14:textId="2604A9DA" w:rsidR="00A12EA8" w:rsidRPr="00C77882" w:rsidRDefault="00992CA3" w:rsidP="00A12EA8">
      <w:pPr>
        <w:pStyle w:val="PargrafodaLista"/>
        <w:numPr>
          <w:ilvl w:val="1"/>
          <w:numId w:val="1"/>
        </w:numPr>
        <w:suppressAutoHyphens/>
        <w:spacing w:before="120" w:after="120" w:line="360" w:lineRule="auto"/>
        <w:ind w:left="0"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O contrato oferece maior detalhamento das regras que serão aplicadas em relação à vigência da contratação.</w:t>
      </w:r>
    </w:p>
    <w:p w14:paraId="6546F660" w14:textId="36406076" w:rsidR="00992CA3" w:rsidRPr="009F0A40" w:rsidRDefault="00992CA3" w:rsidP="000E2316">
      <w:pPr>
        <w:pStyle w:val="Padro"/>
        <w:numPr>
          <w:ilvl w:val="0"/>
          <w:numId w:val="2"/>
        </w:numPr>
        <w:shd w:val="clear" w:color="auto" w:fill="BFBFBF" w:themeFill="background1" w:themeFillShade="BF"/>
        <w:spacing w:before="120" w:after="120" w:line="360" w:lineRule="auto"/>
        <w:ind w:left="0" w:firstLine="0"/>
        <w:jc w:val="both"/>
        <w:rPr>
          <w:b/>
          <w:bCs/>
          <w:szCs w:val="24"/>
        </w:rPr>
      </w:pPr>
      <w:r w:rsidRPr="009F0A40">
        <w:rPr>
          <w:b/>
          <w:bCs/>
          <w:szCs w:val="24"/>
        </w:rPr>
        <w:t>FUNDAMENTAÇÃO E DESCRIÇÃO DA NECESSIDADE DA CONTRATAÇÃO</w:t>
      </w:r>
    </w:p>
    <w:p w14:paraId="022B8FB3" w14:textId="237F3BE9" w:rsidR="00147CCB" w:rsidRPr="00147CCB" w:rsidRDefault="00147CCB" w:rsidP="009C0C27">
      <w:pPr>
        <w:pStyle w:val="PargrafodaLista"/>
        <w:numPr>
          <w:ilvl w:val="1"/>
          <w:numId w:val="26"/>
        </w:numPr>
        <w:spacing w:before="120" w:after="120" w:line="360" w:lineRule="auto"/>
        <w:ind w:left="0" w:firstLine="0"/>
        <w:jc w:val="both"/>
        <w:rPr>
          <w:rFonts w:ascii="Times New Roman" w:eastAsia="Bookman Old Style" w:hAnsi="Times New Roman"/>
          <w:color w:val="000000"/>
          <w:sz w:val="24"/>
          <w:szCs w:val="24"/>
        </w:rPr>
      </w:pPr>
      <w:r w:rsidRPr="00147CCB">
        <w:rPr>
          <w:rFonts w:ascii="Times New Roman" w:eastAsia="Calibri" w:hAnsi="Times New Roman" w:cs="Times New Roman"/>
          <w:color w:val="000000"/>
          <w:sz w:val="24"/>
          <w:szCs w:val="28"/>
        </w:rPr>
        <w:lastRenderedPageBreak/>
        <w:t>A fundamentação da contratação e sua respectiva necessidade se encontram pormenorizada em tópico específico do Estudo Técnico Preliminar, apêndice deste Termo de Referência.</w:t>
      </w:r>
    </w:p>
    <w:p w14:paraId="1F13B4AE" w14:textId="52C96230" w:rsidR="00992CA3" w:rsidRPr="009F0A40" w:rsidRDefault="00992CA3" w:rsidP="000E2316">
      <w:pPr>
        <w:pStyle w:val="Padro"/>
        <w:numPr>
          <w:ilvl w:val="0"/>
          <w:numId w:val="2"/>
        </w:numPr>
        <w:shd w:val="clear" w:color="auto" w:fill="BFBFBF" w:themeFill="background1" w:themeFillShade="BF"/>
        <w:spacing w:before="120" w:after="120" w:line="360" w:lineRule="auto"/>
        <w:ind w:left="0" w:firstLine="0"/>
        <w:jc w:val="both"/>
        <w:rPr>
          <w:b/>
          <w:bCs/>
          <w:szCs w:val="24"/>
        </w:rPr>
      </w:pPr>
      <w:r w:rsidRPr="009F0A40">
        <w:rPr>
          <w:b/>
          <w:bCs/>
          <w:szCs w:val="24"/>
        </w:rPr>
        <w:t xml:space="preserve">DA DESCRIÇÃO DA SOLUÇÃO COMO UM TODO </w:t>
      </w:r>
    </w:p>
    <w:p w14:paraId="208D8DB0" w14:textId="419A15E5" w:rsidR="00147CCB" w:rsidRPr="00147CCB" w:rsidRDefault="00147CCB" w:rsidP="009C0C27">
      <w:pPr>
        <w:pStyle w:val="PargrafodaLista"/>
        <w:numPr>
          <w:ilvl w:val="1"/>
          <w:numId w:val="27"/>
        </w:numPr>
        <w:tabs>
          <w:tab w:val="left" w:pos="-720"/>
          <w:tab w:val="left" w:pos="0"/>
          <w:tab w:val="left" w:pos="709"/>
          <w:tab w:val="left" w:pos="1260"/>
        </w:tabs>
        <w:spacing w:before="120" w:after="120" w:line="360" w:lineRule="auto"/>
        <w:ind w:left="0" w:firstLine="0"/>
        <w:jc w:val="both"/>
        <w:rPr>
          <w:rFonts w:ascii="Times New Roman" w:eastAsia="Bookman Old Style" w:hAnsi="Times New Roman"/>
          <w:color w:val="000000"/>
          <w:sz w:val="24"/>
          <w:szCs w:val="24"/>
        </w:rPr>
      </w:pPr>
      <w:r w:rsidRPr="00147CCB">
        <w:rPr>
          <w:rFonts w:ascii="Times New Roman" w:eastAsia="Bookman Old Style" w:hAnsi="Times New Roman"/>
          <w:color w:val="000000"/>
          <w:sz w:val="24"/>
          <w:szCs w:val="24"/>
        </w:rPr>
        <w:t>A descrição da solução como um todo se encontra pormenorizada em tópico específico do Estudo Técnico Preliminar, apêndice deste Termo de Referência.</w:t>
      </w:r>
    </w:p>
    <w:p w14:paraId="396D9132" w14:textId="5B2C6FC9" w:rsidR="00992CA3" w:rsidRPr="009F0A40" w:rsidRDefault="00992CA3" w:rsidP="000E2316">
      <w:pPr>
        <w:pStyle w:val="Padro"/>
        <w:numPr>
          <w:ilvl w:val="0"/>
          <w:numId w:val="2"/>
        </w:numPr>
        <w:shd w:val="clear" w:color="auto" w:fill="BFBFBF" w:themeFill="background1" w:themeFillShade="BF"/>
        <w:spacing w:before="120" w:after="120" w:line="360" w:lineRule="auto"/>
        <w:ind w:left="0" w:firstLine="0"/>
        <w:jc w:val="both"/>
        <w:rPr>
          <w:b/>
          <w:color w:val="auto"/>
          <w:szCs w:val="24"/>
        </w:rPr>
      </w:pPr>
      <w:r w:rsidRPr="009F0A40">
        <w:rPr>
          <w:b/>
          <w:color w:val="auto"/>
          <w:szCs w:val="24"/>
        </w:rPr>
        <w:t xml:space="preserve">DOS REQUISITOS DA CONTRATAÇÃO </w:t>
      </w:r>
    </w:p>
    <w:p w14:paraId="07431521" w14:textId="6AE297AC" w:rsidR="00811C20" w:rsidRPr="00811C20" w:rsidRDefault="00811C20" w:rsidP="00811C20">
      <w:pPr>
        <w:pStyle w:val="PargrafodaLista"/>
        <w:numPr>
          <w:ilvl w:val="1"/>
          <w:numId w:val="11"/>
        </w:numPr>
        <w:pBdr>
          <w:top w:val="nil"/>
          <w:left w:val="nil"/>
          <w:bottom w:val="nil"/>
          <w:right w:val="nil"/>
          <w:between w:val="nil"/>
        </w:pBdr>
        <w:tabs>
          <w:tab w:val="left" w:pos="0"/>
        </w:tabs>
        <w:spacing w:before="120" w:after="120" w:line="360" w:lineRule="auto"/>
        <w:ind w:left="0" w:firstLine="0"/>
        <w:jc w:val="both"/>
        <w:rPr>
          <w:rFonts w:ascii="Times New Roman" w:eastAsia="Times New Roman" w:hAnsi="Times New Roman"/>
          <w:color w:val="000000"/>
          <w:sz w:val="24"/>
          <w:szCs w:val="24"/>
        </w:rPr>
      </w:pPr>
      <w:r w:rsidRPr="00811C20">
        <w:rPr>
          <w:rFonts w:ascii="Times New Roman" w:eastAsia="Times New Roman" w:hAnsi="Times New Roman"/>
          <w:color w:val="000000"/>
          <w:sz w:val="24"/>
          <w:szCs w:val="24"/>
        </w:rPr>
        <w:t>A contratação deverá observar os seguintes requisitos:</w:t>
      </w:r>
    </w:p>
    <w:p w14:paraId="1ED45D36" w14:textId="773D5717" w:rsidR="00992CA3" w:rsidRPr="009F0A40" w:rsidRDefault="00992CA3" w:rsidP="000E2316">
      <w:pPr>
        <w:pStyle w:val="PargrafodaLista"/>
        <w:tabs>
          <w:tab w:val="left" w:pos="1418"/>
        </w:tabs>
        <w:autoSpaceDE w:val="0"/>
        <w:autoSpaceDN w:val="0"/>
        <w:adjustRightInd w:val="0"/>
        <w:spacing w:before="120" w:after="120" w:line="360" w:lineRule="auto"/>
        <w:ind w:left="0"/>
        <w:contextualSpacing w:val="0"/>
        <w:jc w:val="both"/>
        <w:rPr>
          <w:rFonts w:ascii="Times New Roman" w:eastAsia="Calibri" w:hAnsi="Times New Roman" w:cs="Times New Roman"/>
          <w:b/>
          <w:bCs/>
          <w:sz w:val="24"/>
          <w:szCs w:val="24"/>
        </w:rPr>
      </w:pPr>
      <w:r w:rsidRPr="009F0A40">
        <w:rPr>
          <w:rFonts w:ascii="Times New Roman" w:eastAsia="Calibri" w:hAnsi="Times New Roman" w:cs="Times New Roman"/>
          <w:b/>
          <w:bCs/>
          <w:sz w:val="24"/>
          <w:szCs w:val="24"/>
        </w:rPr>
        <w:t>Da Sustentabilidade</w:t>
      </w:r>
    </w:p>
    <w:p w14:paraId="050EDB9B" w14:textId="6FFA25C2" w:rsidR="00453A6B" w:rsidRPr="00BF15AC" w:rsidRDefault="00453A6B" w:rsidP="00BF15AC">
      <w:pPr>
        <w:pStyle w:val="PargrafodaLista"/>
        <w:numPr>
          <w:ilvl w:val="1"/>
          <w:numId w:val="11"/>
        </w:numPr>
        <w:pBdr>
          <w:top w:val="nil"/>
          <w:left w:val="nil"/>
          <w:bottom w:val="nil"/>
          <w:right w:val="nil"/>
          <w:between w:val="nil"/>
        </w:pBdr>
        <w:tabs>
          <w:tab w:val="left" w:pos="0"/>
        </w:tabs>
        <w:spacing w:before="120" w:after="120" w:line="360" w:lineRule="auto"/>
        <w:ind w:left="0" w:firstLine="0"/>
        <w:jc w:val="both"/>
        <w:rPr>
          <w:rFonts w:ascii="Times New Roman" w:eastAsia="Times New Roman" w:hAnsi="Times New Roman"/>
          <w:color w:val="000000"/>
          <w:sz w:val="24"/>
          <w:szCs w:val="24"/>
        </w:rPr>
      </w:pPr>
      <w:r w:rsidRPr="00BF15AC">
        <w:rPr>
          <w:rFonts w:ascii="Times New Roman" w:eastAsia="Times New Roman" w:hAnsi="Times New Roman"/>
          <w:color w:val="000000"/>
          <w:sz w:val="24"/>
          <w:szCs w:val="24"/>
        </w:rPr>
        <w:t xml:space="preserve">A deterioração sofrida pelo meio ambiente, decorrente das atividades humanas, é uma preocupação que se faz presente no cotidiano das pessoas em todo o mundo, inclusive incluído como um direito constitucionalmente previsto, na forma prevista no Art. 225 da CRFB/88; </w:t>
      </w:r>
    </w:p>
    <w:p w14:paraId="2EE76B13" w14:textId="4358526E" w:rsidR="00AF00FF" w:rsidRDefault="00AF00FF" w:rsidP="009C0C27">
      <w:pPr>
        <w:pStyle w:val="PargrafodaLista"/>
        <w:numPr>
          <w:ilvl w:val="1"/>
          <w:numId w:val="11"/>
        </w:numPr>
        <w:pBdr>
          <w:top w:val="nil"/>
          <w:left w:val="nil"/>
          <w:bottom w:val="nil"/>
          <w:right w:val="nil"/>
          <w:between w:val="nil"/>
        </w:pBdr>
        <w:tabs>
          <w:tab w:val="left" w:pos="0"/>
        </w:tabs>
        <w:spacing w:before="120" w:after="120" w:line="36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Deverão ser observadas, também, durante a execução dos serviços, as práticas sustentáveis, no que se refere ao cumprimento dos temas a seguir:</w:t>
      </w:r>
    </w:p>
    <w:p w14:paraId="3D7E7F28" w14:textId="46C6D512" w:rsidR="00AF00FF" w:rsidRDefault="00AF00FF" w:rsidP="009C0C27">
      <w:pPr>
        <w:numPr>
          <w:ilvl w:val="2"/>
          <w:numId w:val="11"/>
        </w:numPr>
        <w:pBdr>
          <w:top w:val="nil"/>
          <w:left w:val="nil"/>
          <w:bottom w:val="nil"/>
          <w:right w:val="nil"/>
          <w:between w:val="nil"/>
        </w:pBdr>
        <w:tabs>
          <w:tab w:val="left" w:pos="567"/>
        </w:tabs>
        <w:spacing w:before="120" w:after="120" w:line="360" w:lineRule="auto"/>
        <w:ind w:left="426"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Economia de energia;</w:t>
      </w:r>
    </w:p>
    <w:p w14:paraId="5ED86795" w14:textId="45F7041E" w:rsidR="00AF00FF" w:rsidRDefault="00AF00FF" w:rsidP="009C0C27">
      <w:pPr>
        <w:numPr>
          <w:ilvl w:val="2"/>
          <w:numId w:val="11"/>
        </w:numPr>
        <w:pBdr>
          <w:top w:val="nil"/>
          <w:left w:val="nil"/>
          <w:bottom w:val="nil"/>
          <w:right w:val="nil"/>
          <w:between w:val="nil"/>
        </w:pBdr>
        <w:tabs>
          <w:tab w:val="left" w:pos="567"/>
        </w:tabs>
        <w:spacing w:before="120" w:after="120" w:line="360" w:lineRule="auto"/>
        <w:ind w:left="426"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Economia de água;</w:t>
      </w:r>
    </w:p>
    <w:p w14:paraId="699ACC85" w14:textId="696874D2" w:rsidR="00AF00FF" w:rsidRDefault="00AF00FF" w:rsidP="009C0C27">
      <w:pPr>
        <w:numPr>
          <w:ilvl w:val="2"/>
          <w:numId w:val="11"/>
        </w:numPr>
        <w:pBdr>
          <w:top w:val="nil"/>
          <w:left w:val="nil"/>
          <w:bottom w:val="nil"/>
          <w:right w:val="nil"/>
          <w:between w:val="nil"/>
        </w:pBdr>
        <w:tabs>
          <w:tab w:val="left" w:pos="567"/>
        </w:tabs>
        <w:spacing w:before="120" w:after="120" w:line="360" w:lineRule="auto"/>
        <w:ind w:left="426"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Reciclagem de lixo;</w:t>
      </w:r>
    </w:p>
    <w:p w14:paraId="1EB63407" w14:textId="516F5169" w:rsidR="00AF00FF" w:rsidRDefault="00AF00FF" w:rsidP="009C0C27">
      <w:pPr>
        <w:numPr>
          <w:ilvl w:val="2"/>
          <w:numId w:val="11"/>
        </w:numPr>
        <w:pBdr>
          <w:top w:val="nil"/>
          <w:left w:val="nil"/>
          <w:bottom w:val="nil"/>
          <w:right w:val="nil"/>
          <w:between w:val="nil"/>
        </w:pBdr>
        <w:tabs>
          <w:tab w:val="left" w:pos="567"/>
        </w:tabs>
        <w:spacing w:before="120" w:after="120" w:line="360" w:lineRule="auto"/>
        <w:ind w:left="426" w:firstLine="0"/>
        <w:jc w:val="both"/>
        <w:rPr>
          <w:rFonts w:ascii="Times New Roman" w:eastAsia="Times New Roman" w:hAnsi="Times New Roman"/>
          <w:color w:val="000000"/>
          <w:sz w:val="24"/>
          <w:szCs w:val="24"/>
        </w:rPr>
      </w:pPr>
      <w:r w:rsidRPr="00C24E93">
        <w:rPr>
          <w:rFonts w:ascii="Times New Roman" w:eastAsia="Times New Roman" w:hAnsi="Times New Roman"/>
          <w:color w:val="000000"/>
          <w:sz w:val="24"/>
          <w:szCs w:val="24"/>
        </w:rPr>
        <w:t>Descarte correto para produtos perigosos ao meio ambiente como pilhas, lâmpadas fluorescentes, equipamentos eletrônicos, dentre outros semelhantes.</w:t>
      </w:r>
    </w:p>
    <w:p w14:paraId="0B109646" w14:textId="0B468E38" w:rsidR="00AF00FF" w:rsidRDefault="00C53519" w:rsidP="009C0C27">
      <w:pPr>
        <w:pStyle w:val="PargrafodaLista"/>
        <w:numPr>
          <w:ilvl w:val="1"/>
          <w:numId w:val="11"/>
        </w:numPr>
        <w:pBdr>
          <w:top w:val="nil"/>
          <w:left w:val="nil"/>
          <w:bottom w:val="nil"/>
          <w:right w:val="nil"/>
          <w:between w:val="nil"/>
        </w:pBdr>
        <w:tabs>
          <w:tab w:val="left" w:pos="567"/>
        </w:tabs>
        <w:spacing w:before="120" w:after="120" w:line="360" w:lineRule="auto"/>
        <w:ind w:left="0" w:firstLine="0"/>
        <w:jc w:val="both"/>
        <w:rPr>
          <w:rFonts w:ascii="Times New Roman" w:eastAsia="Times New Roman" w:hAnsi="Times New Roman"/>
          <w:color w:val="000000"/>
          <w:sz w:val="24"/>
          <w:szCs w:val="24"/>
        </w:rPr>
      </w:pPr>
      <w:hyperlink r:id="rId8" w:history="1">
        <w:r w:rsidR="00230A2B" w:rsidRPr="000761E6">
          <w:rPr>
            <w:rFonts w:ascii="Times New Roman" w:eastAsia="Times New Roman" w:hAnsi="Times New Roman"/>
            <w:color w:val="000000"/>
            <w:sz w:val="24"/>
            <w:szCs w:val="24"/>
          </w:rPr>
          <w:t>Outrossim</w:t>
        </w:r>
      </w:hyperlink>
      <w:r w:rsidR="00AF00FF" w:rsidRPr="000761E6">
        <w:rPr>
          <w:rFonts w:ascii="Times New Roman" w:eastAsia="Times New Roman" w:hAnsi="Times New Roman"/>
          <w:color w:val="000000"/>
          <w:sz w:val="24"/>
          <w:szCs w:val="24"/>
        </w:rPr>
        <w:t>,</w:t>
      </w:r>
      <w:r w:rsidR="00AF00FF">
        <w:rPr>
          <w:rFonts w:ascii="Times New Roman" w:eastAsia="Times New Roman" w:hAnsi="Times New Roman"/>
          <w:color w:val="000000"/>
          <w:sz w:val="24"/>
          <w:szCs w:val="24"/>
        </w:rPr>
        <w:t xml:space="preserve"> cabe a empresa a ser contratada realizar práticas sustentáveis de manejo dos recursos renováveis, a redução dos resíduos e poluições, a utilização de energia e materiais eficientemente, empregando equipamentos mais modernos e adequados às normas e preservação ambiental.</w:t>
      </w:r>
    </w:p>
    <w:p w14:paraId="0DD07689" w14:textId="1FD4D4AF" w:rsidR="00127ABD" w:rsidRPr="008B3C72" w:rsidRDefault="00127ABD" w:rsidP="009C0C27">
      <w:pPr>
        <w:pStyle w:val="PargrafodaLista"/>
        <w:numPr>
          <w:ilvl w:val="1"/>
          <w:numId w:val="11"/>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8B3C72">
        <w:rPr>
          <w:rFonts w:ascii="Times New Roman" w:eastAsia="Calibri" w:hAnsi="Times New Roman" w:cs="Times New Roman"/>
          <w:sz w:val="24"/>
          <w:szCs w:val="24"/>
        </w:rPr>
        <w:t>Além dos critérios de sustentabilidade eventualmente inseridos na descrição do objeto, devem ser adotados os critérios de sustentabilidade ambiental, em atendimento à Instrução Normativa n.º 01, de 19 de janeiro de 2010 SLTI-MPOG</w:t>
      </w:r>
      <w:r w:rsidRPr="008B3C72">
        <w:rPr>
          <w:rStyle w:val="Refdenotaderodap"/>
          <w:rFonts w:ascii="Times New Roman" w:eastAsia="Calibri" w:hAnsi="Times New Roman" w:cs="Times New Roman"/>
          <w:sz w:val="24"/>
          <w:szCs w:val="24"/>
        </w:rPr>
        <w:footnoteReference w:id="1"/>
      </w:r>
      <w:r w:rsidRPr="008B3C72">
        <w:rPr>
          <w:rFonts w:ascii="Times New Roman" w:eastAsia="Calibri" w:hAnsi="Times New Roman" w:cs="Times New Roman"/>
          <w:sz w:val="24"/>
          <w:szCs w:val="24"/>
        </w:rPr>
        <w:t>., be</w:t>
      </w:r>
      <w:r w:rsidR="00A87554" w:rsidRPr="008B3C72">
        <w:rPr>
          <w:rFonts w:ascii="Times New Roman" w:eastAsia="Calibri" w:hAnsi="Times New Roman" w:cs="Times New Roman"/>
          <w:sz w:val="24"/>
          <w:szCs w:val="24"/>
        </w:rPr>
        <w:t>m</w:t>
      </w:r>
      <w:r w:rsidRPr="008B3C72">
        <w:rPr>
          <w:rFonts w:ascii="Times New Roman" w:eastAsia="Calibri" w:hAnsi="Times New Roman" w:cs="Times New Roman"/>
          <w:sz w:val="24"/>
          <w:szCs w:val="24"/>
        </w:rPr>
        <w:t xml:space="preserve"> assim eventuais parâmetros previstos no Guia Nacional de Contratações Sustentáveis da Advocacia Geral da União</w:t>
      </w:r>
      <w:r w:rsidRPr="008B3C72">
        <w:rPr>
          <w:rStyle w:val="Refdenotaderodap"/>
          <w:rFonts w:ascii="Times New Roman" w:eastAsia="Calibri" w:hAnsi="Times New Roman" w:cs="Times New Roman"/>
          <w:sz w:val="24"/>
          <w:szCs w:val="24"/>
        </w:rPr>
        <w:footnoteReference w:id="2"/>
      </w:r>
      <w:r w:rsidR="00A87554" w:rsidRPr="008B3C72">
        <w:rPr>
          <w:rFonts w:ascii="Times New Roman" w:eastAsia="Calibri" w:hAnsi="Times New Roman" w:cs="Times New Roman"/>
          <w:sz w:val="24"/>
          <w:szCs w:val="24"/>
        </w:rPr>
        <w:t>;</w:t>
      </w:r>
    </w:p>
    <w:p w14:paraId="7D1EEE67" w14:textId="67AA9A44" w:rsidR="00334B39" w:rsidRDefault="00334B39" w:rsidP="009C0C27">
      <w:pPr>
        <w:pStyle w:val="PargrafodaLista"/>
        <w:numPr>
          <w:ilvl w:val="1"/>
          <w:numId w:val="11"/>
        </w:numPr>
        <w:spacing w:before="120" w:after="120" w:line="360" w:lineRule="auto"/>
        <w:ind w:left="0" w:firstLine="0"/>
        <w:contextualSpacing w:val="0"/>
        <w:jc w:val="both"/>
        <w:rPr>
          <w:rFonts w:ascii="Times New Roman" w:hAnsi="Times New Roman" w:cs="Times New Roman"/>
          <w:sz w:val="24"/>
          <w:szCs w:val="24"/>
        </w:rPr>
      </w:pPr>
      <w:r w:rsidRPr="00062671">
        <w:rPr>
          <w:rFonts w:ascii="Times New Roman" w:hAnsi="Times New Roman" w:cs="Times New Roman"/>
          <w:sz w:val="24"/>
          <w:szCs w:val="24"/>
        </w:rPr>
        <w:t>Ademais, a contratação deverá observar os seguintes requisitos</w:t>
      </w:r>
      <w:r>
        <w:rPr>
          <w:rFonts w:ascii="Times New Roman" w:hAnsi="Times New Roman" w:cs="Times New Roman"/>
          <w:sz w:val="24"/>
          <w:szCs w:val="24"/>
        </w:rPr>
        <w:t>:</w:t>
      </w:r>
    </w:p>
    <w:p w14:paraId="1ED681AE" w14:textId="10CA942A" w:rsidR="009C0C27" w:rsidRDefault="009C0C27" w:rsidP="009C0C27">
      <w:pPr>
        <w:pStyle w:val="PargrafodaLista"/>
        <w:numPr>
          <w:ilvl w:val="2"/>
          <w:numId w:val="11"/>
        </w:numPr>
        <w:pBdr>
          <w:top w:val="nil"/>
          <w:left w:val="nil"/>
          <w:bottom w:val="nil"/>
          <w:right w:val="nil"/>
          <w:between w:val="nil"/>
        </w:pBdr>
        <w:spacing w:before="120" w:after="120" w:line="360" w:lineRule="auto"/>
        <w:ind w:left="426" w:firstLine="0"/>
        <w:contextualSpacing w:val="0"/>
        <w:jc w:val="both"/>
        <w:rPr>
          <w:rFonts w:ascii="Times New Roman" w:eastAsia="Times New Roman" w:hAnsi="Times New Roman"/>
          <w:color w:val="000000"/>
          <w:sz w:val="24"/>
          <w:szCs w:val="24"/>
        </w:rPr>
      </w:pPr>
      <w:r w:rsidRPr="0019186C">
        <w:rPr>
          <w:rFonts w:ascii="Times New Roman" w:eastAsia="Times New Roman" w:hAnsi="Times New Roman"/>
          <w:color w:val="000000"/>
          <w:sz w:val="24"/>
          <w:szCs w:val="24"/>
        </w:rPr>
        <w:lastRenderedPageBreak/>
        <w:t xml:space="preserve">Atender a Resolução </w:t>
      </w:r>
      <w:r w:rsidRPr="003757C7">
        <w:rPr>
          <w:rFonts w:ascii="Times New Roman" w:eastAsia="Times New Roman" w:hAnsi="Times New Roman"/>
          <w:b/>
          <w:bCs/>
          <w:color w:val="000000"/>
          <w:sz w:val="24"/>
          <w:szCs w:val="24"/>
        </w:rPr>
        <w:t>RDC</w:t>
      </w:r>
      <w:r w:rsidR="003757C7">
        <w:rPr>
          <w:rFonts w:ascii="Times New Roman" w:eastAsia="Times New Roman" w:hAnsi="Times New Roman"/>
          <w:b/>
          <w:bCs/>
          <w:color w:val="000000"/>
          <w:sz w:val="24"/>
          <w:szCs w:val="24"/>
        </w:rPr>
        <w:t xml:space="preserve"> </w:t>
      </w:r>
      <w:r w:rsidR="00617420">
        <w:rPr>
          <w:rFonts w:ascii="Times New Roman" w:eastAsia="Times New Roman" w:hAnsi="Times New Roman"/>
          <w:b/>
          <w:bCs/>
          <w:color w:val="000000"/>
          <w:sz w:val="24"/>
          <w:szCs w:val="24"/>
        </w:rPr>
        <w:t xml:space="preserve">nº </w:t>
      </w:r>
      <w:r w:rsidRPr="003757C7">
        <w:rPr>
          <w:rFonts w:ascii="Times New Roman" w:eastAsia="Times New Roman" w:hAnsi="Times New Roman"/>
          <w:b/>
          <w:bCs/>
          <w:color w:val="000000"/>
          <w:sz w:val="24"/>
          <w:szCs w:val="24"/>
        </w:rPr>
        <w:t>50/2022 - ANVISA e alterações</w:t>
      </w:r>
      <w:r>
        <w:rPr>
          <w:rFonts w:ascii="Times New Roman" w:eastAsia="Times New Roman" w:hAnsi="Times New Roman"/>
          <w:color w:val="000000"/>
          <w:sz w:val="24"/>
          <w:szCs w:val="24"/>
        </w:rPr>
        <w:t>;</w:t>
      </w:r>
    </w:p>
    <w:p w14:paraId="21FF345A" w14:textId="3B8EA979" w:rsidR="00334B39" w:rsidRDefault="009C0C27" w:rsidP="009C0C27">
      <w:pPr>
        <w:pStyle w:val="PargrafodaLista"/>
        <w:numPr>
          <w:ilvl w:val="2"/>
          <w:numId w:val="11"/>
        </w:numPr>
        <w:pBdr>
          <w:top w:val="nil"/>
          <w:left w:val="nil"/>
          <w:bottom w:val="nil"/>
          <w:right w:val="nil"/>
          <w:between w:val="nil"/>
        </w:pBdr>
        <w:spacing w:before="120" w:after="120" w:line="360" w:lineRule="auto"/>
        <w:ind w:left="426" w:firstLine="0"/>
        <w:contextualSpacing w:val="0"/>
        <w:jc w:val="both"/>
        <w:rPr>
          <w:rFonts w:ascii="Times New Roman" w:eastAsia="Times New Roman" w:hAnsi="Times New Roman"/>
          <w:color w:val="000000"/>
          <w:sz w:val="24"/>
          <w:szCs w:val="24"/>
        </w:rPr>
      </w:pPr>
      <w:r w:rsidRPr="009C0C27">
        <w:rPr>
          <w:rFonts w:ascii="Times New Roman" w:eastAsia="Times New Roman" w:hAnsi="Times New Roman"/>
          <w:color w:val="000000"/>
          <w:sz w:val="24"/>
          <w:szCs w:val="24"/>
        </w:rPr>
        <w:t>Vale ressaltar ainda que cada sala pode conter apenas um aparelho de raio X, como orienta a</w:t>
      </w:r>
      <w:hyperlink r:id="rId9" w:tgtFrame="_blank" w:history="1">
        <w:r w:rsidRPr="009C0C27">
          <w:rPr>
            <w:rFonts w:ascii="Times New Roman" w:eastAsia="Times New Roman" w:hAnsi="Times New Roman"/>
            <w:color w:val="000000"/>
            <w:sz w:val="24"/>
            <w:szCs w:val="24"/>
          </w:rPr>
          <w:t> </w:t>
        </w:r>
        <w:r w:rsidRPr="003757C7">
          <w:rPr>
            <w:rFonts w:ascii="Times New Roman" w:eastAsia="Times New Roman" w:hAnsi="Times New Roman"/>
            <w:b/>
            <w:bCs/>
            <w:color w:val="000000"/>
            <w:sz w:val="24"/>
            <w:szCs w:val="24"/>
          </w:rPr>
          <w:t>RDC</w:t>
        </w:r>
        <w:r w:rsidR="00617420">
          <w:rPr>
            <w:rFonts w:ascii="Times New Roman" w:eastAsia="Times New Roman" w:hAnsi="Times New Roman"/>
            <w:b/>
            <w:bCs/>
            <w:color w:val="000000"/>
            <w:sz w:val="24"/>
            <w:szCs w:val="24"/>
          </w:rPr>
          <w:t xml:space="preserve"> nº</w:t>
        </w:r>
        <w:r w:rsidRPr="003757C7">
          <w:rPr>
            <w:rFonts w:ascii="Times New Roman" w:eastAsia="Times New Roman" w:hAnsi="Times New Roman"/>
            <w:b/>
            <w:bCs/>
            <w:color w:val="000000"/>
            <w:sz w:val="24"/>
            <w:szCs w:val="24"/>
          </w:rPr>
          <w:t xml:space="preserve"> 611/2022</w:t>
        </w:r>
      </w:hyperlink>
      <w:r w:rsidRPr="009C0C27">
        <w:rPr>
          <w:rFonts w:ascii="Times New Roman" w:eastAsia="Times New Roman" w:hAnsi="Times New Roman"/>
          <w:color w:val="000000"/>
          <w:sz w:val="24"/>
          <w:szCs w:val="24"/>
        </w:rPr>
        <w:t>;</w:t>
      </w:r>
    </w:p>
    <w:p w14:paraId="1943154C" w14:textId="77777777" w:rsidR="00617420" w:rsidRDefault="00AF28D5" w:rsidP="00617420">
      <w:pPr>
        <w:pStyle w:val="PargrafodaLista"/>
        <w:numPr>
          <w:ilvl w:val="1"/>
          <w:numId w:val="11"/>
        </w:numPr>
        <w:pBdr>
          <w:top w:val="nil"/>
          <w:left w:val="nil"/>
          <w:bottom w:val="nil"/>
          <w:right w:val="nil"/>
          <w:between w:val="nil"/>
        </w:pBdr>
        <w:spacing w:before="120" w:after="120" w:line="360" w:lineRule="auto"/>
        <w:ind w:left="0" w:firstLine="0"/>
        <w:jc w:val="both"/>
        <w:rPr>
          <w:rFonts w:ascii="Times New Roman" w:eastAsia="Times New Roman" w:hAnsi="Times New Roman"/>
          <w:color w:val="000000"/>
          <w:sz w:val="24"/>
          <w:szCs w:val="24"/>
        </w:rPr>
      </w:pPr>
      <w:r w:rsidRPr="00AF28D5">
        <w:rPr>
          <w:rFonts w:ascii="Times New Roman" w:eastAsia="Times New Roman" w:hAnsi="Times New Roman"/>
          <w:b/>
          <w:bCs/>
          <w:color w:val="000000"/>
          <w:sz w:val="24"/>
          <w:szCs w:val="24"/>
        </w:rPr>
        <w:t xml:space="preserve">Instrução Normativa </w:t>
      </w:r>
      <w:r>
        <w:rPr>
          <w:rFonts w:ascii="Times New Roman" w:eastAsia="Times New Roman" w:hAnsi="Times New Roman"/>
          <w:b/>
          <w:bCs/>
          <w:color w:val="000000"/>
          <w:sz w:val="24"/>
          <w:szCs w:val="24"/>
        </w:rPr>
        <w:t>–</w:t>
      </w:r>
      <w:r w:rsidRPr="00AF28D5">
        <w:rPr>
          <w:rFonts w:ascii="Times New Roman" w:eastAsia="Times New Roman" w:hAnsi="Times New Roman"/>
          <w:b/>
          <w:bCs/>
          <w:color w:val="000000"/>
          <w:sz w:val="24"/>
          <w:szCs w:val="24"/>
        </w:rPr>
        <w:t xml:space="preserve"> </w:t>
      </w:r>
      <w:r>
        <w:rPr>
          <w:rFonts w:ascii="Times New Roman" w:eastAsia="Times New Roman" w:hAnsi="Times New Roman"/>
          <w:b/>
          <w:bCs/>
          <w:color w:val="000000"/>
          <w:sz w:val="24"/>
          <w:szCs w:val="24"/>
        </w:rPr>
        <w:t>nº</w:t>
      </w:r>
      <w:r w:rsidRPr="00AF28D5">
        <w:rPr>
          <w:rFonts w:ascii="Times New Roman" w:eastAsia="Times New Roman" w:hAnsi="Times New Roman"/>
          <w:b/>
          <w:bCs/>
          <w:color w:val="000000"/>
          <w:sz w:val="24"/>
          <w:szCs w:val="24"/>
        </w:rPr>
        <w:t xml:space="preserve"> 95/2021</w:t>
      </w:r>
      <w:r>
        <w:rPr>
          <w:rFonts w:ascii="Times New Roman" w:eastAsia="Times New Roman" w:hAnsi="Times New Roman"/>
          <w:b/>
          <w:bCs/>
          <w:color w:val="000000"/>
          <w:sz w:val="24"/>
          <w:szCs w:val="24"/>
        </w:rPr>
        <w:t xml:space="preserve"> -</w:t>
      </w:r>
      <w:r>
        <w:rPr>
          <w:rFonts w:ascii="Times New Roman" w:eastAsia="Times New Roman" w:hAnsi="Times New Roman"/>
          <w:color w:val="000000"/>
          <w:sz w:val="24"/>
          <w:szCs w:val="24"/>
        </w:rPr>
        <w:t xml:space="preserve"> Que </w:t>
      </w:r>
      <w:r w:rsidRPr="00115F12">
        <w:rPr>
          <w:rFonts w:ascii="Times New Roman" w:eastAsia="Times New Roman" w:hAnsi="Times New Roman"/>
          <w:color w:val="000000"/>
          <w:sz w:val="24"/>
          <w:szCs w:val="24"/>
        </w:rPr>
        <w:t>estabelece requisitos sanitários para a garantia da qualidade e da segurança em sistemas de radiologia odontológica intraoral, bem como a relação mínima de testes de aceitação e de controle de qualidade que devem ser realizados pelos serviços de saúde, determinando respectivas periodicidades, tolerâncias e níveis de restrição</w:t>
      </w:r>
      <w:r>
        <w:rPr>
          <w:rFonts w:ascii="Times New Roman" w:eastAsia="Times New Roman" w:hAnsi="Times New Roman"/>
          <w:color w:val="000000"/>
          <w:sz w:val="24"/>
          <w:szCs w:val="24"/>
        </w:rPr>
        <w:t>;</w:t>
      </w:r>
    </w:p>
    <w:p w14:paraId="76C7C307" w14:textId="10DFA68D" w:rsidR="00230A2B" w:rsidRPr="002E4A4F" w:rsidRDefault="00617420" w:rsidP="002E4A4F">
      <w:pPr>
        <w:pStyle w:val="PargrafodaLista"/>
        <w:numPr>
          <w:ilvl w:val="1"/>
          <w:numId w:val="11"/>
        </w:numPr>
        <w:pBdr>
          <w:top w:val="nil"/>
          <w:left w:val="nil"/>
          <w:bottom w:val="nil"/>
          <w:right w:val="nil"/>
          <w:between w:val="nil"/>
        </w:pBdr>
        <w:spacing w:before="120" w:after="120" w:line="360" w:lineRule="auto"/>
        <w:ind w:left="0" w:firstLine="0"/>
        <w:jc w:val="both"/>
        <w:rPr>
          <w:rFonts w:ascii="Times New Roman" w:eastAsia="Times New Roman" w:hAnsi="Times New Roman"/>
          <w:color w:val="000000"/>
          <w:sz w:val="24"/>
          <w:szCs w:val="24"/>
        </w:rPr>
      </w:pPr>
      <w:r w:rsidRPr="00617420">
        <w:rPr>
          <w:rFonts w:ascii="Times New Roman" w:eastAsia="Times New Roman" w:hAnsi="Times New Roman"/>
          <w:b/>
          <w:bCs/>
          <w:color w:val="000000"/>
          <w:sz w:val="24"/>
          <w:szCs w:val="24"/>
        </w:rPr>
        <w:t>RDC nº</w:t>
      </w:r>
      <w:r>
        <w:rPr>
          <w:rFonts w:ascii="Times New Roman" w:eastAsia="Times New Roman" w:hAnsi="Times New Roman"/>
          <w:b/>
          <w:bCs/>
          <w:color w:val="000000"/>
          <w:sz w:val="24"/>
          <w:szCs w:val="24"/>
        </w:rPr>
        <w:t xml:space="preserve"> </w:t>
      </w:r>
      <w:r w:rsidRPr="00617420">
        <w:rPr>
          <w:rFonts w:ascii="Times New Roman" w:eastAsia="Times New Roman" w:hAnsi="Times New Roman"/>
          <w:b/>
          <w:bCs/>
          <w:color w:val="000000"/>
          <w:sz w:val="24"/>
          <w:szCs w:val="24"/>
        </w:rPr>
        <w:t>611/2022</w:t>
      </w:r>
      <w:r w:rsidRPr="00617420">
        <w:rPr>
          <w:rFonts w:ascii="Times New Roman" w:eastAsia="Times New Roman" w:hAnsi="Times New Roman"/>
          <w:color w:val="000000"/>
          <w:sz w:val="24"/>
          <w:szCs w:val="24"/>
        </w:rPr>
        <w:t> </w:t>
      </w:r>
      <w:r>
        <w:rPr>
          <w:rFonts w:ascii="Times New Roman" w:eastAsia="Times New Roman" w:hAnsi="Times New Roman"/>
          <w:color w:val="000000"/>
          <w:sz w:val="24"/>
          <w:szCs w:val="24"/>
        </w:rPr>
        <w:t>- T</w:t>
      </w:r>
      <w:r w:rsidRPr="00617420">
        <w:rPr>
          <w:rFonts w:ascii="Times New Roman" w:eastAsia="Times New Roman" w:hAnsi="Times New Roman"/>
          <w:color w:val="000000"/>
          <w:sz w:val="24"/>
          <w:szCs w:val="24"/>
        </w:rPr>
        <w:t>raz todas as diretrizes básicas de proteção radiológica em radiodiagnóstico médico e odontológico sobre o uso dos raios-x diagnósticos em todo território brasileiro;</w:t>
      </w:r>
    </w:p>
    <w:p w14:paraId="778919E1" w14:textId="77777777" w:rsidR="00617420" w:rsidRDefault="00617420" w:rsidP="00617420">
      <w:pPr>
        <w:numPr>
          <w:ilvl w:val="1"/>
          <w:numId w:val="11"/>
        </w:numPr>
        <w:pBdr>
          <w:top w:val="nil"/>
          <w:left w:val="nil"/>
          <w:bottom w:val="nil"/>
          <w:right w:val="nil"/>
          <w:between w:val="nil"/>
        </w:pBdr>
        <w:tabs>
          <w:tab w:val="left" w:pos="0"/>
        </w:tabs>
        <w:spacing w:before="120" w:after="120" w:line="360" w:lineRule="auto"/>
        <w:ind w:left="0" w:firstLine="0"/>
        <w:jc w:val="both"/>
        <w:rPr>
          <w:rFonts w:ascii="Times New Roman" w:eastAsia="Times New Roman" w:hAnsi="Times New Roman"/>
          <w:color w:val="000000"/>
          <w:sz w:val="24"/>
          <w:szCs w:val="24"/>
        </w:rPr>
      </w:pPr>
      <w:r w:rsidRPr="00617420">
        <w:rPr>
          <w:rFonts w:ascii="Times New Roman" w:eastAsia="Times New Roman" w:hAnsi="Times New Roman"/>
          <w:color w:val="000000"/>
          <w:sz w:val="24"/>
          <w:szCs w:val="24"/>
        </w:rPr>
        <w:t>Atender as normas da Associação Brasileira de Normas Técnicas (ABNT), regulamentadas pelo INMETRO (Instituto Nacional de Metrologia) e demais normas internacionais pertinentes ao objeto a ser contratado. Bem como as normas das concessionárias locais de serviços, Corpo de Bombeiros, Secretaria Estadual de Saúde, Vigilância Sanitária, entre outros;</w:t>
      </w:r>
    </w:p>
    <w:p w14:paraId="62D386C1" w14:textId="548D5FF3" w:rsidR="00617420" w:rsidRDefault="00617420" w:rsidP="00617420">
      <w:pPr>
        <w:numPr>
          <w:ilvl w:val="1"/>
          <w:numId w:val="11"/>
        </w:numPr>
        <w:pBdr>
          <w:top w:val="nil"/>
          <w:left w:val="nil"/>
          <w:bottom w:val="nil"/>
          <w:right w:val="nil"/>
          <w:between w:val="nil"/>
        </w:pBdr>
        <w:tabs>
          <w:tab w:val="left" w:pos="0"/>
        </w:tabs>
        <w:spacing w:before="120" w:after="120" w:line="360" w:lineRule="auto"/>
        <w:ind w:left="0" w:firstLine="0"/>
        <w:jc w:val="both"/>
        <w:rPr>
          <w:rFonts w:ascii="Times New Roman" w:eastAsia="Times New Roman" w:hAnsi="Times New Roman"/>
          <w:color w:val="000000"/>
          <w:sz w:val="24"/>
          <w:szCs w:val="24"/>
        </w:rPr>
      </w:pPr>
      <w:r w:rsidRPr="00617420">
        <w:rPr>
          <w:rFonts w:ascii="Times New Roman" w:eastAsia="Times New Roman" w:hAnsi="Times New Roman"/>
          <w:color w:val="000000"/>
          <w:sz w:val="24"/>
          <w:szCs w:val="24"/>
        </w:rPr>
        <w:t xml:space="preserve">Todos os serviços que possam ser realizados devem ser executados seguindo os padrões de segurança, de acordo com a </w:t>
      </w:r>
      <w:r w:rsidRPr="00617420">
        <w:rPr>
          <w:rFonts w:ascii="Times New Roman" w:eastAsia="Times New Roman" w:hAnsi="Times New Roman"/>
          <w:b/>
          <w:bCs/>
          <w:color w:val="000000"/>
          <w:sz w:val="24"/>
          <w:szCs w:val="24"/>
        </w:rPr>
        <w:t>NR nº.18</w:t>
      </w:r>
      <w:r w:rsidRPr="00617420">
        <w:rPr>
          <w:rFonts w:ascii="Times New Roman" w:eastAsia="Times New Roman" w:hAnsi="Times New Roman"/>
          <w:color w:val="000000"/>
          <w:sz w:val="24"/>
          <w:szCs w:val="24"/>
        </w:rPr>
        <w:t xml:space="preserve"> - Condições de Segurança e Saúde no Trabalho na Indústria da Construção Civil, com Equipamentos de Proteção Coletiva – EPC e Equipamentos de Proteção Individual – EPI, de acordo com a </w:t>
      </w:r>
      <w:r w:rsidRPr="00617420">
        <w:rPr>
          <w:rFonts w:ascii="Times New Roman" w:eastAsia="Times New Roman" w:hAnsi="Times New Roman"/>
          <w:b/>
          <w:bCs/>
          <w:color w:val="000000"/>
          <w:sz w:val="24"/>
          <w:szCs w:val="24"/>
        </w:rPr>
        <w:t>NR nº.6</w:t>
      </w:r>
      <w:r w:rsidRPr="00617420">
        <w:rPr>
          <w:rFonts w:ascii="Times New Roman" w:eastAsia="Times New Roman" w:hAnsi="Times New Roman"/>
          <w:color w:val="000000"/>
          <w:sz w:val="24"/>
          <w:szCs w:val="24"/>
        </w:rPr>
        <w:t xml:space="preserve"> a todos os empregados, bem como todos deverão estar orientados quanto à necessidade e obrigatoriedade de seu uso em serviço e </w:t>
      </w:r>
      <w:r w:rsidRPr="00617420">
        <w:rPr>
          <w:rFonts w:ascii="Times New Roman" w:eastAsia="Times New Roman" w:hAnsi="Times New Roman"/>
          <w:sz w:val="24"/>
          <w:szCs w:val="24"/>
        </w:rPr>
        <w:t>n</w:t>
      </w:r>
      <w:r w:rsidRPr="00617420">
        <w:rPr>
          <w:rFonts w:ascii="Times New Roman" w:eastAsia="Times New Roman" w:hAnsi="Times New Roman"/>
          <w:color w:val="000000"/>
          <w:sz w:val="24"/>
          <w:szCs w:val="24"/>
        </w:rPr>
        <w:t>ormas regulamentadoras do Ministério do Trabalho e Emprego - MTE;</w:t>
      </w:r>
    </w:p>
    <w:p w14:paraId="20AEE4CB" w14:textId="561AF270" w:rsidR="00617420" w:rsidRPr="00617420" w:rsidRDefault="00617420" w:rsidP="00617420">
      <w:pPr>
        <w:numPr>
          <w:ilvl w:val="1"/>
          <w:numId w:val="11"/>
        </w:numPr>
        <w:pBdr>
          <w:top w:val="nil"/>
          <w:left w:val="nil"/>
          <w:bottom w:val="nil"/>
          <w:right w:val="nil"/>
          <w:between w:val="nil"/>
        </w:pBdr>
        <w:tabs>
          <w:tab w:val="left" w:pos="0"/>
        </w:tabs>
        <w:spacing w:before="120" w:after="120" w:line="360" w:lineRule="auto"/>
        <w:ind w:left="0" w:firstLine="0"/>
        <w:jc w:val="both"/>
        <w:rPr>
          <w:rFonts w:ascii="Times New Roman" w:eastAsia="Times New Roman" w:hAnsi="Times New Roman"/>
          <w:color w:val="000000"/>
          <w:sz w:val="24"/>
          <w:szCs w:val="24"/>
        </w:rPr>
      </w:pPr>
      <w:r w:rsidRPr="00617420">
        <w:rPr>
          <w:rFonts w:ascii="Times New Roman" w:eastAsia="Times New Roman" w:hAnsi="Times New Roman"/>
          <w:color w:val="000000"/>
          <w:sz w:val="24"/>
          <w:szCs w:val="24"/>
        </w:rPr>
        <w:t>Os ambientes previstos nos estabelecimentos de saúde deverão ainda estar em concordância com o descrito no Manual de Acessibilidades em Unidades Básicas de Saúde</w:t>
      </w:r>
      <w:r w:rsidRPr="00617420">
        <w:rPr>
          <w:rFonts w:ascii="Times New Roman" w:eastAsia="Times New Roman" w:hAnsi="Times New Roman"/>
          <w:sz w:val="24"/>
          <w:szCs w:val="24"/>
        </w:rPr>
        <w:t xml:space="preserve"> e outras normas do Ministério da Saúde, ANVISA e Ministério dos Direitos Humanos.</w:t>
      </w:r>
    </w:p>
    <w:p w14:paraId="61EF1D1E" w14:textId="7CAE5AAC" w:rsidR="00992CA3" w:rsidRPr="009F0A40" w:rsidRDefault="00752BCF" w:rsidP="000E2316">
      <w:pPr>
        <w:pStyle w:val="PargrafodaLista"/>
        <w:tabs>
          <w:tab w:val="left" w:pos="0"/>
        </w:tabs>
        <w:autoSpaceDE w:val="0"/>
        <w:autoSpaceDN w:val="0"/>
        <w:adjustRightInd w:val="0"/>
        <w:spacing w:before="120" w:after="120" w:line="360" w:lineRule="auto"/>
        <w:ind w:left="0"/>
        <w:contextualSpacing w:val="0"/>
        <w:jc w:val="both"/>
        <w:rPr>
          <w:rFonts w:ascii="Times New Roman" w:eastAsia="Calibri" w:hAnsi="Times New Roman" w:cs="Times New Roman"/>
          <w:b/>
          <w:bCs/>
          <w:sz w:val="24"/>
          <w:szCs w:val="24"/>
        </w:rPr>
      </w:pPr>
      <w:r w:rsidRPr="009F0A40">
        <w:rPr>
          <w:rFonts w:ascii="Times New Roman" w:eastAsia="Calibri" w:hAnsi="Times New Roman" w:cs="Times New Roman"/>
          <w:b/>
          <w:bCs/>
          <w:sz w:val="24"/>
          <w:szCs w:val="24"/>
        </w:rPr>
        <w:t xml:space="preserve">Da </w:t>
      </w:r>
      <w:r w:rsidR="00992CA3" w:rsidRPr="009F0A40">
        <w:rPr>
          <w:rFonts w:ascii="Times New Roman" w:eastAsia="Calibri" w:hAnsi="Times New Roman" w:cs="Times New Roman"/>
          <w:b/>
          <w:bCs/>
          <w:sz w:val="24"/>
          <w:szCs w:val="24"/>
        </w:rPr>
        <w:t>Subcontratação</w:t>
      </w:r>
    </w:p>
    <w:p w14:paraId="09FF8ECB" w14:textId="77777777" w:rsidR="00BF15AC" w:rsidRPr="00BF15AC" w:rsidRDefault="00BF15AC" w:rsidP="00BF15AC">
      <w:pPr>
        <w:numPr>
          <w:ilvl w:val="1"/>
          <w:numId w:val="11"/>
        </w:numPr>
        <w:pBdr>
          <w:top w:val="nil"/>
          <w:left w:val="nil"/>
          <w:bottom w:val="nil"/>
          <w:right w:val="nil"/>
          <w:between w:val="nil"/>
        </w:pBdr>
        <w:tabs>
          <w:tab w:val="left" w:pos="0"/>
        </w:tabs>
        <w:spacing w:before="120" w:after="120" w:line="360" w:lineRule="auto"/>
        <w:ind w:left="0" w:firstLine="0"/>
        <w:jc w:val="both"/>
        <w:rPr>
          <w:rFonts w:ascii="Times New Roman" w:eastAsia="Times New Roman" w:hAnsi="Times New Roman"/>
          <w:color w:val="000000"/>
          <w:sz w:val="24"/>
          <w:szCs w:val="24"/>
        </w:rPr>
      </w:pPr>
      <w:r w:rsidRPr="00BF15AC">
        <w:rPr>
          <w:rFonts w:ascii="Times New Roman" w:eastAsia="Times New Roman" w:hAnsi="Times New Roman"/>
          <w:color w:val="000000"/>
          <w:sz w:val="24"/>
          <w:szCs w:val="24"/>
        </w:rPr>
        <w:t>Não é admitida a subcontratação do objeto contratual, tendo em vista que se trata de um serviço que, por sua natureza, não admite a divisão em parcela principal e acessória da obrigação.</w:t>
      </w:r>
    </w:p>
    <w:p w14:paraId="15B809CC" w14:textId="40DB674E" w:rsidR="00992CA3" w:rsidRPr="009F0A40" w:rsidRDefault="00752BCF" w:rsidP="000E2316">
      <w:pPr>
        <w:pStyle w:val="PargrafodaLista"/>
        <w:tabs>
          <w:tab w:val="left" w:pos="0"/>
        </w:tabs>
        <w:autoSpaceDE w:val="0"/>
        <w:autoSpaceDN w:val="0"/>
        <w:adjustRightInd w:val="0"/>
        <w:spacing w:before="120" w:after="120" w:line="360" w:lineRule="auto"/>
        <w:ind w:left="0"/>
        <w:contextualSpacing w:val="0"/>
        <w:jc w:val="both"/>
        <w:rPr>
          <w:rFonts w:ascii="Times New Roman" w:eastAsia="Calibri" w:hAnsi="Times New Roman" w:cs="Times New Roman"/>
          <w:b/>
          <w:bCs/>
          <w:sz w:val="24"/>
          <w:szCs w:val="24"/>
        </w:rPr>
      </w:pPr>
      <w:r w:rsidRPr="009F0A40">
        <w:rPr>
          <w:rFonts w:ascii="Times New Roman" w:eastAsia="Calibri" w:hAnsi="Times New Roman" w:cs="Times New Roman"/>
          <w:b/>
          <w:bCs/>
          <w:sz w:val="24"/>
          <w:szCs w:val="24"/>
        </w:rPr>
        <w:t xml:space="preserve">Da </w:t>
      </w:r>
      <w:r w:rsidR="00992CA3" w:rsidRPr="009F0A40">
        <w:rPr>
          <w:rFonts w:ascii="Times New Roman" w:eastAsia="Calibri" w:hAnsi="Times New Roman" w:cs="Times New Roman"/>
          <w:b/>
          <w:bCs/>
          <w:sz w:val="24"/>
          <w:szCs w:val="24"/>
        </w:rPr>
        <w:t>Garantia da Contratação</w:t>
      </w:r>
    </w:p>
    <w:p w14:paraId="505C9B5E" w14:textId="2CB1E232" w:rsidR="00992CA3" w:rsidRPr="00BF15AC" w:rsidRDefault="00992CA3" w:rsidP="009C0C27">
      <w:pPr>
        <w:pStyle w:val="PargrafodaLista"/>
        <w:numPr>
          <w:ilvl w:val="1"/>
          <w:numId w:val="11"/>
        </w:numPr>
        <w:suppressAutoHyphens/>
        <w:spacing w:before="120" w:after="120" w:line="360" w:lineRule="auto"/>
        <w:ind w:left="0" w:firstLine="0"/>
        <w:contextualSpacing w:val="0"/>
        <w:jc w:val="both"/>
        <w:rPr>
          <w:rFonts w:ascii="Times New Roman" w:eastAsia="Calibri" w:hAnsi="Times New Roman" w:cs="Times New Roman"/>
          <w:sz w:val="24"/>
          <w:szCs w:val="24"/>
          <w:lang w:val="x-none" w:eastAsia="ar-SA"/>
        </w:rPr>
      </w:pPr>
      <w:r w:rsidRPr="009F0A40">
        <w:rPr>
          <w:rFonts w:ascii="Times New Roman" w:eastAsia="Calibri" w:hAnsi="Times New Roman" w:cs="Times New Roman"/>
          <w:sz w:val="24"/>
          <w:szCs w:val="24"/>
        </w:rPr>
        <w:lastRenderedPageBreak/>
        <w:t>Não</w:t>
      </w:r>
      <w:r w:rsidRPr="009F0A40">
        <w:rPr>
          <w:rFonts w:ascii="Times New Roman" w:hAnsi="Times New Roman" w:cs="Times New Roman"/>
          <w:color w:val="000000"/>
          <w:sz w:val="24"/>
          <w:szCs w:val="24"/>
        </w:rPr>
        <w:t xml:space="preserve"> haverá exigência da garantia da contratação dos artigos 96 e seguintes da Lei nº 14.133, de 2021, tendo em vista tratar-se</w:t>
      </w:r>
      <w:r w:rsidRPr="009F0A40">
        <w:rPr>
          <w:rFonts w:ascii="Times New Roman" w:eastAsia="Calibri" w:hAnsi="Times New Roman" w:cs="Times New Roman"/>
          <w:sz w:val="24"/>
          <w:szCs w:val="24"/>
          <w:lang w:val="x-none" w:eastAsia="ar-SA"/>
        </w:rPr>
        <w:t xml:space="preserve"> </w:t>
      </w:r>
      <w:r w:rsidRPr="009F0A40">
        <w:rPr>
          <w:rFonts w:ascii="Times New Roman" w:eastAsia="Calibri" w:hAnsi="Times New Roman" w:cs="Times New Roman"/>
          <w:sz w:val="24"/>
          <w:szCs w:val="24"/>
          <w:lang w:eastAsia="ar-SA"/>
        </w:rPr>
        <w:t xml:space="preserve">de </w:t>
      </w:r>
      <w:r w:rsidR="00837269" w:rsidRPr="009F0A40">
        <w:rPr>
          <w:rFonts w:ascii="Times New Roman" w:eastAsia="Calibri" w:hAnsi="Times New Roman" w:cs="Times New Roman"/>
          <w:sz w:val="24"/>
          <w:szCs w:val="24"/>
          <w:lang w:eastAsia="ar-SA"/>
        </w:rPr>
        <w:t>serviço</w:t>
      </w:r>
      <w:r w:rsidRPr="009F0A40">
        <w:rPr>
          <w:rFonts w:ascii="Times New Roman" w:eastAsia="Calibri" w:hAnsi="Times New Roman" w:cs="Times New Roman"/>
          <w:sz w:val="24"/>
          <w:szCs w:val="24"/>
          <w:lang w:eastAsia="ar-SA"/>
        </w:rPr>
        <w:t xml:space="preserve"> de baixo risco e complexidade</w:t>
      </w:r>
      <w:r w:rsidRPr="009F0A40">
        <w:rPr>
          <w:rFonts w:ascii="Times New Roman" w:eastAsia="Calibri" w:hAnsi="Times New Roman" w:cs="Times New Roman"/>
          <w:sz w:val="24"/>
          <w:szCs w:val="24"/>
          <w:lang w:val="x-none" w:eastAsia="ar-SA"/>
        </w:rPr>
        <w:t>, confo</w:t>
      </w:r>
      <w:r w:rsidRPr="009F0A40">
        <w:rPr>
          <w:rFonts w:ascii="Times New Roman" w:eastAsia="Calibri" w:hAnsi="Times New Roman" w:cs="Times New Roman"/>
          <w:sz w:val="24"/>
          <w:szCs w:val="24"/>
          <w:lang w:eastAsia="ar-SA"/>
        </w:rPr>
        <w:t xml:space="preserve">rme descrito </w:t>
      </w:r>
      <w:r w:rsidRPr="009F0A40">
        <w:rPr>
          <w:rFonts w:ascii="Times New Roman" w:eastAsia="Calibri" w:hAnsi="Times New Roman" w:cs="Times New Roman"/>
          <w:sz w:val="24"/>
          <w:szCs w:val="24"/>
          <w:lang w:val="x-none" w:eastAsia="ar-SA"/>
        </w:rPr>
        <w:t>no</w:t>
      </w:r>
      <w:r w:rsidRPr="009F0A40">
        <w:rPr>
          <w:rFonts w:ascii="Times New Roman" w:eastAsia="Calibri" w:hAnsi="Times New Roman" w:cs="Times New Roman"/>
          <w:sz w:val="24"/>
          <w:szCs w:val="24"/>
          <w:lang w:eastAsia="ar-SA"/>
        </w:rPr>
        <w:t xml:space="preserve"> i</w:t>
      </w:r>
      <w:r w:rsidRPr="009F0A40">
        <w:rPr>
          <w:rFonts w:ascii="Times New Roman" w:eastAsia="Calibri" w:hAnsi="Times New Roman" w:cs="Times New Roman"/>
          <w:sz w:val="24"/>
          <w:szCs w:val="24"/>
          <w:lang w:val="x-none" w:eastAsia="ar-SA"/>
        </w:rPr>
        <w:t xml:space="preserve">tem </w:t>
      </w:r>
      <w:r w:rsidRPr="009F0A40">
        <w:rPr>
          <w:rFonts w:ascii="Times New Roman" w:eastAsia="Calibri" w:hAnsi="Times New Roman" w:cs="Times New Roman"/>
          <w:sz w:val="24"/>
          <w:szCs w:val="24"/>
          <w:lang w:eastAsia="ar-SA"/>
        </w:rPr>
        <w:t>1</w:t>
      </w:r>
      <w:r w:rsidRPr="009F0A40">
        <w:rPr>
          <w:rFonts w:ascii="Times New Roman" w:eastAsia="Calibri" w:hAnsi="Times New Roman" w:cs="Times New Roman"/>
          <w:sz w:val="24"/>
          <w:szCs w:val="24"/>
          <w:lang w:val="x-none" w:eastAsia="ar-SA"/>
        </w:rPr>
        <w:t xml:space="preserve"> – </w:t>
      </w:r>
      <w:r w:rsidRPr="009F0A40">
        <w:rPr>
          <w:rFonts w:ascii="Times New Roman" w:eastAsia="Calibri" w:hAnsi="Times New Roman" w:cs="Times New Roman"/>
          <w:sz w:val="24"/>
          <w:szCs w:val="24"/>
          <w:lang w:eastAsia="ar-SA"/>
        </w:rPr>
        <w:t>Do objeto,</w:t>
      </w:r>
      <w:r w:rsidRPr="009F0A40">
        <w:rPr>
          <w:rFonts w:ascii="Times New Roman" w:eastAsia="Calibri" w:hAnsi="Times New Roman" w:cs="Times New Roman"/>
          <w:sz w:val="24"/>
          <w:szCs w:val="24"/>
          <w:lang w:val="x-none" w:eastAsia="ar-SA"/>
        </w:rPr>
        <w:t xml:space="preserve"> deste Termo de Referência</w:t>
      </w:r>
      <w:r w:rsidRPr="009F0A40">
        <w:rPr>
          <w:rFonts w:ascii="Times New Roman" w:eastAsia="Calibri" w:hAnsi="Times New Roman" w:cs="Times New Roman"/>
          <w:sz w:val="24"/>
          <w:szCs w:val="24"/>
          <w:lang w:eastAsia="ar-SA"/>
        </w:rPr>
        <w:t>;</w:t>
      </w:r>
    </w:p>
    <w:p w14:paraId="0F7A5AA3" w14:textId="77777777" w:rsidR="00992CA3" w:rsidRPr="009F0A40" w:rsidRDefault="00992CA3" w:rsidP="000E2316">
      <w:pPr>
        <w:pStyle w:val="Padro"/>
        <w:numPr>
          <w:ilvl w:val="0"/>
          <w:numId w:val="2"/>
        </w:numPr>
        <w:shd w:val="clear" w:color="auto" w:fill="BFBFBF" w:themeFill="background1" w:themeFillShade="BF"/>
        <w:spacing w:before="120" w:after="120" w:line="360" w:lineRule="auto"/>
        <w:ind w:left="0" w:firstLine="0"/>
        <w:jc w:val="both"/>
        <w:rPr>
          <w:b/>
          <w:color w:val="auto"/>
          <w:szCs w:val="24"/>
        </w:rPr>
      </w:pPr>
      <w:r w:rsidRPr="009F0A40">
        <w:rPr>
          <w:b/>
          <w:color w:val="auto"/>
          <w:szCs w:val="24"/>
        </w:rPr>
        <w:t>DO MODELO DE EXECUÇÃO DO OBJETO</w:t>
      </w:r>
    </w:p>
    <w:p w14:paraId="242913E1" w14:textId="63DA23DC" w:rsidR="000D650C" w:rsidRDefault="000D650C" w:rsidP="00F018BD">
      <w:pPr>
        <w:pStyle w:val="Nivel2"/>
        <w:numPr>
          <w:ilvl w:val="1"/>
          <w:numId w:val="12"/>
        </w:numPr>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O regime de execução do objeto será de </w:t>
      </w:r>
      <w:r w:rsidRPr="000D650C">
        <w:rPr>
          <w:rFonts w:ascii="Times New Roman" w:eastAsia="Calibri" w:hAnsi="Times New Roman" w:cs="Times New Roman"/>
          <w:sz w:val="24"/>
          <w:szCs w:val="24"/>
          <w:u w:val="single"/>
        </w:rPr>
        <w:t xml:space="preserve">empreitada por preço </w:t>
      </w:r>
      <w:r w:rsidR="005567CE">
        <w:rPr>
          <w:rFonts w:ascii="Times New Roman" w:eastAsia="Calibri" w:hAnsi="Times New Roman" w:cs="Times New Roman"/>
          <w:sz w:val="24"/>
          <w:szCs w:val="24"/>
          <w:u w:val="single"/>
        </w:rPr>
        <w:t>global</w:t>
      </w:r>
      <w:r>
        <w:rPr>
          <w:rFonts w:ascii="Times New Roman" w:eastAsia="Calibri" w:hAnsi="Times New Roman" w:cs="Times New Roman"/>
          <w:sz w:val="24"/>
          <w:szCs w:val="24"/>
        </w:rPr>
        <w:t xml:space="preserve"> </w:t>
      </w:r>
      <w:r w:rsidRPr="000D650C">
        <w:rPr>
          <w:rFonts w:ascii="Times New Roman" w:eastAsia="Calibri" w:hAnsi="Times New Roman" w:cs="Times New Roman"/>
          <w:sz w:val="24"/>
          <w:szCs w:val="24"/>
        </w:rPr>
        <w:t>(Art. 6.º, XX</w:t>
      </w:r>
      <w:r w:rsidR="005567CE">
        <w:rPr>
          <w:rFonts w:ascii="Times New Roman" w:eastAsia="Calibri" w:hAnsi="Times New Roman" w:cs="Times New Roman"/>
          <w:sz w:val="24"/>
          <w:szCs w:val="24"/>
        </w:rPr>
        <w:t>IX</w:t>
      </w:r>
      <w:r w:rsidRPr="000D650C">
        <w:rPr>
          <w:rFonts w:ascii="Times New Roman" w:eastAsia="Calibri" w:hAnsi="Times New Roman" w:cs="Times New Roman"/>
          <w:sz w:val="24"/>
          <w:szCs w:val="24"/>
        </w:rPr>
        <w:t xml:space="preserve"> da Lei n.º 14.133/2021).</w:t>
      </w:r>
    </w:p>
    <w:p w14:paraId="70C7ECF8" w14:textId="1E28599E" w:rsidR="00D72789" w:rsidRPr="00D72789" w:rsidRDefault="00D72789" w:rsidP="00D72789">
      <w:pPr>
        <w:pStyle w:val="Nivel2"/>
        <w:spacing w:line="360" w:lineRule="auto"/>
        <w:rPr>
          <w:rFonts w:ascii="Times New Roman" w:eastAsia="Calibri" w:hAnsi="Times New Roman" w:cs="Times New Roman"/>
          <w:b/>
          <w:bCs/>
          <w:sz w:val="24"/>
          <w:szCs w:val="24"/>
        </w:rPr>
      </w:pPr>
      <w:r w:rsidRPr="00D72789">
        <w:rPr>
          <w:rFonts w:ascii="Times New Roman" w:eastAsia="Calibri" w:hAnsi="Times New Roman" w:cs="Times New Roman"/>
          <w:b/>
          <w:bCs/>
          <w:sz w:val="24"/>
          <w:szCs w:val="24"/>
        </w:rPr>
        <w:t>Do prazo e Local de Prestação dos Serviços</w:t>
      </w:r>
    </w:p>
    <w:p w14:paraId="50AF275A" w14:textId="7D0E2EDF" w:rsidR="00F018BD" w:rsidRDefault="00F018BD" w:rsidP="00F018BD">
      <w:pPr>
        <w:pStyle w:val="Nivel2"/>
        <w:numPr>
          <w:ilvl w:val="1"/>
          <w:numId w:val="12"/>
        </w:numPr>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Os serviços objeto do presente Termo de Referência serão executados sob demanda na forma do cronograma abaixo:</w:t>
      </w:r>
    </w:p>
    <w:tbl>
      <w:tblPr>
        <w:tblW w:w="9064" w:type="dxa"/>
        <w:tblLayout w:type="fixed"/>
        <w:tblCellMar>
          <w:left w:w="105" w:type="dxa"/>
          <w:right w:w="105" w:type="dxa"/>
        </w:tblCellMar>
        <w:tblLook w:val="04A0" w:firstRow="1" w:lastRow="0" w:firstColumn="1" w:lastColumn="0" w:noHBand="0" w:noVBand="1"/>
      </w:tblPr>
      <w:tblGrid>
        <w:gridCol w:w="843"/>
        <w:gridCol w:w="5103"/>
        <w:gridCol w:w="3118"/>
      </w:tblGrid>
      <w:tr w:rsidR="00FB2D81" w:rsidRPr="00EB5775" w14:paraId="7467FD34" w14:textId="77777777" w:rsidTr="004C2A61">
        <w:trPr>
          <w:trHeight w:val="448"/>
        </w:trPr>
        <w:tc>
          <w:tcPr>
            <w:tcW w:w="9064" w:type="dxa"/>
            <w:gridSpan w:val="3"/>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hideMark/>
          </w:tcPr>
          <w:p w14:paraId="4B0AB253" w14:textId="77777777" w:rsidR="00FB2D81" w:rsidRPr="00EB5775" w:rsidRDefault="00FB2D81" w:rsidP="00FB2D81">
            <w:pPr>
              <w:pStyle w:val="ParagraphStyle"/>
              <w:widowControl/>
              <w:spacing w:line="276" w:lineRule="auto"/>
              <w:jc w:val="center"/>
              <w:rPr>
                <w:rFonts w:ascii="Times New Roman" w:hAnsi="Times New Roman" w:cs="Times New Roman"/>
                <w:b/>
                <w:bCs/>
                <w:color w:val="000000"/>
                <w:kern w:val="2"/>
              </w:rPr>
            </w:pPr>
            <w:r w:rsidRPr="00EB5775">
              <w:rPr>
                <w:rFonts w:ascii="Times New Roman" w:hAnsi="Times New Roman" w:cs="Times New Roman"/>
                <w:b/>
                <w:bCs/>
                <w:color w:val="000000"/>
                <w:kern w:val="2"/>
              </w:rPr>
              <w:t>Cronograma para execução dos serviços</w:t>
            </w:r>
          </w:p>
        </w:tc>
      </w:tr>
      <w:tr w:rsidR="00FB2D81" w:rsidRPr="00EB5775" w14:paraId="68AB9757" w14:textId="77777777" w:rsidTr="004C2A61">
        <w:tc>
          <w:tcPr>
            <w:tcW w:w="843" w:type="dxa"/>
            <w:tcBorders>
              <w:top w:val="single" w:sz="6" w:space="0" w:color="000000"/>
              <w:left w:val="single" w:sz="6" w:space="0" w:color="000000"/>
              <w:bottom w:val="single" w:sz="6" w:space="0" w:color="000000"/>
              <w:right w:val="single" w:sz="6" w:space="0" w:color="000000"/>
            </w:tcBorders>
            <w:shd w:val="clear" w:color="auto" w:fill="8EAADB" w:themeFill="accent1" w:themeFillTint="99"/>
            <w:hideMark/>
          </w:tcPr>
          <w:p w14:paraId="5469B90A" w14:textId="77777777" w:rsidR="00FB2D81" w:rsidRPr="00EB5775" w:rsidRDefault="00FB2D81" w:rsidP="00C561B3">
            <w:pPr>
              <w:pStyle w:val="ParagraphStyle"/>
              <w:widowControl/>
              <w:spacing w:line="276" w:lineRule="auto"/>
              <w:jc w:val="center"/>
              <w:rPr>
                <w:rFonts w:ascii="Times New Roman" w:hAnsi="Times New Roman" w:cs="Times New Roman"/>
                <w:b/>
                <w:bCs/>
                <w:color w:val="000000"/>
                <w:kern w:val="2"/>
              </w:rPr>
            </w:pPr>
            <w:r w:rsidRPr="00EB5775">
              <w:rPr>
                <w:rFonts w:ascii="Times New Roman" w:hAnsi="Times New Roman" w:cs="Times New Roman"/>
                <w:b/>
                <w:bCs/>
                <w:color w:val="000000"/>
                <w:kern w:val="2"/>
              </w:rPr>
              <w:t>Etapa</w:t>
            </w:r>
          </w:p>
        </w:tc>
        <w:tc>
          <w:tcPr>
            <w:tcW w:w="5103" w:type="dxa"/>
            <w:tcBorders>
              <w:top w:val="single" w:sz="6" w:space="0" w:color="000000"/>
              <w:left w:val="single" w:sz="6" w:space="0" w:color="000000"/>
              <w:bottom w:val="single" w:sz="6" w:space="0" w:color="000000"/>
              <w:right w:val="single" w:sz="6" w:space="0" w:color="000000"/>
            </w:tcBorders>
            <w:shd w:val="clear" w:color="auto" w:fill="8EAADB" w:themeFill="accent1" w:themeFillTint="99"/>
            <w:hideMark/>
          </w:tcPr>
          <w:p w14:paraId="76EC85ED" w14:textId="77777777" w:rsidR="00FB2D81" w:rsidRPr="00EB5775" w:rsidRDefault="00FB2D81" w:rsidP="00C561B3">
            <w:pPr>
              <w:pStyle w:val="ParagraphStyle"/>
              <w:widowControl/>
              <w:spacing w:line="276" w:lineRule="auto"/>
              <w:jc w:val="center"/>
              <w:rPr>
                <w:rFonts w:ascii="Times New Roman" w:hAnsi="Times New Roman" w:cs="Times New Roman"/>
                <w:b/>
                <w:bCs/>
                <w:color w:val="000000"/>
                <w:kern w:val="2"/>
              </w:rPr>
            </w:pPr>
            <w:r w:rsidRPr="00EB5775">
              <w:rPr>
                <w:rFonts w:ascii="Times New Roman" w:hAnsi="Times New Roman" w:cs="Times New Roman"/>
                <w:b/>
                <w:bCs/>
                <w:color w:val="000000"/>
                <w:kern w:val="2"/>
              </w:rPr>
              <w:t>Ação</w:t>
            </w:r>
          </w:p>
        </w:tc>
        <w:tc>
          <w:tcPr>
            <w:tcW w:w="3118" w:type="dxa"/>
            <w:tcBorders>
              <w:top w:val="single" w:sz="6" w:space="0" w:color="000000"/>
              <w:left w:val="single" w:sz="6" w:space="0" w:color="000000"/>
              <w:bottom w:val="single" w:sz="6" w:space="0" w:color="000000"/>
              <w:right w:val="single" w:sz="6" w:space="0" w:color="000000"/>
            </w:tcBorders>
            <w:shd w:val="clear" w:color="auto" w:fill="8EAADB" w:themeFill="accent1" w:themeFillTint="99"/>
            <w:hideMark/>
          </w:tcPr>
          <w:p w14:paraId="6ADAD85F" w14:textId="77777777" w:rsidR="00FB2D81" w:rsidRPr="00EB5775" w:rsidRDefault="00FB2D81" w:rsidP="00C561B3">
            <w:pPr>
              <w:pStyle w:val="ParagraphStyle"/>
              <w:widowControl/>
              <w:spacing w:line="276" w:lineRule="auto"/>
              <w:jc w:val="center"/>
              <w:rPr>
                <w:rFonts w:ascii="Times New Roman" w:hAnsi="Times New Roman" w:cs="Times New Roman"/>
                <w:b/>
                <w:bCs/>
                <w:color w:val="000000"/>
                <w:kern w:val="2"/>
              </w:rPr>
            </w:pPr>
            <w:r w:rsidRPr="00EB5775">
              <w:rPr>
                <w:rFonts w:ascii="Times New Roman" w:hAnsi="Times New Roman" w:cs="Times New Roman"/>
                <w:b/>
                <w:bCs/>
                <w:color w:val="000000"/>
                <w:kern w:val="2"/>
              </w:rPr>
              <w:t>Prazo</w:t>
            </w:r>
          </w:p>
        </w:tc>
      </w:tr>
      <w:tr w:rsidR="00FB2D81" w:rsidRPr="00EB5775" w14:paraId="219B00A9" w14:textId="77777777" w:rsidTr="004C2A61">
        <w:tc>
          <w:tcPr>
            <w:tcW w:w="843" w:type="dxa"/>
            <w:tcBorders>
              <w:top w:val="single" w:sz="6" w:space="0" w:color="000000"/>
              <w:left w:val="single" w:sz="6" w:space="0" w:color="000000"/>
              <w:bottom w:val="single" w:sz="6" w:space="0" w:color="000000"/>
              <w:right w:val="single" w:sz="6" w:space="0" w:color="000000"/>
            </w:tcBorders>
            <w:vAlign w:val="center"/>
            <w:hideMark/>
          </w:tcPr>
          <w:p w14:paraId="19D9D4ED" w14:textId="77777777" w:rsidR="00FB2D81" w:rsidRPr="00EB5775" w:rsidRDefault="00FB2D81" w:rsidP="00C561B3">
            <w:pPr>
              <w:pStyle w:val="ParagraphStyle"/>
              <w:widowControl/>
              <w:spacing w:line="276" w:lineRule="auto"/>
              <w:jc w:val="center"/>
              <w:rPr>
                <w:rFonts w:ascii="Times New Roman" w:hAnsi="Times New Roman" w:cs="Times New Roman"/>
                <w:b/>
                <w:bCs/>
                <w:color w:val="000000"/>
                <w:kern w:val="2"/>
              </w:rPr>
            </w:pPr>
            <w:r>
              <w:rPr>
                <w:rFonts w:ascii="Times New Roman" w:hAnsi="Times New Roman" w:cs="Times New Roman"/>
                <w:b/>
                <w:bCs/>
                <w:color w:val="000000"/>
                <w:kern w:val="2"/>
              </w:rPr>
              <w:t>1</w:t>
            </w:r>
          </w:p>
        </w:tc>
        <w:tc>
          <w:tcPr>
            <w:tcW w:w="5103" w:type="dxa"/>
            <w:tcBorders>
              <w:top w:val="single" w:sz="6" w:space="0" w:color="000000"/>
              <w:left w:val="single" w:sz="6" w:space="0" w:color="000000"/>
              <w:bottom w:val="single" w:sz="6" w:space="0" w:color="000000"/>
              <w:right w:val="single" w:sz="6" w:space="0" w:color="000000"/>
            </w:tcBorders>
            <w:hideMark/>
          </w:tcPr>
          <w:p w14:paraId="54CA464A" w14:textId="6DF8F213" w:rsidR="00FB2D81" w:rsidRPr="00EB5775" w:rsidRDefault="00FB2D81" w:rsidP="00D72789">
            <w:pPr>
              <w:pStyle w:val="ParagraphStyle"/>
              <w:widowControl/>
              <w:spacing w:line="276" w:lineRule="auto"/>
              <w:jc w:val="both"/>
              <w:rPr>
                <w:rFonts w:ascii="Times New Roman" w:hAnsi="Times New Roman" w:cs="Times New Roman"/>
                <w:color w:val="000000"/>
                <w:kern w:val="2"/>
              </w:rPr>
            </w:pPr>
            <w:r>
              <w:rPr>
                <w:rFonts w:ascii="Times New Roman" w:hAnsi="Times New Roman" w:cs="Times New Roman"/>
                <w:color w:val="000000"/>
                <w:kern w:val="2"/>
              </w:rPr>
              <w:t>Início dos serviços (após emissão da ordem de serviço) para elaboração e entrega do Projeto Executivo (Projeto de Blindagem) (Cálculo de blindagem</w:t>
            </w:r>
            <w:r w:rsidRPr="000761E6">
              <w:rPr>
                <w:rFonts w:ascii="Times New Roman" w:hAnsi="Times New Roman" w:cs="Times New Roman"/>
                <w:color w:val="000000"/>
                <w:kern w:val="2"/>
              </w:rPr>
              <w:t>)</w:t>
            </w:r>
            <w:r w:rsidR="00D72789" w:rsidRPr="000761E6">
              <w:rPr>
                <w:rStyle w:val="Refdenotaderodap"/>
                <w:rFonts w:ascii="Times New Roman" w:hAnsi="Times New Roman" w:cs="Times New Roman"/>
                <w:color w:val="000000"/>
                <w:kern w:val="2"/>
              </w:rPr>
              <w:footnoteReference w:id="3"/>
            </w:r>
          </w:p>
        </w:tc>
        <w:tc>
          <w:tcPr>
            <w:tcW w:w="3118" w:type="dxa"/>
            <w:tcBorders>
              <w:top w:val="single" w:sz="6" w:space="0" w:color="000000"/>
              <w:left w:val="single" w:sz="6" w:space="0" w:color="000000"/>
              <w:bottom w:val="single" w:sz="6" w:space="0" w:color="000000"/>
              <w:right w:val="single" w:sz="6" w:space="0" w:color="000000"/>
            </w:tcBorders>
            <w:vAlign w:val="center"/>
            <w:hideMark/>
          </w:tcPr>
          <w:p w14:paraId="6EF75594" w14:textId="77777777" w:rsidR="00FB2D81" w:rsidRPr="00EB5775" w:rsidRDefault="00FB2D81" w:rsidP="00FB2D81">
            <w:pPr>
              <w:pStyle w:val="ParagraphStyle"/>
              <w:widowControl/>
              <w:spacing w:line="276" w:lineRule="auto"/>
              <w:jc w:val="center"/>
              <w:rPr>
                <w:rFonts w:ascii="Times New Roman" w:hAnsi="Times New Roman" w:cs="Times New Roman"/>
                <w:color w:val="000000"/>
                <w:kern w:val="2"/>
              </w:rPr>
            </w:pPr>
            <w:r>
              <w:rPr>
                <w:rFonts w:ascii="Times New Roman" w:hAnsi="Times New Roman" w:cs="Times New Roman"/>
                <w:color w:val="000000"/>
                <w:kern w:val="2"/>
              </w:rPr>
              <w:t>05</w:t>
            </w:r>
            <w:r w:rsidRPr="00EB5775">
              <w:rPr>
                <w:rFonts w:ascii="Times New Roman" w:hAnsi="Times New Roman" w:cs="Times New Roman"/>
                <w:color w:val="000000"/>
                <w:kern w:val="2"/>
              </w:rPr>
              <w:t xml:space="preserve"> dias </w:t>
            </w:r>
            <w:r>
              <w:rPr>
                <w:rFonts w:ascii="Times New Roman" w:hAnsi="Times New Roman" w:cs="Times New Roman"/>
                <w:color w:val="000000"/>
                <w:kern w:val="2"/>
              </w:rPr>
              <w:t>úteis</w:t>
            </w:r>
          </w:p>
        </w:tc>
      </w:tr>
      <w:tr w:rsidR="00FB2D81" w:rsidRPr="00EB5775" w14:paraId="180381AB" w14:textId="77777777" w:rsidTr="004C2A61">
        <w:tc>
          <w:tcPr>
            <w:tcW w:w="843" w:type="dxa"/>
            <w:tcBorders>
              <w:top w:val="single" w:sz="6" w:space="0" w:color="000000"/>
              <w:left w:val="single" w:sz="6" w:space="0" w:color="000000"/>
              <w:bottom w:val="single" w:sz="6" w:space="0" w:color="000000"/>
              <w:right w:val="single" w:sz="6" w:space="0" w:color="000000"/>
            </w:tcBorders>
            <w:vAlign w:val="center"/>
          </w:tcPr>
          <w:p w14:paraId="3411E1A3" w14:textId="513356E4" w:rsidR="00FB2D81" w:rsidRDefault="004C2A61" w:rsidP="00C561B3">
            <w:pPr>
              <w:pStyle w:val="ParagraphStyle"/>
              <w:widowControl/>
              <w:spacing w:line="276" w:lineRule="auto"/>
              <w:jc w:val="center"/>
              <w:rPr>
                <w:rFonts w:ascii="Times New Roman" w:hAnsi="Times New Roman" w:cs="Times New Roman"/>
                <w:b/>
                <w:bCs/>
                <w:color w:val="000000"/>
                <w:kern w:val="2"/>
              </w:rPr>
            </w:pPr>
            <w:r>
              <w:rPr>
                <w:rFonts w:ascii="Times New Roman" w:hAnsi="Times New Roman" w:cs="Times New Roman"/>
                <w:b/>
                <w:bCs/>
                <w:color w:val="000000"/>
                <w:kern w:val="2"/>
              </w:rPr>
              <w:t>2</w:t>
            </w:r>
          </w:p>
        </w:tc>
        <w:tc>
          <w:tcPr>
            <w:tcW w:w="5103" w:type="dxa"/>
            <w:tcBorders>
              <w:top w:val="single" w:sz="6" w:space="0" w:color="000000"/>
              <w:left w:val="single" w:sz="6" w:space="0" w:color="000000"/>
              <w:bottom w:val="single" w:sz="6" w:space="0" w:color="000000"/>
              <w:right w:val="single" w:sz="6" w:space="0" w:color="000000"/>
            </w:tcBorders>
            <w:vAlign w:val="center"/>
          </w:tcPr>
          <w:p w14:paraId="2D09E8C8" w14:textId="77777777" w:rsidR="00FB2D81" w:rsidRDefault="00FB2D81" w:rsidP="00D72789">
            <w:pPr>
              <w:pStyle w:val="ParagraphStyle"/>
              <w:widowControl/>
              <w:spacing w:line="276" w:lineRule="auto"/>
              <w:jc w:val="both"/>
              <w:rPr>
                <w:rFonts w:ascii="Times New Roman" w:hAnsi="Times New Roman" w:cs="Times New Roman"/>
                <w:color w:val="000000"/>
                <w:kern w:val="2"/>
              </w:rPr>
            </w:pPr>
            <w:r w:rsidRPr="00EB5775">
              <w:rPr>
                <w:rFonts w:ascii="Times New Roman" w:hAnsi="Times New Roman" w:cs="Times New Roman"/>
                <w:color w:val="000000"/>
                <w:kern w:val="2"/>
              </w:rPr>
              <w:t>Realização dos testes de medição</w:t>
            </w:r>
            <w:r>
              <w:rPr>
                <w:rFonts w:ascii="Times New Roman" w:hAnsi="Times New Roman" w:cs="Times New Roman"/>
                <w:color w:val="000000"/>
                <w:kern w:val="2"/>
              </w:rPr>
              <w:t xml:space="preserve"> radiométrico</w:t>
            </w:r>
          </w:p>
        </w:tc>
        <w:tc>
          <w:tcPr>
            <w:tcW w:w="3118" w:type="dxa"/>
            <w:tcBorders>
              <w:top w:val="single" w:sz="6" w:space="0" w:color="000000"/>
              <w:left w:val="single" w:sz="6" w:space="0" w:color="000000"/>
              <w:bottom w:val="single" w:sz="6" w:space="0" w:color="000000"/>
              <w:right w:val="single" w:sz="6" w:space="0" w:color="000000"/>
            </w:tcBorders>
            <w:vAlign w:val="center"/>
          </w:tcPr>
          <w:p w14:paraId="70340DD4" w14:textId="1F534BA1" w:rsidR="00FB2D81" w:rsidRPr="00EB5775" w:rsidRDefault="004C2A61" w:rsidP="00FB2D81">
            <w:pPr>
              <w:pStyle w:val="ParagraphStyle"/>
              <w:widowControl/>
              <w:spacing w:line="276" w:lineRule="auto"/>
              <w:jc w:val="center"/>
              <w:rPr>
                <w:rFonts w:ascii="Times New Roman" w:hAnsi="Times New Roman" w:cs="Times New Roman"/>
                <w:color w:val="000000"/>
                <w:kern w:val="2"/>
              </w:rPr>
            </w:pPr>
            <w:r>
              <w:rPr>
                <w:rFonts w:ascii="Times New Roman" w:eastAsia="Times New Roman" w:hAnsi="Times New Roman"/>
                <w:color w:val="000000"/>
              </w:rPr>
              <w:t>No</w:t>
            </w:r>
            <w:r w:rsidRPr="000E1AF3">
              <w:rPr>
                <w:rFonts w:ascii="Times New Roman" w:eastAsia="Times New Roman" w:hAnsi="Times New Roman"/>
                <w:color w:val="000000"/>
              </w:rPr>
              <w:t xml:space="preserve"> prazo de até 180 (cento e oitenta) após a finalização do projeto de blindagem.</w:t>
            </w:r>
          </w:p>
        </w:tc>
      </w:tr>
    </w:tbl>
    <w:p w14:paraId="0AD16492" w14:textId="051ABE08" w:rsidR="001A3621" w:rsidRPr="001A3621" w:rsidRDefault="001A3621" w:rsidP="00D72789">
      <w:pPr>
        <w:pStyle w:val="Nivel2"/>
        <w:spacing w:before="0" w:after="0" w:line="360" w:lineRule="auto"/>
        <w:rPr>
          <w:rFonts w:ascii="Times New Roman" w:eastAsia="Calibri" w:hAnsi="Times New Roman" w:cs="Times New Roman"/>
          <w:b/>
          <w:bCs/>
          <w:sz w:val="20"/>
          <w:szCs w:val="20"/>
        </w:rPr>
      </w:pPr>
    </w:p>
    <w:p w14:paraId="04F8F85E" w14:textId="4D512686" w:rsidR="00B47A6C" w:rsidRPr="00375D93" w:rsidRDefault="00FB2D81" w:rsidP="00D72789">
      <w:pPr>
        <w:pStyle w:val="Nivel2"/>
        <w:numPr>
          <w:ilvl w:val="1"/>
          <w:numId w:val="12"/>
        </w:numPr>
        <w:spacing w:before="0" w:after="0" w:line="360" w:lineRule="auto"/>
        <w:ind w:left="0" w:firstLine="0"/>
        <w:rPr>
          <w:rFonts w:ascii="Times New Roman" w:hAnsi="Times New Roman" w:cs="Times New Roman"/>
          <w:b/>
          <w:iCs/>
          <w:color w:val="000000" w:themeColor="text1"/>
          <w:sz w:val="24"/>
          <w:szCs w:val="24"/>
        </w:rPr>
      </w:pPr>
      <w:r w:rsidRPr="00B47A6C">
        <w:rPr>
          <w:rFonts w:ascii="Times New Roman" w:hAnsi="Times New Roman" w:cs="Times New Roman"/>
          <w:sz w:val="24"/>
          <w:szCs w:val="24"/>
        </w:rPr>
        <w:t xml:space="preserve">Os serviços serão realizados no endereço: Rua Professor Cardoso de Menezes, Antiga Rua 1, Lote 15, </w:t>
      </w:r>
      <w:proofErr w:type="spellStart"/>
      <w:r w:rsidRPr="00B47A6C">
        <w:rPr>
          <w:rFonts w:ascii="Times New Roman" w:hAnsi="Times New Roman" w:cs="Times New Roman"/>
          <w:sz w:val="24"/>
          <w:szCs w:val="24"/>
        </w:rPr>
        <w:t>Qd</w:t>
      </w:r>
      <w:proofErr w:type="spellEnd"/>
      <w:r w:rsidRPr="00B47A6C">
        <w:rPr>
          <w:rFonts w:ascii="Times New Roman" w:hAnsi="Times New Roman" w:cs="Times New Roman"/>
          <w:sz w:val="24"/>
          <w:szCs w:val="24"/>
        </w:rPr>
        <w:t xml:space="preserve"> 133 – Loteamento Jardim Atlântico – Itaipuaçu, Maricá – RJ, </w:t>
      </w:r>
      <w:r w:rsidR="00B47A6C" w:rsidRPr="00B001B7">
        <w:rPr>
          <w:rFonts w:ascii="Times New Roman" w:hAnsi="Times New Roman" w:cs="Times New Roman"/>
          <w:color w:val="000000" w:themeColor="text1"/>
          <w:sz w:val="24"/>
          <w:szCs w:val="24"/>
        </w:rPr>
        <w:t xml:space="preserve">das </w:t>
      </w:r>
      <w:r w:rsidR="00331E23">
        <w:rPr>
          <w:rFonts w:ascii="Times New Roman" w:hAnsi="Times New Roman" w:cs="Times New Roman"/>
          <w:color w:val="000000" w:themeColor="text1"/>
          <w:sz w:val="24"/>
          <w:szCs w:val="24"/>
        </w:rPr>
        <w:t>08</w:t>
      </w:r>
      <w:r w:rsidR="00B47A6C" w:rsidRPr="00B001B7">
        <w:rPr>
          <w:rFonts w:ascii="Times New Roman" w:hAnsi="Times New Roman" w:cs="Times New Roman"/>
          <w:color w:val="000000" w:themeColor="text1"/>
          <w:sz w:val="24"/>
          <w:szCs w:val="24"/>
        </w:rPr>
        <w:t>h às 16h em dias úteis, quando serão apontados todos os vícios aparentes remanescentes de sua entrega. Somente após a verificação do enquadramento nas condições exigidas por esta Fundação, dar-se-á o recebimento definitivo e início da execução dos serviços.</w:t>
      </w:r>
    </w:p>
    <w:p w14:paraId="28CD2F8B" w14:textId="3D1EC451" w:rsidR="00A20B77" w:rsidRPr="00A12EA8" w:rsidRDefault="0079173E" w:rsidP="00A12EA8">
      <w:pPr>
        <w:pStyle w:val="Nivel2"/>
        <w:spacing w:before="0" w:after="0" w:line="360" w:lineRule="auto"/>
        <w:rPr>
          <w:rFonts w:ascii="Times New Roman" w:hAnsi="Times New Roman" w:cs="Times New Roman"/>
          <w:b/>
          <w:bCs/>
          <w:sz w:val="24"/>
          <w:szCs w:val="24"/>
        </w:rPr>
      </w:pPr>
      <w:r w:rsidRPr="00A12EA8">
        <w:rPr>
          <w:rFonts w:ascii="Times New Roman" w:hAnsi="Times New Roman" w:cs="Times New Roman"/>
          <w:b/>
          <w:bCs/>
          <w:sz w:val="24"/>
          <w:szCs w:val="24"/>
        </w:rPr>
        <w:t>Garantia dos Serviços</w:t>
      </w:r>
    </w:p>
    <w:p w14:paraId="26987522" w14:textId="6C8BEFD4" w:rsidR="0079173E" w:rsidRPr="00302922" w:rsidRDefault="0079173E" w:rsidP="00302922">
      <w:pPr>
        <w:pStyle w:val="Nivel2"/>
        <w:numPr>
          <w:ilvl w:val="1"/>
          <w:numId w:val="12"/>
        </w:numPr>
        <w:spacing w:line="360" w:lineRule="auto"/>
        <w:ind w:left="0" w:firstLine="0"/>
        <w:rPr>
          <w:rFonts w:ascii="Times New Roman" w:hAnsi="Times New Roman" w:cs="Times New Roman"/>
          <w:sz w:val="24"/>
          <w:szCs w:val="24"/>
        </w:rPr>
      </w:pPr>
      <w:r w:rsidRPr="00302922">
        <w:rPr>
          <w:rFonts w:ascii="Times New Roman" w:hAnsi="Times New Roman" w:cs="Times New Roman"/>
          <w:sz w:val="24"/>
          <w:szCs w:val="24"/>
        </w:rPr>
        <w:t xml:space="preserve">A garantia prestada cobre quaisquer </w:t>
      </w:r>
      <w:r w:rsidR="000F2CB1" w:rsidRPr="00852264">
        <w:rPr>
          <w:rFonts w:ascii="Times New Roman" w:eastAsia="Times New Roman" w:hAnsi="Times New Roman" w:cs="Times New Roman"/>
          <w:sz w:val="24"/>
          <w:szCs w:val="24"/>
        </w:rPr>
        <w:t>falha nos resultados de c</w:t>
      </w:r>
      <w:r w:rsidR="000F2CB1" w:rsidRPr="00852264">
        <w:rPr>
          <w:rFonts w:ascii="Times New Roman" w:hAnsi="Times New Roman" w:cs="Times New Roman"/>
          <w:sz w:val="24"/>
          <w:szCs w:val="24"/>
        </w:rPr>
        <w:t>álculo de Blindagem e levantamento radiométrico</w:t>
      </w:r>
      <w:r w:rsidR="000F2CB1">
        <w:rPr>
          <w:rFonts w:ascii="Times New Roman" w:eastAsia="Times New Roman" w:hAnsi="Times New Roman" w:cs="Times New Roman"/>
          <w:sz w:val="24"/>
          <w:szCs w:val="24"/>
        </w:rPr>
        <w:t xml:space="preserve"> pela CONTRATADA.</w:t>
      </w:r>
    </w:p>
    <w:p w14:paraId="565CF4A7" w14:textId="7DFED682" w:rsidR="00D72789" w:rsidRPr="005567CE" w:rsidRDefault="0079173E" w:rsidP="00D72789">
      <w:pPr>
        <w:pStyle w:val="Nivel2"/>
        <w:numPr>
          <w:ilvl w:val="1"/>
          <w:numId w:val="12"/>
        </w:numPr>
        <w:spacing w:line="360" w:lineRule="auto"/>
        <w:ind w:left="0" w:firstLine="0"/>
        <w:rPr>
          <w:rFonts w:ascii="Times New Roman" w:hAnsi="Times New Roman" w:cs="Times New Roman"/>
          <w:sz w:val="24"/>
          <w:szCs w:val="24"/>
        </w:rPr>
      </w:pPr>
      <w:r w:rsidRPr="00302922">
        <w:rPr>
          <w:rFonts w:ascii="Times New Roman" w:hAnsi="Times New Roman" w:cs="Times New Roman"/>
          <w:sz w:val="24"/>
          <w:szCs w:val="24"/>
        </w:rPr>
        <w:t xml:space="preserve">Vale ressaltar que caso não haja modificações na sala, o levantamento radiométrico deverá ser realizado somente </w:t>
      </w:r>
      <w:r w:rsidRPr="00302922">
        <w:rPr>
          <w:rFonts w:ascii="Times New Roman" w:hAnsi="Times New Roman" w:cs="Times New Roman"/>
          <w:b/>
          <w:bCs/>
          <w:sz w:val="24"/>
          <w:szCs w:val="24"/>
          <w:u w:val="single"/>
        </w:rPr>
        <w:t>a cada 04 (quatro) anos</w:t>
      </w:r>
      <w:r w:rsidRPr="00302922">
        <w:rPr>
          <w:rFonts w:ascii="Times New Roman" w:hAnsi="Times New Roman" w:cs="Times New Roman"/>
          <w:sz w:val="24"/>
          <w:szCs w:val="24"/>
        </w:rPr>
        <w:t>.</w:t>
      </w:r>
    </w:p>
    <w:p w14:paraId="37637195" w14:textId="54ADA298" w:rsidR="001E07A5" w:rsidRPr="00CF72EE" w:rsidRDefault="001E07A5" w:rsidP="009C0C27">
      <w:pPr>
        <w:pStyle w:val="PargrafodaLista"/>
        <w:numPr>
          <w:ilvl w:val="1"/>
          <w:numId w:val="12"/>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CF72EE">
        <w:rPr>
          <w:rFonts w:ascii="Times New Roman" w:eastAsia="Arial MT" w:hAnsi="Times New Roman" w:cs="Times New Roman"/>
          <w:sz w:val="24"/>
          <w:szCs w:val="24"/>
          <w:lang w:val="pt-PT"/>
        </w:rPr>
        <w:lastRenderedPageBreak/>
        <w:t>O serviço poderá ser rejeitado, no todo ou em parte, quando em desacordo com as especificações</w:t>
      </w:r>
      <w:r w:rsidRPr="00CF72EE">
        <w:rPr>
          <w:rFonts w:ascii="Times New Roman" w:eastAsia="Calibri" w:hAnsi="Times New Roman" w:cs="Times New Roman"/>
          <w:sz w:val="24"/>
          <w:szCs w:val="24"/>
        </w:rPr>
        <w:t xml:space="preserve"> constantes neste Termo de Referência e na proposta, devendo ser </w:t>
      </w:r>
      <w:r w:rsidRPr="00CF72EE">
        <w:rPr>
          <w:rFonts w:ascii="Times New Roman" w:eastAsia="Calibri" w:hAnsi="Times New Roman" w:cs="Times New Roman"/>
          <w:sz w:val="24"/>
          <w:szCs w:val="24"/>
          <w:u w:val="single"/>
        </w:rPr>
        <w:t>corrigidos/refeitos/substituídos</w:t>
      </w:r>
      <w:r w:rsidRPr="00CF72EE">
        <w:rPr>
          <w:rFonts w:ascii="Times New Roman" w:eastAsia="Calibri" w:hAnsi="Times New Roman" w:cs="Times New Roman"/>
          <w:sz w:val="24"/>
          <w:szCs w:val="24"/>
        </w:rPr>
        <w:t xml:space="preserve"> no prazo de </w:t>
      </w:r>
      <w:r w:rsidR="00CF72EE" w:rsidRPr="00CF72EE">
        <w:rPr>
          <w:rFonts w:ascii="Times New Roman" w:eastAsia="Calibri" w:hAnsi="Times New Roman" w:cs="Times New Roman"/>
          <w:b/>
          <w:bCs/>
          <w:sz w:val="24"/>
          <w:szCs w:val="24"/>
          <w:u w:val="single"/>
        </w:rPr>
        <w:t>0</w:t>
      </w:r>
      <w:r w:rsidRPr="00CF72EE">
        <w:rPr>
          <w:rFonts w:ascii="Times New Roman" w:eastAsia="Calibri" w:hAnsi="Times New Roman" w:cs="Times New Roman"/>
          <w:b/>
          <w:bCs/>
          <w:sz w:val="24"/>
          <w:szCs w:val="24"/>
          <w:u w:val="single"/>
        </w:rPr>
        <w:t>5 (cinco) dias úteis</w:t>
      </w:r>
      <w:r w:rsidRPr="00CF72EE">
        <w:rPr>
          <w:rFonts w:ascii="Times New Roman" w:eastAsia="Calibri" w:hAnsi="Times New Roman" w:cs="Times New Roman"/>
          <w:sz w:val="24"/>
          <w:szCs w:val="24"/>
        </w:rPr>
        <w:t>, às custas da Contratada, sem prejuízo da aplicação das penalidades cabíveis, na forma do artigo 119 da Lei nº 14.133/2021;</w:t>
      </w:r>
    </w:p>
    <w:p w14:paraId="39CC77F4" w14:textId="4A0C768A" w:rsidR="00992CA3" w:rsidRPr="009F0A40" w:rsidRDefault="00992CA3" w:rsidP="000E2316">
      <w:pPr>
        <w:pStyle w:val="Padro"/>
        <w:numPr>
          <w:ilvl w:val="0"/>
          <w:numId w:val="2"/>
        </w:numPr>
        <w:shd w:val="clear" w:color="auto" w:fill="BFBFBF" w:themeFill="background1" w:themeFillShade="BF"/>
        <w:spacing w:before="120" w:after="120" w:line="360" w:lineRule="auto"/>
        <w:ind w:left="0" w:firstLine="0"/>
        <w:jc w:val="both"/>
        <w:rPr>
          <w:b/>
          <w:color w:val="auto"/>
          <w:szCs w:val="24"/>
        </w:rPr>
      </w:pPr>
      <w:r w:rsidRPr="009F0A40">
        <w:rPr>
          <w:b/>
          <w:color w:val="auto"/>
          <w:szCs w:val="24"/>
        </w:rPr>
        <w:t>DO MODELO DE GESTÃO DO CONTRATO</w:t>
      </w:r>
    </w:p>
    <w:p w14:paraId="2457EB85" w14:textId="77777777" w:rsidR="00096CCC" w:rsidRPr="009F0A40" w:rsidRDefault="00096CCC" w:rsidP="000E2316">
      <w:pPr>
        <w:spacing w:before="120" w:after="120" w:line="360" w:lineRule="auto"/>
        <w:jc w:val="both"/>
        <w:rPr>
          <w:rFonts w:ascii="Times New Roman" w:hAnsi="Times New Roman" w:cs="Times New Roman"/>
          <w:b/>
          <w:bCs/>
          <w:color w:val="000000"/>
          <w:sz w:val="24"/>
          <w:szCs w:val="24"/>
        </w:rPr>
      </w:pPr>
      <w:r w:rsidRPr="009F0A40">
        <w:rPr>
          <w:rFonts w:ascii="Times New Roman" w:hAnsi="Times New Roman" w:cs="Times New Roman"/>
          <w:b/>
          <w:bCs/>
          <w:color w:val="000000"/>
          <w:sz w:val="24"/>
          <w:szCs w:val="24"/>
        </w:rPr>
        <w:t>Do Reajuste</w:t>
      </w:r>
    </w:p>
    <w:p w14:paraId="5BF31AB7" w14:textId="2B07421F" w:rsidR="00096CCC" w:rsidRPr="005D3AA7" w:rsidRDefault="00096CCC" w:rsidP="009C0C27">
      <w:pPr>
        <w:pStyle w:val="PargrafodaLista"/>
        <w:numPr>
          <w:ilvl w:val="1"/>
          <w:numId w:val="13"/>
        </w:numPr>
        <w:suppressAutoHyphens/>
        <w:spacing w:before="120" w:after="120" w:line="360" w:lineRule="auto"/>
        <w:ind w:left="0" w:firstLine="0"/>
        <w:contextualSpacing w:val="0"/>
        <w:jc w:val="both"/>
        <w:rPr>
          <w:rFonts w:ascii="Times New Roman" w:hAnsi="Times New Roman" w:cs="Times New Roman"/>
          <w:sz w:val="24"/>
          <w:szCs w:val="24"/>
        </w:rPr>
      </w:pPr>
      <w:r w:rsidRPr="005D3AA7">
        <w:rPr>
          <w:rFonts w:ascii="Times New Roman" w:hAnsi="Times New Roman" w:cs="Times New Roman"/>
          <w:sz w:val="24"/>
          <w:szCs w:val="24"/>
        </w:rPr>
        <w:t>Os preços inicialmente contratados são fixos e irreajustáveis no prazo de um ano contado da data do orçamento estimado, conforme Art. 25, § 7° da Lei n.º 14.133/2021.</w:t>
      </w:r>
    </w:p>
    <w:p w14:paraId="19BBF827" w14:textId="21FE7BF1" w:rsidR="003B291A" w:rsidRPr="009F0A40" w:rsidRDefault="00096CCC" w:rsidP="009C0C27">
      <w:pPr>
        <w:pStyle w:val="PargrafodaLista"/>
        <w:numPr>
          <w:ilvl w:val="1"/>
          <w:numId w:val="13"/>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5D3AA7">
        <w:rPr>
          <w:rFonts w:ascii="Times New Roman" w:hAnsi="Times New Roman" w:cs="Times New Roman"/>
          <w:sz w:val="24"/>
          <w:szCs w:val="24"/>
        </w:rPr>
        <w:t>Após o interregno de um ano</w:t>
      </w:r>
      <w:r w:rsidR="009F0A40" w:rsidRPr="005D3AA7">
        <w:rPr>
          <w:rFonts w:ascii="Times New Roman" w:hAnsi="Times New Roman" w:cs="Times New Roman"/>
          <w:sz w:val="24"/>
          <w:szCs w:val="24"/>
        </w:rPr>
        <w:t>, a contar da data do orçamento estimado,</w:t>
      </w:r>
      <w:r w:rsidRPr="005D3AA7">
        <w:rPr>
          <w:rFonts w:ascii="Times New Roman" w:hAnsi="Times New Roman" w:cs="Times New Roman"/>
          <w:sz w:val="24"/>
          <w:szCs w:val="24"/>
        </w:rPr>
        <w:t xml:space="preserve"> os preços iniciais serão reajustados, mediante a aplicação, pelo contratante, do índice IPCA, exclusivamente para as obrigações</w:t>
      </w:r>
      <w:r w:rsidRPr="009F0A40">
        <w:rPr>
          <w:rFonts w:ascii="Times New Roman" w:hAnsi="Times New Roman" w:cs="Times New Roman"/>
          <w:color w:val="000000"/>
          <w:sz w:val="24"/>
          <w:szCs w:val="24"/>
        </w:rPr>
        <w:t xml:space="preserve"> iniciadas e concluídas após a ocorrência da anualidade.</w:t>
      </w:r>
    </w:p>
    <w:p w14:paraId="5825C423" w14:textId="0504728B" w:rsidR="00096CCC" w:rsidRPr="009F0A40" w:rsidRDefault="00096CCC" w:rsidP="000E2316">
      <w:pPr>
        <w:pStyle w:val="PargrafodaLista"/>
        <w:suppressAutoHyphens/>
        <w:spacing w:before="120" w:after="120" w:line="360" w:lineRule="auto"/>
        <w:ind w:left="0"/>
        <w:contextualSpacing w:val="0"/>
        <w:jc w:val="both"/>
        <w:rPr>
          <w:rFonts w:ascii="Times New Roman" w:hAnsi="Times New Roman" w:cs="Times New Roman"/>
          <w:b/>
          <w:bCs/>
          <w:color w:val="000000"/>
          <w:sz w:val="24"/>
          <w:szCs w:val="24"/>
        </w:rPr>
      </w:pPr>
      <w:r w:rsidRPr="009F0A40">
        <w:rPr>
          <w:rFonts w:ascii="Times New Roman" w:hAnsi="Times New Roman" w:cs="Times New Roman"/>
          <w:b/>
          <w:bCs/>
          <w:color w:val="000000"/>
          <w:sz w:val="24"/>
          <w:szCs w:val="24"/>
        </w:rPr>
        <w:t>Da Gestão Contratual</w:t>
      </w:r>
    </w:p>
    <w:p w14:paraId="742293F2" w14:textId="112FA842" w:rsidR="00992CA3" w:rsidRPr="009F0A40" w:rsidRDefault="00992CA3" w:rsidP="009C0C27">
      <w:pPr>
        <w:pStyle w:val="PargrafodaLista"/>
        <w:numPr>
          <w:ilvl w:val="1"/>
          <w:numId w:val="13"/>
        </w:numPr>
        <w:suppressAutoHyphens/>
        <w:spacing w:before="120" w:after="120" w:line="360" w:lineRule="auto"/>
        <w:ind w:left="0" w:firstLine="0"/>
        <w:contextualSpacing w:val="0"/>
        <w:jc w:val="both"/>
        <w:rPr>
          <w:rFonts w:ascii="Times New Roman" w:hAnsi="Times New Roman" w:cs="Times New Roman"/>
          <w:b/>
          <w:bCs/>
          <w:color w:val="000000"/>
          <w:sz w:val="24"/>
          <w:szCs w:val="24"/>
        </w:rPr>
      </w:pPr>
      <w:r w:rsidRPr="009F0A40">
        <w:rPr>
          <w:rFonts w:ascii="Times New Roman" w:hAnsi="Times New Roman" w:cs="Times New Roman"/>
          <w:color w:val="000000"/>
          <w:sz w:val="24"/>
          <w:szCs w:val="24"/>
        </w:rPr>
        <w:t>O contrato deverá ser executado fielmente pelas partes, de acordo com as cláusulas avençadas e as normas da Lei nº 14.133 de 2021, e cada parte responderá pelas consequências de sua inexecução total ou parcial.</w:t>
      </w:r>
    </w:p>
    <w:p w14:paraId="6D928F9D" w14:textId="02A89145" w:rsidR="00992CA3" w:rsidRPr="009F0A40" w:rsidRDefault="00992CA3" w:rsidP="009C0C27">
      <w:pPr>
        <w:pStyle w:val="PargrafodaLista"/>
        <w:numPr>
          <w:ilvl w:val="1"/>
          <w:numId w:val="13"/>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9F0A40">
        <w:rPr>
          <w:rFonts w:ascii="Times New Roman" w:hAnsi="Times New Roman" w:cs="Times New Roman"/>
          <w:color w:val="000000"/>
          <w:sz w:val="24"/>
          <w:szCs w:val="24"/>
        </w:rPr>
        <w:t xml:space="preserve">As comunicações entre a FEMAR e a </w:t>
      </w:r>
      <w:r w:rsidR="00752BCF" w:rsidRPr="009F0A40">
        <w:rPr>
          <w:rFonts w:ascii="Times New Roman" w:hAnsi="Times New Roman" w:cs="Times New Roman"/>
          <w:color w:val="000000"/>
          <w:sz w:val="24"/>
          <w:szCs w:val="24"/>
        </w:rPr>
        <w:t>C</w:t>
      </w:r>
      <w:r w:rsidRPr="009F0A40">
        <w:rPr>
          <w:rFonts w:ascii="Times New Roman" w:hAnsi="Times New Roman" w:cs="Times New Roman"/>
          <w:color w:val="000000"/>
          <w:sz w:val="24"/>
          <w:szCs w:val="24"/>
        </w:rPr>
        <w:t>ontratada devem ser realizadas por escrito sempre que o ato exigir tal formalidade, admitindo-se o uso de mensagem eletrônica para esse fim.</w:t>
      </w:r>
    </w:p>
    <w:p w14:paraId="2A9C7F09" w14:textId="77777777" w:rsidR="00992CA3" w:rsidRPr="009F0A40" w:rsidRDefault="00992CA3" w:rsidP="009C0C27">
      <w:pPr>
        <w:pStyle w:val="PargrafodaLista"/>
        <w:numPr>
          <w:ilvl w:val="1"/>
          <w:numId w:val="13"/>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9F0A40">
        <w:rPr>
          <w:rFonts w:ascii="Times New Roman" w:hAnsi="Times New Roman" w:cs="Times New Roman"/>
          <w:color w:val="000000"/>
          <w:sz w:val="24"/>
          <w:szCs w:val="24"/>
        </w:rPr>
        <w:t>A FEMAR poderá convocar representante da empresa para adoção de providências que devam ser cumpridas de imediato.</w:t>
      </w:r>
    </w:p>
    <w:p w14:paraId="0F051EB0" w14:textId="436CE4D8" w:rsidR="00C12184" w:rsidRPr="009F0A40" w:rsidRDefault="00C12184" w:rsidP="009C0C27">
      <w:pPr>
        <w:pStyle w:val="PargrafodaLista"/>
        <w:numPr>
          <w:ilvl w:val="1"/>
          <w:numId w:val="13"/>
        </w:numPr>
        <w:suppressAutoHyphens/>
        <w:spacing w:before="120" w:after="120" w:line="360" w:lineRule="auto"/>
        <w:ind w:left="0" w:firstLine="0"/>
        <w:contextualSpacing w:val="0"/>
        <w:jc w:val="both"/>
        <w:rPr>
          <w:rFonts w:ascii="Times New Roman" w:hAnsi="Times New Roman" w:cs="Times New Roman"/>
          <w:sz w:val="24"/>
          <w:szCs w:val="24"/>
        </w:rPr>
      </w:pPr>
      <w:r w:rsidRPr="009F0A40">
        <w:rPr>
          <w:rFonts w:ascii="Times New Roman" w:hAnsi="Times New Roman" w:cs="Times New Roman"/>
          <w:color w:val="000000"/>
          <w:sz w:val="24"/>
          <w:szCs w:val="24"/>
        </w:rPr>
        <w:t>A execução do Contrato e a respectiva prestação dos serviços serão acompanhadas e fiscalizad</w:t>
      </w:r>
      <w:r w:rsidRPr="005D3AA7">
        <w:rPr>
          <w:rFonts w:ascii="Times New Roman" w:hAnsi="Times New Roman" w:cs="Times New Roman"/>
          <w:color w:val="000000"/>
          <w:sz w:val="24"/>
          <w:szCs w:val="24"/>
        </w:rPr>
        <w:t xml:space="preserve">as por 02 (dois) funcionários a serem designados pela Diretoria </w:t>
      </w:r>
      <w:r w:rsidR="00752BCF" w:rsidRPr="005D3AA7">
        <w:rPr>
          <w:rFonts w:ascii="Times New Roman" w:hAnsi="Times New Roman" w:cs="Times New Roman"/>
          <w:color w:val="000000"/>
          <w:sz w:val="24"/>
          <w:szCs w:val="24"/>
        </w:rPr>
        <w:t xml:space="preserve">Requisitante </w:t>
      </w:r>
      <w:r w:rsidRPr="005D3AA7">
        <w:rPr>
          <w:rFonts w:ascii="Times New Roman" w:hAnsi="Times New Roman" w:cs="Times New Roman"/>
          <w:color w:val="000000"/>
          <w:sz w:val="24"/>
          <w:szCs w:val="24"/>
        </w:rPr>
        <w:t>da FEMAR, ou</w:t>
      </w:r>
      <w:r w:rsidRPr="009F0A40">
        <w:rPr>
          <w:rFonts w:ascii="Times New Roman" w:hAnsi="Times New Roman" w:cs="Times New Roman"/>
          <w:sz w:val="24"/>
          <w:szCs w:val="24"/>
        </w:rPr>
        <w:t xml:space="preserve"> pelos respectivos substitutos, na condição de representantes da Contratante, conforme art. 117, </w:t>
      </w:r>
      <w:r w:rsidRPr="009F0A40">
        <w:rPr>
          <w:rFonts w:ascii="Times New Roman" w:hAnsi="Times New Roman" w:cs="Times New Roman"/>
          <w:i/>
          <w:iCs/>
          <w:sz w:val="24"/>
          <w:szCs w:val="24"/>
        </w:rPr>
        <w:t>caput</w:t>
      </w:r>
      <w:r w:rsidRPr="009F0A40">
        <w:rPr>
          <w:rFonts w:ascii="Times New Roman" w:hAnsi="Times New Roman" w:cs="Times New Roman"/>
          <w:sz w:val="24"/>
          <w:szCs w:val="24"/>
        </w:rPr>
        <w:t>, da Lei nº 14.133/2021:</w:t>
      </w:r>
    </w:p>
    <w:p w14:paraId="52770FE4" w14:textId="443C90F2" w:rsidR="00C12184" w:rsidRPr="009F0A40" w:rsidRDefault="00C12184" w:rsidP="00DE55D2">
      <w:pPr>
        <w:pStyle w:val="PargrafodaLista"/>
        <w:numPr>
          <w:ilvl w:val="2"/>
          <w:numId w:val="13"/>
        </w:numPr>
        <w:suppressAutoHyphens/>
        <w:spacing w:before="120" w:after="120" w:line="360" w:lineRule="auto"/>
        <w:ind w:left="567" w:firstLine="0"/>
        <w:contextualSpacing w:val="0"/>
        <w:jc w:val="both"/>
        <w:rPr>
          <w:rFonts w:ascii="Times New Roman" w:hAnsi="Times New Roman" w:cs="Times New Roman"/>
          <w:color w:val="000000"/>
          <w:sz w:val="24"/>
          <w:szCs w:val="24"/>
        </w:rPr>
      </w:pPr>
      <w:r w:rsidRPr="009F0A40">
        <w:rPr>
          <w:rFonts w:ascii="Times New Roman" w:hAnsi="Times New Roman" w:cs="Times New Roman"/>
          <w:color w:val="000000"/>
          <w:sz w:val="24"/>
          <w:szCs w:val="24"/>
        </w:rPr>
        <w:t>O fiscal do contrato anotará em registro próprio todas as ocorrências relacionadas à execução do contrato, recomendando o que for necessário a regularização das faltas ou dos defeitos observados;</w:t>
      </w:r>
    </w:p>
    <w:p w14:paraId="3CA98262" w14:textId="77777777" w:rsidR="00C12184" w:rsidRPr="009F0A40" w:rsidRDefault="00C12184" w:rsidP="00DE55D2">
      <w:pPr>
        <w:pStyle w:val="PargrafodaLista"/>
        <w:numPr>
          <w:ilvl w:val="2"/>
          <w:numId w:val="13"/>
        </w:numPr>
        <w:suppressAutoHyphens/>
        <w:spacing w:before="120" w:after="120" w:line="360" w:lineRule="auto"/>
        <w:ind w:left="567" w:firstLine="0"/>
        <w:contextualSpacing w:val="0"/>
        <w:jc w:val="both"/>
        <w:rPr>
          <w:rFonts w:ascii="Times New Roman" w:hAnsi="Times New Roman" w:cs="Times New Roman"/>
          <w:color w:val="000000"/>
          <w:sz w:val="24"/>
          <w:szCs w:val="24"/>
        </w:rPr>
      </w:pPr>
      <w:r w:rsidRPr="009F0A40">
        <w:rPr>
          <w:rFonts w:ascii="Times New Roman" w:hAnsi="Times New Roman" w:cs="Times New Roman"/>
          <w:color w:val="000000"/>
          <w:sz w:val="24"/>
          <w:szCs w:val="24"/>
        </w:rPr>
        <w:t>Informar ao gestor do contrato, as ocorrências que demandem a adoção de medidas necessárias e saneadoras, bem como quaisquer ocorrências que possam inviabilizar a execução do contrato nas datas aprazadas;</w:t>
      </w:r>
    </w:p>
    <w:p w14:paraId="4DFBBA4C" w14:textId="77777777" w:rsidR="00C12184" w:rsidRPr="009F0A40" w:rsidRDefault="00C12184" w:rsidP="00DE55D2">
      <w:pPr>
        <w:pStyle w:val="PargrafodaLista"/>
        <w:numPr>
          <w:ilvl w:val="2"/>
          <w:numId w:val="13"/>
        </w:numPr>
        <w:suppressAutoHyphens/>
        <w:spacing w:before="120" w:after="120" w:line="360" w:lineRule="auto"/>
        <w:ind w:left="567" w:firstLine="0"/>
        <w:contextualSpacing w:val="0"/>
        <w:jc w:val="both"/>
        <w:rPr>
          <w:rFonts w:ascii="Times New Roman" w:hAnsi="Times New Roman" w:cs="Times New Roman"/>
          <w:color w:val="000000"/>
          <w:sz w:val="24"/>
          <w:szCs w:val="24"/>
        </w:rPr>
      </w:pPr>
      <w:r w:rsidRPr="009F0A40">
        <w:rPr>
          <w:rFonts w:ascii="Times New Roman" w:hAnsi="Times New Roman" w:cs="Times New Roman"/>
          <w:color w:val="000000"/>
          <w:sz w:val="24"/>
          <w:szCs w:val="24"/>
        </w:rPr>
        <w:lastRenderedPageBreak/>
        <w:t xml:space="preserve">Examinar a regularidade no recolhimento das contribuições fiscais, trabalhistas e previdenciárias e, em caso de descumprimento, informar imediatamente ao gestor do contrato para a adoção das medidas necessárias; </w:t>
      </w:r>
    </w:p>
    <w:p w14:paraId="6D0E817D" w14:textId="28727E4F" w:rsidR="00C12184" w:rsidRPr="009F0A40" w:rsidRDefault="00C12184" w:rsidP="009C0C27">
      <w:pPr>
        <w:pStyle w:val="PargrafodaLista"/>
        <w:numPr>
          <w:ilvl w:val="1"/>
          <w:numId w:val="13"/>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9F0A40">
        <w:rPr>
          <w:rFonts w:ascii="Times New Roman" w:hAnsi="Times New Roman" w:cs="Times New Roman"/>
          <w:color w:val="000000"/>
          <w:sz w:val="24"/>
          <w:szCs w:val="24"/>
        </w:rPr>
        <w:t>O Gestor do Contrato deverá coordenar as atividades relacionadas à fiscalização, bem como dos atos preparatórios à instrução processual e encaminhar a documentação pertinente ao setor de contratos</w:t>
      </w:r>
      <w:r w:rsidR="002E4FCA">
        <w:rPr>
          <w:rStyle w:val="Refdenotaderodap"/>
          <w:rFonts w:ascii="Times New Roman" w:hAnsi="Times New Roman" w:cs="Times New Roman"/>
          <w:color w:val="000000"/>
          <w:sz w:val="24"/>
          <w:szCs w:val="24"/>
        </w:rPr>
        <w:footnoteReference w:id="4"/>
      </w:r>
      <w:r w:rsidRPr="009F0A40">
        <w:rPr>
          <w:rFonts w:ascii="Times New Roman" w:hAnsi="Times New Roman" w:cs="Times New Roman"/>
          <w:color w:val="000000"/>
          <w:sz w:val="24"/>
          <w:szCs w:val="24"/>
        </w:rPr>
        <w:t xml:space="preserve"> para formalização dos procedimentos quanto aos aspectos que envolvam a prorrogação, alteração, reequilíbrio, pagamento, eventual aplicação de sanções, extinção dos contratos, dentre outros.</w:t>
      </w:r>
    </w:p>
    <w:p w14:paraId="44FF02CB" w14:textId="77B35ACA" w:rsidR="00992CA3" w:rsidRPr="009F0A40" w:rsidRDefault="00992CA3" w:rsidP="009C0C27">
      <w:pPr>
        <w:pStyle w:val="PargrafodaLista"/>
        <w:numPr>
          <w:ilvl w:val="1"/>
          <w:numId w:val="13"/>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9F0A40">
        <w:rPr>
          <w:rFonts w:ascii="Times New Roman" w:hAnsi="Times New Roman" w:cs="Times New Roman"/>
          <w:color w:val="000000"/>
          <w:sz w:val="24"/>
          <w:szCs w:val="24"/>
        </w:rPr>
        <w:t xml:space="preserve">A Fiscalização técnica deverá acompanhar o contrato com o objetivo de avaliar a execução do objeto nos moldes contratados e, se for o caso, aferir se a quantidade, qualidade, tempo e modo da prestação ou execução do objeto estão compatíveis com os indicadores estipulados no edital, para efeitos de pagamento conforme o resultado pretendido pela </w:t>
      </w:r>
      <w:r w:rsidR="00C12184" w:rsidRPr="009F0A40">
        <w:rPr>
          <w:rFonts w:ascii="Times New Roman" w:hAnsi="Times New Roman" w:cs="Times New Roman"/>
          <w:color w:val="000000"/>
          <w:sz w:val="24"/>
          <w:szCs w:val="24"/>
        </w:rPr>
        <w:t>Diretoria Requisitante</w:t>
      </w:r>
      <w:r w:rsidRPr="009F0A40">
        <w:rPr>
          <w:rFonts w:ascii="Times New Roman" w:hAnsi="Times New Roman" w:cs="Times New Roman"/>
          <w:color w:val="000000"/>
          <w:sz w:val="24"/>
          <w:szCs w:val="24"/>
        </w:rPr>
        <w:t>.</w:t>
      </w:r>
    </w:p>
    <w:p w14:paraId="061AFC84" w14:textId="77777777" w:rsidR="00992CA3" w:rsidRPr="009F0A40" w:rsidRDefault="00992CA3" w:rsidP="009C0C27">
      <w:pPr>
        <w:pStyle w:val="PargrafodaLista"/>
        <w:numPr>
          <w:ilvl w:val="1"/>
          <w:numId w:val="13"/>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9F0A40">
        <w:rPr>
          <w:rFonts w:ascii="Times New Roman" w:hAnsi="Times New Roman" w:cs="Times New Roman"/>
          <w:color w:val="000000"/>
          <w:sz w:val="24"/>
          <w:szCs w:val="24"/>
        </w:rPr>
        <w:t>A Fiscalização administrativa deverá acompanhar os aspectos administrativos contratuais quanto às obrigações previdenciárias, fiscais e trabalhistas, bem como quanto ao controle do contrato administrativo e às providências tempestivas nos casos de inadimplemento.</w:t>
      </w:r>
    </w:p>
    <w:p w14:paraId="1BFDEA3E" w14:textId="0A269F98" w:rsidR="00D72789" w:rsidRPr="007B27FC" w:rsidRDefault="001A2FDF" w:rsidP="00D72789">
      <w:pPr>
        <w:pStyle w:val="PargrafodaLista"/>
        <w:numPr>
          <w:ilvl w:val="1"/>
          <w:numId w:val="13"/>
        </w:numPr>
        <w:suppressAutoHyphens/>
        <w:spacing w:before="120" w:after="120" w:line="360" w:lineRule="auto"/>
        <w:ind w:left="0" w:firstLine="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5A1A95" w:rsidRPr="009F0A40">
        <w:rPr>
          <w:rFonts w:ascii="Times New Roman" w:hAnsi="Times New Roman" w:cs="Times New Roman"/>
          <w:color w:val="000000"/>
          <w:sz w:val="24"/>
          <w:szCs w:val="24"/>
        </w:rPr>
        <w:t>laborar relatório final, de que trata a alínea “d”, do inciso VI, do §3º do Art. 174 da Lei nº 14.133/2021, com as informações quanto à execução do contrato, concluindo com as lições aprendidas, como forma de aprimoramento das atividades da FEMAR.</w:t>
      </w:r>
    </w:p>
    <w:p w14:paraId="055C0222" w14:textId="675C8B90" w:rsidR="00992CA3" w:rsidRPr="009F0A40" w:rsidRDefault="00992CA3" w:rsidP="000E2316">
      <w:pPr>
        <w:pStyle w:val="Padro"/>
        <w:numPr>
          <w:ilvl w:val="0"/>
          <w:numId w:val="2"/>
        </w:numPr>
        <w:shd w:val="clear" w:color="auto" w:fill="BFBFBF" w:themeFill="background1" w:themeFillShade="BF"/>
        <w:spacing w:before="120" w:after="120" w:line="360" w:lineRule="auto"/>
        <w:ind w:left="0" w:firstLine="0"/>
        <w:jc w:val="both"/>
        <w:rPr>
          <w:b/>
          <w:color w:val="auto"/>
          <w:szCs w:val="24"/>
        </w:rPr>
      </w:pPr>
      <w:r w:rsidRPr="009F0A40">
        <w:rPr>
          <w:b/>
          <w:color w:val="auto"/>
          <w:szCs w:val="24"/>
        </w:rPr>
        <w:t xml:space="preserve">DO </w:t>
      </w:r>
      <w:r w:rsidR="001E07A5">
        <w:rPr>
          <w:b/>
          <w:color w:val="auto"/>
          <w:szCs w:val="24"/>
        </w:rPr>
        <w:t xml:space="preserve">CRITÉRIOS DE MEDIÇÃO E </w:t>
      </w:r>
      <w:r w:rsidRPr="009F0A40">
        <w:rPr>
          <w:b/>
          <w:color w:val="auto"/>
          <w:szCs w:val="24"/>
        </w:rPr>
        <w:t>PAGAMENTO</w:t>
      </w:r>
    </w:p>
    <w:p w14:paraId="0CE58C68" w14:textId="1E2820EA" w:rsidR="003876D4" w:rsidRPr="00A87554" w:rsidRDefault="003876D4" w:rsidP="009C0C27">
      <w:pPr>
        <w:pStyle w:val="PargrafodaLista"/>
        <w:numPr>
          <w:ilvl w:val="1"/>
          <w:numId w:val="14"/>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A87554">
        <w:rPr>
          <w:rFonts w:ascii="Times New Roman" w:hAnsi="Times New Roman" w:cs="Times New Roman"/>
          <w:color w:val="000000"/>
          <w:sz w:val="24"/>
          <w:szCs w:val="24"/>
        </w:rPr>
        <w:t>O pagamento será efetuado</w:t>
      </w:r>
      <w:r w:rsidR="004E3330">
        <w:rPr>
          <w:rFonts w:ascii="Times New Roman" w:hAnsi="Times New Roman" w:cs="Times New Roman"/>
          <w:color w:val="000000"/>
          <w:sz w:val="24"/>
          <w:szCs w:val="24"/>
        </w:rPr>
        <w:t xml:space="preserve"> em parcela única</w:t>
      </w:r>
      <w:r w:rsidRPr="00A87554">
        <w:rPr>
          <w:rFonts w:ascii="Times New Roman" w:hAnsi="Times New Roman" w:cs="Times New Roman"/>
          <w:color w:val="000000"/>
          <w:sz w:val="24"/>
          <w:szCs w:val="24"/>
        </w:rPr>
        <w:t xml:space="preserve">, no prazo de 30 (trinta) dias, a contar da </w:t>
      </w:r>
      <w:r w:rsidR="00A87554" w:rsidRPr="00A87554">
        <w:rPr>
          <w:rFonts w:ascii="Times New Roman" w:hAnsi="Times New Roman" w:cs="Times New Roman"/>
          <w:color w:val="000000"/>
          <w:sz w:val="24"/>
          <w:szCs w:val="24"/>
        </w:rPr>
        <w:t>entrega definitiva</w:t>
      </w:r>
      <w:r w:rsidRPr="00A87554">
        <w:rPr>
          <w:rFonts w:ascii="Times New Roman" w:hAnsi="Times New Roman" w:cs="Times New Roman"/>
          <w:color w:val="000000"/>
          <w:sz w:val="24"/>
          <w:szCs w:val="24"/>
        </w:rPr>
        <w:t>, mediante a apresentação de Nota Fiscal/Fatura contendo a descrição dos itens, quantidades, preços unitários e o valor total, nota de entrega atestada e comprovante de recolhimento de multas aplicadas, se houver, e dos encargos sociais, mediante depósito em conta bancária indicada pela contratada, uma vez satisfeitas as condições estabelecidas neste Termo de Referência.</w:t>
      </w:r>
    </w:p>
    <w:p w14:paraId="60B9C633" w14:textId="77777777" w:rsidR="003876D4" w:rsidRPr="005D3AA7" w:rsidRDefault="003876D4" w:rsidP="009C0C27">
      <w:pPr>
        <w:pStyle w:val="PargrafodaLista"/>
        <w:numPr>
          <w:ilvl w:val="1"/>
          <w:numId w:val="14"/>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5D3AA7">
        <w:rPr>
          <w:rFonts w:ascii="Times New Roman" w:hAnsi="Times New Roman" w:cs="Times New Roman"/>
          <w:color w:val="000000"/>
          <w:sz w:val="24"/>
          <w:szCs w:val="24"/>
        </w:rPr>
        <w:t>A Nota Fiscal/Fatura relativa à cobrança deverá ser emitida em nome da Fundação Estatal de Saúde de Maricá, CNPJ: 462186980001-17.</w:t>
      </w:r>
    </w:p>
    <w:p w14:paraId="1C701556" w14:textId="77777777" w:rsidR="00AD1CB9" w:rsidRPr="009F0A40" w:rsidRDefault="00AD1CB9" w:rsidP="009C0C27">
      <w:pPr>
        <w:pStyle w:val="PargrafodaLista"/>
        <w:numPr>
          <w:ilvl w:val="1"/>
          <w:numId w:val="14"/>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9F0A40">
        <w:rPr>
          <w:rFonts w:ascii="Times New Roman" w:hAnsi="Times New Roman" w:cs="Times New Roman"/>
          <w:color w:val="000000"/>
          <w:sz w:val="24"/>
          <w:szCs w:val="24"/>
        </w:rPr>
        <w:t>O pagamento se efetivará após a regular liquidação da despesa, à vista de Nota Fiscal/Fatura apresentada pelo contratado, atestada por, no mínimo, 02 (dois) funcionários do órgão requisitante, na forma do art. 55, §3º, inc. III e art. 64, III do Dec. Municipal n.º 936/2022.</w:t>
      </w:r>
    </w:p>
    <w:p w14:paraId="12EF3C71" w14:textId="77777777" w:rsidR="00AD1CB9" w:rsidRDefault="00AD1CB9" w:rsidP="009C0C27">
      <w:pPr>
        <w:pStyle w:val="PargrafodaLista"/>
        <w:numPr>
          <w:ilvl w:val="1"/>
          <w:numId w:val="14"/>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9F0A40">
        <w:rPr>
          <w:rFonts w:ascii="Times New Roman" w:hAnsi="Times New Roman" w:cs="Times New Roman"/>
          <w:color w:val="000000"/>
          <w:sz w:val="24"/>
          <w:szCs w:val="24"/>
        </w:rPr>
        <w:t>Havendo erro no documento de cobrança ou outra circunstância impeditiva, a liquidação da despesa ficará pendente e o pagamento sustado até que a Contratada providencie as medidas saneadoras necessárias, não ocorrendo, neste caso, quaisquer ônus por parte da Contratante.</w:t>
      </w:r>
    </w:p>
    <w:p w14:paraId="5115FBAB" w14:textId="46CE2DB0" w:rsidR="001E07A5" w:rsidRPr="009F0A40" w:rsidRDefault="001E07A5" w:rsidP="001E07A5">
      <w:pPr>
        <w:pStyle w:val="Nivel2"/>
        <w:spacing w:line="360" w:lineRule="auto"/>
        <w:rPr>
          <w:rFonts w:ascii="Times New Roman" w:hAnsi="Times New Roman" w:cs="Times New Roman"/>
          <w:b/>
          <w:bCs/>
          <w:sz w:val="24"/>
          <w:szCs w:val="24"/>
        </w:rPr>
      </w:pPr>
      <w:r w:rsidRPr="009F0A40">
        <w:rPr>
          <w:rFonts w:ascii="Times New Roman" w:hAnsi="Times New Roman" w:cs="Times New Roman"/>
          <w:b/>
          <w:bCs/>
          <w:sz w:val="24"/>
          <w:szCs w:val="24"/>
        </w:rPr>
        <w:t>Do Recebimento</w:t>
      </w:r>
    </w:p>
    <w:p w14:paraId="63F49996" w14:textId="6008D3F0" w:rsidR="00470D3B" w:rsidRPr="00470D3B" w:rsidRDefault="001E07A5" w:rsidP="00296035">
      <w:pPr>
        <w:pStyle w:val="PargrafodaLista"/>
        <w:numPr>
          <w:ilvl w:val="1"/>
          <w:numId w:val="14"/>
        </w:numPr>
        <w:suppressAutoHyphens/>
        <w:spacing w:before="120" w:after="120" w:line="360" w:lineRule="auto"/>
        <w:ind w:left="0" w:firstLine="0"/>
        <w:contextualSpacing w:val="0"/>
        <w:jc w:val="both"/>
        <w:rPr>
          <w:rFonts w:ascii="Times New Roman" w:hAnsi="Times New Roman" w:cs="Times New Roman"/>
          <w:sz w:val="24"/>
          <w:szCs w:val="24"/>
        </w:rPr>
      </w:pPr>
      <w:r w:rsidRPr="00470D3B">
        <w:rPr>
          <w:rFonts w:ascii="Times New Roman" w:hAnsi="Times New Roman" w:cs="Times New Roman"/>
          <w:sz w:val="24"/>
          <w:szCs w:val="24"/>
        </w:rPr>
        <w:t xml:space="preserve">O </w:t>
      </w:r>
      <w:r w:rsidRPr="00470D3B">
        <w:rPr>
          <w:rFonts w:ascii="Times New Roman" w:hAnsi="Times New Roman" w:cs="Times New Roman"/>
          <w:b/>
          <w:bCs/>
          <w:sz w:val="24"/>
          <w:szCs w:val="24"/>
        </w:rPr>
        <w:t>recebimento provisório</w:t>
      </w:r>
      <w:r w:rsidRPr="00470D3B">
        <w:rPr>
          <w:rFonts w:ascii="Times New Roman" w:hAnsi="Times New Roman" w:cs="Times New Roman"/>
          <w:sz w:val="24"/>
          <w:szCs w:val="24"/>
        </w:rPr>
        <w:t xml:space="preserve"> dar-se-á em até </w:t>
      </w:r>
      <w:r w:rsidRPr="009059EE">
        <w:rPr>
          <w:rFonts w:ascii="Times New Roman" w:hAnsi="Times New Roman" w:cs="Times New Roman"/>
          <w:b/>
          <w:bCs/>
          <w:sz w:val="24"/>
          <w:szCs w:val="24"/>
          <w:u w:val="single"/>
        </w:rPr>
        <w:t>05 (cinco) dias úteis</w:t>
      </w:r>
      <w:r w:rsidRPr="00470D3B">
        <w:rPr>
          <w:rFonts w:ascii="Times New Roman" w:hAnsi="Times New Roman" w:cs="Times New Roman"/>
          <w:sz w:val="24"/>
          <w:szCs w:val="24"/>
        </w:rPr>
        <w:t xml:space="preserve"> </w:t>
      </w:r>
      <w:r w:rsidR="00470D3B">
        <w:rPr>
          <w:rFonts w:ascii="Times New Roman" w:eastAsia="Bookman Old Style" w:hAnsi="Times New Roman"/>
          <w:color w:val="000000"/>
          <w:sz w:val="24"/>
          <w:szCs w:val="24"/>
        </w:rPr>
        <w:t>a contar d</w:t>
      </w:r>
      <w:r w:rsidR="005567CE">
        <w:rPr>
          <w:rFonts w:ascii="Times New Roman" w:eastAsia="Bookman Old Style" w:hAnsi="Times New Roman"/>
          <w:color w:val="000000"/>
          <w:sz w:val="24"/>
          <w:szCs w:val="24"/>
        </w:rPr>
        <w:t>a realização dos testes de medição radiométrico</w:t>
      </w:r>
      <w:r w:rsidR="00470D3B">
        <w:rPr>
          <w:rFonts w:ascii="Times New Roman" w:eastAsia="Bookman Old Style" w:hAnsi="Times New Roman"/>
          <w:color w:val="000000"/>
          <w:sz w:val="24"/>
          <w:szCs w:val="24"/>
        </w:rPr>
        <w:t>, pelo responsável por seu acompanhamento e fiscalização, mediante termo detalhado, quando verificado o cumprimento das exigências de caráter técnico.</w:t>
      </w:r>
    </w:p>
    <w:p w14:paraId="56A48332" w14:textId="54EF1AC7" w:rsidR="001E07A5" w:rsidRPr="00470D3B" w:rsidRDefault="001E07A5" w:rsidP="00296035">
      <w:pPr>
        <w:pStyle w:val="PargrafodaLista"/>
        <w:numPr>
          <w:ilvl w:val="1"/>
          <w:numId w:val="14"/>
        </w:numPr>
        <w:suppressAutoHyphens/>
        <w:spacing w:before="120" w:after="120" w:line="360" w:lineRule="auto"/>
        <w:ind w:left="0" w:firstLine="0"/>
        <w:contextualSpacing w:val="0"/>
        <w:jc w:val="both"/>
        <w:rPr>
          <w:rFonts w:ascii="Times New Roman" w:hAnsi="Times New Roman" w:cs="Times New Roman"/>
          <w:sz w:val="24"/>
          <w:szCs w:val="24"/>
        </w:rPr>
      </w:pPr>
      <w:r w:rsidRPr="00470D3B">
        <w:rPr>
          <w:rFonts w:ascii="Times New Roman" w:hAnsi="Times New Roman" w:cs="Times New Roman"/>
          <w:sz w:val="24"/>
          <w:szCs w:val="24"/>
        </w:rPr>
        <w:t xml:space="preserve">O </w:t>
      </w:r>
      <w:r w:rsidRPr="00470D3B">
        <w:rPr>
          <w:rFonts w:ascii="Times New Roman" w:hAnsi="Times New Roman" w:cs="Times New Roman"/>
          <w:b/>
          <w:bCs/>
          <w:sz w:val="24"/>
          <w:szCs w:val="24"/>
        </w:rPr>
        <w:t>recebimento definitivo</w:t>
      </w:r>
      <w:r w:rsidRPr="00470D3B">
        <w:rPr>
          <w:rFonts w:ascii="Times New Roman" w:hAnsi="Times New Roman" w:cs="Times New Roman"/>
          <w:sz w:val="24"/>
          <w:szCs w:val="24"/>
        </w:rPr>
        <w:t xml:space="preserve"> dar-se-á em até </w:t>
      </w:r>
      <w:r w:rsidR="00470D3B" w:rsidRPr="009059EE">
        <w:rPr>
          <w:rFonts w:ascii="Times New Roman" w:hAnsi="Times New Roman" w:cs="Times New Roman"/>
          <w:b/>
          <w:bCs/>
          <w:sz w:val="24"/>
          <w:szCs w:val="24"/>
          <w:u w:val="single"/>
        </w:rPr>
        <w:t>10</w:t>
      </w:r>
      <w:r w:rsidRPr="009059EE">
        <w:rPr>
          <w:rFonts w:ascii="Times New Roman" w:hAnsi="Times New Roman" w:cs="Times New Roman"/>
          <w:b/>
          <w:bCs/>
          <w:sz w:val="24"/>
          <w:szCs w:val="24"/>
          <w:u w:val="single"/>
        </w:rPr>
        <w:t xml:space="preserve"> (</w:t>
      </w:r>
      <w:r w:rsidR="00470D3B" w:rsidRPr="009059EE">
        <w:rPr>
          <w:rFonts w:ascii="Times New Roman" w:hAnsi="Times New Roman" w:cs="Times New Roman"/>
          <w:b/>
          <w:bCs/>
          <w:sz w:val="24"/>
          <w:szCs w:val="24"/>
          <w:u w:val="single"/>
        </w:rPr>
        <w:t>dez</w:t>
      </w:r>
      <w:r w:rsidRPr="009059EE">
        <w:rPr>
          <w:rFonts w:ascii="Times New Roman" w:hAnsi="Times New Roman" w:cs="Times New Roman"/>
          <w:b/>
          <w:bCs/>
          <w:sz w:val="24"/>
          <w:szCs w:val="24"/>
          <w:u w:val="single"/>
        </w:rPr>
        <w:t>) dias úteis</w:t>
      </w:r>
      <w:r w:rsidRPr="00470D3B">
        <w:rPr>
          <w:rFonts w:ascii="Times New Roman" w:hAnsi="Times New Roman" w:cs="Times New Roman"/>
          <w:sz w:val="24"/>
          <w:szCs w:val="24"/>
        </w:rPr>
        <w:t>, a contar do recebimento provisório, tempo necessário à confirmação de que os serviços ofertados atendem às disposições deste Termo de Referência, do contrato e da proposta da empresa.</w:t>
      </w:r>
    </w:p>
    <w:p w14:paraId="03D346B0" w14:textId="7CBF99E7" w:rsidR="002B419A" w:rsidRPr="002E4A4F" w:rsidRDefault="001E07A5" w:rsidP="002B419A">
      <w:pPr>
        <w:pStyle w:val="PargrafodaLista"/>
        <w:numPr>
          <w:ilvl w:val="1"/>
          <w:numId w:val="14"/>
        </w:numPr>
        <w:suppressAutoHyphens/>
        <w:spacing w:before="120" w:after="120" w:line="360" w:lineRule="auto"/>
        <w:ind w:left="0"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O recebimento provisório ou definitivo não excluirá a responsabilidade civil pela solidez e pela segurança do serviço nem a responsabilidade ético-profissional pela perfeita execução do serviço.</w:t>
      </w:r>
    </w:p>
    <w:p w14:paraId="53953617" w14:textId="689C1126" w:rsidR="00367FF1" w:rsidRPr="009F0A40" w:rsidRDefault="00992CA3" w:rsidP="000E2316">
      <w:pPr>
        <w:pStyle w:val="Padro"/>
        <w:numPr>
          <w:ilvl w:val="0"/>
          <w:numId w:val="2"/>
        </w:numPr>
        <w:shd w:val="clear" w:color="auto" w:fill="BFBFBF" w:themeFill="background1" w:themeFillShade="BF"/>
        <w:spacing w:before="120" w:after="120" w:line="360" w:lineRule="auto"/>
        <w:ind w:left="0" w:firstLine="0"/>
        <w:jc w:val="both"/>
        <w:rPr>
          <w:b/>
          <w:color w:val="auto"/>
          <w:szCs w:val="24"/>
        </w:rPr>
      </w:pPr>
      <w:r w:rsidRPr="009F0A40">
        <w:rPr>
          <w:b/>
          <w:color w:val="auto"/>
          <w:szCs w:val="24"/>
        </w:rPr>
        <w:t xml:space="preserve">DA FORMA E CRITÉRIOS DE SELEÇÃO DE FORNECEDOR </w:t>
      </w:r>
    </w:p>
    <w:p w14:paraId="075056D1" w14:textId="413BA06B" w:rsidR="009059EE" w:rsidRPr="007B27FC" w:rsidRDefault="00367FF1" w:rsidP="009059EE">
      <w:pPr>
        <w:pStyle w:val="PargrafodaLista"/>
        <w:numPr>
          <w:ilvl w:val="1"/>
          <w:numId w:val="15"/>
        </w:numPr>
        <w:suppressAutoHyphens/>
        <w:spacing w:before="120" w:after="120" w:line="360" w:lineRule="auto"/>
        <w:ind w:left="0" w:firstLine="0"/>
        <w:contextualSpacing w:val="0"/>
        <w:jc w:val="both"/>
        <w:rPr>
          <w:rFonts w:ascii="Times New Roman" w:hAnsi="Times New Roman" w:cs="Times New Roman"/>
          <w:b/>
          <w:sz w:val="24"/>
          <w:szCs w:val="24"/>
          <w:u w:val="single"/>
        </w:rPr>
      </w:pPr>
      <w:r w:rsidRPr="009F0A40">
        <w:rPr>
          <w:rFonts w:ascii="Times New Roman" w:hAnsi="Times New Roman" w:cs="Times New Roman"/>
          <w:color w:val="000000"/>
          <w:sz w:val="24"/>
          <w:szCs w:val="24"/>
        </w:rPr>
        <w:t>O</w:t>
      </w:r>
      <w:r w:rsidRPr="009F0A40">
        <w:rPr>
          <w:rFonts w:ascii="Times New Roman" w:hAnsi="Times New Roman" w:cs="Times New Roman"/>
          <w:bCs/>
          <w:sz w:val="24"/>
          <w:szCs w:val="24"/>
        </w:rPr>
        <w:t xml:space="preserve"> fornecedor será selecionado por meio da realização de procedimento de </w:t>
      </w:r>
      <w:r w:rsidRPr="009F0A40">
        <w:rPr>
          <w:rFonts w:ascii="Times New Roman" w:hAnsi="Times New Roman" w:cs="Times New Roman"/>
          <w:b/>
          <w:sz w:val="24"/>
          <w:szCs w:val="24"/>
        </w:rPr>
        <w:t>dispensa de licitação</w:t>
      </w:r>
      <w:r w:rsidRPr="009F0A40">
        <w:rPr>
          <w:rFonts w:ascii="Times New Roman" w:hAnsi="Times New Roman" w:cs="Times New Roman"/>
          <w:bCs/>
          <w:sz w:val="24"/>
          <w:szCs w:val="24"/>
        </w:rPr>
        <w:t xml:space="preserve">, com fundamento na hipótese do art. 75, inciso II da Lei n.º 14.133/2021, que culminará com a seleção da proposta de </w:t>
      </w:r>
      <w:r w:rsidRPr="009F0A40">
        <w:rPr>
          <w:rFonts w:ascii="Times New Roman" w:hAnsi="Times New Roman" w:cs="Times New Roman"/>
          <w:b/>
          <w:sz w:val="24"/>
          <w:szCs w:val="24"/>
        </w:rPr>
        <w:t xml:space="preserve">menor preço </w:t>
      </w:r>
      <w:r w:rsidR="0091028D">
        <w:rPr>
          <w:rFonts w:ascii="Times New Roman" w:hAnsi="Times New Roman" w:cs="Times New Roman"/>
          <w:b/>
          <w:sz w:val="24"/>
          <w:szCs w:val="24"/>
        </w:rPr>
        <w:t>global.</w:t>
      </w:r>
    </w:p>
    <w:p w14:paraId="52FAA4BB" w14:textId="2A547B93" w:rsidR="005D3AA7" w:rsidRPr="005D3AA7" w:rsidRDefault="005D3AA7" w:rsidP="005D3AA7">
      <w:pPr>
        <w:pStyle w:val="PargrafodaLista"/>
        <w:tabs>
          <w:tab w:val="left" w:pos="0"/>
        </w:tabs>
        <w:autoSpaceDE w:val="0"/>
        <w:autoSpaceDN w:val="0"/>
        <w:adjustRightInd w:val="0"/>
        <w:spacing w:before="120" w:after="120" w:line="360" w:lineRule="auto"/>
        <w:ind w:left="0"/>
        <w:contextualSpacing w:val="0"/>
        <w:jc w:val="both"/>
        <w:rPr>
          <w:rFonts w:ascii="Times New Roman" w:hAnsi="Times New Roman" w:cs="Times New Roman"/>
          <w:b/>
          <w:sz w:val="24"/>
          <w:szCs w:val="24"/>
        </w:rPr>
      </w:pPr>
      <w:r w:rsidRPr="005D3AA7">
        <w:rPr>
          <w:rFonts w:ascii="Times New Roman" w:hAnsi="Times New Roman" w:cs="Times New Roman"/>
          <w:b/>
          <w:sz w:val="24"/>
          <w:szCs w:val="24"/>
        </w:rPr>
        <w:t>Da Dispensa de Licitação</w:t>
      </w:r>
    </w:p>
    <w:p w14:paraId="0DFF15AF" w14:textId="79DFDC0B" w:rsidR="00FD16AF" w:rsidRDefault="00367FF1" w:rsidP="00FD16AF">
      <w:pPr>
        <w:pStyle w:val="PargrafodaLista"/>
        <w:numPr>
          <w:ilvl w:val="1"/>
          <w:numId w:val="15"/>
        </w:numPr>
        <w:suppressAutoHyphens/>
        <w:spacing w:before="120" w:after="120" w:line="360" w:lineRule="auto"/>
        <w:ind w:left="0" w:firstLine="0"/>
        <w:contextualSpacing w:val="0"/>
        <w:jc w:val="both"/>
        <w:rPr>
          <w:rFonts w:ascii="Times New Roman" w:eastAsia="Bookman Old Style" w:hAnsi="Times New Roman"/>
          <w:color w:val="000000"/>
          <w:sz w:val="24"/>
          <w:szCs w:val="24"/>
        </w:rPr>
      </w:pPr>
      <w:r w:rsidRPr="009F0A40">
        <w:rPr>
          <w:rFonts w:ascii="Times New Roman" w:hAnsi="Times New Roman" w:cs="Times New Roman"/>
          <w:sz w:val="24"/>
          <w:szCs w:val="24"/>
        </w:rPr>
        <w:t>Como é de amplo conhecimento, as contratações públicas seguem, em regra, o princípio do dever de licitar, contemplado pelo artigo 37, inciso XXI da Constituição Federal. Contudo, o comando constitucional já enuncia que a lei poderá estabelecer exceções à regra geral</w:t>
      </w:r>
      <w:r w:rsidR="00FD16AF">
        <w:rPr>
          <w:rFonts w:ascii="Times New Roman" w:hAnsi="Times New Roman" w:cs="Times New Roman"/>
          <w:sz w:val="24"/>
          <w:szCs w:val="24"/>
        </w:rPr>
        <w:t>,</w:t>
      </w:r>
      <w:r w:rsidR="00FD16AF" w:rsidRPr="00FD16AF">
        <w:rPr>
          <w:rFonts w:ascii="Times New Roman" w:eastAsia="Bookman Old Style" w:hAnsi="Times New Roman"/>
          <w:color w:val="000000"/>
          <w:sz w:val="24"/>
          <w:szCs w:val="24"/>
        </w:rPr>
        <w:t xml:space="preserve"> </w:t>
      </w:r>
      <w:r w:rsidR="00FD16AF">
        <w:rPr>
          <w:rFonts w:ascii="Times New Roman" w:eastAsia="Bookman Old Style" w:hAnsi="Times New Roman"/>
          <w:color w:val="000000"/>
          <w:sz w:val="24"/>
          <w:szCs w:val="24"/>
        </w:rPr>
        <w:t xml:space="preserve">com a expressão </w:t>
      </w:r>
      <w:r w:rsidR="00FD16AF">
        <w:rPr>
          <w:rFonts w:ascii="Times New Roman" w:eastAsia="Bookman Old Style" w:hAnsi="Times New Roman"/>
          <w:i/>
          <w:color w:val="000000"/>
          <w:sz w:val="24"/>
          <w:szCs w:val="24"/>
        </w:rPr>
        <w:t>“ressalvados os casos especificados na legislação”</w:t>
      </w:r>
      <w:r w:rsidR="00FD16AF">
        <w:rPr>
          <w:rFonts w:ascii="Times New Roman" w:eastAsia="Bookman Old Style" w:hAnsi="Times New Roman"/>
          <w:color w:val="000000"/>
          <w:sz w:val="24"/>
          <w:szCs w:val="24"/>
        </w:rPr>
        <w:t>. Prevista, por exemplo, no inciso II do art. 75, da Lei n.º 14.133/2021, cuja qual permite a contratação direta quando o valor do objeto for inferior a R$ 50.000,00 (cinquenta mil reais)</w:t>
      </w:r>
      <w:r w:rsidR="00FD16AF">
        <w:rPr>
          <w:rStyle w:val="Refdenotaderodap"/>
          <w:rFonts w:ascii="Times New Roman" w:eastAsia="Bookman Old Style" w:hAnsi="Times New Roman"/>
          <w:color w:val="000000"/>
          <w:sz w:val="24"/>
          <w:szCs w:val="24"/>
        </w:rPr>
        <w:footnoteReference w:id="5"/>
      </w:r>
      <w:r w:rsidR="00FD16AF">
        <w:rPr>
          <w:rFonts w:ascii="Times New Roman" w:eastAsia="Bookman Old Style" w:hAnsi="Times New Roman"/>
          <w:color w:val="000000"/>
          <w:sz w:val="24"/>
          <w:szCs w:val="24"/>
        </w:rPr>
        <w:t xml:space="preserve">, </w:t>
      </w:r>
      <w:r w:rsidR="00FD16AF">
        <w:rPr>
          <w:rFonts w:ascii="Times New Roman" w:eastAsia="Bookman Old Style" w:hAnsi="Times New Roman"/>
          <w:i/>
          <w:iCs/>
          <w:color w:val="000000"/>
          <w:sz w:val="24"/>
          <w:szCs w:val="24"/>
        </w:rPr>
        <w:t xml:space="preserve">in </w:t>
      </w:r>
      <w:proofErr w:type="spellStart"/>
      <w:r w:rsidR="00FD16AF">
        <w:rPr>
          <w:rFonts w:ascii="Times New Roman" w:eastAsia="Bookman Old Style" w:hAnsi="Times New Roman"/>
          <w:i/>
          <w:iCs/>
          <w:color w:val="000000"/>
          <w:sz w:val="24"/>
          <w:szCs w:val="24"/>
        </w:rPr>
        <w:t>verbis</w:t>
      </w:r>
      <w:proofErr w:type="spellEnd"/>
      <w:r w:rsidR="00FD16AF">
        <w:rPr>
          <w:rFonts w:ascii="Times New Roman" w:eastAsia="Bookman Old Style" w:hAnsi="Times New Roman"/>
          <w:color w:val="000000"/>
          <w:sz w:val="24"/>
          <w:szCs w:val="24"/>
        </w:rPr>
        <w:t>:</w:t>
      </w:r>
    </w:p>
    <w:p w14:paraId="0DEF8164" w14:textId="77777777" w:rsidR="00FD16AF" w:rsidRDefault="00FD16AF" w:rsidP="00FD16AF">
      <w:pPr>
        <w:pStyle w:val="PargrafodaLista"/>
        <w:spacing w:before="120" w:after="120" w:line="240" w:lineRule="auto"/>
        <w:ind w:left="2268"/>
        <w:jc w:val="both"/>
        <w:rPr>
          <w:rFonts w:ascii="Times New Roman" w:eastAsia="Bookman Old Style" w:hAnsi="Times New Roman"/>
          <w:color w:val="000000"/>
          <w:sz w:val="20"/>
          <w:szCs w:val="20"/>
        </w:rPr>
      </w:pPr>
      <w:r>
        <w:rPr>
          <w:rFonts w:ascii="Times New Roman" w:eastAsia="Bookman Old Style" w:hAnsi="Times New Roman"/>
          <w:color w:val="000000"/>
          <w:sz w:val="20"/>
          <w:szCs w:val="20"/>
        </w:rPr>
        <w:t>Art. 75. É dispensável a licitação:</w:t>
      </w:r>
    </w:p>
    <w:p w14:paraId="38439040" w14:textId="77777777" w:rsidR="00FD16AF" w:rsidRDefault="00FD16AF" w:rsidP="00FD16AF">
      <w:pPr>
        <w:pStyle w:val="PargrafodaLista"/>
        <w:spacing w:before="120" w:after="120" w:line="240" w:lineRule="auto"/>
        <w:ind w:left="2268"/>
        <w:jc w:val="both"/>
        <w:rPr>
          <w:rFonts w:ascii="Times New Roman" w:eastAsia="Bookman Old Style" w:hAnsi="Times New Roman"/>
          <w:color w:val="000000"/>
          <w:sz w:val="20"/>
          <w:szCs w:val="20"/>
        </w:rPr>
      </w:pPr>
      <w:r>
        <w:rPr>
          <w:rFonts w:ascii="Times New Roman" w:eastAsia="Bookman Old Style" w:hAnsi="Times New Roman"/>
          <w:color w:val="000000"/>
          <w:sz w:val="20"/>
          <w:szCs w:val="20"/>
        </w:rPr>
        <w:t>(...)</w:t>
      </w:r>
    </w:p>
    <w:p w14:paraId="419A65DE" w14:textId="37894C4D" w:rsidR="004E5863" w:rsidRDefault="00FD16AF" w:rsidP="00FD16AF">
      <w:pPr>
        <w:pStyle w:val="PargrafodaLista"/>
        <w:spacing w:before="120" w:after="120" w:line="240" w:lineRule="auto"/>
        <w:ind w:left="2268"/>
        <w:jc w:val="both"/>
        <w:rPr>
          <w:rFonts w:ascii="Times New Roman" w:eastAsia="Bookman Old Style" w:hAnsi="Times New Roman"/>
          <w:color w:val="000000"/>
          <w:sz w:val="20"/>
          <w:szCs w:val="20"/>
        </w:rPr>
      </w:pPr>
      <w:r>
        <w:rPr>
          <w:rFonts w:ascii="Times New Roman" w:eastAsia="Bookman Old Style" w:hAnsi="Times New Roman"/>
          <w:color w:val="000000"/>
          <w:sz w:val="20"/>
          <w:szCs w:val="20"/>
        </w:rPr>
        <w:t xml:space="preserve">II - </w:t>
      </w:r>
      <w:proofErr w:type="gramStart"/>
      <w:r>
        <w:rPr>
          <w:rFonts w:ascii="Times New Roman" w:eastAsia="Bookman Old Style" w:hAnsi="Times New Roman"/>
          <w:color w:val="000000"/>
          <w:sz w:val="20"/>
          <w:szCs w:val="20"/>
        </w:rPr>
        <w:t>para</w:t>
      </w:r>
      <w:proofErr w:type="gramEnd"/>
      <w:r>
        <w:rPr>
          <w:rFonts w:ascii="Times New Roman" w:eastAsia="Bookman Old Style" w:hAnsi="Times New Roman"/>
          <w:color w:val="000000"/>
          <w:sz w:val="20"/>
          <w:szCs w:val="20"/>
        </w:rPr>
        <w:t xml:space="preserve"> contratação que envolva valores inferiores a R$ 50.000,00 (cinquenta mil reais), no caso de outros serviços e compras;</w:t>
      </w:r>
    </w:p>
    <w:p w14:paraId="3E381983" w14:textId="77777777" w:rsidR="00FD16AF" w:rsidRPr="00FD16AF" w:rsidRDefault="00FD16AF" w:rsidP="00FD16AF">
      <w:pPr>
        <w:pStyle w:val="PargrafodaLista"/>
        <w:spacing w:before="120" w:after="120" w:line="240" w:lineRule="auto"/>
        <w:ind w:left="2268"/>
        <w:jc w:val="both"/>
        <w:rPr>
          <w:rFonts w:ascii="Times New Roman" w:eastAsia="Bookman Old Style" w:hAnsi="Times New Roman"/>
          <w:color w:val="000000"/>
          <w:sz w:val="20"/>
          <w:szCs w:val="20"/>
        </w:rPr>
      </w:pPr>
    </w:p>
    <w:p w14:paraId="7E915C8F" w14:textId="77777777" w:rsidR="00FD16AF" w:rsidRDefault="00FD16AF" w:rsidP="00FD16AF">
      <w:pPr>
        <w:pStyle w:val="PargrafodaLista"/>
        <w:numPr>
          <w:ilvl w:val="1"/>
          <w:numId w:val="15"/>
        </w:numPr>
        <w:spacing w:before="120" w:after="120" w:line="360" w:lineRule="auto"/>
        <w:ind w:left="0" w:firstLine="0"/>
        <w:jc w:val="both"/>
        <w:rPr>
          <w:rFonts w:ascii="Times New Roman" w:eastAsia="Bookman Old Style" w:hAnsi="Times New Roman"/>
          <w:color w:val="000000"/>
          <w:sz w:val="24"/>
          <w:szCs w:val="24"/>
        </w:rPr>
      </w:pPr>
      <w:r>
        <w:rPr>
          <w:rFonts w:ascii="Times New Roman" w:eastAsia="Bookman Old Style" w:hAnsi="Times New Roman"/>
          <w:color w:val="000000"/>
          <w:sz w:val="24"/>
          <w:szCs w:val="24"/>
        </w:rPr>
        <w:t>Tal possibilidade de contratação traz maior celeridade na condução do processo, uma vez que dispensa a produção de editais; publicação de etapas processuais; análise de classificação e julgamento de proposta; sessões públicas para execução de lances, entre outras oriundas de certame licitatório que demandam a realização de outras modalidades licitatórias, buscando-se assim a economicidade e celeridade nas contratações da Administração.</w:t>
      </w:r>
    </w:p>
    <w:p w14:paraId="760516CC" w14:textId="33103BD6" w:rsidR="00FD16AF" w:rsidRDefault="00FD16AF" w:rsidP="00FD16AF">
      <w:pPr>
        <w:pStyle w:val="PargrafodaLista"/>
        <w:numPr>
          <w:ilvl w:val="1"/>
          <w:numId w:val="15"/>
        </w:numPr>
        <w:suppressAutoHyphens/>
        <w:spacing w:before="120" w:after="120" w:line="360" w:lineRule="auto"/>
        <w:ind w:left="0" w:hanging="142"/>
        <w:jc w:val="both"/>
        <w:rPr>
          <w:rFonts w:ascii="Times New Roman" w:hAnsi="Times New Roman" w:cs="Times New Roman"/>
          <w:sz w:val="24"/>
          <w:szCs w:val="24"/>
        </w:rPr>
      </w:pPr>
      <w:r>
        <w:rPr>
          <w:rFonts w:ascii="Times New Roman" w:hAnsi="Times New Roman" w:cs="Times New Roman"/>
          <w:sz w:val="24"/>
          <w:szCs w:val="24"/>
        </w:rPr>
        <w:t xml:space="preserve">No caso em tela, após levantamento de mercado realizado pela Superintendência de Infraestrutura, verificou-se o menor preço, no valor estimado </w:t>
      </w:r>
      <w:r w:rsidRPr="00CD5FEE">
        <w:rPr>
          <w:rFonts w:ascii="Times New Roman" w:hAnsi="Times New Roman" w:cs="Times New Roman"/>
          <w:sz w:val="24"/>
          <w:szCs w:val="24"/>
        </w:rPr>
        <w:t xml:space="preserve">de </w:t>
      </w:r>
      <w:r w:rsidRPr="00CD5FEE">
        <w:rPr>
          <w:rFonts w:ascii="Times New Roman" w:hAnsi="Times New Roman" w:cs="Times New Roman"/>
          <w:sz w:val="24"/>
          <w:szCs w:val="24"/>
          <w:u w:val="single"/>
        </w:rPr>
        <w:t xml:space="preserve">R$ </w:t>
      </w:r>
      <w:r w:rsidR="00CD5FEE">
        <w:rPr>
          <w:rFonts w:ascii="Times New Roman" w:hAnsi="Times New Roman" w:cs="Times New Roman"/>
          <w:sz w:val="24"/>
          <w:szCs w:val="24"/>
          <w:u w:val="single"/>
        </w:rPr>
        <w:t>2.290,00</w:t>
      </w:r>
      <w:r w:rsidRPr="00CD5FEE">
        <w:rPr>
          <w:rFonts w:ascii="Times New Roman" w:hAnsi="Times New Roman" w:cs="Times New Roman"/>
          <w:sz w:val="24"/>
          <w:szCs w:val="24"/>
          <w:u w:val="single"/>
        </w:rPr>
        <w:t xml:space="preserve"> (</w:t>
      </w:r>
      <w:r w:rsidR="00CD5FEE" w:rsidRPr="00CD5FEE">
        <w:rPr>
          <w:rFonts w:ascii="Times New Roman" w:hAnsi="Times New Roman" w:cs="Times New Roman"/>
          <w:sz w:val="24"/>
          <w:szCs w:val="24"/>
          <w:u w:val="single"/>
        </w:rPr>
        <w:t>dois mil e duzentos e noventa reais</w:t>
      </w:r>
      <w:r w:rsidRPr="00CD5FEE">
        <w:rPr>
          <w:rFonts w:ascii="Times New Roman" w:hAnsi="Times New Roman" w:cs="Times New Roman"/>
          <w:sz w:val="24"/>
          <w:szCs w:val="24"/>
          <w:u w:val="single"/>
        </w:rPr>
        <w:t>)</w:t>
      </w:r>
      <w:r w:rsidRPr="00CD5FEE">
        <w:rPr>
          <w:rFonts w:ascii="Times New Roman" w:hAnsi="Times New Roman" w:cs="Times New Roman"/>
          <w:sz w:val="24"/>
          <w:szCs w:val="24"/>
        </w:rPr>
        <w:t>.</w:t>
      </w:r>
      <w:r>
        <w:rPr>
          <w:rFonts w:ascii="Times New Roman" w:hAnsi="Times New Roman" w:cs="Times New Roman"/>
          <w:sz w:val="24"/>
          <w:szCs w:val="24"/>
        </w:rPr>
        <w:t xml:space="preserve"> Porém, destaca-se na oportunidade que </w:t>
      </w:r>
      <w:r>
        <w:rPr>
          <w:rFonts w:ascii="Times New Roman" w:hAnsi="Times New Roman" w:cs="Times New Roman"/>
          <w:b/>
          <w:bCs/>
          <w:sz w:val="24"/>
          <w:szCs w:val="24"/>
          <w:u w:val="single"/>
        </w:rPr>
        <w:t>o valor será ratificado após pesquisa de mercado a ser realizada pela Superintendência de Compras, nos termos do art. 7° do Decreto Municipal n° 936/2022</w:t>
      </w:r>
      <w:r>
        <w:rPr>
          <w:rFonts w:ascii="Times New Roman" w:hAnsi="Times New Roman" w:cs="Times New Roman"/>
          <w:sz w:val="24"/>
          <w:szCs w:val="24"/>
        </w:rPr>
        <w:t>.</w:t>
      </w:r>
    </w:p>
    <w:p w14:paraId="2B92AF65" w14:textId="5E9C352E" w:rsidR="004A7795" w:rsidRDefault="00367FF1" w:rsidP="009C0C27">
      <w:pPr>
        <w:pStyle w:val="PargrafodaLista"/>
        <w:numPr>
          <w:ilvl w:val="1"/>
          <w:numId w:val="15"/>
        </w:numPr>
        <w:suppressAutoHyphens/>
        <w:spacing w:before="120" w:after="120" w:line="360" w:lineRule="auto"/>
        <w:ind w:left="0" w:firstLine="0"/>
        <w:contextualSpacing w:val="0"/>
        <w:jc w:val="both"/>
        <w:rPr>
          <w:rFonts w:ascii="Times New Roman" w:hAnsi="Times New Roman" w:cs="Times New Roman"/>
          <w:sz w:val="24"/>
          <w:szCs w:val="24"/>
        </w:rPr>
      </w:pPr>
      <w:r w:rsidRPr="009F0A40">
        <w:rPr>
          <w:rFonts w:ascii="Times New Roman" w:hAnsi="Times New Roman" w:cs="Times New Roman"/>
          <w:sz w:val="24"/>
          <w:szCs w:val="24"/>
        </w:rPr>
        <w:t>Sendo assim, a contratação</w:t>
      </w:r>
      <w:r w:rsidR="0006471E">
        <w:rPr>
          <w:rFonts w:ascii="Times New Roman" w:hAnsi="Times New Roman" w:cs="Times New Roman"/>
          <w:sz w:val="24"/>
          <w:szCs w:val="24"/>
        </w:rPr>
        <w:t xml:space="preserve"> d</w:t>
      </w:r>
      <w:r w:rsidR="001E3D1C">
        <w:rPr>
          <w:rFonts w:ascii="Times New Roman" w:hAnsi="Times New Roman" w:cs="Times New Roman"/>
          <w:sz w:val="24"/>
          <w:szCs w:val="24"/>
        </w:rPr>
        <w:t>e pessoa jurídica</w:t>
      </w:r>
      <w:r w:rsidR="0006471E">
        <w:rPr>
          <w:rFonts w:ascii="Times New Roman" w:hAnsi="Times New Roman" w:cs="Times New Roman"/>
          <w:sz w:val="24"/>
          <w:szCs w:val="24"/>
        </w:rPr>
        <w:t xml:space="preserve"> especializada</w:t>
      </w:r>
      <w:r w:rsidR="001E3D1C">
        <w:rPr>
          <w:rFonts w:ascii="Times New Roman" w:hAnsi="Times New Roman" w:cs="Times New Roman"/>
          <w:sz w:val="24"/>
          <w:szCs w:val="24"/>
        </w:rPr>
        <w:t xml:space="preserve"> no estudo</w:t>
      </w:r>
      <w:r w:rsidR="0006471E">
        <w:rPr>
          <w:rFonts w:ascii="Times New Roman" w:hAnsi="Times New Roman" w:cs="Times New Roman"/>
          <w:sz w:val="24"/>
          <w:szCs w:val="24"/>
        </w:rPr>
        <w:t xml:space="preserve"> para adequação de sala de raio x</w:t>
      </w:r>
      <w:r w:rsidRPr="009F0A40">
        <w:rPr>
          <w:rFonts w:ascii="Times New Roman" w:hAnsi="Times New Roman" w:cs="Times New Roman"/>
          <w:sz w:val="24"/>
          <w:szCs w:val="24"/>
        </w:rPr>
        <w:t xml:space="preserve">, objeto do presente Termo de Referência será realizada diretamente, mediante dispensa de licitação em razão do valor, com base no disposto no </w:t>
      </w:r>
      <w:r w:rsidRPr="009F0A40">
        <w:rPr>
          <w:rFonts w:ascii="Times New Roman" w:hAnsi="Times New Roman" w:cs="Times New Roman"/>
          <w:b/>
          <w:sz w:val="24"/>
          <w:szCs w:val="24"/>
          <w:u w:val="single"/>
        </w:rPr>
        <w:t xml:space="preserve">art. 75, inciso II da Lei nº. 14.133/2021 e art. 22 e seguintes do Decreto Municipal </w:t>
      </w:r>
      <w:r w:rsidR="00002B29" w:rsidRPr="009F0A40">
        <w:rPr>
          <w:rFonts w:ascii="Times New Roman" w:hAnsi="Times New Roman" w:cs="Times New Roman"/>
          <w:b/>
          <w:sz w:val="24"/>
          <w:szCs w:val="24"/>
          <w:u w:val="single"/>
        </w:rPr>
        <w:t>n. º</w:t>
      </w:r>
      <w:r w:rsidRPr="009F0A40">
        <w:rPr>
          <w:rFonts w:ascii="Times New Roman" w:hAnsi="Times New Roman" w:cs="Times New Roman"/>
          <w:b/>
          <w:sz w:val="24"/>
          <w:szCs w:val="24"/>
          <w:u w:val="single"/>
        </w:rPr>
        <w:t xml:space="preserve"> 936/2022</w:t>
      </w:r>
      <w:r w:rsidRPr="009F0A40">
        <w:rPr>
          <w:rFonts w:ascii="Times New Roman" w:hAnsi="Times New Roman" w:cs="Times New Roman"/>
          <w:sz w:val="24"/>
          <w:szCs w:val="24"/>
        </w:rPr>
        <w:t>;</w:t>
      </w:r>
    </w:p>
    <w:p w14:paraId="108DE3C6" w14:textId="77777777" w:rsidR="00BA21AC" w:rsidRDefault="00BA21AC" w:rsidP="00BA21AC">
      <w:pPr>
        <w:suppressAutoHyphens/>
        <w:spacing w:before="120" w:after="120" w:line="360" w:lineRule="auto"/>
        <w:jc w:val="both"/>
        <w:rPr>
          <w:rFonts w:ascii="Times New Roman" w:hAnsi="Times New Roman" w:cs="Times New Roman"/>
          <w:b/>
          <w:bCs/>
          <w:color w:val="000000"/>
          <w:sz w:val="24"/>
          <w:szCs w:val="24"/>
        </w:rPr>
      </w:pPr>
      <w:r>
        <w:rPr>
          <w:rFonts w:ascii="Times New Roman" w:hAnsi="Times New Roman" w:cs="Times New Roman"/>
          <w:b/>
          <w:bCs/>
          <w:sz w:val="24"/>
          <w:szCs w:val="24"/>
        </w:rPr>
        <w:t>Da Habilitação</w:t>
      </w:r>
      <w:r>
        <w:rPr>
          <w:rFonts w:ascii="Times New Roman" w:hAnsi="Times New Roman" w:cs="Times New Roman"/>
          <w:b/>
          <w:bCs/>
          <w:color w:val="000000"/>
          <w:sz w:val="24"/>
          <w:szCs w:val="24"/>
        </w:rPr>
        <w:t xml:space="preserve"> Técnica (art. 67, Lei nº 14.133/2021)</w:t>
      </w:r>
    </w:p>
    <w:p w14:paraId="2E67DCA0" w14:textId="77FCB63C" w:rsidR="00BA21AC" w:rsidRDefault="00BA21AC" w:rsidP="00BA21AC">
      <w:pPr>
        <w:pStyle w:val="PargrafodaLista"/>
        <w:numPr>
          <w:ilvl w:val="1"/>
          <w:numId w:val="35"/>
        </w:numPr>
        <w:suppressAutoHyphens/>
        <w:spacing w:before="120" w:after="120" w:line="36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documentação relativa à </w:t>
      </w:r>
      <w:r w:rsidR="0091028D">
        <w:rPr>
          <w:rFonts w:ascii="Times New Roman" w:hAnsi="Times New Roman" w:cs="Times New Roman"/>
          <w:color w:val="000000"/>
          <w:sz w:val="24"/>
          <w:szCs w:val="24"/>
        </w:rPr>
        <w:t>qualificação</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técnico-operacional</w:t>
      </w:r>
      <w:r>
        <w:rPr>
          <w:rFonts w:ascii="Times New Roman" w:hAnsi="Times New Roman" w:cs="Times New Roman"/>
          <w:color w:val="000000"/>
          <w:sz w:val="24"/>
          <w:szCs w:val="24"/>
        </w:rPr>
        <w:t xml:space="preserve"> </w:t>
      </w:r>
      <w:r w:rsidR="005567CE">
        <w:rPr>
          <w:rFonts w:ascii="Times New Roman" w:hAnsi="Times New Roman" w:cs="Times New Roman"/>
          <w:color w:val="000000"/>
          <w:sz w:val="24"/>
          <w:szCs w:val="24"/>
        </w:rPr>
        <w:t xml:space="preserve">e </w:t>
      </w:r>
      <w:r w:rsidR="005567CE" w:rsidRPr="005567CE">
        <w:rPr>
          <w:rFonts w:ascii="Times New Roman" w:hAnsi="Times New Roman" w:cs="Times New Roman"/>
          <w:b/>
          <w:bCs/>
          <w:color w:val="000000"/>
          <w:sz w:val="24"/>
          <w:szCs w:val="24"/>
        </w:rPr>
        <w:t>técnico-profissional</w:t>
      </w:r>
      <w:r w:rsidR="005567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será restrita a:</w:t>
      </w:r>
    </w:p>
    <w:p w14:paraId="6187BAB8" w14:textId="4C3D9F78" w:rsidR="00BA21AC" w:rsidRDefault="00BA21AC" w:rsidP="00BA21AC">
      <w:pPr>
        <w:pStyle w:val="PargrafodaLista"/>
        <w:numPr>
          <w:ilvl w:val="1"/>
          <w:numId w:val="35"/>
        </w:numPr>
        <w:suppressAutoHyphens/>
        <w:spacing w:before="120" w:after="120" w:line="36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Declaração de que recebeu todos e documentos necessários para participar do certame e de que tomou conhecimento de todas as informações e condições locais para o cumprimento das obrigações objeto deste Termo de Referência. </w:t>
      </w:r>
    </w:p>
    <w:p w14:paraId="2F130175" w14:textId="77777777" w:rsidR="00BA21AC" w:rsidRDefault="00BA21AC" w:rsidP="00CD5FEE">
      <w:pPr>
        <w:pStyle w:val="PargrafodaLista"/>
        <w:numPr>
          <w:ilvl w:val="1"/>
          <w:numId w:val="35"/>
        </w:numPr>
        <w:suppressAutoHyphens/>
        <w:spacing w:before="120" w:after="120" w:line="360" w:lineRule="auto"/>
        <w:ind w:left="0" w:firstLine="0"/>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Capacidade técnica-operacional</w:t>
      </w:r>
    </w:p>
    <w:p w14:paraId="072BAC77" w14:textId="0999B5DC" w:rsidR="00BA21AC" w:rsidRPr="005567CE" w:rsidRDefault="00BA21AC" w:rsidP="005567CE">
      <w:pPr>
        <w:pStyle w:val="PargrafodaLista"/>
        <w:numPr>
          <w:ilvl w:val="2"/>
          <w:numId w:val="40"/>
        </w:numPr>
        <w:suppressAutoHyphens/>
        <w:spacing w:before="120" w:after="120" w:line="360" w:lineRule="auto"/>
        <w:ind w:left="567" w:firstLine="0"/>
        <w:jc w:val="both"/>
        <w:rPr>
          <w:rFonts w:ascii="Times New Roman" w:hAnsi="Times New Roman" w:cs="Times New Roman"/>
          <w:color w:val="000000" w:themeColor="text1"/>
          <w:sz w:val="24"/>
          <w:szCs w:val="24"/>
        </w:rPr>
      </w:pPr>
      <w:r w:rsidRPr="005567CE">
        <w:rPr>
          <w:rFonts w:ascii="Times New Roman" w:hAnsi="Times New Roman" w:cs="Times New Roman"/>
          <w:color w:val="000000" w:themeColor="text1"/>
          <w:sz w:val="24"/>
          <w:szCs w:val="24"/>
        </w:rPr>
        <w:t xml:space="preserve">Para fins de certificar a qualificação técnica–operacional </w:t>
      </w:r>
      <w:r w:rsidR="007B27FC" w:rsidRPr="005567CE">
        <w:rPr>
          <w:rFonts w:ascii="Times New Roman" w:hAnsi="Times New Roman" w:cs="Times New Roman"/>
          <w:color w:val="000000" w:themeColor="text1"/>
          <w:sz w:val="24"/>
          <w:szCs w:val="24"/>
        </w:rPr>
        <w:t xml:space="preserve">o interessado </w:t>
      </w:r>
      <w:r w:rsidRPr="005567CE">
        <w:rPr>
          <w:rFonts w:ascii="Times New Roman" w:hAnsi="Times New Roman" w:cs="Times New Roman"/>
          <w:color w:val="000000" w:themeColor="text1"/>
          <w:sz w:val="24"/>
          <w:szCs w:val="24"/>
        </w:rPr>
        <w:t>deverá:</w:t>
      </w:r>
    </w:p>
    <w:p w14:paraId="58ABDE06" w14:textId="6238425B" w:rsidR="0091028D" w:rsidRDefault="00BA21AC" w:rsidP="005567CE">
      <w:pPr>
        <w:pStyle w:val="PargrafodaLista"/>
        <w:numPr>
          <w:ilvl w:val="3"/>
          <w:numId w:val="40"/>
        </w:numPr>
        <w:suppressAutoHyphens/>
        <w:spacing w:before="120" w:after="120" w:line="360" w:lineRule="auto"/>
        <w:ind w:left="1134"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Prova de registro ou inscrição do interessado no Conselho Regional de Engenharia, Agronomia e Arquitetura – CREA ou CAU – Conselho de Arquitetura e Urbanismo da região da sede da empresa, na forma do art. 67, I da Lei n.º 14.133/2021;</w:t>
      </w:r>
    </w:p>
    <w:p w14:paraId="1D617BCC" w14:textId="543A390F" w:rsidR="0091028D" w:rsidRPr="0091028D" w:rsidRDefault="0091028D" w:rsidP="005567CE">
      <w:pPr>
        <w:pStyle w:val="PargrafodaLista"/>
        <w:numPr>
          <w:ilvl w:val="3"/>
          <w:numId w:val="40"/>
        </w:numPr>
        <w:suppressAutoHyphens/>
        <w:spacing w:before="120" w:after="120" w:line="360" w:lineRule="auto"/>
        <w:ind w:left="1134" w:firstLine="0"/>
        <w:jc w:val="both"/>
        <w:rPr>
          <w:rFonts w:ascii="Times New Roman" w:hAnsi="Times New Roman" w:cs="Times New Roman"/>
          <w:color w:val="000000" w:themeColor="text1"/>
          <w:sz w:val="24"/>
          <w:szCs w:val="24"/>
        </w:rPr>
      </w:pPr>
      <w:r w:rsidRPr="005567CE">
        <w:rPr>
          <w:rFonts w:ascii="Times New Roman" w:hAnsi="Times New Roman" w:cs="Times New Roman"/>
          <w:color w:val="000000" w:themeColor="text1"/>
          <w:sz w:val="24"/>
          <w:szCs w:val="24"/>
        </w:rPr>
        <w:t>Apresentação de Certidão de Acervo Técnico (emitido pelo CREA ou CAU) ou Atestado de Capacidade Técnica de execução de serviço, em nome da empresa, emitido por pessoa física ou jurídica, de direito público ou privado, devidamente registrado no CREA ou CAU, de serviços similares ao que se pretende contratar (art. 67, §3º da Lei 14.133/2023);</w:t>
      </w:r>
    </w:p>
    <w:p w14:paraId="65B3EC8D" w14:textId="3E5BABF9" w:rsidR="00BA21AC" w:rsidRDefault="00BA21AC" w:rsidP="005567CE">
      <w:pPr>
        <w:pStyle w:val="PargrafodaLista"/>
        <w:numPr>
          <w:ilvl w:val="3"/>
          <w:numId w:val="40"/>
        </w:numPr>
        <w:suppressAutoHyphens/>
        <w:spacing w:before="120" w:after="120" w:line="360" w:lineRule="auto"/>
        <w:ind w:left="1134"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Caso sua comprovação técnica operacional seja realizada por meio de atestado do responsável técnico, deve demonstrar que o interessado, pessoa jurídica, prestou o serviço, caso contrário somente comprova a capacidade técnica profissional.</w:t>
      </w:r>
    </w:p>
    <w:p w14:paraId="4286DD0D" w14:textId="4D75A529" w:rsidR="00BA21AC" w:rsidRDefault="00BA21AC" w:rsidP="005567CE">
      <w:pPr>
        <w:pStyle w:val="PargrafodaLista"/>
        <w:numPr>
          <w:ilvl w:val="3"/>
          <w:numId w:val="40"/>
        </w:numPr>
        <w:suppressAutoHyphens/>
        <w:spacing w:before="120" w:after="120" w:line="360" w:lineRule="auto"/>
        <w:ind w:left="1134"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interessado deverá comprovar sua experiência anterior na execução de todos os serviços discriminados.</w:t>
      </w:r>
    </w:p>
    <w:p w14:paraId="4ADB10EA" w14:textId="4E9E77C2" w:rsidR="00BA21AC" w:rsidRDefault="00BA21AC" w:rsidP="005567CE">
      <w:pPr>
        <w:pStyle w:val="PargrafodaLista"/>
        <w:numPr>
          <w:ilvl w:val="2"/>
          <w:numId w:val="40"/>
        </w:numPr>
        <w:suppressAutoHyphens/>
        <w:spacing w:before="120" w:after="12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Os atestados de capacidade técnica podem ser apresentados em nome da matriz ou da filial do </w:t>
      </w:r>
      <w:r w:rsidR="0091028D">
        <w:rPr>
          <w:rFonts w:ascii="Times New Roman" w:hAnsi="Times New Roman" w:cs="Times New Roman"/>
          <w:color w:val="000000" w:themeColor="text1"/>
          <w:sz w:val="24"/>
          <w:szCs w:val="24"/>
        </w:rPr>
        <w:t>interessado</w:t>
      </w:r>
      <w:r>
        <w:rPr>
          <w:rFonts w:ascii="Times New Roman" w:hAnsi="Times New Roman" w:cs="Times New Roman"/>
          <w:color w:val="000000" w:themeColor="text1"/>
          <w:sz w:val="24"/>
          <w:szCs w:val="24"/>
        </w:rPr>
        <w:t>.</w:t>
      </w:r>
    </w:p>
    <w:p w14:paraId="5124CF00" w14:textId="209B9202" w:rsidR="00BA21AC" w:rsidRDefault="00BA21AC" w:rsidP="005567CE">
      <w:pPr>
        <w:pStyle w:val="PargrafodaLista"/>
        <w:numPr>
          <w:ilvl w:val="2"/>
          <w:numId w:val="40"/>
        </w:numPr>
        <w:suppressAutoHyphens/>
        <w:spacing w:before="120" w:after="12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exigência de atestados será restrita às parcelas </w:t>
      </w:r>
      <w:r w:rsidR="00576BB8">
        <w:rPr>
          <w:rFonts w:ascii="Times New Roman" w:hAnsi="Times New Roman" w:cs="Times New Roman"/>
          <w:color w:val="000000" w:themeColor="text1"/>
          <w:sz w:val="24"/>
          <w:szCs w:val="24"/>
        </w:rPr>
        <w:t xml:space="preserve">de maior relevância e aquelas </w:t>
      </w:r>
      <w:r>
        <w:rPr>
          <w:rFonts w:ascii="Times New Roman" w:hAnsi="Times New Roman" w:cs="Times New Roman"/>
          <w:color w:val="000000" w:themeColor="text1"/>
          <w:sz w:val="24"/>
          <w:szCs w:val="24"/>
        </w:rPr>
        <w:t xml:space="preserve">que representem o valor </w:t>
      </w:r>
      <w:r w:rsidRPr="00576BB8">
        <w:rPr>
          <w:rFonts w:ascii="Times New Roman" w:hAnsi="Times New Roman" w:cs="Times New Roman"/>
          <w:color w:val="000000" w:themeColor="text1"/>
          <w:sz w:val="24"/>
          <w:szCs w:val="24"/>
        </w:rPr>
        <w:t xml:space="preserve">significativo do objeto, assim consideradas aquelas que tenham valor individual igual ou superior a 4% (quatro por cento) do valor estimado da contratação, na forma a seguir especificada: </w:t>
      </w:r>
    </w:p>
    <w:p w14:paraId="2E945B68" w14:textId="77777777" w:rsidR="002E4A4F" w:rsidRDefault="00B14689" w:rsidP="002E4A4F">
      <w:pPr>
        <w:pStyle w:val="PargrafodaLista"/>
        <w:numPr>
          <w:ilvl w:val="0"/>
          <w:numId w:val="37"/>
        </w:numPr>
        <w:suppressAutoHyphens/>
        <w:spacing w:before="120" w:after="120" w:line="360" w:lineRule="auto"/>
        <w:ind w:left="1134" w:firstLine="0"/>
        <w:jc w:val="both"/>
        <w:rPr>
          <w:rFonts w:ascii="Times New Roman" w:hAnsi="Times New Roman" w:cs="Times New Roman"/>
          <w:i/>
          <w:iCs/>
          <w:color w:val="000000" w:themeColor="text1"/>
          <w:sz w:val="24"/>
          <w:szCs w:val="24"/>
        </w:rPr>
      </w:pPr>
      <w:r w:rsidRPr="00B14689">
        <w:rPr>
          <w:rFonts w:ascii="Times New Roman" w:hAnsi="Times New Roman" w:cs="Times New Roman"/>
          <w:i/>
          <w:iCs/>
          <w:color w:val="000000" w:themeColor="text1"/>
          <w:sz w:val="24"/>
          <w:szCs w:val="24"/>
        </w:rPr>
        <w:t>Item 01: Cálculo de blindagem</w:t>
      </w:r>
    </w:p>
    <w:p w14:paraId="4BC2C170" w14:textId="53F30F07" w:rsidR="00B14689" w:rsidRPr="002E4A4F" w:rsidRDefault="00B14689" w:rsidP="002E4A4F">
      <w:pPr>
        <w:pStyle w:val="PargrafodaLista"/>
        <w:numPr>
          <w:ilvl w:val="0"/>
          <w:numId w:val="37"/>
        </w:numPr>
        <w:suppressAutoHyphens/>
        <w:spacing w:before="120" w:after="120" w:line="360" w:lineRule="auto"/>
        <w:ind w:left="1134" w:firstLine="0"/>
        <w:jc w:val="both"/>
        <w:rPr>
          <w:rFonts w:ascii="Times New Roman" w:hAnsi="Times New Roman" w:cs="Times New Roman"/>
          <w:i/>
          <w:iCs/>
          <w:color w:val="000000" w:themeColor="text1"/>
          <w:sz w:val="24"/>
          <w:szCs w:val="24"/>
        </w:rPr>
      </w:pPr>
      <w:r w:rsidRPr="002E4A4F">
        <w:rPr>
          <w:rFonts w:ascii="Times New Roman" w:hAnsi="Times New Roman" w:cs="Times New Roman"/>
          <w:i/>
          <w:iCs/>
          <w:color w:val="000000" w:themeColor="text1"/>
          <w:sz w:val="24"/>
          <w:szCs w:val="24"/>
        </w:rPr>
        <w:t xml:space="preserve">Item 02: Levantamento </w:t>
      </w:r>
      <w:proofErr w:type="spellStart"/>
      <w:r w:rsidRPr="002E4A4F">
        <w:rPr>
          <w:rFonts w:ascii="Times New Roman" w:hAnsi="Times New Roman" w:cs="Times New Roman"/>
          <w:i/>
          <w:iCs/>
          <w:color w:val="000000" w:themeColor="text1"/>
          <w:sz w:val="24"/>
          <w:szCs w:val="24"/>
        </w:rPr>
        <w:t>radiométrico</w:t>
      </w:r>
      <w:proofErr w:type="spellEnd"/>
    </w:p>
    <w:p w14:paraId="41E9B062" w14:textId="3545BB89" w:rsidR="00BA21AC" w:rsidRDefault="00BA21AC" w:rsidP="005567CE">
      <w:pPr>
        <w:pStyle w:val="PargrafodaLista"/>
        <w:numPr>
          <w:ilvl w:val="2"/>
          <w:numId w:val="40"/>
        </w:numPr>
        <w:suppressAutoHyphens/>
        <w:spacing w:before="120" w:after="12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w:t>
      </w:r>
      <w:r w:rsidR="0091028D">
        <w:rPr>
          <w:rFonts w:ascii="Times New Roman" w:hAnsi="Times New Roman" w:cs="Times New Roman"/>
          <w:color w:val="000000" w:themeColor="text1"/>
          <w:sz w:val="24"/>
          <w:szCs w:val="24"/>
        </w:rPr>
        <w:t>interessado</w:t>
      </w:r>
      <w:r>
        <w:rPr>
          <w:rFonts w:ascii="Times New Roman" w:hAnsi="Times New Roman" w:cs="Times New Roman"/>
          <w:color w:val="000000" w:themeColor="text1"/>
          <w:sz w:val="24"/>
          <w:szCs w:val="24"/>
        </w:rPr>
        <w:t xml:space="preserve"> deverá apresentar atestado </w:t>
      </w:r>
      <w:r>
        <w:rPr>
          <w:rFonts w:ascii="Times New Roman" w:hAnsi="Times New Roman" w:cs="Times New Roman"/>
          <w:b/>
          <w:bCs/>
          <w:color w:val="000000" w:themeColor="text1"/>
          <w:sz w:val="24"/>
          <w:szCs w:val="24"/>
          <w:u w:val="single"/>
        </w:rPr>
        <w:t xml:space="preserve">em quantidade não inferior a </w:t>
      </w:r>
      <w:r w:rsidR="00576BB8">
        <w:rPr>
          <w:rFonts w:ascii="Times New Roman" w:hAnsi="Times New Roman" w:cs="Times New Roman"/>
          <w:b/>
          <w:bCs/>
          <w:color w:val="000000" w:themeColor="text1"/>
          <w:sz w:val="24"/>
          <w:szCs w:val="24"/>
          <w:u w:val="single"/>
        </w:rPr>
        <w:t>20</w:t>
      </w:r>
      <w:r>
        <w:rPr>
          <w:rFonts w:ascii="Times New Roman" w:hAnsi="Times New Roman" w:cs="Times New Roman"/>
          <w:b/>
          <w:bCs/>
          <w:color w:val="000000" w:themeColor="text1"/>
          <w:sz w:val="24"/>
          <w:szCs w:val="24"/>
          <w:u w:val="single"/>
        </w:rPr>
        <w:t>% (dez por cento) das parcelas</w:t>
      </w:r>
      <w:r>
        <w:rPr>
          <w:rFonts w:ascii="Times New Roman" w:hAnsi="Times New Roman" w:cs="Times New Roman"/>
          <w:color w:val="000000" w:themeColor="text1"/>
          <w:sz w:val="24"/>
          <w:szCs w:val="24"/>
        </w:rPr>
        <w:t xml:space="preserve"> de que trata o subitem anterior, vedadas limitações de tempo e de locais específicos relativas aos atestados.</w:t>
      </w:r>
    </w:p>
    <w:p w14:paraId="3D20771E" w14:textId="77777777" w:rsidR="00BA21AC" w:rsidRDefault="00BA21AC" w:rsidP="005567CE">
      <w:pPr>
        <w:pStyle w:val="PargrafodaLista"/>
        <w:numPr>
          <w:ilvl w:val="2"/>
          <w:numId w:val="40"/>
        </w:numPr>
        <w:suppressAutoHyphens/>
        <w:spacing w:before="120" w:after="12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Serão aceitos atestados ou outros documentos hábeis emitidos por entidades estrangeiras quando acompanhados de tradução para o português, salvo se comprovada a inidoneidade da entidade emissora.</w:t>
      </w:r>
    </w:p>
    <w:p w14:paraId="218699BC" w14:textId="77777777" w:rsidR="00BA21AC" w:rsidRDefault="00BA21AC" w:rsidP="005567CE">
      <w:pPr>
        <w:pStyle w:val="PargrafodaLista"/>
        <w:numPr>
          <w:ilvl w:val="2"/>
          <w:numId w:val="40"/>
        </w:numPr>
        <w:suppressAutoHyphens/>
        <w:spacing w:before="120" w:after="12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Sociedades empresárias estrangeiras atenderão à exigência de registro ou inscrição na entidade profissional competente por meio da apresentação, no momento da assinatura do contrato, da sua solicitação.</w:t>
      </w:r>
    </w:p>
    <w:p w14:paraId="43C480FC" w14:textId="6D137366" w:rsidR="00BA21AC" w:rsidRDefault="00BA21AC" w:rsidP="005567CE">
      <w:pPr>
        <w:pStyle w:val="PargrafodaLista"/>
        <w:numPr>
          <w:ilvl w:val="2"/>
          <w:numId w:val="40"/>
        </w:numPr>
        <w:suppressAutoHyphens/>
        <w:spacing w:before="120" w:after="12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Caso o atestado de capacidade técnica apresentado pel</w:t>
      </w:r>
      <w:r w:rsidR="0091028D">
        <w:rPr>
          <w:rFonts w:ascii="Times New Roman" w:hAnsi="Times New Roman" w:cs="Times New Roman"/>
          <w:color w:val="000000" w:themeColor="text1"/>
          <w:sz w:val="24"/>
          <w:szCs w:val="24"/>
        </w:rPr>
        <w:t xml:space="preserve">o interessado </w:t>
      </w:r>
      <w:r>
        <w:rPr>
          <w:rFonts w:ascii="Times New Roman" w:hAnsi="Times New Roman" w:cs="Times New Roman"/>
          <w:color w:val="000000" w:themeColor="text1"/>
          <w:sz w:val="24"/>
          <w:szCs w:val="24"/>
        </w:rPr>
        <w:t>tenha sido emitido por empresa ou empresas do mesmo grupo econômico do qual faz parte, o Pregoeiro deve diligenciar a fim de confirmar a sua veracidade/confiabilidade, podendo solicitar a apresentação dos documentos comprobatórios ou adotar outras medidas que entender cabíveis.</w:t>
      </w:r>
    </w:p>
    <w:p w14:paraId="64952C85" w14:textId="4E8DD8E3" w:rsidR="00BA21AC" w:rsidRDefault="00BA21AC" w:rsidP="005567CE">
      <w:pPr>
        <w:pStyle w:val="PargrafodaLista"/>
        <w:numPr>
          <w:ilvl w:val="2"/>
          <w:numId w:val="40"/>
        </w:numPr>
        <w:suppressAutoHyphens/>
        <w:spacing w:before="120" w:after="12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Será admitida a soma dos atestados ou certidões apresentados pelos </w:t>
      </w:r>
      <w:r w:rsidR="0091028D">
        <w:rPr>
          <w:rFonts w:ascii="Times New Roman" w:hAnsi="Times New Roman" w:cs="Times New Roman"/>
          <w:color w:val="000000" w:themeColor="text1"/>
          <w:sz w:val="24"/>
          <w:szCs w:val="24"/>
        </w:rPr>
        <w:t>interessados</w:t>
      </w:r>
      <w:r>
        <w:rPr>
          <w:rFonts w:ascii="Times New Roman" w:hAnsi="Times New Roman" w:cs="Times New Roman"/>
          <w:color w:val="000000" w:themeColor="text1"/>
          <w:sz w:val="24"/>
          <w:szCs w:val="24"/>
        </w:rPr>
        <w:t>, desde que tais documentos sejam tecnicamente pertinentes e compatíveis em características, quantidades e prazos com o objeto</w:t>
      </w:r>
      <w:r w:rsidR="0091028D">
        <w:rPr>
          <w:rFonts w:ascii="Times New Roman" w:hAnsi="Times New Roman" w:cs="Times New Roman"/>
          <w:color w:val="000000" w:themeColor="text1"/>
          <w:sz w:val="24"/>
          <w:szCs w:val="24"/>
        </w:rPr>
        <w:t xml:space="preserve"> deste Termo de Referência</w:t>
      </w:r>
    </w:p>
    <w:p w14:paraId="49D9D683" w14:textId="77777777" w:rsidR="00BA21AC" w:rsidRDefault="00BA21AC" w:rsidP="005567CE">
      <w:pPr>
        <w:pStyle w:val="PargrafodaLista"/>
        <w:numPr>
          <w:ilvl w:val="2"/>
          <w:numId w:val="40"/>
        </w:numPr>
        <w:suppressAutoHyphens/>
        <w:spacing w:before="120" w:after="12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Será admitida, para fins de comprovação de quantitativo mínimo, a apresentação e o somatório de diferentes atestados executados de forma concomitante.</w:t>
      </w:r>
    </w:p>
    <w:p w14:paraId="1313337E" w14:textId="77777777" w:rsidR="005567CE" w:rsidRDefault="005567CE" w:rsidP="00CD5FEE">
      <w:pPr>
        <w:pStyle w:val="PargrafodaLista"/>
        <w:numPr>
          <w:ilvl w:val="1"/>
          <w:numId w:val="35"/>
        </w:numPr>
        <w:suppressAutoHyphens/>
        <w:spacing w:before="120" w:after="120" w:line="360" w:lineRule="auto"/>
        <w:ind w:left="0" w:firstLine="0"/>
        <w:jc w:val="both"/>
        <w:rPr>
          <w:rFonts w:ascii="Times New Roman" w:hAnsi="Times New Roman" w:cs="Times New Roman"/>
          <w:b/>
          <w:bCs/>
          <w:color w:val="000000"/>
          <w:sz w:val="24"/>
          <w:szCs w:val="24"/>
          <w:u w:val="single"/>
        </w:rPr>
      </w:pPr>
      <w:r w:rsidRPr="005567CE">
        <w:rPr>
          <w:rFonts w:ascii="Times New Roman" w:hAnsi="Times New Roman" w:cs="Times New Roman"/>
          <w:b/>
          <w:bCs/>
          <w:color w:val="000000"/>
          <w:sz w:val="24"/>
          <w:szCs w:val="24"/>
          <w:u w:val="single"/>
        </w:rPr>
        <w:t>Capacidade técnica-profissional</w:t>
      </w:r>
    </w:p>
    <w:p w14:paraId="21C5ED32" w14:textId="6BA1A42D" w:rsidR="005567CE" w:rsidRPr="005567CE" w:rsidRDefault="005567CE" w:rsidP="005567CE">
      <w:pPr>
        <w:pStyle w:val="PargrafodaLista"/>
        <w:numPr>
          <w:ilvl w:val="2"/>
          <w:numId w:val="41"/>
        </w:numPr>
        <w:suppressAutoHyphens/>
        <w:spacing w:before="120" w:after="120" w:line="360" w:lineRule="auto"/>
        <w:contextualSpacing w:val="0"/>
        <w:jc w:val="both"/>
        <w:rPr>
          <w:rFonts w:ascii="Times New Roman" w:hAnsi="Times New Roman" w:cs="Times New Roman"/>
          <w:sz w:val="24"/>
          <w:szCs w:val="24"/>
        </w:rPr>
      </w:pPr>
      <w:r w:rsidRPr="005567CE">
        <w:rPr>
          <w:rFonts w:ascii="Times New Roman" w:hAnsi="Times New Roman" w:cs="Times New Roman"/>
          <w:sz w:val="24"/>
          <w:szCs w:val="24"/>
        </w:rPr>
        <w:t>Para fins de certificar a qualificação técnico-profissional o interessado deverá:</w:t>
      </w:r>
    </w:p>
    <w:p w14:paraId="0B08E604" w14:textId="77777777" w:rsidR="001146DE" w:rsidRDefault="001146DE" w:rsidP="001146DE">
      <w:pPr>
        <w:pStyle w:val="PargrafodaLista"/>
        <w:numPr>
          <w:ilvl w:val="3"/>
          <w:numId w:val="41"/>
        </w:numPr>
        <w:suppressAutoHyphens/>
        <w:spacing w:before="120" w:after="120" w:line="360" w:lineRule="auto"/>
        <w:ind w:left="851" w:hanging="2"/>
        <w:contextualSpacing w:val="0"/>
        <w:jc w:val="both"/>
        <w:rPr>
          <w:rFonts w:ascii="Times New Roman" w:hAnsi="Times New Roman" w:cs="Times New Roman"/>
          <w:color w:val="000000" w:themeColor="text1"/>
          <w:sz w:val="24"/>
          <w:szCs w:val="24"/>
        </w:rPr>
      </w:pPr>
      <w:r w:rsidRPr="00B72C93">
        <w:rPr>
          <w:rFonts w:ascii="Times New Roman" w:hAnsi="Times New Roman" w:cs="Times New Roman"/>
          <w:color w:val="000000" w:themeColor="text1"/>
          <w:sz w:val="24"/>
          <w:szCs w:val="24"/>
        </w:rPr>
        <w:t>Registro ou Inscrição do responsável técnico</w:t>
      </w:r>
      <w:r>
        <w:rPr>
          <w:rFonts w:ascii="Times New Roman" w:hAnsi="Times New Roman" w:cs="Times New Roman"/>
          <w:color w:val="000000" w:themeColor="text1"/>
          <w:sz w:val="24"/>
          <w:szCs w:val="24"/>
        </w:rPr>
        <w:t xml:space="preserve"> e/ou membros da equipe técnica</w:t>
      </w:r>
      <w:r w:rsidRPr="00B72C93">
        <w:rPr>
          <w:rFonts w:ascii="Times New Roman" w:hAnsi="Times New Roman" w:cs="Times New Roman"/>
          <w:color w:val="000000" w:themeColor="text1"/>
          <w:sz w:val="24"/>
          <w:szCs w:val="24"/>
        </w:rPr>
        <w:t xml:space="preserve"> indicado no Conselho Regional de Engenharia, Agronomia e Arquitetura – CREA</w:t>
      </w:r>
      <w:r>
        <w:rPr>
          <w:rFonts w:ascii="Times New Roman" w:hAnsi="Times New Roman" w:cs="Times New Roman"/>
          <w:color w:val="000000" w:themeColor="text1"/>
          <w:sz w:val="24"/>
          <w:szCs w:val="24"/>
        </w:rPr>
        <w:t xml:space="preserve"> </w:t>
      </w:r>
      <w:r w:rsidRPr="0043168B">
        <w:rPr>
          <w:rFonts w:ascii="Times New Roman" w:hAnsi="Times New Roman" w:cs="Times New Roman"/>
          <w:color w:val="000000" w:themeColor="text1"/>
          <w:sz w:val="24"/>
          <w:szCs w:val="24"/>
        </w:rPr>
        <w:t>ou</w:t>
      </w:r>
      <w:r>
        <w:rPr>
          <w:rFonts w:ascii="Times New Roman" w:hAnsi="Times New Roman" w:cs="Times New Roman"/>
          <w:color w:val="000000" w:themeColor="text1"/>
          <w:sz w:val="24"/>
          <w:szCs w:val="24"/>
        </w:rPr>
        <w:t xml:space="preserve"> CAU – Conselho de Arquitetura e Urbanismo</w:t>
      </w:r>
      <w:r w:rsidRPr="00B72C93">
        <w:rPr>
          <w:rFonts w:ascii="Times New Roman" w:hAnsi="Times New Roman" w:cs="Times New Roman"/>
          <w:color w:val="000000" w:themeColor="text1"/>
          <w:sz w:val="24"/>
          <w:szCs w:val="24"/>
        </w:rPr>
        <w:t xml:space="preserve"> da região da sede da empresa</w:t>
      </w:r>
      <w:r>
        <w:rPr>
          <w:rFonts w:ascii="Times New Roman" w:hAnsi="Times New Roman" w:cs="Times New Roman"/>
          <w:color w:val="000000" w:themeColor="text1"/>
          <w:sz w:val="24"/>
          <w:szCs w:val="24"/>
        </w:rPr>
        <w:t xml:space="preserve">, </w:t>
      </w:r>
      <w:r w:rsidRPr="00E927AB">
        <w:rPr>
          <w:rFonts w:ascii="Times New Roman" w:hAnsi="Times New Roman" w:cs="Times New Roman"/>
          <w:color w:val="000000" w:themeColor="text1"/>
          <w:sz w:val="24"/>
          <w:szCs w:val="24"/>
        </w:rPr>
        <w:t>que demonstre a Anotação de Responsabilidade Técnica – ART, o Registro de Responsabilidade Técnica – RRT ou o Termo de Responsabilidade Técnica - TRT</w:t>
      </w:r>
      <w:r w:rsidRPr="00B72C93">
        <w:rPr>
          <w:rFonts w:ascii="Times New Roman" w:hAnsi="Times New Roman" w:cs="Times New Roman"/>
          <w:color w:val="000000" w:themeColor="text1"/>
          <w:sz w:val="24"/>
          <w:szCs w:val="24"/>
        </w:rPr>
        <w:t>.</w:t>
      </w:r>
    </w:p>
    <w:p w14:paraId="6F6CE69D" w14:textId="07BDCDEC" w:rsidR="001146DE" w:rsidRDefault="001146DE" w:rsidP="001146DE">
      <w:pPr>
        <w:pStyle w:val="PargrafodaLista"/>
        <w:numPr>
          <w:ilvl w:val="3"/>
          <w:numId w:val="41"/>
        </w:numPr>
        <w:suppressAutoHyphens/>
        <w:spacing w:before="120" w:after="120" w:line="360" w:lineRule="auto"/>
        <w:ind w:left="851" w:hanging="2"/>
        <w:contextualSpacing w:val="0"/>
        <w:jc w:val="both"/>
        <w:rPr>
          <w:rFonts w:ascii="Times New Roman" w:hAnsi="Times New Roman" w:cs="Times New Roman"/>
          <w:color w:val="000000" w:themeColor="text1"/>
          <w:sz w:val="24"/>
          <w:szCs w:val="24"/>
        </w:rPr>
      </w:pPr>
      <w:r w:rsidRPr="006F4D63">
        <w:rPr>
          <w:rFonts w:ascii="Times New Roman" w:hAnsi="Times New Roman" w:cs="Times New Roman"/>
          <w:color w:val="000000" w:themeColor="text1"/>
          <w:sz w:val="24"/>
          <w:szCs w:val="24"/>
        </w:rPr>
        <w:t xml:space="preserve">Comprovação de que o </w:t>
      </w:r>
      <w:r>
        <w:rPr>
          <w:rFonts w:ascii="Times New Roman" w:hAnsi="Times New Roman" w:cs="Times New Roman"/>
          <w:color w:val="000000" w:themeColor="text1"/>
          <w:sz w:val="24"/>
          <w:szCs w:val="24"/>
        </w:rPr>
        <w:t>interessado</w:t>
      </w:r>
      <w:r w:rsidRPr="006F4D63">
        <w:rPr>
          <w:rFonts w:ascii="Times New Roman" w:hAnsi="Times New Roman" w:cs="Times New Roman"/>
          <w:color w:val="000000" w:themeColor="text1"/>
          <w:sz w:val="24"/>
          <w:szCs w:val="24"/>
        </w:rPr>
        <w:t xml:space="preserve"> possui</w:t>
      </w:r>
      <w:r>
        <w:rPr>
          <w:rFonts w:ascii="Times New Roman" w:hAnsi="Times New Roman" w:cs="Times New Roman"/>
          <w:color w:val="000000" w:themeColor="text1"/>
          <w:sz w:val="24"/>
          <w:szCs w:val="24"/>
        </w:rPr>
        <w:t xml:space="preserve"> </w:t>
      </w:r>
      <w:r w:rsidRPr="006F4D63">
        <w:rPr>
          <w:rFonts w:ascii="Times New Roman" w:hAnsi="Times New Roman" w:cs="Times New Roman"/>
          <w:color w:val="000000" w:themeColor="text1"/>
          <w:sz w:val="24"/>
          <w:szCs w:val="24"/>
        </w:rPr>
        <w:t>profissional devidamente reconhecido pelo CREA</w:t>
      </w:r>
      <w:r>
        <w:rPr>
          <w:rFonts w:ascii="Times New Roman" w:hAnsi="Times New Roman" w:cs="Times New Roman"/>
          <w:color w:val="000000" w:themeColor="text1"/>
          <w:sz w:val="24"/>
          <w:szCs w:val="24"/>
        </w:rPr>
        <w:t xml:space="preserve"> </w:t>
      </w:r>
      <w:r w:rsidRPr="0043168B">
        <w:rPr>
          <w:rFonts w:ascii="Times New Roman" w:hAnsi="Times New Roman" w:cs="Times New Roman"/>
          <w:color w:val="000000" w:themeColor="text1"/>
          <w:sz w:val="24"/>
          <w:szCs w:val="24"/>
        </w:rPr>
        <w:t>ou</w:t>
      </w:r>
      <w:r>
        <w:rPr>
          <w:rFonts w:ascii="Times New Roman" w:hAnsi="Times New Roman" w:cs="Times New Roman"/>
          <w:color w:val="000000" w:themeColor="text1"/>
          <w:sz w:val="24"/>
          <w:szCs w:val="24"/>
        </w:rPr>
        <w:t xml:space="preserve"> CAU</w:t>
      </w:r>
      <w:r w:rsidRPr="006F4D63">
        <w:rPr>
          <w:rFonts w:ascii="Times New Roman" w:hAnsi="Times New Roman" w:cs="Times New Roman"/>
          <w:color w:val="000000" w:themeColor="text1"/>
          <w:sz w:val="24"/>
          <w:szCs w:val="24"/>
        </w:rPr>
        <w:t>, de nível superior, e que seja detentor de</w:t>
      </w:r>
      <w:r>
        <w:rPr>
          <w:rFonts w:ascii="Times New Roman" w:hAnsi="Times New Roman" w:cs="Times New Roman"/>
          <w:color w:val="000000" w:themeColor="text1"/>
          <w:sz w:val="24"/>
          <w:szCs w:val="24"/>
        </w:rPr>
        <w:t xml:space="preserve">, </w:t>
      </w:r>
      <w:r w:rsidRPr="006F4D63">
        <w:rPr>
          <w:rFonts w:ascii="Times New Roman" w:hAnsi="Times New Roman" w:cs="Times New Roman"/>
          <w:color w:val="000000" w:themeColor="text1"/>
          <w:sz w:val="24"/>
          <w:szCs w:val="24"/>
        </w:rPr>
        <w:t>no mínimo 1 (uma) Certidão de Acervo Técnico</w:t>
      </w:r>
      <w:r>
        <w:rPr>
          <w:rFonts w:ascii="Times New Roman" w:hAnsi="Times New Roman" w:cs="Times New Roman"/>
          <w:color w:val="000000" w:themeColor="text1"/>
          <w:sz w:val="24"/>
          <w:szCs w:val="24"/>
        </w:rPr>
        <w:t xml:space="preserve">, certificado pelo </w:t>
      </w:r>
      <w:r w:rsidRPr="00B72C93">
        <w:rPr>
          <w:rFonts w:ascii="Times New Roman" w:hAnsi="Times New Roman" w:cs="Times New Roman"/>
          <w:color w:val="000000" w:themeColor="text1"/>
          <w:sz w:val="24"/>
          <w:szCs w:val="24"/>
        </w:rPr>
        <w:t>Conselho Regional de Engenharia, Agronomia e Arquitetura – CREA</w:t>
      </w:r>
      <w:r>
        <w:rPr>
          <w:rFonts w:ascii="Times New Roman" w:hAnsi="Times New Roman" w:cs="Times New Roman"/>
          <w:color w:val="000000" w:themeColor="text1"/>
          <w:sz w:val="24"/>
          <w:szCs w:val="24"/>
        </w:rPr>
        <w:t xml:space="preserve"> </w:t>
      </w:r>
      <w:r w:rsidRPr="0043168B">
        <w:rPr>
          <w:rFonts w:ascii="Times New Roman" w:hAnsi="Times New Roman" w:cs="Times New Roman"/>
          <w:color w:val="000000" w:themeColor="text1"/>
          <w:sz w:val="24"/>
          <w:szCs w:val="24"/>
        </w:rPr>
        <w:t>ou</w:t>
      </w:r>
      <w:r>
        <w:rPr>
          <w:rFonts w:ascii="Times New Roman" w:hAnsi="Times New Roman" w:cs="Times New Roman"/>
          <w:color w:val="000000" w:themeColor="text1"/>
          <w:sz w:val="24"/>
          <w:szCs w:val="24"/>
        </w:rPr>
        <w:t xml:space="preserve"> CAU – Conselho de Arquitetura e Urbanismo</w:t>
      </w:r>
      <w:r w:rsidRPr="00B72C93">
        <w:rPr>
          <w:rFonts w:ascii="Times New Roman" w:hAnsi="Times New Roman" w:cs="Times New Roman"/>
          <w:color w:val="000000" w:themeColor="text1"/>
          <w:sz w:val="24"/>
          <w:szCs w:val="24"/>
        </w:rPr>
        <w:t xml:space="preserve"> da região da sede da empresa</w:t>
      </w:r>
      <w:r>
        <w:rPr>
          <w:rFonts w:ascii="Times New Roman" w:hAnsi="Times New Roman" w:cs="Times New Roman"/>
          <w:color w:val="000000" w:themeColor="text1"/>
          <w:sz w:val="24"/>
          <w:szCs w:val="24"/>
        </w:rPr>
        <w:t>, comprovando a execução de serviços objeto da contratação.</w:t>
      </w:r>
    </w:p>
    <w:p w14:paraId="13F96524" w14:textId="45FF2F41" w:rsidR="001146DE" w:rsidRDefault="001146DE" w:rsidP="001146DE">
      <w:pPr>
        <w:pStyle w:val="PargrafodaLista"/>
        <w:numPr>
          <w:ilvl w:val="3"/>
          <w:numId w:val="41"/>
        </w:numPr>
        <w:suppressAutoHyphens/>
        <w:spacing w:before="120" w:after="120" w:line="360" w:lineRule="auto"/>
        <w:ind w:left="851" w:hanging="2"/>
        <w:contextualSpacing w:val="0"/>
        <w:jc w:val="both"/>
        <w:rPr>
          <w:rFonts w:ascii="Times New Roman" w:hAnsi="Times New Roman" w:cs="Times New Roman"/>
          <w:color w:val="000000" w:themeColor="text1"/>
          <w:sz w:val="24"/>
          <w:szCs w:val="24"/>
        </w:rPr>
      </w:pPr>
      <w:r w:rsidRPr="00B72C93">
        <w:rPr>
          <w:rFonts w:ascii="Times New Roman" w:hAnsi="Times New Roman" w:cs="Times New Roman"/>
          <w:color w:val="000000" w:themeColor="text1"/>
          <w:sz w:val="24"/>
          <w:szCs w:val="24"/>
        </w:rPr>
        <w:t xml:space="preserve"> </w:t>
      </w:r>
      <w:r w:rsidRPr="001146DE">
        <w:rPr>
          <w:rFonts w:ascii="Times New Roman" w:hAnsi="Times New Roman" w:cs="Times New Roman"/>
          <w:color w:val="000000" w:themeColor="text1"/>
          <w:sz w:val="24"/>
          <w:szCs w:val="24"/>
        </w:rPr>
        <w:t xml:space="preserve">A exigência de atestados será restrita às </w:t>
      </w:r>
      <w:r w:rsidRPr="00576BB8">
        <w:rPr>
          <w:rFonts w:ascii="Times New Roman" w:hAnsi="Times New Roman" w:cs="Times New Roman"/>
          <w:color w:val="000000" w:themeColor="text1"/>
          <w:sz w:val="24"/>
          <w:szCs w:val="24"/>
          <w:u w:val="single"/>
        </w:rPr>
        <w:t xml:space="preserve">parcelas </w:t>
      </w:r>
      <w:r w:rsidR="00576BB8" w:rsidRPr="00576BB8">
        <w:rPr>
          <w:rFonts w:ascii="Times New Roman" w:hAnsi="Times New Roman" w:cs="Times New Roman"/>
          <w:color w:val="000000" w:themeColor="text1"/>
          <w:sz w:val="24"/>
          <w:szCs w:val="24"/>
          <w:u w:val="single"/>
        </w:rPr>
        <w:t>de maior relevância</w:t>
      </w:r>
      <w:r>
        <w:rPr>
          <w:rFonts w:ascii="Times New Roman" w:hAnsi="Times New Roman" w:cs="Times New Roman"/>
          <w:color w:val="000000" w:themeColor="text1"/>
          <w:sz w:val="24"/>
          <w:szCs w:val="24"/>
        </w:rPr>
        <w:t xml:space="preserve"> </w:t>
      </w:r>
      <w:r w:rsidR="00576BB8">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w:t>
      </w:r>
      <w:r w:rsidR="00576BB8">
        <w:rPr>
          <w:rFonts w:ascii="Times New Roman" w:hAnsi="Times New Roman" w:cs="Times New Roman"/>
          <w:color w:val="000000" w:themeColor="text1"/>
          <w:sz w:val="24"/>
          <w:szCs w:val="24"/>
        </w:rPr>
        <w:t xml:space="preserve">aquelas que representem </w:t>
      </w:r>
      <w:r w:rsidRPr="00576BB8">
        <w:rPr>
          <w:rFonts w:ascii="Times New Roman" w:hAnsi="Times New Roman" w:cs="Times New Roman"/>
          <w:color w:val="000000" w:themeColor="text1"/>
          <w:sz w:val="24"/>
          <w:szCs w:val="24"/>
          <w:u w:val="single"/>
        </w:rPr>
        <w:t>valor significativo do objeto</w:t>
      </w:r>
      <w:r w:rsidRPr="001146DE">
        <w:rPr>
          <w:rFonts w:ascii="Times New Roman" w:hAnsi="Times New Roman" w:cs="Times New Roman"/>
          <w:color w:val="000000" w:themeColor="text1"/>
          <w:sz w:val="24"/>
          <w:szCs w:val="24"/>
        </w:rPr>
        <w:t xml:space="preserve">, assim consideradas aquelas que tenham valor individual igual ou superior a 4% (quatro por cento) do valor estimado da contratação, na forma a seguir especificada: </w:t>
      </w:r>
    </w:p>
    <w:p w14:paraId="6E8ECF31" w14:textId="6A96D0C1" w:rsidR="002E4A4F" w:rsidRPr="002E4A4F" w:rsidRDefault="002E4A4F" w:rsidP="002E4A4F">
      <w:pPr>
        <w:pStyle w:val="PargrafodaLista"/>
        <w:numPr>
          <w:ilvl w:val="2"/>
          <w:numId w:val="35"/>
        </w:numPr>
        <w:suppressAutoHyphens/>
        <w:spacing w:before="120" w:after="120" w:line="360" w:lineRule="auto"/>
        <w:ind w:left="1134" w:firstLine="0"/>
        <w:contextualSpacing w:val="0"/>
        <w:jc w:val="both"/>
        <w:rPr>
          <w:rFonts w:ascii="Times New Roman" w:hAnsi="Times New Roman" w:cs="Times New Roman"/>
          <w:i/>
          <w:iCs/>
          <w:color w:val="000000" w:themeColor="text1"/>
          <w:sz w:val="24"/>
          <w:szCs w:val="24"/>
        </w:rPr>
      </w:pPr>
      <w:r w:rsidRPr="002E4A4F">
        <w:rPr>
          <w:rFonts w:ascii="Times New Roman" w:hAnsi="Times New Roman" w:cs="Times New Roman"/>
          <w:i/>
          <w:iCs/>
          <w:color w:val="000000" w:themeColor="text1"/>
          <w:sz w:val="24"/>
          <w:szCs w:val="24"/>
        </w:rPr>
        <w:t>Item 01: Cálculo de blindagem;</w:t>
      </w:r>
    </w:p>
    <w:p w14:paraId="69EAA5E1" w14:textId="50B6292B" w:rsidR="002E4A4F" w:rsidRPr="002E4A4F" w:rsidRDefault="002E4A4F" w:rsidP="002E4A4F">
      <w:pPr>
        <w:pStyle w:val="PargrafodaLista"/>
        <w:numPr>
          <w:ilvl w:val="2"/>
          <w:numId w:val="35"/>
        </w:numPr>
        <w:suppressAutoHyphens/>
        <w:spacing w:before="120" w:after="120" w:line="360" w:lineRule="auto"/>
        <w:ind w:left="1134" w:firstLine="0"/>
        <w:contextualSpacing w:val="0"/>
        <w:jc w:val="both"/>
        <w:rPr>
          <w:rFonts w:ascii="Times New Roman" w:hAnsi="Times New Roman" w:cs="Times New Roman"/>
          <w:i/>
          <w:iCs/>
          <w:color w:val="000000" w:themeColor="text1"/>
          <w:sz w:val="24"/>
          <w:szCs w:val="24"/>
        </w:rPr>
      </w:pPr>
      <w:r w:rsidRPr="002E4A4F">
        <w:rPr>
          <w:rFonts w:ascii="Times New Roman" w:hAnsi="Times New Roman" w:cs="Times New Roman"/>
          <w:i/>
          <w:iCs/>
          <w:color w:val="000000" w:themeColor="text1"/>
          <w:sz w:val="24"/>
          <w:szCs w:val="24"/>
        </w:rPr>
        <w:t xml:space="preserve">Item 02: Levantamento </w:t>
      </w:r>
      <w:proofErr w:type="spellStart"/>
      <w:r w:rsidRPr="002E4A4F">
        <w:rPr>
          <w:rFonts w:ascii="Times New Roman" w:hAnsi="Times New Roman" w:cs="Times New Roman"/>
          <w:i/>
          <w:iCs/>
          <w:color w:val="000000" w:themeColor="text1"/>
          <w:sz w:val="24"/>
          <w:szCs w:val="24"/>
        </w:rPr>
        <w:t>Radiométrico</w:t>
      </w:r>
      <w:proofErr w:type="spellEnd"/>
      <w:r w:rsidRPr="002E4A4F">
        <w:rPr>
          <w:rFonts w:ascii="Times New Roman" w:hAnsi="Times New Roman" w:cs="Times New Roman"/>
          <w:i/>
          <w:iCs/>
          <w:color w:val="000000" w:themeColor="text1"/>
          <w:sz w:val="24"/>
          <w:szCs w:val="24"/>
        </w:rPr>
        <w:t>.</w:t>
      </w:r>
    </w:p>
    <w:p w14:paraId="7BACD4FF" w14:textId="6E25C8DF" w:rsidR="005567CE" w:rsidRPr="00EC3F19" w:rsidRDefault="005567CE" w:rsidP="00C87EC9">
      <w:pPr>
        <w:pStyle w:val="PargrafodaLista"/>
        <w:numPr>
          <w:ilvl w:val="3"/>
          <w:numId w:val="35"/>
        </w:numPr>
        <w:suppressAutoHyphens/>
        <w:spacing w:before="120" w:after="120" w:line="360" w:lineRule="auto"/>
        <w:ind w:left="851" w:hanging="2"/>
        <w:contextualSpacing w:val="0"/>
        <w:jc w:val="both"/>
        <w:rPr>
          <w:rFonts w:ascii="Times New Roman" w:hAnsi="Times New Roman" w:cs="Times New Roman"/>
          <w:color w:val="000000" w:themeColor="text1"/>
          <w:sz w:val="24"/>
          <w:szCs w:val="24"/>
        </w:rPr>
      </w:pPr>
      <w:r w:rsidRPr="00EC3F19">
        <w:rPr>
          <w:rFonts w:ascii="Times New Roman" w:hAnsi="Times New Roman" w:cs="Times New Roman"/>
          <w:color w:val="000000" w:themeColor="text1"/>
          <w:sz w:val="24"/>
          <w:szCs w:val="24"/>
        </w:rPr>
        <w:t xml:space="preserve">O responsável técnico indicado poderá ocupar a posição de diretor, sócio ou integrar o quadro permanente do </w:t>
      </w:r>
      <w:r w:rsidR="00EC3F19" w:rsidRPr="00EC3F19">
        <w:rPr>
          <w:rFonts w:ascii="Times New Roman" w:hAnsi="Times New Roman" w:cs="Times New Roman"/>
          <w:color w:val="000000" w:themeColor="text1"/>
          <w:sz w:val="24"/>
          <w:szCs w:val="24"/>
        </w:rPr>
        <w:t>interessado</w:t>
      </w:r>
      <w:r w:rsidRPr="00EC3F19">
        <w:rPr>
          <w:rFonts w:ascii="Times New Roman" w:hAnsi="Times New Roman" w:cs="Times New Roman"/>
          <w:color w:val="000000" w:themeColor="text1"/>
          <w:sz w:val="24"/>
          <w:szCs w:val="24"/>
        </w:rPr>
        <w:t xml:space="preserve"> na condição de empregado ou de prestador de serviços, devendo ser comprovada sua vinculação com o licitante, até a data da apresentação dos documentos de habilitação, por meio de carteira de trabalho e previdência social (CTPS), contrato de prestação de serviços, ficha de registro de empregado ou contrato social, conforme o caso.</w:t>
      </w:r>
    </w:p>
    <w:p w14:paraId="78DA9429" w14:textId="77777777" w:rsidR="00EC3F19" w:rsidRPr="00241E64" w:rsidRDefault="00EC3F19" w:rsidP="00C87EC9">
      <w:pPr>
        <w:pStyle w:val="PargrafodaLista"/>
        <w:numPr>
          <w:ilvl w:val="3"/>
          <w:numId w:val="35"/>
        </w:numPr>
        <w:suppressAutoHyphens/>
        <w:spacing w:before="120" w:after="120" w:line="360" w:lineRule="auto"/>
        <w:ind w:left="851" w:hanging="2"/>
        <w:contextualSpacing w:val="0"/>
        <w:jc w:val="both"/>
        <w:rPr>
          <w:rFonts w:ascii="Times New Roman" w:hAnsi="Times New Roman" w:cs="Times New Roman"/>
          <w:color w:val="000000" w:themeColor="text1"/>
          <w:sz w:val="24"/>
          <w:szCs w:val="24"/>
        </w:rPr>
      </w:pPr>
      <w:r w:rsidRPr="001B1D41">
        <w:rPr>
          <w:rFonts w:ascii="Times New Roman" w:hAnsi="Times New Roman" w:cs="Times New Roman"/>
          <w:color w:val="000000" w:themeColor="text1"/>
          <w:sz w:val="24"/>
          <w:szCs w:val="24"/>
        </w:rPr>
        <w:t>O responsável técnico indicado poderá</w:t>
      </w:r>
      <w:r>
        <w:rPr>
          <w:rFonts w:ascii="Times New Roman" w:hAnsi="Times New Roman" w:cs="Times New Roman"/>
          <w:color w:val="000000" w:themeColor="text1"/>
          <w:sz w:val="24"/>
          <w:szCs w:val="24"/>
        </w:rPr>
        <w:t>,</w:t>
      </w:r>
      <w:r w:rsidRPr="001B1D4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ainda, se vincular ao licitante por meio de</w:t>
      </w:r>
      <w:r w:rsidRPr="001B1D41">
        <w:rPr>
          <w:rFonts w:ascii="Times New Roman" w:hAnsi="Times New Roman" w:cs="Times New Roman"/>
          <w:color w:val="000000" w:themeColor="text1"/>
          <w:sz w:val="24"/>
          <w:szCs w:val="24"/>
        </w:rPr>
        <w:t xml:space="preserve"> declaração de compromisso de vinculação contratual futura</w:t>
      </w:r>
      <w:r>
        <w:rPr>
          <w:rFonts w:ascii="Times New Roman" w:hAnsi="Times New Roman" w:cs="Times New Roman"/>
          <w:color w:val="000000" w:themeColor="text1"/>
          <w:sz w:val="24"/>
          <w:szCs w:val="24"/>
        </w:rPr>
        <w:t xml:space="preserve"> ou por </w:t>
      </w:r>
      <w:r w:rsidRPr="00241E64">
        <w:rPr>
          <w:rFonts w:ascii="Times New Roman" w:hAnsi="Times New Roman" w:cs="Times New Roman"/>
          <w:color w:val="000000" w:themeColor="text1"/>
          <w:sz w:val="24"/>
          <w:szCs w:val="24"/>
        </w:rPr>
        <w:t xml:space="preserve">contrato de prestação de serviços que se refira à obrigação futura do profissional em responder tecnicamente pelo licitante </w:t>
      </w:r>
      <w:r>
        <w:rPr>
          <w:rFonts w:ascii="Times New Roman" w:hAnsi="Times New Roman" w:cs="Times New Roman"/>
          <w:color w:val="000000" w:themeColor="text1"/>
          <w:sz w:val="24"/>
          <w:szCs w:val="24"/>
        </w:rPr>
        <w:t xml:space="preserve">hipótese na qual deverá </w:t>
      </w:r>
      <w:r w:rsidRPr="00241E64">
        <w:rPr>
          <w:rFonts w:ascii="Times New Roman" w:hAnsi="Times New Roman" w:cs="Times New Roman"/>
          <w:color w:val="000000" w:themeColor="text1"/>
          <w:sz w:val="24"/>
          <w:szCs w:val="24"/>
        </w:rPr>
        <w:t xml:space="preserve">especificar sua vinculação à execução integral </w:t>
      </w:r>
      <w:r>
        <w:rPr>
          <w:rFonts w:ascii="Times New Roman" w:hAnsi="Times New Roman" w:cs="Times New Roman"/>
          <w:color w:val="000000" w:themeColor="text1"/>
          <w:sz w:val="24"/>
          <w:szCs w:val="24"/>
        </w:rPr>
        <w:t>do serviço</w:t>
      </w:r>
      <w:r w:rsidRPr="00241E64">
        <w:rPr>
          <w:rFonts w:ascii="Times New Roman" w:hAnsi="Times New Roman" w:cs="Times New Roman"/>
          <w:color w:val="000000" w:themeColor="text1"/>
          <w:sz w:val="24"/>
          <w:szCs w:val="24"/>
        </w:rPr>
        <w:t xml:space="preserve"> objeto </w:t>
      </w:r>
      <w:r>
        <w:rPr>
          <w:rFonts w:ascii="Times New Roman" w:hAnsi="Times New Roman" w:cs="Times New Roman"/>
          <w:color w:val="000000" w:themeColor="text1"/>
          <w:sz w:val="24"/>
          <w:szCs w:val="24"/>
        </w:rPr>
        <w:t>da licitação.</w:t>
      </w:r>
    </w:p>
    <w:p w14:paraId="307422F0" w14:textId="77777777" w:rsidR="005567CE" w:rsidRPr="00EC3F19" w:rsidRDefault="005567CE" w:rsidP="00C87EC9">
      <w:pPr>
        <w:pStyle w:val="PargrafodaLista"/>
        <w:numPr>
          <w:ilvl w:val="3"/>
          <w:numId w:val="35"/>
        </w:numPr>
        <w:suppressAutoHyphens/>
        <w:spacing w:before="120" w:after="120" w:line="360" w:lineRule="auto"/>
        <w:ind w:left="851" w:hanging="2"/>
        <w:contextualSpacing w:val="0"/>
        <w:jc w:val="both"/>
        <w:rPr>
          <w:rFonts w:ascii="Times New Roman" w:hAnsi="Times New Roman" w:cs="Times New Roman"/>
          <w:color w:val="000000" w:themeColor="text1"/>
          <w:sz w:val="24"/>
          <w:szCs w:val="24"/>
        </w:rPr>
      </w:pPr>
      <w:r w:rsidRPr="00EC3F19">
        <w:rPr>
          <w:rFonts w:ascii="Times New Roman" w:hAnsi="Times New Roman" w:cs="Times New Roman"/>
          <w:color w:val="000000" w:themeColor="text1"/>
          <w:sz w:val="24"/>
          <w:szCs w:val="24"/>
        </w:rPr>
        <w:t>O contrato de prestação de serviços que se refira à obrigação futura do profissional em responder tecnicamente pelo licitante deverá especificar sua vinculação à execução integral da obra/serviço objeto desta licitação.</w:t>
      </w:r>
    </w:p>
    <w:p w14:paraId="726D2508" w14:textId="77777777" w:rsidR="005567CE" w:rsidRPr="00EC3F19" w:rsidRDefault="005567CE" w:rsidP="00C87EC9">
      <w:pPr>
        <w:pStyle w:val="PargrafodaLista"/>
        <w:numPr>
          <w:ilvl w:val="3"/>
          <w:numId w:val="35"/>
        </w:numPr>
        <w:suppressAutoHyphens/>
        <w:spacing w:before="120" w:after="120" w:line="360" w:lineRule="auto"/>
        <w:ind w:left="851" w:hanging="2"/>
        <w:contextualSpacing w:val="0"/>
        <w:jc w:val="both"/>
        <w:rPr>
          <w:rFonts w:ascii="Times New Roman" w:hAnsi="Times New Roman" w:cs="Times New Roman"/>
          <w:color w:val="000000" w:themeColor="text1"/>
          <w:sz w:val="24"/>
          <w:szCs w:val="24"/>
        </w:rPr>
      </w:pPr>
      <w:r w:rsidRPr="00EC3F19">
        <w:rPr>
          <w:rFonts w:ascii="Times New Roman" w:hAnsi="Times New Roman" w:cs="Times New Roman"/>
          <w:color w:val="000000" w:themeColor="text1"/>
          <w:sz w:val="24"/>
          <w:szCs w:val="24"/>
        </w:rPr>
        <w:t>Será admitido o somatório de atestados para comprovação da experiência anterior do Responsável Técnico, podendo inclusive indicar mais de um Responsável Técnico, na execução de todos os serviços discriminados.</w:t>
      </w:r>
    </w:p>
    <w:p w14:paraId="6032878F" w14:textId="77777777" w:rsidR="005567CE" w:rsidRPr="00EC3F19" w:rsidRDefault="005567CE" w:rsidP="00C87EC9">
      <w:pPr>
        <w:pStyle w:val="PargrafodaLista"/>
        <w:numPr>
          <w:ilvl w:val="3"/>
          <w:numId w:val="35"/>
        </w:numPr>
        <w:suppressAutoHyphens/>
        <w:spacing w:before="120" w:after="120" w:line="360" w:lineRule="auto"/>
        <w:ind w:left="851" w:hanging="2"/>
        <w:contextualSpacing w:val="0"/>
        <w:jc w:val="both"/>
        <w:rPr>
          <w:rFonts w:ascii="Times New Roman" w:hAnsi="Times New Roman" w:cs="Times New Roman"/>
          <w:color w:val="000000" w:themeColor="text1"/>
          <w:sz w:val="24"/>
          <w:szCs w:val="24"/>
        </w:rPr>
      </w:pPr>
      <w:r w:rsidRPr="00EC3F19">
        <w:rPr>
          <w:rFonts w:ascii="Times New Roman" w:hAnsi="Times New Roman" w:cs="Times New Roman"/>
          <w:color w:val="000000" w:themeColor="text1"/>
          <w:sz w:val="24"/>
          <w:szCs w:val="24"/>
        </w:rPr>
        <w:t>No caso de dois ou mais licitantes indicarem um mesmo profissional como responsável técnico todas serão inabilitadas.</w:t>
      </w:r>
    </w:p>
    <w:p w14:paraId="7735EBFA" w14:textId="219F32AB" w:rsidR="00367FF1" w:rsidRPr="009F0A40" w:rsidRDefault="00992CA3" w:rsidP="000E2316">
      <w:pPr>
        <w:pStyle w:val="Padro"/>
        <w:numPr>
          <w:ilvl w:val="0"/>
          <w:numId w:val="2"/>
        </w:numPr>
        <w:shd w:val="clear" w:color="auto" w:fill="BFBFBF" w:themeFill="background1" w:themeFillShade="BF"/>
        <w:spacing w:before="120" w:after="120" w:line="360" w:lineRule="auto"/>
        <w:ind w:left="0" w:firstLine="0"/>
        <w:jc w:val="both"/>
        <w:rPr>
          <w:b/>
          <w:color w:val="auto"/>
          <w:szCs w:val="24"/>
        </w:rPr>
      </w:pPr>
      <w:r w:rsidRPr="009F0A40">
        <w:rPr>
          <w:b/>
          <w:color w:val="auto"/>
          <w:szCs w:val="24"/>
        </w:rPr>
        <w:t>DA PARTICIPAÇÃO DE MICROEMPRESAS E EMPRESAS DE PEQUENO PORTE</w:t>
      </w:r>
    </w:p>
    <w:p w14:paraId="14F1BD4C" w14:textId="0920E593" w:rsidR="000E661A" w:rsidRPr="000E661A" w:rsidRDefault="000E661A" w:rsidP="000E661A">
      <w:pPr>
        <w:pStyle w:val="PargrafodaLista"/>
        <w:numPr>
          <w:ilvl w:val="1"/>
          <w:numId w:val="31"/>
        </w:numPr>
        <w:suppressAutoHyphens/>
        <w:spacing w:before="120" w:after="120" w:line="360" w:lineRule="auto"/>
        <w:ind w:left="0" w:firstLine="0"/>
        <w:jc w:val="both"/>
        <w:rPr>
          <w:rFonts w:ascii="Times New Roman" w:eastAsia="Calibri" w:hAnsi="Times New Roman" w:cs="Times New Roman"/>
          <w:sz w:val="24"/>
          <w:szCs w:val="24"/>
        </w:rPr>
      </w:pPr>
      <w:r w:rsidRPr="000E661A">
        <w:rPr>
          <w:rFonts w:ascii="Times New Roman" w:eastAsia="Calibri" w:hAnsi="Times New Roman" w:cs="Times New Roman"/>
          <w:sz w:val="24"/>
          <w:szCs w:val="24"/>
        </w:rPr>
        <w:t xml:space="preserve">A norma prevista pelo art. 4, da Lei n° 14.133/2021, </w:t>
      </w:r>
      <w:r w:rsidRPr="000E661A">
        <w:rPr>
          <w:rFonts w:ascii="Times New Roman" w:hAnsi="Times New Roman" w:cs="Times New Roman"/>
          <w:i/>
          <w:sz w:val="24"/>
          <w:szCs w:val="24"/>
        </w:rPr>
        <w:t xml:space="preserve">in </w:t>
      </w:r>
      <w:proofErr w:type="spellStart"/>
      <w:r w:rsidRPr="000E661A">
        <w:rPr>
          <w:rFonts w:ascii="Times New Roman" w:hAnsi="Times New Roman" w:cs="Times New Roman"/>
          <w:i/>
          <w:sz w:val="24"/>
          <w:szCs w:val="24"/>
        </w:rPr>
        <w:t>verbis</w:t>
      </w:r>
      <w:proofErr w:type="spellEnd"/>
      <w:r w:rsidRPr="000E661A">
        <w:rPr>
          <w:rFonts w:ascii="Times New Roman" w:hAnsi="Times New Roman" w:cs="Times New Roman"/>
          <w:sz w:val="24"/>
          <w:szCs w:val="24"/>
        </w:rPr>
        <w:t>:</w:t>
      </w:r>
    </w:p>
    <w:p w14:paraId="18F7B752" w14:textId="77777777" w:rsidR="000E661A" w:rsidRDefault="000E661A" w:rsidP="000E661A">
      <w:pPr>
        <w:pStyle w:val="PargrafodaLista"/>
        <w:spacing w:before="120" w:after="120" w:line="240" w:lineRule="auto"/>
        <w:ind w:left="2268"/>
        <w:jc w:val="both"/>
        <w:rPr>
          <w:rFonts w:ascii="Times New Roman" w:eastAsia="Bookman Old Style" w:hAnsi="Times New Roman"/>
          <w:i/>
          <w:iCs/>
          <w:color w:val="000000"/>
          <w:sz w:val="20"/>
          <w:szCs w:val="20"/>
        </w:rPr>
      </w:pPr>
      <w:r>
        <w:rPr>
          <w:rFonts w:ascii="Times New Roman" w:eastAsia="Bookman Old Style" w:hAnsi="Times New Roman"/>
          <w:i/>
          <w:iCs/>
          <w:color w:val="000000"/>
          <w:sz w:val="20"/>
          <w:szCs w:val="20"/>
        </w:rPr>
        <w:t xml:space="preserve">Art. 4º Aplicam-se às licitações e contratos disciplinados por esta Lei as disposições constantes dos </w:t>
      </w:r>
      <w:proofErr w:type="spellStart"/>
      <w:r>
        <w:rPr>
          <w:rFonts w:ascii="Times New Roman" w:eastAsia="Bookman Old Style" w:hAnsi="Times New Roman"/>
          <w:i/>
          <w:iCs/>
          <w:color w:val="000000"/>
          <w:sz w:val="20"/>
          <w:szCs w:val="20"/>
        </w:rPr>
        <w:t>arts</w:t>
      </w:r>
      <w:proofErr w:type="spellEnd"/>
      <w:r>
        <w:rPr>
          <w:rFonts w:ascii="Times New Roman" w:eastAsia="Bookman Old Style" w:hAnsi="Times New Roman"/>
          <w:i/>
          <w:iCs/>
          <w:color w:val="000000"/>
          <w:sz w:val="20"/>
          <w:szCs w:val="20"/>
        </w:rPr>
        <w:t>. 42 a 49 da Lei Complementar nº 123, de 14 de dezembro de 2006.</w:t>
      </w:r>
    </w:p>
    <w:p w14:paraId="72408CCB" w14:textId="77777777" w:rsidR="000E661A" w:rsidRDefault="000E661A" w:rsidP="000E661A">
      <w:pPr>
        <w:pStyle w:val="PargrafodaLista"/>
        <w:spacing w:before="120" w:after="120" w:line="240" w:lineRule="auto"/>
        <w:ind w:left="2268"/>
        <w:jc w:val="both"/>
        <w:rPr>
          <w:rFonts w:ascii="Times New Roman" w:eastAsia="Bookman Old Style" w:hAnsi="Times New Roman"/>
          <w:i/>
          <w:iCs/>
          <w:color w:val="000000"/>
          <w:sz w:val="20"/>
          <w:szCs w:val="20"/>
        </w:rPr>
      </w:pPr>
      <w:r>
        <w:rPr>
          <w:rFonts w:ascii="Times New Roman" w:eastAsia="Bookman Old Style" w:hAnsi="Times New Roman"/>
          <w:i/>
          <w:iCs/>
          <w:color w:val="000000"/>
          <w:sz w:val="20"/>
          <w:szCs w:val="20"/>
        </w:rPr>
        <w:t>(...)</w:t>
      </w:r>
    </w:p>
    <w:p w14:paraId="316636F1" w14:textId="77777777" w:rsidR="000E661A" w:rsidRDefault="000E661A" w:rsidP="000E661A">
      <w:pPr>
        <w:pStyle w:val="PargrafodaLista"/>
        <w:spacing w:before="120" w:after="120" w:line="240" w:lineRule="auto"/>
        <w:ind w:left="2268"/>
        <w:jc w:val="both"/>
        <w:rPr>
          <w:rFonts w:ascii="Times New Roman" w:eastAsia="Bookman Old Style" w:hAnsi="Times New Roman"/>
          <w:i/>
          <w:iCs/>
          <w:color w:val="000000"/>
          <w:sz w:val="20"/>
          <w:szCs w:val="20"/>
        </w:rPr>
      </w:pPr>
      <w:r>
        <w:rPr>
          <w:rFonts w:ascii="Times New Roman" w:eastAsia="Bookman Old Style" w:hAnsi="Times New Roman"/>
          <w:i/>
          <w:iCs/>
          <w:color w:val="000000"/>
          <w:sz w:val="20"/>
          <w:szCs w:val="20"/>
        </w:rPr>
        <w:t>§ 2º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w:t>
      </w:r>
    </w:p>
    <w:p w14:paraId="3653CEA6" w14:textId="0C75CECB" w:rsidR="0093518E" w:rsidRPr="00B1569B" w:rsidRDefault="000E661A" w:rsidP="00B1569B">
      <w:pPr>
        <w:pStyle w:val="PargrafodaLista"/>
        <w:numPr>
          <w:ilvl w:val="1"/>
          <w:numId w:val="31"/>
        </w:numPr>
        <w:spacing w:before="120" w:after="120" w:line="360" w:lineRule="auto"/>
        <w:ind w:left="0" w:firstLine="0"/>
        <w:jc w:val="both"/>
        <w:rPr>
          <w:rFonts w:ascii="Times New Roman" w:eastAsia="Bookman Old Style" w:hAnsi="Times New Roman"/>
          <w:color w:val="000000"/>
          <w:sz w:val="24"/>
          <w:szCs w:val="24"/>
        </w:rPr>
      </w:pPr>
      <w:r w:rsidRPr="000E661A">
        <w:rPr>
          <w:rFonts w:ascii="Times New Roman" w:eastAsia="Bookman Old Style" w:hAnsi="Times New Roman"/>
          <w:color w:val="000000"/>
          <w:sz w:val="24"/>
          <w:szCs w:val="24"/>
        </w:rPr>
        <w:t>Nesse sentido, será aplicada quando a licitação for dispensável ou inexigível, nos termos do art. 74 e 75 da Lei nº 14.133/2021, excetuando-se as dispensas tratadas pelos incisos I, II e III do art. 75 da mesma Lei, nas quais a compra deverá ser feita preferencialmente de microempresas e empresas de pequeno porte, aplicando-se o disposto no art. 4º supracitado.</w:t>
      </w:r>
    </w:p>
    <w:p w14:paraId="0A7A107F" w14:textId="77777777" w:rsidR="00992CA3" w:rsidRPr="009F0A40" w:rsidRDefault="00992CA3" w:rsidP="000E661A">
      <w:pPr>
        <w:pStyle w:val="Padro"/>
        <w:numPr>
          <w:ilvl w:val="0"/>
          <w:numId w:val="31"/>
        </w:numPr>
        <w:shd w:val="clear" w:color="auto" w:fill="BFBFBF" w:themeFill="background1" w:themeFillShade="BF"/>
        <w:spacing w:before="120" w:after="120" w:line="360" w:lineRule="auto"/>
        <w:ind w:left="0" w:firstLine="0"/>
        <w:jc w:val="both"/>
        <w:rPr>
          <w:b/>
          <w:color w:val="auto"/>
          <w:szCs w:val="24"/>
        </w:rPr>
      </w:pPr>
      <w:r w:rsidRPr="009F0A40">
        <w:rPr>
          <w:b/>
          <w:color w:val="auto"/>
          <w:szCs w:val="24"/>
        </w:rPr>
        <w:t xml:space="preserve">DAS </w:t>
      </w:r>
      <w:r w:rsidRPr="009F0A40">
        <w:rPr>
          <w:rFonts w:eastAsia="Calibri"/>
          <w:b/>
          <w:color w:val="auto"/>
          <w:szCs w:val="24"/>
          <w:lang w:eastAsia="en-US"/>
        </w:rPr>
        <w:t>EMPRESAS</w:t>
      </w:r>
      <w:r w:rsidRPr="009F0A40">
        <w:rPr>
          <w:b/>
          <w:color w:val="auto"/>
          <w:szCs w:val="24"/>
        </w:rPr>
        <w:t xml:space="preserve"> REUNIDAS EM CONSÓRCIO</w:t>
      </w:r>
    </w:p>
    <w:p w14:paraId="2B2F77B2" w14:textId="77777777" w:rsidR="00C242BF" w:rsidRPr="00C242BF" w:rsidRDefault="00C242BF" w:rsidP="009C0C27">
      <w:pPr>
        <w:pStyle w:val="PargrafodaLista"/>
        <w:numPr>
          <w:ilvl w:val="0"/>
          <w:numId w:val="22"/>
        </w:numPr>
        <w:tabs>
          <w:tab w:val="left" w:pos="0"/>
        </w:tabs>
        <w:suppressAutoHyphens/>
        <w:spacing w:before="120" w:after="120" w:line="360" w:lineRule="auto"/>
        <w:ind w:left="0" w:firstLine="0"/>
        <w:contextualSpacing w:val="0"/>
        <w:jc w:val="both"/>
        <w:rPr>
          <w:rFonts w:ascii="Times New Roman" w:hAnsi="Times New Roman" w:cs="Times New Roman"/>
          <w:vanish/>
          <w:color w:val="000000" w:themeColor="text1"/>
          <w:sz w:val="24"/>
          <w:szCs w:val="24"/>
        </w:rPr>
      </w:pPr>
    </w:p>
    <w:p w14:paraId="366E115C" w14:textId="3D85A64F" w:rsidR="00B1569B" w:rsidRPr="002E4A4F" w:rsidRDefault="00B1569B" w:rsidP="00B1569B">
      <w:pPr>
        <w:pStyle w:val="PargrafodaLista"/>
        <w:numPr>
          <w:ilvl w:val="1"/>
          <w:numId w:val="31"/>
        </w:numPr>
        <w:spacing w:before="120" w:after="120" w:line="360" w:lineRule="auto"/>
        <w:ind w:left="0" w:firstLine="0"/>
        <w:jc w:val="both"/>
        <w:rPr>
          <w:rFonts w:ascii="Times New Roman" w:eastAsia="Bookman Old Style" w:hAnsi="Times New Roman"/>
          <w:color w:val="000000"/>
          <w:sz w:val="24"/>
          <w:szCs w:val="24"/>
        </w:rPr>
      </w:pPr>
      <w:r w:rsidRPr="00B1569B">
        <w:rPr>
          <w:rFonts w:ascii="Times New Roman" w:eastAsia="Bookman Old Style" w:hAnsi="Times New Roman"/>
          <w:color w:val="000000"/>
          <w:sz w:val="24"/>
          <w:szCs w:val="24"/>
        </w:rPr>
        <w:t xml:space="preserve">Será vedada a participação de empresas reunidas em consórcio, não havendo elementos que justifiquem tal participação no objetivo em apreço. O objeto em questão não se reveste de alta complexidade, tampouco é serviço de grande vulto, tratando-se de simples </w:t>
      </w:r>
      <w:r w:rsidRPr="00B1569B">
        <w:rPr>
          <w:rFonts w:ascii="Times New Roman" w:hAnsi="Times New Roman" w:cs="Times New Roman"/>
          <w:sz w:val="24"/>
          <w:szCs w:val="24"/>
          <w:u w:val="single"/>
        </w:rPr>
        <w:t xml:space="preserve">contratação de </w:t>
      </w:r>
      <w:r w:rsidR="001E3D1C">
        <w:rPr>
          <w:rFonts w:ascii="Times New Roman" w:hAnsi="Times New Roman" w:cs="Times New Roman"/>
          <w:sz w:val="24"/>
          <w:szCs w:val="24"/>
          <w:u w:val="single"/>
        </w:rPr>
        <w:t xml:space="preserve">pessoa jurídica </w:t>
      </w:r>
      <w:r w:rsidRPr="00B1569B">
        <w:rPr>
          <w:rFonts w:ascii="Times New Roman" w:hAnsi="Times New Roman" w:cs="Times New Roman"/>
          <w:sz w:val="24"/>
          <w:szCs w:val="24"/>
          <w:u w:val="single"/>
        </w:rPr>
        <w:t xml:space="preserve">especializada </w:t>
      </w:r>
      <w:r w:rsidR="001E3D1C">
        <w:rPr>
          <w:rFonts w:ascii="Times New Roman" w:hAnsi="Times New Roman" w:cs="Times New Roman"/>
          <w:sz w:val="24"/>
          <w:szCs w:val="24"/>
          <w:u w:val="single"/>
        </w:rPr>
        <w:t xml:space="preserve">no </w:t>
      </w:r>
      <w:r w:rsidR="007B5144">
        <w:rPr>
          <w:rFonts w:ascii="Times New Roman" w:hAnsi="Times New Roman" w:cs="Times New Roman"/>
          <w:sz w:val="24"/>
          <w:szCs w:val="24"/>
          <w:u w:val="single"/>
        </w:rPr>
        <w:t>estudo p</w:t>
      </w:r>
      <w:r w:rsidRPr="00B1569B">
        <w:rPr>
          <w:rFonts w:ascii="Times New Roman" w:hAnsi="Times New Roman" w:cs="Times New Roman"/>
          <w:sz w:val="24"/>
          <w:szCs w:val="24"/>
          <w:u w:val="single"/>
        </w:rPr>
        <w:t xml:space="preserve">ara adequação de sala para </w:t>
      </w:r>
      <w:proofErr w:type="spellStart"/>
      <w:r w:rsidRPr="00B1569B">
        <w:rPr>
          <w:rFonts w:ascii="Times New Roman" w:hAnsi="Times New Roman" w:cs="Times New Roman"/>
          <w:sz w:val="24"/>
          <w:szCs w:val="24"/>
          <w:u w:val="single"/>
        </w:rPr>
        <w:t>raio-x</w:t>
      </w:r>
      <w:proofErr w:type="spellEnd"/>
      <w:r w:rsidRPr="00B1569B">
        <w:rPr>
          <w:rFonts w:ascii="Times New Roman" w:hAnsi="Times New Roman" w:cs="Times New Roman"/>
          <w:sz w:val="24"/>
          <w:szCs w:val="24"/>
          <w:u w:val="single"/>
        </w:rPr>
        <w:t xml:space="preserve"> odontológico</w:t>
      </w:r>
      <w:r w:rsidRPr="00B1569B">
        <w:rPr>
          <w:rFonts w:ascii="Times New Roman" w:eastAsia="Bookman Old Style" w:hAnsi="Times New Roman"/>
          <w:color w:val="000000"/>
          <w:sz w:val="24"/>
          <w:szCs w:val="24"/>
          <w:u w:val="single"/>
        </w:rPr>
        <w:t>.</w:t>
      </w:r>
    </w:p>
    <w:p w14:paraId="1C01E952" w14:textId="77777777" w:rsidR="002E4A4F" w:rsidRPr="00EC3F19" w:rsidRDefault="002E4A4F" w:rsidP="002E4A4F">
      <w:pPr>
        <w:pStyle w:val="PargrafodaLista"/>
        <w:spacing w:before="120" w:after="120" w:line="360" w:lineRule="auto"/>
        <w:ind w:left="0"/>
        <w:jc w:val="both"/>
        <w:rPr>
          <w:rFonts w:ascii="Times New Roman" w:eastAsia="Bookman Old Style" w:hAnsi="Times New Roman"/>
          <w:color w:val="000000"/>
          <w:sz w:val="24"/>
          <w:szCs w:val="24"/>
        </w:rPr>
      </w:pPr>
    </w:p>
    <w:p w14:paraId="1FF58894" w14:textId="77777777" w:rsidR="007B27FC" w:rsidRDefault="007B27FC" w:rsidP="007B5144">
      <w:pPr>
        <w:pStyle w:val="Padro"/>
        <w:numPr>
          <w:ilvl w:val="0"/>
          <w:numId w:val="31"/>
        </w:numPr>
        <w:shd w:val="clear" w:color="auto" w:fill="BFBFBF" w:themeFill="background1" w:themeFillShade="BF"/>
        <w:spacing w:before="120" w:after="120" w:line="360" w:lineRule="auto"/>
        <w:ind w:left="0" w:firstLine="0"/>
        <w:jc w:val="both"/>
        <w:rPr>
          <w:b/>
          <w:color w:val="auto"/>
          <w:szCs w:val="24"/>
        </w:rPr>
      </w:pPr>
      <w:r>
        <w:rPr>
          <w:b/>
          <w:color w:val="auto"/>
          <w:szCs w:val="24"/>
        </w:rPr>
        <w:t>DAS COOPERATIVAS</w:t>
      </w:r>
    </w:p>
    <w:p w14:paraId="4EC1EBAB" w14:textId="77777777" w:rsidR="007B27FC" w:rsidRDefault="007B27FC" w:rsidP="007B27FC">
      <w:pPr>
        <w:pStyle w:val="PargrafodaLista"/>
        <w:numPr>
          <w:ilvl w:val="1"/>
          <w:numId w:val="31"/>
        </w:numPr>
        <w:spacing w:before="120" w:after="120"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Será permitida a participação de cooperativas, quando: </w:t>
      </w:r>
    </w:p>
    <w:p w14:paraId="007AE015" w14:textId="77777777" w:rsidR="007B27FC" w:rsidRDefault="007B27FC" w:rsidP="007B27FC">
      <w:pPr>
        <w:pStyle w:val="PargrafodaLista"/>
        <w:numPr>
          <w:ilvl w:val="2"/>
          <w:numId w:val="31"/>
        </w:numPr>
        <w:spacing w:before="120" w:after="120" w:line="360" w:lineRule="auto"/>
        <w:ind w:left="567" w:firstLine="0"/>
        <w:jc w:val="both"/>
        <w:rPr>
          <w:rFonts w:ascii="Times New Roman" w:eastAsia="Arial" w:hAnsi="Times New Roman" w:cs="Times New Roman"/>
          <w:sz w:val="24"/>
          <w:szCs w:val="24"/>
        </w:rPr>
      </w:pPr>
      <w:r>
        <w:rPr>
          <w:rFonts w:ascii="Times New Roman" w:eastAsia="Arial" w:hAnsi="Times New Roman" w:cs="Times New Roman"/>
          <w:sz w:val="24"/>
          <w:szCs w:val="24"/>
        </w:rPr>
        <w:t>A constituição e o funcionamento da cooperativa observarem as regras estabelecidas na legislação aplicável, em especial a Lei nº 5.764, de 16 de dezembro de 1971, a Lei nº 12.690, de 19 de julho de 2012, e a Lei Complementar nº 130, de 17 de abril de 2009;</w:t>
      </w:r>
    </w:p>
    <w:p w14:paraId="04F33AC2" w14:textId="77777777" w:rsidR="007B27FC" w:rsidRDefault="007B27FC" w:rsidP="007B27FC">
      <w:pPr>
        <w:pStyle w:val="PargrafodaLista"/>
        <w:numPr>
          <w:ilvl w:val="2"/>
          <w:numId w:val="31"/>
        </w:numPr>
        <w:spacing w:before="120" w:after="120" w:line="360" w:lineRule="auto"/>
        <w:ind w:left="567" w:firstLine="0"/>
        <w:jc w:val="both"/>
        <w:rPr>
          <w:rFonts w:ascii="Times New Roman" w:eastAsia="Arial" w:hAnsi="Times New Roman" w:cs="Times New Roman"/>
          <w:sz w:val="24"/>
          <w:szCs w:val="24"/>
        </w:rPr>
      </w:pPr>
      <w:r>
        <w:rPr>
          <w:rFonts w:ascii="Times New Roman" w:eastAsia="Arial" w:hAnsi="Times New Roman" w:cs="Times New Roman"/>
          <w:sz w:val="24"/>
          <w:szCs w:val="24"/>
        </w:rPr>
        <w:t>A cooperativa apresentar demonstrativo de atuação em regime cooperado, com repartição de receitas e despesas entre os cooperados;</w:t>
      </w:r>
    </w:p>
    <w:p w14:paraId="0221CFA4" w14:textId="77777777" w:rsidR="007B27FC" w:rsidRDefault="007B27FC" w:rsidP="007B27FC">
      <w:pPr>
        <w:pStyle w:val="PargrafodaLista"/>
        <w:numPr>
          <w:ilvl w:val="2"/>
          <w:numId w:val="31"/>
        </w:numPr>
        <w:spacing w:before="120" w:after="120" w:line="360" w:lineRule="auto"/>
        <w:ind w:left="567" w:firstLine="0"/>
        <w:jc w:val="both"/>
        <w:rPr>
          <w:rFonts w:ascii="Times New Roman" w:eastAsia="Arial" w:hAnsi="Times New Roman" w:cs="Times New Roman"/>
          <w:sz w:val="24"/>
          <w:szCs w:val="24"/>
        </w:rPr>
      </w:pPr>
      <w:r>
        <w:rPr>
          <w:rFonts w:ascii="Times New Roman" w:eastAsia="Arial" w:hAnsi="Times New Roman" w:cs="Times New Roman"/>
          <w:sz w:val="24"/>
          <w:szCs w:val="24"/>
        </w:rPr>
        <w:t>Qualquer cooperado, com igual qualificação, for capaz de executar o objeto contratado, vedado à Administração indicar nominalmente pessoas;</w:t>
      </w:r>
    </w:p>
    <w:p w14:paraId="6627772A" w14:textId="77777777" w:rsidR="007B27FC" w:rsidRDefault="007B27FC" w:rsidP="007B27FC">
      <w:pPr>
        <w:pStyle w:val="PargrafodaLista"/>
        <w:numPr>
          <w:ilvl w:val="2"/>
          <w:numId w:val="31"/>
        </w:numPr>
        <w:spacing w:before="120" w:after="120" w:line="360" w:lineRule="auto"/>
        <w:ind w:left="567" w:firstLine="0"/>
        <w:jc w:val="both"/>
        <w:rPr>
          <w:rFonts w:ascii="Times New Roman" w:eastAsia="Arial" w:hAnsi="Times New Roman" w:cs="Times New Roman"/>
          <w:sz w:val="24"/>
          <w:szCs w:val="24"/>
        </w:rPr>
      </w:pPr>
      <w:r>
        <w:rPr>
          <w:rFonts w:ascii="Times New Roman" w:eastAsia="Arial" w:hAnsi="Times New Roman" w:cs="Times New Roman"/>
          <w:sz w:val="24"/>
          <w:szCs w:val="24"/>
        </w:rPr>
        <w:t>O objeto da licitação referir-se, em se tratando de cooperativas enquadradas na Lei nº 12.690, de 19 de julho de 2012, a serviços especializados constantes do objeto social da cooperativa, a serem executados de forma complementar à sua atuação.</w:t>
      </w:r>
    </w:p>
    <w:p w14:paraId="131363C0" w14:textId="77777777" w:rsidR="007B27FC" w:rsidRDefault="007B27FC" w:rsidP="007B27FC">
      <w:pPr>
        <w:pStyle w:val="PargrafodaLista"/>
        <w:numPr>
          <w:ilvl w:val="2"/>
          <w:numId w:val="31"/>
        </w:numPr>
        <w:spacing w:before="120" w:after="120" w:line="360" w:lineRule="auto"/>
        <w:ind w:left="567" w:firstLine="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Apresentem modelo de gestão operacional adequado ao objeto desta licitação, com compartilhamento ou rodízio das atividades de coordenação e supervisão do objeto contratual; </w:t>
      </w:r>
    </w:p>
    <w:p w14:paraId="69E67B76" w14:textId="77777777" w:rsidR="007B27FC" w:rsidRDefault="007B27FC" w:rsidP="007B27FC">
      <w:pPr>
        <w:pStyle w:val="PargrafodaLista"/>
        <w:numPr>
          <w:ilvl w:val="2"/>
          <w:numId w:val="31"/>
        </w:numPr>
        <w:spacing w:before="120" w:after="120" w:line="360" w:lineRule="auto"/>
        <w:ind w:left="567" w:firstLine="0"/>
        <w:jc w:val="both"/>
        <w:rPr>
          <w:rFonts w:ascii="Times New Roman" w:eastAsia="Arial" w:hAnsi="Times New Roman" w:cs="Times New Roman"/>
          <w:sz w:val="24"/>
          <w:szCs w:val="24"/>
        </w:rPr>
      </w:pPr>
      <w:r>
        <w:rPr>
          <w:rFonts w:ascii="Times New Roman" w:eastAsia="Arial" w:hAnsi="Times New Roman" w:cs="Times New Roman"/>
          <w:sz w:val="24"/>
          <w:szCs w:val="24"/>
        </w:rPr>
        <w:t>A execução ocorra obrigatoriamente pelos cooperados, vedando-se qualquer intermediação ou subcontratação.</w:t>
      </w:r>
    </w:p>
    <w:p w14:paraId="4A1B5F58" w14:textId="77777777" w:rsidR="007B27FC" w:rsidRPr="00501C20" w:rsidRDefault="007B27FC" w:rsidP="007B27FC">
      <w:pPr>
        <w:pStyle w:val="PargrafodaLista"/>
        <w:numPr>
          <w:ilvl w:val="1"/>
          <w:numId w:val="31"/>
        </w:numPr>
        <w:spacing w:before="120" w:after="120" w:line="360" w:lineRule="auto"/>
        <w:ind w:left="0" w:firstLine="0"/>
        <w:jc w:val="both"/>
        <w:rPr>
          <w:rFonts w:ascii="Times New Roman" w:eastAsia="Arial" w:hAnsi="Times New Roman" w:cs="Times New Roman"/>
          <w:sz w:val="24"/>
          <w:szCs w:val="24"/>
        </w:rPr>
      </w:pPr>
      <w:r>
        <w:rPr>
          <w:rFonts w:ascii="Times New Roman" w:eastAsia="Arial" w:hAnsi="Times New Roman" w:cs="Times New Roman"/>
          <w:sz w:val="24"/>
          <w:szCs w:val="24"/>
        </w:rPr>
        <w:t>Em sendo permitida a participação de cooperativas, serão estendidas a elas os benefícios previstos para as microempresas e empresas de pequeno porte quando elas atenderem ao disposto no art. 34 da Lei n.º 11.488/07.</w:t>
      </w:r>
    </w:p>
    <w:p w14:paraId="7638B37E" w14:textId="77777777" w:rsidR="00992CA3" w:rsidRPr="009F0A40" w:rsidRDefault="00992CA3" w:rsidP="000E661A">
      <w:pPr>
        <w:pStyle w:val="Padro"/>
        <w:numPr>
          <w:ilvl w:val="0"/>
          <w:numId w:val="31"/>
        </w:numPr>
        <w:shd w:val="clear" w:color="auto" w:fill="BFBFBF" w:themeFill="background1" w:themeFillShade="BF"/>
        <w:spacing w:before="120" w:after="120" w:line="360" w:lineRule="auto"/>
        <w:ind w:left="0" w:firstLine="0"/>
        <w:jc w:val="both"/>
        <w:rPr>
          <w:b/>
          <w:color w:val="auto"/>
          <w:szCs w:val="24"/>
        </w:rPr>
      </w:pPr>
      <w:r w:rsidRPr="009F0A40">
        <w:rPr>
          <w:b/>
          <w:color w:val="auto"/>
          <w:szCs w:val="24"/>
        </w:rPr>
        <w:t xml:space="preserve">DAS </w:t>
      </w:r>
      <w:r w:rsidRPr="009F0A40">
        <w:rPr>
          <w:rFonts w:eastAsia="Calibri"/>
          <w:b/>
          <w:color w:val="auto"/>
          <w:szCs w:val="24"/>
          <w:lang w:eastAsia="en-US"/>
        </w:rPr>
        <w:t>OBRIGAÇÕES</w:t>
      </w:r>
      <w:r w:rsidRPr="009F0A40">
        <w:rPr>
          <w:b/>
          <w:color w:val="auto"/>
          <w:szCs w:val="24"/>
        </w:rPr>
        <w:t xml:space="preserve"> DAS PARTES</w:t>
      </w:r>
    </w:p>
    <w:p w14:paraId="784AE587" w14:textId="77777777" w:rsidR="00992CA3" w:rsidRPr="009F0A40" w:rsidRDefault="00992CA3" w:rsidP="000E2316">
      <w:pPr>
        <w:autoSpaceDE w:val="0"/>
        <w:autoSpaceDN w:val="0"/>
        <w:adjustRightInd w:val="0"/>
        <w:spacing w:before="120" w:after="120" w:line="360" w:lineRule="auto"/>
        <w:ind w:right="-1"/>
        <w:jc w:val="both"/>
        <w:rPr>
          <w:rFonts w:ascii="Times New Roman" w:hAnsi="Times New Roman" w:cs="Times New Roman"/>
          <w:b/>
          <w:bCs/>
          <w:sz w:val="24"/>
          <w:szCs w:val="24"/>
        </w:rPr>
      </w:pPr>
      <w:r w:rsidRPr="009F0A40">
        <w:rPr>
          <w:rFonts w:ascii="Times New Roman" w:hAnsi="Times New Roman" w:cs="Times New Roman"/>
          <w:b/>
          <w:bCs/>
          <w:sz w:val="24"/>
          <w:szCs w:val="24"/>
        </w:rPr>
        <w:t>Das Obrigações da Contratada</w:t>
      </w:r>
    </w:p>
    <w:p w14:paraId="7A87E422" w14:textId="18EDE745" w:rsidR="00992CA3" w:rsidRPr="005D3AA7" w:rsidRDefault="000F2CB1" w:rsidP="00993B4B">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92CA3" w:rsidRPr="005D3AA7">
        <w:rPr>
          <w:rFonts w:ascii="Times New Roman" w:hAnsi="Times New Roman" w:cs="Times New Roman"/>
          <w:color w:val="000000" w:themeColor="text1"/>
          <w:sz w:val="24"/>
          <w:szCs w:val="24"/>
        </w:rPr>
        <w:t xml:space="preserve">Efetuar a </w:t>
      </w:r>
      <w:r w:rsidR="00381061" w:rsidRPr="005D3AA7">
        <w:rPr>
          <w:rFonts w:ascii="Times New Roman" w:hAnsi="Times New Roman" w:cs="Times New Roman"/>
          <w:color w:val="000000" w:themeColor="text1"/>
          <w:sz w:val="24"/>
          <w:szCs w:val="24"/>
        </w:rPr>
        <w:t>prestação</w:t>
      </w:r>
      <w:r w:rsidR="00992CA3" w:rsidRPr="005D3AA7">
        <w:rPr>
          <w:rFonts w:ascii="Times New Roman" w:hAnsi="Times New Roman" w:cs="Times New Roman"/>
          <w:color w:val="000000" w:themeColor="text1"/>
          <w:sz w:val="24"/>
          <w:szCs w:val="24"/>
        </w:rPr>
        <w:t xml:space="preserve"> do objeto em perfeitas condições, conforme especificações</w:t>
      </w:r>
      <w:r w:rsidR="00381061" w:rsidRPr="005D3AA7">
        <w:rPr>
          <w:rFonts w:ascii="Times New Roman" w:hAnsi="Times New Roman" w:cs="Times New Roman"/>
          <w:color w:val="000000" w:themeColor="text1"/>
          <w:sz w:val="24"/>
          <w:szCs w:val="24"/>
        </w:rPr>
        <w:t xml:space="preserve"> e</w:t>
      </w:r>
      <w:r w:rsidR="00992CA3" w:rsidRPr="005D3AA7">
        <w:rPr>
          <w:rFonts w:ascii="Times New Roman" w:hAnsi="Times New Roman" w:cs="Times New Roman"/>
          <w:color w:val="000000" w:themeColor="text1"/>
          <w:sz w:val="24"/>
          <w:szCs w:val="24"/>
        </w:rPr>
        <w:t xml:space="preserve"> prazo</w:t>
      </w:r>
      <w:r w:rsidR="00381061" w:rsidRPr="005D3AA7">
        <w:rPr>
          <w:rFonts w:ascii="Times New Roman" w:hAnsi="Times New Roman" w:cs="Times New Roman"/>
          <w:color w:val="000000" w:themeColor="text1"/>
          <w:sz w:val="24"/>
          <w:szCs w:val="24"/>
        </w:rPr>
        <w:t>s</w:t>
      </w:r>
      <w:r w:rsidR="00992CA3" w:rsidRPr="005D3AA7">
        <w:rPr>
          <w:rFonts w:ascii="Times New Roman" w:hAnsi="Times New Roman" w:cs="Times New Roman"/>
          <w:color w:val="000000" w:themeColor="text1"/>
          <w:sz w:val="24"/>
          <w:szCs w:val="24"/>
        </w:rPr>
        <w:t xml:space="preserve"> constantes no Termo de Referência</w:t>
      </w:r>
      <w:r w:rsidR="00562DB2" w:rsidRPr="005D3AA7">
        <w:rPr>
          <w:rFonts w:ascii="Times New Roman" w:hAnsi="Times New Roman" w:cs="Times New Roman"/>
          <w:color w:val="000000" w:themeColor="text1"/>
          <w:sz w:val="24"/>
          <w:szCs w:val="24"/>
        </w:rPr>
        <w:t>.</w:t>
      </w:r>
    </w:p>
    <w:p w14:paraId="4A47F8FE" w14:textId="77777777" w:rsidR="00992CA3" w:rsidRPr="005D3AA7" w:rsidRDefault="00992CA3" w:rsidP="00993B4B">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Responsabilizar-se pelos vícios e danos decorrentes do objeto, de acordo com os artigos 12, 13 e 17 a 27 do Código de Defesa do Consumidor – Lei n.º 8.078/1990;</w:t>
      </w:r>
    </w:p>
    <w:p w14:paraId="4627FFDD" w14:textId="2248BECC" w:rsidR="00992CA3" w:rsidRPr="005D3AA7" w:rsidRDefault="00992CA3" w:rsidP="00993B4B">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 xml:space="preserve">Observar os prazos para a execução </w:t>
      </w:r>
      <w:r w:rsidR="00752FFE" w:rsidRPr="005D3AA7">
        <w:rPr>
          <w:rFonts w:ascii="Times New Roman" w:hAnsi="Times New Roman" w:cs="Times New Roman"/>
          <w:color w:val="000000" w:themeColor="text1"/>
          <w:sz w:val="24"/>
          <w:szCs w:val="24"/>
        </w:rPr>
        <w:t>do objeto contratual</w:t>
      </w:r>
      <w:r w:rsidRPr="005D3AA7">
        <w:rPr>
          <w:rFonts w:ascii="Times New Roman" w:hAnsi="Times New Roman" w:cs="Times New Roman"/>
          <w:color w:val="000000" w:themeColor="text1"/>
          <w:sz w:val="24"/>
          <w:szCs w:val="24"/>
        </w:rPr>
        <w:t>;</w:t>
      </w:r>
    </w:p>
    <w:p w14:paraId="078FA817" w14:textId="1A9B0C8C" w:rsidR="00992CA3" w:rsidRPr="005D3AA7" w:rsidRDefault="00992CA3" w:rsidP="00993B4B">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 xml:space="preserve">Comunicar à Contratante, no prazo máximo de </w:t>
      </w:r>
      <w:r w:rsidR="0096482A" w:rsidRPr="005556A9">
        <w:rPr>
          <w:rFonts w:ascii="Times New Roman" w:hAnsi="Times New Roman" w:cs="Times New Roman"/>
          <w:color w:val="000000" w:themeColor="text1"/>
          <w:sz w:val="24"/>
          <w:szCs w:val="24"/>
          <w:u w:val="single"/>
        </w:rPr>
        <w:t>2</w:t>
      </w:r>
      <w:r w:rsidRPr="005556A9">
        <w:rPr>
          <w:rFonts w:ascii="Times New Roman" w:hAnsi="Times New Roman" w:cs="Times New Roman"/>
          <w:color w:val="000000" w:themeColor="text1"/>
          <w:sz w:val="24"/>
          <w:szCs w:val="24"/>
          <w:u w:val="single"/>
        </w:rPr>
        <w:t xml:space="preserve"> (</w:t>
      </w:r>
      <w:r w:rsidR="0096482A" w:rsidRPr="005556A9">
        <w:rPr>
          <w:rFonts w:ascii="Times New Roman" w:hAnsi="Times New Roman" w:cs="Times New Roman"/>
          <w:color w:val="000000" w:themeColor="text1"/>
          <w:sz w:val="24"/>
          <w:szCs w:val="24"/>
          <w:u w:val="single"/>
        </w:rPr>
        <w:t>dois) dia</w:t>
      </w:r>
      <w:r w:rsidRPr="005556A9">
        <w:rPr>
          <w:rFonts w:ascii="Times New Roman" w:hAnsi="Times New Roman" w:cs="Times New Roman"/>
          <w:color w:val="000000" w:themeColor="text1"/>
          <w:sz w:val="24"/>
          <w:szCs w:val="24"/>
          <w:u w:val="single"/>
        </w:rPr>
        <w:t>s</w:t>
      </w:r>
      <w:r w:rsidR="0096482A" w:rsidRPr="005556A9">
        <w:rPr>
          <w:rFonts w:ascii="Times New Roman" w:hAnsi="Times New Roman" w:cs="Times New Roman"/>
          <w:color w:val="000000" w:themeColor="text1"/>
          <w:sz w:val="24"/>
          <w:szCs w:val="24"/>
          <w:u w:val="single"/>
        </w:rPr>
        <w:t xml:space="preserve"> úteis</w:t>
      </w:r>
      <w:r w:rsidRPr="005556A9">
        <w:rPr>
          <w:rFonts w:ascii="Times New Roman" w:hAnsi="Times New Roman" w:cs="Times New Roman"/>
          <w:color w:val="000000" w:themeColor="text1"/>
          <w:sz w:val="24"/>
          <w:szCs w:val="24"/>
        </w:rPr>
        <w:t xml:space="preserve"> que</w:t>
      </w:r>
      <w:r w:rsidRPr="005D3AA7">
        <w:rPr>
          <w:rFonts w:ascii="Times New Roman" w:hAnsi="Times New Roman" w:cs="Times New Roman"/>
          <w:color w:val="000000" w:themeColor="text1"/>
          <w:sz w:val="24"/>
          <w:szCs w:val="24"/>
        </w:rPr>
        <w:t xml:space="preserve"> antecede a data da entrega</w:t>
      </w:r>
      <w:r w:rsidR="0096482A">
        <w:rPr>
          <w:rFonts w:ascii="Times New Roman" w:hAnsi="Times New Roman" w:cs="Times New Roman"/>
          <w:color w:val="000000" w:themeColor="text1"/>
          <w:sz w:val="24"/>
          <w:szCs w:val="24"/>
        </w:rPr>
        <w:t xml:space="preserve"> e/ou início do fornecimento dos serviços</w:t>
      </w:r>
      <w:r w:rsidRPr="005D3AA7">
        <w:rPr>
          <w:rFonts w:ascii="Times New Roman" w:hAnsi="Times New Roman" w:cs="Times New Roman"/>
          <w:color w:val="000000" w:themeColor="text1"/>
          <w:sz w:val="24"/>
          <w:szCs w:val="24"/>
        </w:rPr>
        <w:t xml:space="preserve">, os motivos que impossibilitem o cumprimento do prazo previsto, com a devida comprovação; </w:t>
      </w:r>
    </w:p>
    <w:p w14:paraId="2D3035ED" w14:textId="77777777" w:rsidR="00992CA3" w:rsidRPr="005D3AA7" w:rsidRDefault="00992CA3" w:rsidP="00993B4B">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Manter-se, durante toda a execução do contrato, em compatibilidade com as obrigações assumidas, as condições de habilitação e qualificação exigidas;</w:t>
      </w:r>
    </w:p>
    <w:p w14:paraId="2D918816" w14:textId="77777777" w:rsidR="00992CA3" w:rsidRPr="005D3AA7" w:rsidRDefault="00992CA3" w:rsidP="00993B4B">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 xml:space="preserve">Indicar preposto para representá-la durante a execução do contrato; </w:t>
      </w:r>
    </w:p>
    <w:p w14:paraId="431E764E" w14:textId="24087B88" w:rsidR="00992CA3" w:rsidRPr="005D3AA7" w:rsidRDefault="00992CA3" w:rsidP="00993B4B">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Responsabilizar-se pelos encargos fiscais, comerciais e trabalhistas</w:t>
      </w:r>
      <w:r w:rsidR="00752FFE" w:rsidRPr="005D3AA7">
        <w:rPr>
          <w:rFonts w:ascii="Times New Roman" w:hAnsi="Times New Roman" w:cs="Times New Roman"/>
          <w:color w:val="000000" w:themeColor="text1"/>
          <w:sz w:val="24"/>
          <w:szCs w:val="24"/>
        </w:rPr>
        <w:t xml:space="preserve"> (se for o caso)</w:t>
      </w:r>
      <w:r w:rsidRPr="005D3AA7">
        <w:rPr>
          <w:rFonts w:ascii="Times New Roman" w:hAnsi="Times New Roman" w:cs="Times New Roman"/>
          <w:color w:val="000000" w:themeColor="text1"/>
          <w:sz w:val="24"/>
          <w:szCs w:val="24"/>
        </w:rPr>
        <w:t>, resultantes da execução do contrato, devendo, portanto, responsabilizar-se por todos os ônus referentes</w:t>
      </w:r>
      <w:r w:rsidR="00752FFE" w:rsidRPr="005D3AA7">
        <w:rPr>
          <w:rFonts w:ascii="Times New Roman" w:hAnsi="Times New Roman" w:cs="Times New Roman"/>
          <w:color w:val="000000" w:themeColor="text1"/>
          <w:sz w:val="24"/>
          <w:szCs w:val="24"/>
        </w:rPr>
        <w:t xml:space="preserve"> a execução do serviço contratado</w:t>
      </w:r>
      <w:r w:rsidRPr="005D3AA7">
        <w:rPr>
          <w:rFonts w:ascii="Times New Roman" w:hAnsi="Times New Roman" w:cs="Times New Roman"/>
          <w:color w:val="000000" w:themeColor="text1"/>
          <w:sz w:val="24"/>
          <w:szCs w:val="24"/>
        </w:rPr>
        <w:t>, na forma da Lei nº 14.133/2021, art. 121, caput;</w:t>
      </w:r>
    </w:p>
    <w:p w14:paraId="02AD5EAA" w14:textId="77777777" w:rsidR="00992CA3" w:rsidRPr="005D3AA7" w:rsidRDefault="00992CA3" w:rsidP="00993B4B">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Responder pelos danos causados diretamente à Administração desta Fundação ou a terceiros, decorrentes de sua culpa ou dolo, quando da entrega dos materiais, não excluindo ou reduzindo essa responsabilidade a fiscalização ou o acompanhamento pela FEMAR, na forma da Lei nº 14.133/2021, art. 120;</w:t>
      </w:r>
    </w:p>
    <w:p w14:paraId="50154871" w14:textId="77777777" w:rsidR="00992CA3" w:rsidRPr="005D3AA7" w:rsidRDefault="00992CA3" w:rsidP="00993B4B">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Apresentar, sempre que solicitada, documentos que comprovem a procedência do produto fornecido;</w:t>
      </w:r>
    </w:p>
    <w:p w14:paraId="5B890918" w14:textId="77777777" w:rsidR="00992CA3" w:rsidRPr="005D3AA7" w:rsidRDefault="00992CA3" w:rsidP="00993B4B">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Acatar as instruções emanadas da fiscalização;</w:t>
      </w:r>
    </w:p>
    <w:p w14:paraId="332EB9BB" w14:textId="77777777" w:rsidR="00992CA3" w:rsidRPr="005D3AA7" w:rsidRDefault="00992CA3" w:rsidP="00993B4B">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É vedada a subcontratação, cessão ou transferência parcial ou total do objeto do contrato;</w:t>
      </w:r>
    </w:p>
    <w:p w14:paraId="229816DF" w14:textId="77777777" w:rsidR="00992CA3" w:rsidRPr="009F0A40" w:rsidRDefault="00992CA3" w:rsidP="00993B4B">
      <w:pPr>
        <w:pStyle w:val="PargrafodaLista"/>
        <w:numPr>
          <w:ilvl w:val="1"/>
          <w:numId w:val="31"/>
        </w:numPr>
        <w:suppressAutoHyphens/>
        <w:spacing w:before="120" w:after="120" w:line="360" w:lineRule="auto"/>
        <w:ind w:left="0" w:firstLine="0"/>
        <w:contextualSpacing w:val="0"/>
        <w:jc w:val="both"/>
        <w:rPr>
          <w:rFonts w:ascii="Times New Roman" w:eastAsia="Calibri" w:hAnsi="Times New Roman" w:cs="Times New Roman"/>
          <w:sz w:val="24"/>
          <w:szCs w:val="24"/>
        </w:rPr>
      </w:pPr>
      <w:bookmarkStart w:id="1" w:name="art120"/>
      <w:bookmarkStart w:id="2" w:name="art121"/>
      <w:bookmarkStart w:id="3" w:name="art121§1"/>
      <w:bookmarkEnd w:id="1"/>
      <w:bookmarkEnd w:id="2"/>
      <w:bookmarkEnd w:id="3"/>
      <w:r w:rsidRPr="005D3AA7">
        <w:rPr>
          <w:rFonts w:ascii="Times New Roman" w:hAnsi="Times New Roman" w:cs="Times New Roman"/>
          <w:color w:val="000000" w:themeColor="text1"/>
          <w:sz w:val="24"/>
          <w:szCs w:val="24"/>
        </w:rPr>
        <w:t>A inadimplência do contratado em relação aos encargos trabalhistas, fiscais e comerciais não transferirá à Administração a responsabilidade pelo seu pagamento e não poderá onerar</w:t>
      </w:r>
      <w:r w:rsidRPr="009F0A40">
        <w:rPr>
          <w:rFonts w:ascii="Times New Roman" w:eastAsia="Calibri" w:hAnsi="Times New Roman" w:cs="Times New Roman"/>
          <w:sz w:val="24"/>
          <w:szCs w:val="24"/>
        </w:rPr>
        <w:t xml:space="preserve"> o objeto do contrato, na forma da Lei nº 14.133/2021, art. 121, §1º.</w:t>
      </w:r>
    </w:p>
    <w:p w14:paraId="3FB23DFB" w14:textId="77777777" w:rsidR="00992CA3" w:rsidRPr="009F0A40" w:rsidRDefault="00992CA3" w:rsidP="000E2316">
      <w:pPr>
        <w:pStyle w:val="PargrafodaLista"/>
        <w:pBdr>
          <w:top w:val="nil"/>
          <w:left w:val="nil"/>
          <w:bottom w:val="nil"/>
          <w:right w:val="nil"/>
          <w:between w:val="nil"/>
        </w:pBdr>
        <w:suppressAutoHyphens/>
        <w:spacing w:before="120" w:after="120" w:line="360" w:lineRule="auto"/>
        <w:ind w:left="0" w:right="-1"/>
        <w:contextualSpacing w:val="0"/>
        <w:jc w:val="both"/>
        <w:rPr>
          <w:rFonts w:ascii="Times New Roman" w:hAnsi="Times New Roman" w:cs="Times New Roman"/>
          <w:b/>
          <w:bCs/>
          <w:sz w:val="24"/>
          <w:szCs w:val="24"/>
        </w:rPr>
      </w:pPr>
      <w:r w:rsidRPr="009F0A40">
        <w:rPr>
          <w:rFonts w:ascii="Times New Roman" w:hAnsi="Times New Roman" w:cs="Times New Roman"/>
          <w:b/>
          <w:bCs/>
          <w:sz w:val="24"/>
          <w:szCs w:val="24"/>
        </w:rPr>
        <w:t>Das Obrigações da Contratante</w:t>
      </w:r>
    </w:p>
    <w:p w14:paraId="16EB1926" w14:textId="77777777" w:rsidR="00992CA3" w:rsidRPr="005D3AA7" w:rsidRDefault="00992CA3" w:rsidP="00993B4B">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Receber o objeto no prazo e condições estabelecidas no Termo de Referência;</w:t>
      </w:r>
    </w:p>
    <w:p w14:paraId="54307CAD" w14:textId="77777777" w:rsidR="00992CA3" w:rsidRPr="005D3AA7" w:rsidRDefault="00992CA3" w:rsidP="00993B4B">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 xml:space="preserve">Verificar minuciosamente, no prazo fixado, a conformidade dos materiais recebidos provisoriamente com as especificações constantes neste Termo e na proposta, para fins de aceitação e recebimento definitivo; </w:t>
      </w:r>
    </w:p>
    <w:p w14:paraId="632BE9B0" w14:textId="77777777" w:rsidR="00992CA3" w:rsidRPr="005D3AA7" w:rsidRDefault="00992CA3" w:rsidP="00993B4B">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 xml:space="preserve">Comunicar à Contratada, por escrito, sobre imperfeições, falhas ou irregularidades verificadas no objeto fornecido, para que seja substituído, reparado ou corrigido; </w:t>
      </w:r>
    </w:p>
    <w:p w14:paraId="26B0F3E8" w14:textId="77777777" w:rsidR="00992CA3" w:rsidRPr="005D3AA7" w:rsidRDefault="00992CA3" w:rsidP="00993B4B">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Acompanhar e fiscalizar o cumprimento das obrigações da Contratada, através dos fiscais de contrato;</w:t>
      </w:r>
    </w:p>
    <w:p w14:paraId="6D89E57E" w14:textId="77777777" w:rsidR="00992CA3" w:rsidRPr="005D3AA7" w:rsidRDefault="00992CA3" w:rsidP="00993B4B">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 xml:space="preserve">Efetuar o pagamento à Contratada no valor correspondente ao fornecimento do objeto, no prazo e forma estabelecidos no Termo de Referência; </w:t>
      </w:r>
    </w:p>
    <w:p w14:paraId="5E360749" w14:textId="77777777" w:rsidR="00992CA3" w:rsidRPr="005D3AA7" w:rsidRDefault="00992CA3" w:rsidP="00993B4B">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A Administração não responderá por quaisquer compromissos assumidos pela Contratada com terceiros, incluindo encargos tributários e trabalhistas, ainda que vinculados à execução do presente Termo de Contrato, bem como por qualquer dano causado a terceiros em decorrência de ato da Contratada, de seus empregados, prepostos ou subordinados.</w:t>
      </w:r>
    </w:p>
    <w:p w14:paraId="59C266BE" w14:textId="77777777" w:rsidR="00992CA3" w:rsidRPr="005D3AA7" w:rsidRDefault="00992CA3" w:rsidP="00993B4B">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Designar funcionário, para acompanhar e fiscalizar o cumprimento contratual, bem como para aprovar a execução do objeto, exercer o acompanhamento e fiscalização do contrato;</w:t>
      </w:r>
    </w:p>
    <w:p w14:paraId="11EC5E18" w14:textId="77777777" w:rsidR="00992CA3" w:rsidRPr="005D3AA7" w:rsidRDefault="00992CA3" w:rsidP="00993B4B">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Exigir da Contratada, sempre que necessário, a comprovação da manutenção das condições de habilitação e de qualificação exigidas no procedimento de contratação;</w:t>
      </w:r>
    </w:p>
    <w:p w14:paraId="33E274BE" w14:textId="77777777" w:rsidR="00992CA3" w:rsidRPr="005D3AA7" w:rsidRDefault="00992CA3" w:rsidP="00993B4B">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Efetuar o pagamento devido, após o adimplemento da obrigação, mediante Nota Fiscal/fatura devidamente atestada, desde que cumpridas todas as formalidades e as exigências da contratação;</w:t>
      </w:r>
    </w:p>
    <w:p w14:paraId="11A57571" w14:textId="77777777" w:rsidR="00992CA3" w:rsidRPr="005D3AA7" w:rsidRDefault="00992CA3" w:rsidP="00993B4B">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5D3AA7">
        <w:rPr>
          <w:rFonts w:ascii="Times New Roman" w:hAnsi="Times New Roman" w:cs="Times New Roman"/>
          <w:color w:val="000000" w:themeColor="text1"/>
          <w:sz w:val="24"/>
          <w:szCs w:val="24"/>
        </w:rPr>
        <w:t>Anotar em registro próprio e notificar a Contratada sobre quaisquer falhas verificadas no cumprimento contratual, para fins de correção dentro do prazo estabelecido.</w:t>
      </w:r>
    </w:p>
    <w:p w14:paraId="1397306B" w14:textId="77777777" w:rsidR="00992CA3" w:rsidRPr="009F0A40" w:rsidRDefault="00992CA3" w:rsidP="000E661A">
      <w:pPr>
        <w:pStyle w:val="Padro"/>
        <w:numPr>
          <w:ilvl w:val="0"/>
          <w:numId w:val="31"/>
        </w:numPr>
        <w:shd w:val="clear" w:color="auto" w:fill="BFBFBF" w:themeFill="background1" w:themeFillShade="BF"/>
        <w:spacing w:before="120" w:after="120" w:line="360" w:lineRule="auto"/>
        <w:ind w:left="0" w:firstLine="0"/>
        <w:jc w:val="both"/>
        <w:rPr>
          <w:b/>
          <w:color w:val="auto"/>
          <w:szCs w:val="24"/>
        </w:rPr>
      </w:pPr>
      <w:r w:rsidRPr="009F0A40">
        <w:rPr>
          <w:b/>
          <w:color w:val="auto"/>
          <w:szCs w:val="24"/>
        </w:rPr>
        <w:t>DA VALIDADE DAS PROPOSTAS</w:t>
      </w:r>
    </w:p>
    <w:p w14:paraId="3C7989C5" w14:textId="503EE1D7" w:rsidR="00381061" w:rsidRPr="009F0A40" w:rsidRDefault="00381061" w:rsidP="00993B4B">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sz w:val="24"/>
          <w:szCs w:val="24"/>
        </w:rPr>
      </w:pPr>
      <w:bookmarkStart w:id="4" w:name="_Hlk139014845"/>
      <w:r w:rsidRPr="009F0A40">
        <w:rPr>
          <w:rFonts w:ascii="Times New Roman" w:hAnsi="Times New Roman" w:cs="Times New Roman"/>
          <w:sz w:val="24"/>
          <w:szCs w:val="24"/>
        </w:rPr>
        <w:t xml:space="preserve">As propostas apresentadas deverão ser válidas por, no mínimo, </w:t>
      </w:r>
      <w:r w:rsidR="005556A9" w:rsidRPr="008A7CB1">
        <w:rPr>
          <w:rFonts w:ascii="Times New Roman" w:hAnsi="Times New Roman" w:cs="Times New Roman"/>
          <w:sz w:val="24"/>
          <w:szCs w:val="24"/>
          <w:u w:val="single"/>
        </w:rPr>
        <w:t>9</w:t>
      </w:r>
      <w:r w:rsidRPr="008A7CB1">
        <w:rPr>
          <w:rFonts w:ascii="Times New Roman" w:hAnsi="Times New Roman" w:cs="Times New Roman"/>
          <w:sz w:val="24"/>
          <w:szCs w:val="24"/>
          <w:u w:val="single"/>
        </w:rPr>
        <w:t>0 (</w:t>
      </w:r>
      <w:r w:rsidR="005556A9" w:rsidRPr="008A7CB1">
        <w:rPr>
          <w:rFonts w:ascii="Times New Roman" w:hAnsi="Times New Roman" w:cs="Times New Roman"/>
          <w:sz w:val="24"/>
          <w:szCs w:val="24"/>
          <w:u w:val="single"/>
        </w:rPr>
        <w:t>noventa</w:t>
      </w:r>
      <w:r w:rsidRPr="008A7CB1">
        <w:rPr>
          <w:rFonts w:ascii="Times New Roman" w:hAnsi="Times New Roman" w:cs="Times New Roman"/>
          <w:sz w:val="24"/>
          <w:szCs w:val="24"/>
          <w:u w:val="single"/>
        </w:rPr>
        <w:t>) dias</w:t>
      </w:r>
      <w:r w:rsidRPr="009F0A40">
        <w:rPr>
          <w:rFonts w:ascii="Times New Roman" w:hAnsi="Times New Roman" w:cs="Times New Roman"/>
          <w:sz w:val="24"/>
          <w:szCs w:val="24"/>
        </w:rPr>
        <w:t xml:space="preserve">, contados a partir da </w:t>
      </w:r>
      <w:r w:rsidR="003B3B4E">
        <w:rPr>
          <w:rFonts w:ascii="Times New Roman" w:hAnsi="Times New Roman" w:cs="Times New Roman"/>
          <w:sz w:val="24"/>
          <w:szCs w:val="24"/>
        </w:rPr>
        <w:t>data de sua apresentação.</w:t>
      </w:r>
    </w:p>
    <w:bookmarkEnd w:id="4"/>
    <w:p w14:paraId="588D9A77" w14:textId="77777777" w:rsidR="00C1198B" w:rsidRPr="009F0A40" w:rsidRDefault="00C1198B" w:rsidP="000E661A">
      <w:pPr>
        <w:pStyle w:val="Padro"/>
        <w:numPr>
          <w:ilvl w:val="0"/>
          <w:numId w:val="31"/>
        </w:numPr>
        <w:shd w:val="clear" w:color="auto" w:fill="BFBFBF" w:themeFill="background1" w:themeFillShade="BF"/>
        <w:spacing w:before="120" w:after="120" w:line="360" w:lineRule="auto"/>
        <w:ind w:left="0" w:firstLine="0"/>
        <w:jc w:val="both"/>
        <w:rPr>
          <w:b/>
          <w:color w:val="auto"/>
          <w:szCs w:val="24"/>
        </w:rPr>
      </w:pPr>
      <w:r w:rsidRPr="009F0A40">
        <w:rPr>
          <w:b/>
          <w:color w:val="auto"/>
          <w:szCs w:val="24"/>
        </w:rPr>
        <w:t>DA ESTIMATIVA DE VALOR DA CONTRATAÇÃO</w:t>
      </w:r>
    </w:p>
    <w:p w14:paraId="36573735" w14:textId="761138FD" w:rsidR="008A7CB1" w:rsidRPr="000F2CB1" w:rsidRDefault="008A7CB1" w:rsidP="00993B4B">
      <w:pPr>
        <w:pStyle w:val="PargrafodaLista"/>
        <w:numPr>
          <w:ilvl w:val="1"/>
          <w:numId w:val="31"/>
        </w:numPr>
        <w:spacing w:line="360" w:lineRule="auto"/>
        <w:ind w:left="0" w:firstLine="0"/>
        <w:jc w:val="both"/>
        <w:rPr>
          <w:rFonts w:ascii="Times New Roman" w:eastAsia="Arial MT" w:hAnsi="Times New Roman" w:cs="Times New Roman"/>
          <w:sz w:val="24"/>
          <w:szCs w:val="24"/>
          <w:lang w:eastAsia="pt-BR"/>
        </w:rPr>
      </w:pPr>
      <w:r w:rsidRPr="008A7CB1">
        <w:rPr>
          <w:rFonts w:ascii="Times New Roman" w:eastAsia="Arial MT" w:hAnsi="Times New Roman" w:cs="Times New Roman"/>
          <w:sz w:val="24"/>
          <w:szCs w:val="24"/>
          <w:lang w:eastAsia="pt-BR"/>
        </w:rPr>
        <w:t xml:space="preserve">O valor deverá ser estimado </w:t>
      </w:r>
      <w:r w:rsidRPr="000F2CB1">
        <w:rPr>
          <w:rFonts w:ascii="Times New Roman" w:eastAsia="Arial MT" w:hAnsi="Times New Roman" w:cs="Times New Roman"/>
          <w:b/>
          <w:bCs/>
          <w:sz w:val="24"/>
          <w:szCs w:val="24"/>
          <w:u w:val="single"/>
          <w:lang w:eastAsia="pt-BR"/>
        </w:rPr>
        <w:t>após pesquisa de mercado a ser realizada pela Superintendência de Compras</w:t>
      </w:r>
      <w:r w:rsidRPr="000F2CB1">
        <w:rPr>
          <w:rFonts w:ascii="Times New Roman" w:eastAsia="Arial MT" w:hAnsi="Times New Roman" w:cs="Times New Roman"/>
          <w:sz w:val="24"/>
          <w:szCs w:val="24"/>
          <w:lang w:eastAsia="pt-BR"/>
        </w:rPr>
        <w:t>, nos termos do Decreto Municipal n° 936/2022.</w:t>
      </w:r>
    </w:p>
    <w:p w14:paraId="08C24211" w14:textId="77777777" w:rsidR="00992CA3" w:rsidRPr="009F0A40" w:rsidRDefault="00992CA3" w:rsidP="000E661A">
      <w:pPr>
        <w:pStyle w:val="Padro"/>
        <w:numPr>
          <w:ilvl w:val="0"/>
          <w:numId w:val="31"/>
        </w:numPr>
        <w:shd w:val="clear" w:color="auto" w:fill="BFBFBF" w:themeFill="background1" w:themeFillShade="BF"/>
        <w:spacing w:before="120" w:after="120" w:line="360" w:lineRule="auto"/>
        <w:ind w:left="0" w:firstLine="0"/>
        <w:jc w:val="both"/>
        <w:rPr>
          <w:b/>
          <w:color w:val="auto"/>
          <w:szCs w:val="24"/>
        </w:rPr>
      </w:pPr>
      <w:r w:rsidRPr="009F0A40">
        <w:rPr>
          <w:b/>
          <w:color w:val="auto"/>
          <w:szCs w:val="24"/>
        </w:rPr>
        <w:t>DA ADEQUAÇÃO ORÇAMENTÁRIA</w:t>
      </w:r>
    </w:p>
    <w:p w14:paraId="1A52AA3C" w14:textId="0161FB5F" w:rsidR="00DD6ADF" w:rsidRPr="007B27FC" w:rsidRDefault="00992CA3" w:rsidP="00993B4B">
      <w:pPr>
        <w:pStyle w:val="PargrafodaLista"/>
        <w:numPr>
          <w:ilvl w:val="1"/>
          <w:numId w:val="31"/>
        </w:numPr>
        <w:suppressAutoHyphens/>
        <w:spacing w:before="120" w:after="120" w:line="360" w:lineRule="auto"/>
        <w:ind w:left="0" w:firstLine="0"/>
        <w:contextualSpacing w:val="0"/>
        <w:jc w:val="both"/>
        <w:rPr>
          <w:rFonts w:ascii="Times New Roman" w:hAnsi="Times New Roman" w:cs="Times New Roman"/>
          <w:b/>
          <w:bCs/>
          <w:color w:val="000000" w:themeColor="text1"/>
          <w:sz w:val="24"/>
          <w:szCs w:val="24"/>
        </w:rPr>
      </w:pPr>
      <w:r w:rsidRPr="009F0A40">
        <w:rPr>
          <w:rFonts w:ascii="Times New Roman" w:eastAsia="Calibri" w:hAnsi="Times New Roman" w:cs="Times New Roman"/>
          <w:sz w:val="24"/>
          <w:szCs w:val="24"/>
        </w:rPr>
        <w:t>Os recursos orçamentários decorrentes da presente contratação correrão à conta dos recursos informados pela Diretoria Financeira, conforme art. 12°, inciso IV do Decreto n.º 936/2022;</w:t>
      </w:r>
    </w:p>
    <w:p w14:paraId="45512AEA" w14:textId="77777777" w:rsidR="001D1D64" w:rsidRPr="009F0A40" w:rsidRDefault="001D1D64" w:rsidP="000E661A">
      <w:pPr>
        <w:pStyle w:val="Padro"/>
        <w:numPr>
          <w:ilvl w:val="0"/>
          <w:numId w:val="31"/>
        </w:numPr>
        <w:shd w:val="clear" w:color="auto" w:fill="BFBFBF" w:themeFill="background1" w:themeFillShade="BF"/>
        <w:spacing w:before="120" w:after="120" w:line="360" w:lineRule="auto"/>
        <w:ind w:left="0" w:firstLine="0"/>
        <w:jc w:val="both"/>
        <w:rPr>
          <w:b/>
          <w:bCs/>
          <w:szCs w:val="24"/>
        </w:rPr>
      </w:pPr>
      <w:bookmarkStart w:id="5" w:name="_Hlk132114376"/>
      <w:bookmarkStart w:id="6" w:name="_Hlk125532829"/>
      <w:bookmarkStart w:id="7" w:name="_Hlk143584284"/>
      <w:r w:rsidRPr="009F0A40">
        <w:rPr>
          <w:b/>
          <w:bCs/>
          <w:szCs w:val="24"/>
        </w:rPr>
        <w:t>DAS INFRAÇÕES E SANÇÕES ADMINISTRATIVAS</w:t>
      </w:r>
    </w:p>
    <w:bookmarkEnd w:id="5"/>
    <w:bookmarkEnd w:id="6"/>
    <w:p w14:paraId="55E833AA" w14:textId="627AA08D" w:rsidR="001D1D64" w:rsidRPr="009F0A40" w:rsidRDefault="001D1D64" w:rsidP="00993B4B">
      <w:pPr>
        <w:pStyle w:val="PargrafodaLista"/>
        <w:numPr>
          <w:ilvl w:val="1"/>
          <w:numId w:val="31"/>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Comete infração administrativa, nos termos da Lei nº. 14.133, de 2021, o Contratado que:</w:t>
      </w:r>
    </w:p>
    <w:p w14:paraId="4812E6BC" w14:textId="77777777" w:rsidR="001D1D64" w:rsidRPr="009F0A40" w:rsidRDefault="001D1D64" w:rsidP="009C0C27">
      <w:pPr>
        <w:pStyle w:val="PargrafodaLista"/>
        <w:numPr>
          <w:ilvl w:val="2"/>
          <w:numId w:val="8"/>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der causa à inexecução parcial do contrato;</w:t>
      </w:r>
    </w:p>
    <w:p w14:paraId="182A9C4E" w14:textId="77777777" w:rsidR="001D1D64" w:rsidRPr="009F0A40" w:rsidRDefault="001D1D64" w:rsidP="009C0C27">
      <w:pPr>
        <w:pStyle w:val="PargrafodaLista"/>
        <w:numPr>
          <w:ilvl w:val="2"/>
          <w:numId w:val="8"/>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der causa à inexecução parcial do contrato que cause grave dano à Administração ou ao funcionamento dos serviços públicos ou ao interesse coletivo;</w:t>
      </w:r>
    </w:p>
    <w:p w14:paraId="35BB264B" w14:textId="77777777" w:rsidR="001D1D64" w:rsidRPr="009F0A40" w:rsidRDefault="001D1D64" w:rsidP="009C0C27">
      <w:pPr>
        <w:pStyle w:val="PargrafodaLista"/>
        <w:numPr>
          <w:ilvl w:val="2"/>
          <w:numId w:val="8"/>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der causa à inexecução total do contrato;</w:t>
      </w:r>
    </w:p>
    <w:p w14:paraId="67B8C96F" w14:textId="0C2C0636" w:rsidR="001D1D64" w:rsidRPr="009F0A40" w:rsidRDefault="001D1D64" w:rsidP="009C0C27">
      <w:pPr>
        <w:pStyle w:val="PargrafodaLista"/>
        <w:numPr>
          <w:ilvl w:val="2"/>
          <w:numId w:val="8"/>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 xml:space="preserve">deixar de entregar a documentação exigida para </w:t>
      </w:r>
      <w:r w:rsidR="00557E4F">
        <w:rPr>
          <w:rFonts w:ascii="Times New Roman" w:eastAsia="Calibri" w:hAnsi="Times New Roman" w:cs="Times New Roman"/>
          <w:sz w:val="24"/>
          <w:szCs w:val="24"/>
        </w:rPr>
        <w:t>a contratação</w:t>
      </w:r>
      <w:r w:rsidRPr="009F0A40">
        <w:rPr>
          <w:rFonts w:ascii="Times New Roman" w:eastAsia="Calibri" w:hAnsi="Times New Roman" w:cs="Times New Roman"/>
          <w:sz w:val="24"/>
          <w:szCs w:val="24"/>
        </w:rPr>
        <w:t>;</w:t>
      </w:r>
    </w:p>
    <w:p w14:paraId="37149E63" w14:textId="77777777" w:rsidR="001D1D64" w:rsidRPr="009F0A40" w:rsidRDefault="001D1D64" w:rsidP="009C0C27">
      <w:pPr>
        <w:pStyle w:val="PargrafodaLista"/>
        <w:numPr>
          <w:ilvl w:val="2"/>
          <w:numId w:val="8"/>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não mantiver a proposta, salvo em decorrência de fato superveniente devidamente justificado;</w:t>
      </w:r>
    </w:p>
    <w:p w14:paraId="2D0D077E" w14:textId="42CC1C7C" w:rsidR="001D1D64" w:rsidRPr="009F0A40" w:rsidRDefault="001D1D64" w:rsidP="009C0C27">
      <w:pPr>
        <w:pStyle w:val="PargrafodaLista"/>
        <w:numPr>
          <w:ilvl w:val="2"/>
          <w:numId w:val="8"/>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não celebrar o contrato ou não entregar a documentação exigida para a contratação, quando convocado dentro do prazo de validade de sua proposta, na forma do item 1</w:t>
      </w:r>
      <w:r w:rsidR="000F2CB1">
        <w:rPr>
          <w:rFonts w:ascii="Times New Roman" w:eastAsia="Calibri" w:hAnsi="Times New Roman" w:cs="Times New Roman"/>
          <w:sz w:val="24"/>
          <w:szCs w:val="24"/>
        </w:rPr>
        <w:t>2</w:t>
      </w:r>
      <w:r w:rsidRPr="009F0A40">
        <w:rPr>
          <w:rFonts w:ascii="Times New Roman" w:eastAsia="Calibri" w:hAnsi="Times New Roman" w:cs="Times New Roman"/>
          <w:sz w:val="24"/>
          <w:szCs w:val="24"/>
        </w:rPr>
        <w:t>;</w:t>
      </w:r>
    </w:p>
    <w:p w14:paraId="67E54A35" w14:textId="77777777" w:rsidR="001D1D64" w:rsidRPr="009F0A40" w:rsidRDefault="001D1D64" w:rsidP="009C0C27">
      <w:pPr>
        <w:pStyle w:val="PargrafodaLista"/>
        <w:numPr>
          <w:ilvl w:val="2"/>
          <w:numId w:val="8"/>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ensejar o retardamento da execução ou da entrega do objeto da contratação sem motivo justificado;</w:t>
      </w:r>
    </w:p>
    <w:p w14:paraId="625CC07F" w14:textId="0FF6EBC2" w:rsidR="001D1D64" w:rsidRPr="009F0A40" w:rsidRDefault="001D1D64" w:rsidP="009C0C27">
      <w:pPr>
        <w:pStyle w:val="PargrafodaLista"/>
        <w:numPr>
          <w:ilvl w:val="2"/>
          <w:numId w:val="8"/>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 xml:space="preserve">apresentar declaração ou documentação inidônea exigida ou prestar declaração falsa durante a execução do contrato; </w:t>
      </w:r>
    </w:p>
    <w:p w14:paraId="1B51C1E6" w14:textId="77777777" w:rsidR="001D1D64" w:rsidRPr="009F0A40" w:rsidRDefault="001D1D64" w:rsidP="009C0C27">
      <w:pPr>
        <w:pStyle w:val="PargrafodaLista"/>
        <w:numPr>
          <w:ilvl w:val="2"/>
          <w:numId w:val="8"/>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fraudar a contratação ou praticar ato fraudulento na execução do contrato;</w:t>
      </w:r>
    </w:p>
    <w:p w14:paraId="2A884E67" w14:textId="77777777" w:rsidR="001D1D64" w:rsidRPr="009F0A40" w:rsidRDefault="001D1D64" w:rsidP="009C0C27">
      <w:pPr>
        <w:pStyle w:val="PargrafodaLista"/>
        <w:numPr>
          <w:ilvl w:val="2"/>
          <w:numId w:val="8"/>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comportar-se de modo inidôneo ou cometer fraude de qualquer natureza;</w:t>
      </w:r>
    </w:p>
    <w:p w14:paraId="4A348196" w14:textId="489193BC" w:rsidR="001D1D64" w:rsidRPr="009F0A40" w:rsidRDefault="001D1D64" w:rsidP="009C0C27">
      <w:pPr>
        <w:pStyle w:val="PargrafodaLista"/>
        <w:numPr>
          <w:ilvl w:val="2"/>
          <w:numId w:val="8"/>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 xml:space="preserve">praticar atos ilícitos com vistas a frustrar os objetivos </w:t>
      </w:r>
      <w:r w:rsidR="00557E4F">
        <w:rPr>
          <w:rFonts w:ascii="Times New Roman" w:eastAsia="Calibri" w:hAnsi="Times New Roman" w:cs="Times New Roman"/>
          <w:sz w:val="24"/>
          <w:szCs w:val="24"/>
        </w:rPr>
        <w:t>da contratação</w:t>
      </w:r>
      <w:r w:rsidRPr="009F0A40">
        <w:rPr>
          <w:rFonts w:ascii="Times New Roman" w:eastAsia="Calibri" w:hAnsi="Times New Roman" w:cs="Times New Roman"/>
          <w:sz w:val="24"/>
          <w:szCs w:val="24"/>
        </w:rPr>
        <w:t>;</w:t>
      </w:r>
    </w:p>
    <w:p w14:paraId="5B5C2BDC" w14:textId="77777777" w:rsidR="001D1D64" w:rsidRPr="009F0A40" w:rsidRDefault="001D1D64" w:rsidP="009C0C27">
      <w:pPr>
        <w:pStyle w:val="PargrafodaLista"/>
        <w:numPr>
          <w:ilvl w:val="2"/>
          <w:numId w:val="8"/>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praticar ato lesivo previsto no art. 5º da Lei nº 12.846, de 1º de agosto de 2013.</w:t>
      </w:r>
    </w:p>
    <w:p w14:paraId="7A0B84FD" w14:textId="77777777" w:rsidR="001D1D64" w:rsidRPr="009F0A40" w:rsidRDefault="001D1D64" w:rsidP="00993B4B">
      <w:pPr>
        <w:pStyle w:val="PargrafodaLista"/>
        <w:numPr>
          <w:ilvl w:val="1"/>
          <w:numId w:val="31"/>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Serão aplicadas ao responsável pelas infrações administrativas acima descritas as seguintes sanções:</w:t>
      </w:r>
    </w:p>
    <w:p w14:paraId="26F9D798" w14:textId="5721DF2D" w:rsidR="001D1D64" w:rsidRPr="008F13D3" w:rsidRDefault="001D1D64" w:rsidP="009C0C27">
      <w:pPr>
        <w:pStyle w:val="PargrafodaLista"/>
        <w:numPr>
          <w:ilvl w:val="2"/>
          <w:numId w:val="23"/>
        </w:numPr>
        <w:suppressAutoHyphens/>
        <w:spacing w:before="120" w:after="120" w:line="360" w:lineRule="auto"/>
        <w:ind w:left="567" w:firstLine="0"/>
        <w:jc w:val="both"/>
        <w:rPr>
          <w:rFonts w:ascii="Times New Roman" w:eastAsia="Calibri" w:hAnsi="Times New Roman" w:cs="Times New Roman"/>
          <w:sz w:val="24"/>
          <w:szCs w:val="24"/>
        </w:rPr>
      </w:pPr>
      <w:r w:rsidRPr="008F13D3">
        <w:rPr>
          <w:rFonts w:ascii="Times New Roman" w:eastAsia="Calibri" w:hAnsi="Times New Roman" w:cs="Times New Roman"/>
          <w:b/>
          <w:bCs/>
          <w:sz w:val="24"/>
          <w:szCs w:val="24"/>
        </w:rPr>
        <w:t>Advertência</w:t>
      </w:r>
      <w:r w:rsidRPr="008F13D3">
        <w:rPr>
          <w:rFonts w:ascii="Times New Roman" w:eastAsia="Calibri" w:hAnsi="Times New Roman" w:cs="Times New Roman"/>
          <w:sz w:val="24"/>
          <w:szCs w:val="24"/>
        </w:rPr>
        <w:t>, sempre que não se justificar a imposição de penalidade mais grave (art. 156, §2º, da Lei n.º 14.133/2021);</w:t>
      </w:r>
    </w:p>
    <w:p w14:paraId="59D0BB75" w14:textId="7A0006FD" w:rsidR="001D1D64" w:rsidRPr="008F13D3" w:rsidRDefault="001D1D64" w:rsidP="009C0C27">
      <w:pPr>
        <w:pStyle w:val="PargrafodaLista"/>
        <w:numPr>
          <w:ilvl w:val="2"/>
          <w:numId w:val="23"/>
        </w:numPr>
        <w:suppressAutoHyphens/>
        <w:spacing w:before="120" w:after="120" w:line="360" w:lineRule="auto"/>
        <w:ind w:left="567" w:firstLine="0"/>
        <w:jc w:val="both"/>
        <w:rPr>
          <w:rFonts w:ascii="Times New Roman" w:eastAsia="Calibri" w:hAnsi="Times New Roman" w:cs="Times New Roman"/>
          <w:sz w:val="24"/>
          <w:szCs w:val="24"/>
        </w:rPr>
      </w:pPr>
      <w:r w:rsidRPr="008F13D3">
        <w:rPr>
          <w:rFonts w:ascii="Times New Roman" w:eastAsia="Calibri" w:hAnsi="Times New Roman" w:cs="Times New Roman"/>
          <w:b/>
          <w:bCs/>
          <w:sz w:val="24"/>
          <w:szCs w:val="24"/>
        </w:rPr>
        <w:t>Impedimento de licitar e contratar</w:t>
      </w:r>
      <w:r w:rsidRPr="008F13D3">
        <w:rPr>
          <w:rFonts w:ascii="Times New Roman" w:eastAsia="Calibri" w:hAnsi="Times New Roman" w:cs="Times New Roman"/>
          <w:sz w:val="24"/>
          <w:szCs w:val="24"/>
        </w:rPr>
        <w:t>, quando praticadas as condutas descritas nas alíneas b, c, d, e, f e g do subitem acima, sempre que não se justificar a imposição de penalidade mais grave (art. 156, §4º, da Lei 14.133/2021);</w:t>
      </w:r>
    </w:p>
    <w:p w14:paraId="37B45E28" w14:textId="77777777" w:rsidR="001D1D64" w:rsidRPr="009F0A40" w:rsidRDefault="001D1D64" w:rsidP="009C0C27">
      <w:pPr>
        <w:pStyle w:val="PargrafodaLista"/>
        <w:numPr>
          <w:ilvl w:val="2"/>
          <w:numId w:val="23"/>
        </w:numPr>
        <w:suppressAutoHyphens/>
        <w:spacing w:before="120" w:after="120" w:line="360" w:lineRule="auto"/>
        <w:ind w:left="567" w:hanging="1"/>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b/>
          <w:bCs/>
          <w:sz w:val="24"/>
          <w:szCs w:val="24"/>
        </w:rPr>
        <w:t>Declaração de inidoneidade para licitar e contratar</w:t>
      </w:r>
      <w:r w:rsidRPr="009F0A40">
        <w:rPr>
          <w:rFonts w:ascii="Times New Roman" w:eastAsia="Calibri" w:hAnsi="Times New Roman" w:cs="Times New Roman"/>
          <w:sz w:val="24"/>
          <w:szCs w:val="24"/>
        </w:rPr>
        <w:t>, quando praticadas as condutas descritas nas alíneas h, i, j, k e l do subitem acima, bem como nas alíneas b, c, d, e, f e g, que justifiquem a imposição de penalidade mais grave;</w:t>
      </w:r>
    </w:p>
    <w:p w14:paraId="1D8CF887" w14:textId="77777777" w:rsidR="001D1D64" w:rsidRPr="009F0A40" w:rsidRDefault="001D1D64" w:rsidP="009C0C27">
      <w:pPr>
        <w:pStyle w:val="PargrafodaLista"/>
        <w:numPr>
          <w:ilvl w:val="2"/>
          <w:numId w:val="23"/>
        </w:numPr>
        <w:suppressAutoHyphens/>
        <w:spacing w:before="120" w:after="120" w:line="360" w:lineRule="auto"/>
        <w:ind w:left="567" w:hanging="1"/>
        <w:contextualSpacing w:val="0"/>
        <w:jc w:val="both"/>
        <w:rPr>
          <w:rFonts w:ascii="Times New Roman" w:eastAsia="Calibri" w:hAnsi="Times New Roman" w:cs="Times New Roman"/>
          <w:b/>
          <w:bCs/>
          <w:sz w:val="24"/>
          <w:szCs w:val="24"/>
        </w:rPr>
      </w:pPr>
      <w:r w:rsidRPr="009F0A40">
        <w:rPr>
          <w:rFonts w:ascii="Times New Roman" w:eastAsia="Calibri" w:hAnsi="Times New Roman" w:cs="Times New Roman"/>
          <w:b/>
          <w:bCs/>
          <w:sz w:val="24"/>
          <w:szCs w:val="24"/>
        </w:rPr>
        <w:t>Multa:</w:t>
      </w:r>
    </w:p>
    <w:p w14:paraId="44271E45" w14:textId="77777777" w:rsidR="001D1D64" w:rsidRPr="009F0A40" w:rsidRDefault="001D1D64" w:rsidP="009C0C27">
      <w:pPr>
        <w:pStyle w:val="PargrafodaLista"/>
        <w:numPr>
          <w:ilvl w:val="1"/>
          <w:numId w:val="9"/>
        </w:numPr>
        <w:suppressAutoHyphens/>
        <w:spacing w:before="120" w:after="120" w:line="360" w:lineRule="auto"/>
        <w:ind w:left="1134"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moratória de 1% (um por cento) por dia útil de atraso injustificado sobre o valor da parcela inadimplida, até o limite de 20% (vinte por cento) do valor global do contrato;</w:t>
      </w:r>
    </w:p>
    <w:p w14:paraId="2BC124FE" w14:textId="77777777" w:rsidR="001D1D64" w:rsidRPr="009F0A40" w:rsidRDefault="001D1D64" w:rsidP="009C0C27">
      <w:pPr>
        <w:pStyle w:val="PargrafodaLista"/>
        <w:numPr>
          <w:ilvl w:val="1"/>
          <w:numId w:val="9"/>
        </w:numPr>
        <w:spacing w:before="120" w:after="120" w:line="360" w:lineRule="auto"/>
        <w:ind w:left="1134"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administrativa de 20% (vinte por cento) sobre o valor total do contrato, no caso de inexecução total do objeto;</w:t>
      </w:r>
    </w:p>
    <w:p w14:paraId="2BB4FBA4" w14:textId="77777777" w:rsidR="001D1D64" w:rsidRPr="009F0A40" w:rsidRDefault="001D1D64" w:rsidP="00993B4B">
      <w:pPr>
        <w:pStyle w:val="PargrafodaLista"/>
        <w:numPr>
          <w:ilvl w:val="1"/>
          <w:numId w:val="31"/>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A aplicação das sanções previstas no Contrato não exclui, em hipótese alguma, a obrigação de reparação integral do dano causado ao Contratante;</w:t>
      </w:r>
    </w:p>
    <w:p w14:paraId="59269479" w14:textId="77777777" w:rsidR="001D1D64" w:rsidRPr="009F0A40" w:rsidRDefault="001D1D64" w:rsidP="00993B4B">
      <w:pPr>
        <w:pStyle w:val="PargrafodaLista"/>
        <w:numPr>
          <w:ilvl w:val="1"/>
          <w:numId w:val="31"/>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Todas as sanções previstas neste Termo de Referência poderão ser aplicadas cumulativamente com a multa;</w:t>
      </w:r>
    </w:p>
    <w:p w14:paraId="59A990DF" w14:textId="77777777" w:rsidR="00993B4B" w:rsidRPr="00993B4B" w:rsidRDefault="00993B4B" w:rsidP="00993B4B">
      <w:pPr>
        <w:pStyle w:val="PargrafodaLista"/>
        <w:numPr>
          <w:ilvl w:val="0"/>
          <w:numId w:val="24"/>
        </w:numPr>
        <w:spacing w:before="120" w:after="120" w:line="360" w:lineRule="auto"/>
        <w:contextualSpacing w:val="0"/>
        <w:jc w:val="both"/>
        <w:rPr>
          <w:rFonts w:ascii="Times New Roman" w:eastAsia="Calibri" w:hAnsi="Times New Roman" w:cs="Times New Roman"/>
          <w:vanish/>
          <w:sz w:val="24"/>
          <w:szCs w:val="24"/>
          <w:lang w:eastAsia="pt-BR"/>
        </w:rPr>
      </w:pPr>
    </w:p>
    <w:p w14:paraId="623DB60F" w14:textId="77777777" w:rsidR="00993B4B" w:rsidRPr="00993B4B" w:rsidRDefault="00993B4B" w:rsidP="00993B4B">
      <w:pPr>
        <w:pStyle w:val="PargrafodaLista"/>
        <w:numPr>
          <w:ilvl w:val="0"/>
          <w:numId w:val="24"/>
        </w:numPr>
        <w:spacing w:before="120" w:after="120" w:line="360" w:lineRule="auto"/>
        <w:contextualSpacing w:val="0"/>
        <w:jc w:val="both"/>
        <w:rPr>
          <w:rFonts w:ascii="Times New Roman" w:eastAsia="Calibri" w:hAnsi="Times New Roman" w:cs="Times New Roman"/>
          <w:vanish/>
          <w:sz w:val="24"/>
          <w:szCs w:val="24"/>
          <w:lang w:eastAsia="pt-BR"/>
        </w:rPr>
      </w:pPr>
    </w:p>
    <w:p w14:paraId="2B9726FA" w14:textId="77777777" w:rsidR="00993B4B" w:rsidRPr="00993B4B" w:rsidRDefault="00993B4B" w:rsidP="00993B4B">
      <w:pPr>
        <w:pStyle w:val="PargrafodaLista"/>
        <w:numPr>
          <w:ilvl w:val="1"/>
          <w:numId w:val="24"/>
        </w:numPr>
        <w:spacing w:before="120" w:after="120" w:line="360" w:lineRule="auto"/>
        <w:contextualSpacing w:val="0"/>
        <w:jc w:val="both"/>
        <w:rPr>
          <w:rFonts w:ascii="Times New Roman" w:eastAsia="Calibri" w:hAnsi="Times New Roman" w:cs="Times New Roman"/>
          <w:vanish/>
          <w:sz w:val="24"/>
          <w:szCs w:val="24"/>
          <w:lang w:eastAsia="pt-BR"/>
        </w:rPr>
      </w:pPr>
    </w:p>
    <w:p w14:paraId="381AD441" w14:textId="747E47D8" w:rsidR="001D1D64" w:rsidRPr="009F0A40" w:rsidRDefault="001D1D64" w:rsidP="00993B4B">
      <w:pPr>
        <w:pStyle w:val="Nivel3"/>
        <w:numPr>
          <w:ilvl w:val="2"/>
          <w:numId w:val="24"/>
        </w:numPr>
        <w:spacing w:line="360" w:lineRule="auto"/>
        <w:ind w:left="567" w:firstLine="0"/>
        <w:contextualSpacing w:val="0"/>
        <w:rPr>
          <w:rFonts w:ascii="Times New Roman" w:eastAsia="Calibri" w:hAnsi="Times New Roman" w:cs="Times New Roman"/>
          <w:sz w:val="24"/>
          <w:szCs w:val="24"/>
        </w:rPr>
      </w:pPr>
      <w:r w:rsidRPr="009F0A40">
        <w:rPr>
          <w:rFonts w:ascii="Times New Roman" w:eastAsia="Calibri" w:hAnsi="Times New Roman" w:cs="Times New Roman"/>
          <w:sz w:val="24"/>
          <w:szCs w:val="24"/>
        </w:rPr>
        <w:t>Antes da aplicação da multa será facultada a defesa do interessado no prazo de 15 (quinze) dias úteis, contado da data de sua intimação;</w:t>
      </w:r>
    </w:p>
    <w:p w14:paraId="784D8379" w14:textId="266A5ED9" w:rsidR="001D1D64" w:rsidRPr="009F0A40" w:rsidRDefault="001D1D64" w:rsidP="009C0C27">
      <w:pPr>
        <w:pStyle w:val="Nivel3"/>
        <w:numPr>
          <w:ilvl w:val="2"/>
          <w:numId w:val="24"/>
        </w:numPr>
        <w:spacing w:line="360" w:lineRule="auto"/>
        <w:ind w:left="567" w:firstLine="0"/>
        <w:contextualSpacing w:val="0"/>
        <w:rPr>
          <w:rFonts w:ascii="Times New Roman" w:eastAsia="Calibri" w:hAnsi="Times New Roman" w:cs="Times New Roman"/>
          <w:sz w:val="24"/>
          <w:szCs w:val="24"/>
        </w:rPr>
      </w:pPr>
      <w:r w:rsidRPr="009F0A40">
        <w:rPr>
          <w:rFonts w:ascii="Times New Roman" w:eastAsia="Calibri"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w:t>
      </w:r>
    </w:p>
    <w:p w14:paraId="50B9AC32" w14:textId="77777777" w:rsidR="001D1D64" w:rsidRPr="009F0A40" w:rsidRDefault="001D1D64" w:rsidP="009C0C27">
      <w:pPr>
        <w:pStyle w:val="Nivel3"/>
        <w:numPr>
          <w:ilvl w:val="2"/>
          <w:numId w:val="24"/>
        </w:numPr>
        <w:spacing w:line="360" w:lineRule="auto"/>
        <w:ind w:left="567" w:firstLine="0"/>
        <w:contextualSpacing w:val="0"/>
        <w:rPr>
          <w:rFonts w:ascii="Times New Roman" w:eastAsia="Calibri" w:hAnsi="Times New Roman" w:cs="Times New Roman"/>
          <w:sz w:val="24"/>
          <w:szCs w:val="24"/>
        </w:rPr>
      </w:pPr>
      <w:r w:rsidRPr="009F0A40">
        <w:rPr>
          <w:rFonts w:ascii="Times New Roman" w:eastAsia="Calibri" w:hAnsi="Times New Roman" w:cs="Times New Roman"/>
          <w:sz w:val="24"/>
          <w:szCs w:val="24"/>
        </w:rPr>
        <w:t>Previamente ao encaminhamento à cobrança judicial, a multa poderá ser recolhida administrativamente no prazo máximo de 10 (dez)</w:t>
      </w:r>
      <w:r w:rsidRPr="009F0A40">
        <w:rPr>
          <w:rFonts w:ascii="Times New Roman" w:eastAsia="Calibri" w:hAnsi="Times New Roman" w:cs="Times New Roman"/>
          <w:i/>
          <w:iCs/>
          <w:sz w:val="24"/>
          <w:szCs w:val="24"/>
        </w:rPr>
        <w:t xml:space="preserve"> </w:t>
      </w:r>
      <w:r w:rsidRPr="009F0A40">
        <w:rPr>
          <w:rFonts w:ascii="Times New Roman" w:eastAsia="Calibri" w:hAnsi="Times New Roman" w:cs="Times New Roman"/>
          <w:sz w:val="24"/>
          <w:szCs w:val="24"/>
        </w:rPr>
        <w:t>dias, a contar da data do recebimento da comunicação enviada pela autoridade competente;</w:t>
      </w:r>
    </w:p>
    <w:p w14:paraId="7E0FE216" w14:textId="77777777" w:rsidR="001D1D64" w:rsidRPr="009F0A40" w:rsidRDefault="001D1D64" w:rsidP="00993B4B">
      <w:pPr>
        <w:pStyle w:val="PargrafodaLista"/>
        <w:numPr>
          <w:ilvl w:val="1"/>
          <w:numId w:val="31"/>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26163B9" w14:textId="77777777" w:rsidR="001D1D64" w:rsidRPr="009F0A40" w:rsidRDefault="001D1D64" w:rsidP="00993B4B">
      <w:pPr>
        <w:pStyle w:val="PargrafodaLista"/>
        <w:numPr>
          <w:ilvl w:val="1"/>
          <w:numId w:val="31"/>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Na aplicação das sanções serão considerados:</w:t>
      </w:r>
    </w:p>
    <w:p w14:paraId="2D3B8241" w14:textId="77777777" w:rsidR="001D1D64" w:rsidRPr="009F0A40" w:rsidRDefault="001D1D64" w:rsidP="000E2316">
      <w:pPr>
        <w:suppressAutoHyphens/>
        <w:spacing w:before="120" w:after="120" w:line="360" w:lineRule="auto"/>
        <w:ind w:left="567"/>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a)</w:t>
      </w:r>
      <w:r w:rsidRPr="009F0A40">
        <w:rPr>
          <w:rFonts w:ascii="Times New Roman" w:eastAsia="Calibri" w:hAnsi="Times New Roman" w:cs="Times New Roman"/>
          <w:sz w:val="24"/>
          <w:szCs w:val="24"/>
        </w:rPr>
        <w:tab/>
        <w:t>a natureza e a gravidade da infração cometida;</w:t>
      </w:r>
    </w:p>
    <w:p w14:paraId="5F00CD7B" w14:textId="77777777" w:rsidR="001D1D64" w:rsidRPr="009F0A40" w:rsidRDefault="001D1D64" w:rsidP="000E2316">
      <w:pPr>
        <w:suppressAutoHyphens/>
        <w:spacing w:before="120" w:after="120" w:line="360" w:lineRule="auto"/>
        <w:ind w:left="567"/>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b)</w:t>
      </w:r>
      <w:r w:rsidRPr="009F0A40">
        <w:rPr>
          <w:rFonts w:ascii="Times New Roman" w:eastAsia="Calibri" w:hAnsi="Times New Roman" w:cs="Times New Roman"/>
          <w:sz w:val="24"/>
          <w:szCs w:val="24"/>
        </w:rPr>
        <w:tab/>
        <w:t>as peculiaridades do caso concreto;</w:t>
      </w:r>
    </w:p>
    <w:p w14:paraId="3CD7C7AB" w14:textId="77777777" w:rsidR="001D1D64" w:rsidRPr="009F0A40" w:rsidRDefault="001D1D64" w:rsidP="000E2316">
      <w:pPr>
        <w:suppressAutoHyphens/>
        <w:spacing w:before="120" w:after="120" w:line="360" w:lineRule="auto"/>
        <w:ind w:left="567"/>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c)</w:t>
      </w:r>
      <w:r w:rsidRPr="009F0A40">
        <w:rPr>
          <w:rFonts w:ascii="Times New Roman" w:eastAsia="Calibri" w:hAnsi="Times New Roman" w:cs="Times New Roman"/>
          <w:sz w:val="24"/>
          <w:szCs w:val="24"/>
        </w:rPr>
        <w:tab/>
        <w:t>as circunstâncias agravantes ou atenuantes;</w:t>
      </w:r>
    </w:p>
    <w:p w14:paraId="3D13B8BF" w14:textId="77777777" w:rsidR="001D1D64" w:rsidRPr="009F0A40" w:rsidRDefault="001D1D64" w:rsidP="000E2316">
      <w:pPr>
        <w:suppressAutoHyphens/>
        <w:spacing w:before="120" w:after="120" w:line="360" w:lineRule="auto"/>
        <w:ind w:left="567"/>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d)</w:t>
      </w:r>
      <w:r w:rsidRPr="009F0A40">
        <w:rPr>
          <w:rFonts w:ascii="Times New Roman" w:eastAsia="Calibri" w:hAnsi="Times New Roman" w:cs="Times New Roman"/>
          <w:sz w:val="24"/>
          <w:szCs w:val="24"/>
        </w:rPr>
        <w:tab/>
        <w:t>os danos que dela provierem para o Contratante;</w:t>
      </w:r>
    </w:p>
    <w:p w14:paraId="38A3581F" w14:textId="77777777" w:rsidR="001D1D64" w:rsidRPr="009F0A40" w:rsidRDefault="001D1D64" w:rsidP="00993B4B">
      <w:pPr>
        <w:pStyle w:val="PargrafodaLista"/>
        <w:numPr>
          <w:ilvl w:val="1"/>
          <w:numId w:val="31"/>
        </w:numPr>
        <w:suppressAutoHyphens/>
        <w:spacing w:before="120" w:after="120" w:line="360" w:lineRule="auto"/>
        <w:ind w:left="0" w:firstLine="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9F0A40">
        <w:rPr>
          <w:rFonts w:ascii="Times New Roman" w:eastAsia="Calibri" w:hAnsi="Times New Roman" w:cs="Times New Roman"/>
          <w:sz w:val="24"/>
          <w:szCs w:val="24"/>
        </w:rPr>
        <w:t>Ceis</w:t>
      </w:r>
      <w:proofErr w:type="spellEnd"/>
      <w:r w:rsidRPr="009F0A40">
        <w:rPr>
          <w:rFonts w:ascii="Times New Roman" w:eastAsia="Calibri" w:hAnsi="Times New Roman" w:cs="Times New Roman"/>
          <w:sz w:val="24"/>
          <w:szCs w:val="24"/>
        </w:rPr>
        <w:t>) e no Cadastro Nacional de Empresas Punidas (</w:t>
      </w:r>
      <w:proofErr w:type="spellStart"/>
      <w:r w:rsidRPr="009F0A40">
        <w:rPr>
          <w:rFonts w:ascii="Times New Roman" w:eastAsia="Calibri" w:hAnsi="Times New Roman" w:cs="Times New Roman"/>
          <w:sz w:val="24"/>
          <w:szCs w:val="24"/>
        </w:rPr>
        <w:t>Cnep</w:t>
      </w:r>
      <w:proofErr w:type="spellEnd"/>
      <w:r w:rsidRPr="009F0A40">
        <w:rPr>
          <w:rFonts w:ascii="Times New Roman" w:eastAsia="Calibri" w:hAnsi="Times New Roman" w:cs="Times New Roman"/>
          <w:sz w:val="24"/>
          <w:szCs w:val="24"/>
        </w:rPr>
        <w:t>), instituídos no âmbito do Poder Executivo Federal.</w:t>
      </w:r>
    </w:p>
    <w:p w14:paraId="6D7863D7" w14:textId="77777777" w:rsidR="001D1D64" w:rsidRPr="009F0A40" w:rsidRDefault="001D1D64" w:rsidP="00993B4B">
      <w:pPr>
        <w:pStyle w:val="PargrafodaLista"/>
        <w:numPr>
          <w:ilvl w:val="1"/>
          <w:numId w:val="31"/>
        </w:numPr>
        <w:suppressAutoHyphens/>
        <w:spacing w:before="120" w:after="120" w:line="360" w:lineRule="auto"/>
        <w:ind w:left="0" w:firstLine="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As sanções de impedimento de licitar e contratar e declaração de inidoneidade para licitar ou contratar são passíveis de reabilitação na forma do art. 163 da Lei nº 14.133/21.</w:t>
      </w:r>
    </w:p>
    <w:p w14:paraId="3E9B335B" w14:textId="77777777" w:rsidR="001D1D64" w:rsidRDefault="001D1D64" w:rsidP="00993B4B">
      <w:pPr>
        <w:pStyle w:val="PargrafodaLista"/>
        <w:numPr>
          <w:ilvl w:val="1"/>
          <w:numId w:val="31"/>
        </w:numPr>
        <w:suppressAutoHyphens/>
        <w:spacing w:before="120" w:after="120" w:line="360" w:lineRule="auto"/>
        <w:ind w:left="0" w:firstLine="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As multas serão aplicadas, conforme as infrações cometidas e o nível de gravidade respectivo, indicados nas tabelas a seguir:</w:t>
      </w:r>
    </w:p>
    <w:p w14:paraId="183EDB27" w14:textId="77777777" w:rsidR="00C77882" w:rsidRDefault="00C77882" w:rsidP="00C77882">
      <w:pPr>
        <w:pStyle w:val="PargrafodaLista"/>
        <w:suppressAutoHyphens/>
        <w:spacing w:before="120" w:after="120" w:line="360" w:lineRule="auto"/>
        <w:ind w:left="0"/>
        <w:jc w:val="both"/>
        <w:rPr>
          <w:rFonts w:ascii="Times New Roman" w:eastAsia="Calibri" w:hAnsi="Times New Roman" w:cs="Times New Roman"/>
          <w:sz w:val="24"/>
          <w:szCs w:val="24"/>
        </w:rPr>
      </w:pPr>
    </w:p>
    <w:p w14:paraId="0B1954C0" w14:textId="77777777" w:rsidR="00C77882" w:rsidRPr="009F0A40" w:rsidRDefault="00C77882" w:rsidP="00C77882">
      <w:pPr>
        <w:pStyle w:val="PargrafodaLista"/>
        <w:suppressAutoHyphens/>
        <w:spacing w:before="120" w:after="120" w:line="360" w:lineRule="auto"/>
        <w:ind w:left="0"/>
        <w:jc w:val="both"/>
        <w:rPr>
          <w:rFonts w:ascii="Times New Roman" w:eastAsia="Calibri" w:hAnsi="Times New Roman" w:cs="Times New Roman"/>
          <w:sz w:val="24"/>
          <w:szCs w:val="24"/>
        </w:rPr>
      </w:pPr>
    </w:p>
    <w:p w14:paraId="630DF476" w14:textId="0E0A9035" w:rsidR="001D1D64" w:rsidRDefault="001D1D64" w:rsidP="00CA54A5">
      <w:pPr>
        <w:pStyle w:val="Standard"/>
        <w:tabs>
          <w:tab w:val="left" w:pos="70"/>
        </w:tabs>
        <w:spacing w:before="120" w:after="120"/>
        <w:contextualSpacing/>
        <w:jc w:val="center"/>
        <w:rPr>
          <w:rFonts w:cs="Times New Roman"/>
          <w:b/>
          <w:bCs/>
          <w:lang w:eastAsia="en-US"/>
        </w:rPr>
      </w:pPr>
      <w:r w:rsidRPr="009F0A40">
        <w:rPr>
          <w:rFonts w:cs="Times New Roman"/>
          <w:b/>
          <w:bCs/>
          <w:lang w:eastAsia="en-US"/>
        </w:rPr>
        <w:t>TABELA 1</w:t>
      </w:r>
    </w:p>
    <w:p w14:paraId="3536E910" w14:textId="77777777" w:rsidR="00410D4C" w:rsidRPr="009F0A40" w:rsidRDefault="00410D4C" w:rsidP="00CA54A5">
      <w:pPr>
        <w:pStyle w:val="Standard"/>
        <w:tabs>
          <w:tab w:val="left" w:pos="70"/>
        </w:tabs>
        <w:spacing w:before="120" w:after="120"/>
        <w:contextualSpacing/>
        <w:jc w:val="center"/>
        <w:rPr>
          <w:rFonts w:cs="Times New Roman"/>
          <w:b/>
          <w:bCs/>
          <w:lang w:eastAsia="en-US"/>
        </w:rPr>
      </w:pPr>
    </w:p>
    <w:p w14:paraId="29683ADF" w14:textId="77777777" w:rsidR="001D1D64" w:rsidRPr="009F0A40" w:rsidRDefault="001D1D64" w:rsidP="00CA54A5">
      <w:pPr>
        <w:pStyle w:val="Standard"/>
        <w:tabs>
          <w:tab w:val="left" w:pos="70"/>
        </w:tabs>
        <w:spacing w:before="120" w:after="120"/>
        <w:contextualSpacing/>
        <w:jc w:val="center"/>
        <w:rPr>
          <w:rFonts w:cs="Times New Roman"/>
          <w:b/>
          <w:bCs/>
          <w:lang w:eastAsia="en-US"/>
        </w:rPr>
      </w:pPr>
      <w:r w:rsidRPr="009F0A40">
        <w:rPr>
          <w:rFonts w:cs="Times New Roman"/>
          <w:b/>
          <w:bCs/>
          <w:lang w:eastAsia="en-US"/>
        </w:rPr>
        <w:t>CLASSIFICAÇÃO DAS INFRAÇÕES E MULTAS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57"/>
        <w:gridCol w:w="6204"/>
      </w:tblGrid>
      <w:tr w:rsidR="001D1D64" w:rsidRPr="000005C2" w14:paraId="263CA236" w14:textId="77777777" w:rsidTr="00D94C01">
        <w:trPr>
          <w:trHeight w:val="444"/>
          <w:jc w:val="center"/>
        </w:trPr>
        <w:tc>
          <w:tcPr>
            <w:tcW w:w="2857"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1EA734FC" w14:textId="77777777" w:rsidR="001D1D64" w:rsidRPr="000005C2" w:rsidRDefault="001D1D64" w:rsidP="000005C2">
            <w:pPr>
              <w:spacing w:after="0" w:line="240" w:lineRule="auto"/>
              <w:jc w:val="center"/>
              <w:rPr>
                <w:rFonts w:ascii="Times New Roman" w:hAnsi="Times New Roman" w:cs="Times New Roman"/>
                <w:b/>
                <w:sz w:val="20"/>
                <w:szCs w:val="20"/>
              </w:rPr>
            </w:pPr>
            <w:r w:rsidRPr="000005C2">
              <w:rPr>
                <w:rFonts w:ascii="Times New Roman" w:hAnsi="Times New Roman" w:cs="Times New Roman"/>
                <w:b/>
                <w:sz w:val="20"/>
                <w:szCs w:val="20"/>
              </w:rPr>
              <w:t>NÍVEL</w:t>
            </w:r>
          </w:p>
        </w:tc>
        <w:tc>
          <w:tcPr>
            <w:tcW w:w="620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0FA87553" w14:textId="77777777" w:rsidR="001D1D64" w:rsidRPr="000005C2" w:rsidRDefault="001D1D64" w:rsidP="000005C2">
            <w:pPr>
              <w:spacing w:after="0" w:line="240" w:lineRule="auto"/>
              <w:jc w:val="center"/>
              <w:rPr>
                <w:rFonts w:ascii="Times New Roman" w:hAnsi="Times New Roman" w:cs="Times New Roman"/>
                <w:b/>
                <w:sz w:val="20"/>
                <w:szCs w:val="20"/>
              </w:rPr>
            </w:pPr>
            <w:r w:rsidRPr="000005C2">
              <w:rPr>
                <w:rFonts w:ascii="Times New Roman" w:hAnsi="Times New Roman" w:cs="Times New Roman"/>
                <w:b/>
                <w:sz w:val="20"/>
                <w:szCs w:val="20"/>
              </w:rPr>
              <w:t>CORRESPONDÊNCIA</w:t>
            </w:r>
          </w:p>
          <w:p w14:paraId="4CA9B975" w14:textId="77777777" w:rsidR="001D1D64" w:rsidRPr="000005C2" w:rsidRDefault="001D1D64" w:rsidP="000005C2">
            <w:pPr>
              <w:spacing w:after="0" w:line="240" w:lineRule="auto"/>
              <w:jc w:val="center"/>
              <w:rPr>
                <w:rFonts w:ascii="Times New Roman" w:hAnsi="Times New Roman" w:cs="Times New Roman"/>
                <w:b/>
                <w:sz w:val="20"/>
                <w:szCs w:val="20"/>
              </w:rPr>
            </w:pPr>
            <w:r w:rsidRPr="000005C2">
              <w:rPr>
                <w:rFonts w:ascii="Times New Roman" w:hAnsi="Times New Roman" w:cs="Times New Roman"/>
                <w:b/>
                <w:sz w:val="20"/>
                <w:szCs w:val="20"/>
              </w:rPr>
              <w:t>(por ocorrência sobre o valor global do Contratada)</w:t>
            </w:r>
          </w:p>
        </w:tc>
      </w:tr>
      <w:tr w:rsidR="001D1D64" w:rsidRPr="000005C2" w14:paraId="275A5DDF" w14:textId="77777777" w:rsidTr="00D94C0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7F27A9E3" w14:textId="77777777" w:rsidR="001D1D64" w:rsidRPr="000005C2" w:rsidRDefault="001D1D64" w:rsidP="000005C2">
            <w:pPr>
              <w:pStyle w:val="Standard"/>
              <w:suppressLineNumbers/>
              <w:jc w:val="center"/>
              <w:rPr>
                <w:rFonts w:cs="Times New Roman"/>
                <w:sz w:val="20"/>
                <w:szCs w:val="20"/>
              </w:rPr>
            </w:pPr>
            <w:r w:rsidRPr="000005C2">
              <w:rPr>
                <w:rFonts w:cs="Times New Roman"/>
                <w:sz w:val="20"/>
                <w:szCs w:val="20"/>
              </w:rPr>
              <w:t>1 (menor ofensividade)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2FAD531D" w14:textId="77777777" w:rsidR="001D1D64" w:rsidRPr="000005C2" w:rsidRDefault="001D1D64" w:rsidP="000005C2">
            <w:pPr>
              <w:pStyle w:val="Standard"/>
              <w:suppressLineNumbers/>
              <w:jc w:val="center"/>
              <w:rPr>
                <w:rFonts w:cs="Times New Roman"/>
                <w:sz w:val="20"/>
                <w:szCs w:val="20"/>
              </w:rPr>
            </w:pPr>
            <w:r w:rsidRPr="000005C2">
              <w:rPr>
                <w:rFonts w:cs="Times New Roman"/>
                <w:sz w:val="20"/>
                <w:szCs w:val="20"/>
              </w:rPr>
              <w:t>0,2%.</w:t>
            </w:r>
          </w:p>
        </w:tc>
      </w:tr>
      <w:tr w:rsidR="001D1D64" w:rsidRPr="000005C2" w14:paraId="20C6C6A5" w14:textId="77777777" w:rsidTr="00D94C0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0D001C9" w14:textId="77777777" w:rsidR="001D1D64" w:rsidRPr="000005C2" w:rsidRDefault="001D1D64" w:rsidP="000005C2">
            <w:pPr>
              <w:pStyle w:val="Standard"/>
              <w:jc w:val="center"/>
              <w:rPr>
                <w:rFonts w:cs="Times New Roman"/>
                <w:sz w:val="20"/>
                <w:szCs w:val="20"/>
              </w:rPr>
            </w:pPr>
            <w:r w:rsidRPr="000005C2">
              <w:rPr>
                <w:rFonts w:cs="Times New Roman"/>
                <w:sz w:val="20"/>
                <w:szCs w:val="20"/>
              </w:rPr>
              <w:t>2 (leve)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6E16AB0" w14:textId="77777777" w:rsidR="001D1D64" w:rsidRPr="000005C2" w:rsidRDefault="001D1D64" w:rsidP="000005C2">
            <w:pPr>
              <w:pStyle w:val="Standard"/>
              <w:suppressLineNumbers/>
              <w:jc w:val="center"/>
              <w:rPr>
                <w:rFonts w:cs="Times New Roman"/>
                <w:sz w:val="20"/>
                <w:szCs w:val="20"/>
              </w:rPr>
            </w:pPr>
            <w:r w:rsidRPr="000005C2">
              <w:rPr>
                <w:rFonts w:cs="Times New Roman"/>
                <w:sz w:val="20"/>
                <w:szCs w:val="20"/>
              </w:rPr>
              <w:t>0,4%.</w:t>
            </w:r>
          </w:p>
        </w:tc>
      </w:tr>
      <w:tr w:rsidR="001D1D64" w:rsidRPr="000005C2" w14:paraId="3400CBE4" w14:textId="77777777" w:rsidTr="00D94C0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4BF6037" w14:textId="77777777" w:rsidR="001D1D64" w:rsidRPr="000005C2" w:rsidRDefault="001D1D64" w:rsidP="000005C2">
            <w:pPr>
              <w:pStyle w:val="Standard"/>
              <w:jc w:val="center"/>
              <w:rPr>
                <w:rFonts w:cs="Times New Roman"/>
                <w:sz w:val="20"/>
                <w:szCs w:val="20"/>
              </w:rPr>
            </w:pPr>
            <w:r w:rsidRPr="000005C2">
              <w:rPr>
                <w:rFonts w:cs="Times New Roman"/>
                <w:sz w:val="20"/>
                <w:szCs w:val="20"/>
              </w:rPr>
              <w:t>3 (médio)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CDAE144" w14:textId="77777777" w:rsidR="001D1D64" w:rsidRPr="000005C2" w:rsidRDefault="001D1D64" w:rsidP="000005C2">
            <w:pPr>
              <w:pStyle w:val="Standard"/>
              <w:suppressLineNumbers/>
              <w:jc w:val="center"/>
              <w:rPr>
                <w:rFonts w:cs="Times New Roman"/>
                <w:sz w:val="20"/>
                <w:szCs w:val="20"/>
              </w:rPr>
            </w:pPr>
            <w:r w:rsidRPr="000005C2">
              <w:rPr>
                <w:rFonts w:cs="Times New Roman"/>
                <w:sz w:val="20"/>
                <w:szCs w:val="20"/>
              </w:rPr>
              <w:t>0,8%.</w:t>
            </w:r>
          </w:p>
        </w:tc>
      </w:tr>
      <w:tr w:rsidR="001D1D64" w:rsidRPr="000005C2" w14:paraId="30F0E514" w14:textId="77777777" w:rsidTr="00D94C0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1D9AA9AB" w14:textId="77777777" w:rsidR="001D1D64" w:rsidRPr="000005C2" w:rsidRDefault="001D1D64" w:rsidP="000005C2">
            <w:pPr>
              <w:pStyle w:val="Standard"/>
              <w:jc w:val="center"/>
              <w:rPr>
                <w:rFonts w:cs="Times New Roman"/>
                <w:sz w:val="20"/>
                <w:szCs w:val="20"/>
              </w:rPr>
            </w:pPr>
            <w:r w:rsidRPr="000005C2">
              <w:rPr>
                <w:rFonts w:cs="Times New Roman"/>
                <w:sz w:val="20"/>
                <w:szCs w:val="20"/>
              </w:rPr>
              <w:t>4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16BD5AB" w14:textId="77777777" w:rsidR="001D1D64" w:rsidRPr="000005C2" w:rsidRDefault="001D1D64" w:rsidP="000005C2">
            <w:pPr>
              <w:pStyle w:val="Standard"/>
              <w:suppressLineNumbers/>
              <w:jc w:val="center"/>
              <w:rPr>
                <w:rFonts w:cs="Times New Roman"/>
                <w:sz w:val="20"/>
                <w:szCs w:val="20"/>
              </w:rPr>
            </w:pPr>
            <w:r w:rsidRPr="000005C2">
              <w:rPr>
                <w:rFonts w:cs="Times New Roman"/>
                <w:sz w:val="20"/>
                <w:szCs w:val="20"/>
              </w:rPr>
              <w:t>1,6%.</w:t>
            </w:r>
          </w:p>
        </w:tc>
      </w:tr>
      <w:tr w:rsidR="001D1D64" w:rsidRPr="000005C2" w14:paraId="33F1FDC8" w14:textId="77777777" w:rsidTr="00D94C0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2490EF95" w14:textId="77777777" w:rsidR="001D1D64" w:rsidRPr="000005C2" w:rsidRDefault="001D1D64" w:rsidP="000005C2">
            <w:pPr>
              <w:pStyle w:val="Standard"/>
              <w:jc w:val="center"/>
              <w:rPr>
                <w:rFonts w:cs="Times New Roman"/>
                <w:sz w:val="20"/>
                <w:szCs w:val="20"/>
              </w:rPr>
            </w:pPr>
            <w:r w:rsidRPr="000005C2">
              <w:rPr>
                <w:rFonts w:cs="Times New Roman"/>
                <w:sz w:val="20"/>
                <w:szCs w:val="20"/>
              </w:rPr>
              <w:t>5 (muito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6743ED42" w14:textId="77777777" w:rsidR="001D1D64" w:rsidRPr="000005C2" w:rsidRDefault="001D1D64" w:rsidP="000005C2">
            <w:pPr>
              <w:pStyle w:val="Standard"/>
              <w:suppressLineNumbers/>
              <w:jc w:val="center"/>
              <w:rPr>
                <w:rFonts w:cs="Times New Roman"/>
                <w:sz w:val="20"/>
                <w:szCs w:val="20"/>
              </w:rPr>
            </w:pPr>
            <w:r w:rsidRPr="000005C2">
              <w:rPr>
                <w:rFonts w:cs="Times New Roman"/>
                <w:sz w:val="20"/>
                <w:szCs w:val="20"/>
              </w:rPr>
              <w:t>3,2%.</w:t>
            </w:r>
          </w:p>
        </w:tc>
      </w:tr>
      <w:tr w:rsidR="001D1D64" w:rsidRPr="000005C2" w14:paraId="56FF9F1F" w14:textId="77777777" w:rsidTr="00D94C0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65A19E59" w14:textId="77777777" w:rsidR="001D1D64" w:rsidRPr="000005C2" w:rsidRDefault="001D1D64" w:rsidP="000005C2">
            <w:pPr>
              <w:pStyle w:val="Standard"/>
              <w:jc w:val="center"/>
              <w:rPr>
                <w:rFonts w:cs="Times New Roman"/>
                <w:sz w:val="20"/>
                <w:szCs w:val="20"/>
              </w:rPr>
            </w:pPr>
            <w:r w:rsidRPr="000005C2">
              <w:rPr>
                <w:rFonts w:cs="Times New Roman"/>
                <w:sz w:val="20"/>
                <w:szCs w:val="20"/>
              </w:rPr>
              <w:t>6 (gravíssimo)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4449B1F" w14:textId="77777777" w:rsidR="001D1D64" w:rsidRPr="000005C2" w:rsidRDefault="001D1D64" w:rsidP="000005C2">
            <w:pPr>
              <w:pStyle w:val="Standard"/>
              <w:suppressLineNumbers/>
              <w:jc w:val="center"/>
              <w:rPr>
                <w:rFonts w:cs="Times New Roman"/>
                <w:sz w:val="20"/>
                <w:szCs w:val="20"/>
              </w:rPr>
            </w:pPr>
            <w:r w:rsidRPr="000005C2">
              <w:rPr>
                <w:rFonts w:cs="Times New Roman"/>
                <w:sz w:val="20"/>
                <w:szCs w:val="20"/>
              </w:rPr>
              <w:t>4%.</w:t>
            </w:r>
          </w:p>
        </w:tc>
      </w:tr>
    </w:tbl>
    <w:p w14:paraId="27883E35" w14:textId="2F7A667D" w:rsidR="001D1D64" w:rsidRPr="00B826D5" w:rsidRDefault="001D1D64" w:rsidP="00993B4B">
      <w:pPr>
        <w:pStyle w:val="PargrafodaLista"/>
        <w:numPr>
          <w:ilvl w:val="1"/>
          <w:numId w:val="31"/>
        </w:numPr>
        <w:suppressAutoHyphens/>
        <w:spacing w:before="120" w:after="120" w:line="336" w:lineRule="auto"/>
        <w:ind w:left="0" w:firstLine="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 xml:space="preserve">As gradações dispostas na tabela acima, somadas, limitar-se-ão ao percentual de 20% </w:t>
      </w:r>
      <w:r w:rsidRPr="00B826D5">
        <w:rPr>
          <w:rFonts w:ascii="Times New Roman" w:eastAsia="Calibri" w:hAnsi="Times New Roman" w:cs="Times New Roman"/>
          <w:sz w:val="24"/>
          <w:szCs w:val="24"/>
        </w:rPr>
        <w:t>(vinte por cento) sobre o valor global do contrato, na forma estabelecida no subitem 1</w:t>
      </w:r>
      <w:r w:rsidR="00B826D5" w:rsidRPr="00B826D5">
        <w:rPr>
          <w:rFonts w:ascii="Times New Roman" w:eastAsia="Calibri" w:hAnsi="Times New Roman" w:cs="Times New Roman"/>
          <w:sz w:val="24"/>
          <w:szCs w:val="24"/>
        </w:rPr>
        <w:t>5</w:t>
      </w:r>
      <w:r w:rsidRPr="00B826D5">
        <w:rPr>
          <w:rFonts w:ascii="Times New Roman" w:eastAsia="Calibri" w:hAnsi="Times New Roman" w:cs="Times New Roman"/>
          <w:sz w:val="24"/>
          <w:szCs w:val="24"/>
        </w:rPr>
        <w:t>.2.4.</w:t>
      </w:r>
    </w:p>
    <w:p w14:paraId="30C737D8" w14:textId="77777777" w:rsidR="001D1D64" w:rsidRPr="009F0A40" w:rsidRDefault="001D1D64" w:rsidP="00993B4B">
      <w:pPr>
        <w:pStyle w:val="PargrafodaLista"/>
        <w:numPr>
          <w:ilvl w:val="1"/>
          <w:numId w:val="31"/>
        </w:numPr>
        <w:suppressAutoHyphens/>
        <w:spacing w:before="120" w:after="120" w:line="336" w:lineRule="auto"/>
        <w:ind w:left="0" w:firstLine="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Todas as ocorrências contratuais serão registradas pela FEMAR, que notificará a Contratada.</w:t>
      </w:r>
    </w:p>
    <w:p w14:paraId="65B622F9" w14:textId="77777777" w:rsidR="001D1D64" w:rsidRPr="009F0A40" w:rsidRDefault="001D1D64" w:rsidP="00CA54A5">
      <w:pPr>
        <w:pStyle w:val="Standard"/>
        <w:tabs>
          <w:tab w:val="left" w:pos="70"/>
        </w:tabs>
        <w:spacing w:before="120" w:after="120"/>
        <w:contextualSpacing/>
        <w:jc w:val="center"/>
        <w:rPr>
          <w:rFonts w:cs="Times New Roman"/>
          <w:b/>
          <w:bCs/>
          <w:lang w:eastAsia="en-US"/>
        </w:rPr>
      </w:pPr>
      <w:r w:rsidRPr="009F0A40">
        <w:rPr>
          <w:rFonts w:cs="Times New Roman"/>
          <w:b/>
          <w:bCs/>
          <w:lang w:eastAsia="en-US"/>
        </w:rPr>
        <w:t>TABELA 2</w:t>
      </w:r>
    </w:p>
    <w:p w14:paraId="4E134AC5" w14:textId="77777777" w:rsidR="00410D4C" w:rsidRDefault="00410D4C" w:rsidP="00CA54A5">
      <w:pPr>
        <w:pStyle w:val="Standard"/>
        <w:tabs>
          <w:tab w:val="left" w:pos="70"/>
        </w:tabs>
        <w:spacing w:before="120" w:after="120"/>
        <w:contextualSpacing/>
        <w:jc w:val="center"/>
        <w:rPr>
          <w:rFonts w:cs="Times New Roman"/>
          <w:b/>
          <w:bCs/>
          <w:lang w:eastAsia="en-US"/>
        </w:rPr>
      </w:pPr>
    </w:p>
    <w:p w14:paraId="17688B91" w14:textId="5F4AA7C6" w:rsidR="001D1D64" w:rsidRPr="009F0A40" w:rsidRDefault="001D1D64" w:rsidP="00CA54A5">
      <w:pPr>
        <w:pStyle w:val="Standard"/>
        <w:tabs>
          <w:tab w:val="left" w:pos="70"/>
        </w:tabs>
        <w:spacing w:before="120" w:after="120"/>
        <w:contextualSpacing/>
        <w:jc w:val="center"/>
        <w:rPr>
          <w:rFonts w:cs="Times New Roman"/>
          <w:b/>
          <w:bCs/>
          <w:lang w:eastAsia="en-US"/>
        </w:rPr>
      </w:pPr>
      <w:r w:rsidRPr="009F0A40">
        <w:rPr>
          <w:rFonts w:cs="Times New Roman"/>
          <w:b/>
          <w:bCs/>
          <w:lang w:eastAsia="en-US"/>
        </w:rPr>
        <w:t>INFRAÇÕES E CORRESPONDENTES NÍVEIS</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0"/>
        <w:gridCol w:w="7994"/>
        <w:gridCol w:w="633"/>
      </w:tblGrid>
      <w:tr w:rsidR="001D1D64" w:rsidRPr="009F0A40" w14:paraId="59F2A7F0" w14:textId="77777777" w:rsidTr="00D94C01">
        <w:trPr>
          <w:trHeight w:val="136"/>
          <w:jc w:val="center"/>
        </w:trPr>
        <w:tc>
          <w:tcPr>
            <w:tcW w:w="9177" w:type="dxa"/>
            <w:gridSpan w:val="3"/>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20BEFCBD" w14:textId="77777777" w:rsidR="001D1D64" w:rsidRPr="000005C2" w:rsidRDefault="001D1D64" w:rsidP="005D3AA7">
            <w:pPr>
              <w:spacing w:after="0" w:line="240" w:lineRule="auto"/>
              <w:jc w:val="center"/>
              <w:rPr>
                <w:rFonts w:ascii="Times New Roman" w:hAnsi="Times New Roman" w:cs="Times New Roman"/>
                <w:b/>
                <w:sz w:val="20"/>
                <w:szCs w:val="20"/>
              </w:rPr>
            </w:pPr>
            <w:r w:rsidRPr="000005C2">
              <w:rPr>
                <w:rFonts w:ascii="Times New Roman" w:hAnsi="Times New Roman" w:cs="Times New Roman"/>
                <w:b/>
                <w:sz w:val="20"/>
                <w:szCs w:val="20"/>
              </w:rPr>
              <w:t>INFRAÇÃO</w:t>
            </w:r>
          </w:p>
        </w:tc>
      </w:tr>
      <w:tr w:rsidR="001D1D64" w:rsidRPr="009F0A40" w14:paraId="4EDE82A6" w14:textId="77777777" w:rsidTr="00D94C01">
        <w:trPr>
          <w:trHeight w:val="43"/>
          <w:jc w:val="center"/>
        </w:trPr>
        <w:tc>
          <w:tcPr>
            <w:tcW w:w="550"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4D2194C1" w14:textId="77777777" w:rsidR="001D1D64" w:rsidRPr="000005C2" w:rsidRDefault="001D1D64" w:rsidP="005D3AA7">
            <w:pPr>
              <w:spacing w:after="0" w:line="240" w:lineRule="auto"/>
              <w:jc w:val="center"/>
              <w:rPr>
                <w:rFonts w:ascii="Times New Roman" w:hAnsi="Times New Roman" w:cs="Times New Roman"/>
                <w:b/>
                <w:sz w:val="20"/>
                <w:szCs w:val="20"/>
              </w:rPr>
            </w:pPr>
            <w:r w:rsidRPr="000005C2">
              <w:rPr>
                <w:rFonts w:ascii="Times New Roman" w:hAnsi="Times New Roman" w:cs="Times New Roman"/>
                <w:b/>
                <w:sz w:val="20"/>
                <w:szCs w:val="20"/>
              </w:rPr>
              <w:t>Item</w:t>
            </w:r>
          </w:p>
        </w:tc>
        <w:tc>
          <w:tcPr>
            <w:tcW w:w="799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1C547F8A" w14:textId="77777777" w:rsidR="001D1D64" w:rsidRPr="000005C2" w:rsidRDefault="001D1D64" w:rsidP="005D3AA7">
            <w:pPr>
              <w:spacing w:after="0" w:line="240" w:lineRule="auto"/>
              <w:jc w:val="center"/>
              <w:rPr>
                <w:rFonts w:ascii="Times New Roman" w:hAnsi="Times New Roman" w:cs="Times New Roman"/>
                <w:b/>
                <w:sz w:val="20"/>
                <w:szCs w:val="20"/>
              </w:rPr>
            </w:pPr>
            <w:r w:rsidRPr="000005C2">
              <w:rPr>
                <w:rFonts w:ascii="Times New Roman" w:hAnsi="Times New Roman" w:cs="Times New Roman"/>
                <w:b/>
                <w:sz w:val="20"/>
                <w:szCs w:val="20"/>
              </w:rPr>
              <w:t>Descrição</w:t>
            </w:r>
          </w:p>
        </w:tc>
        <w:tc>
          <w:tcPr>
            <w:tcW w:w="633"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70AD9949" w14:textId="77777777" w:rsidR="001D1D64" w:rsidRPr="000005C2" w:rsidRDefault="001D1D64" w:rsidP="005D3AA7">
            <w:pPr>
              <w:spacing w:after="0" w:line="240" w:lineRule="auto"/>
              <w:jc w:val="center"/>
              <w:rPr>
                <w:rFonts w:ascii="Times New Roman" w:hAnsi="Times New Roman" w:cs="Times New Roman"/>
                <w:b/>
                <w:sz w:val="20"/>
                <w:szCs w:val="20"/>
              </w:rPr>
            </w:pPr>
            <w:r w:rsidRPr="000005C2">
              <w:rPr>
                <w:rFonts w:ascii="Times New Roman" w:hAnsi="Times New Roman" w:cs="Times New Roman"/>
                <w:b/>
                <w:sz w:val="20"/>
                <w:szCs w:val="20"/>
              </w:rPr>
              <w:t>Nível</w:t>
            </w:r>
          </w:p>
        </w:tc>
      </w:tr>
      <w:tr w:rsidR="001D1D64" w:rsidRPr="009F0A40" w14:paraId="6E430C02" w14:textId="77777777" w:rsidTr="00D94C01">
        <w:trPr>
          <w:trHeight w:val="140"/>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9470155" w14:textId="77777777" w:rsidR="001D1D64" w:rsidRPr="000005C2" w:rsidRDefault="001D1D64" w:rsidP="005D3AA7">
            <w:pPr>
              <w:pStyle w:val="Standard"/>
              <w:jc w:val="center"/>
              <w:rPr>
                <w:rFonts w:cs="Times New Roman"/>
                <w:sz w:val="20"/>
                <w:szCs w:val="20"/>
              </w:rPr>
            </w:pPr>
            <w:r w:rsidRPr="000005C2">
              <w:rPr>
                <w:rFonts w:cs="Times New Roman"/>
                <w:sz w:val="20"/>
                <w:szCs w:val="20"/>
              </w:rPr>
              <w:t>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40AEA5A" w14:textId="77777777" w:rsidR="001D1D64" w:rsidRPr="000005C2" w:rsidRDefault="001D1D64" w:rsidP="005D3AA7">
            <w:pPr>
              <w:pStyle w:val="Standard"/>
              <w:jc w:val="center"/>
              <w:rPr>
                <w:rFonts w:cs="Times New Roman"/>
                <w:sz w:val="20"/>
                <w:szCs w:val="20"/>
              </w:rPr>
            </w:pPr>
            <w:r w:rsidRPr="000005C2">
              <w:rPr>
                <w:rFonts w:cs="Times New Roman"/>
                <w:sz w:val="20"/>
                <w:szCs w:val="20"/>
              </w:rPr>
              <w:t>Transferir a outrem, no todo ou em parte, o objeto do Contrato sem prévia e expresso acordo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1CD5BAE" w14:textId="77777777" w:rsidR="001D1D64" w:rsidRPr="000005C2" w:rsidRDefault="001D1D64" w:rsidP="005D3AA7">
            <w:pPr>
              <w:pStyle w:val="Standard"/>
              <w:jc w:val="center"/>
              <w:rPr>
                <w:rFonts w:cs="Times New Roman"/>
                <w:sz w:val="20"/>
                <w:szCs w:val="20"/>
              </w:rPr>
            </w:pPr>
            <w:r w:rsidRPr="000005C2">
              <w:rPr>
                <w:rFonts w:cs="Times New Roman"/>
                <w:sz w:val="20"/>
                <w:szCs w:val="20"/>
              </w:rPr>
              <w:t>6</w:t>
            </w:r>
          </w:p>
        </w:tc>
      </w:tr>
      <w:tr w:rsidR="001D1D64" w:rsidRPr="009F0A40" w14:paraId="4AA6EBF3"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D3094DA" w14:textId="77777777" w:rsidR="001D1D64" w:rsidRPr="000005C2" w:rsidRDefault="001D1D64" w:rsidP="005D3AA7">
            <w:pPr>
              <w:pStyle w:val="Standard"/>
              <w:jc w:val="center"/>
              <w:rPr>
                <w:rFonts w:cs="Times New Roman"/>
                <w:sz w:val="20"/>
                <w:szCs w:val="20"/>
              </w:rPr>
            </w:pPr>
            <w:r w:rsidRPr="000005C2">
              <w:rPr>
                <w:rFonts w:cs="Times New Roman"/>
                <w:sz w:val="20"/>
                <w:szCs w:val="20"/>
              </w:rPr>
              <w:t>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BCB26DD" w14:textId="77777777" w:rsidR="001D1D64" w:rsidRPr="000005C2" w:rsidRDefault="001D1D64" w:rsidP="005D3AA7">
            <w:pPr>
              <w:pStyle w:val="Standard"/>
              <w:jc w:val="center"/>
              <w:rPr>
                <w:rFonts w:cs="Times New Roman"/>
                <w:sz w:val="20"/>
                <w:szCs w:val="20"/>
              </w:rPr>
            </w:pPr>
            <w:r w:rsidRPr="000005C2">
              <w:rPr>
                <w:rFonts w:cs="Times New Roman"/>
                <w:sz w:val="20"/>
                <w:szCs w:val="20"/>
              </w:rPr>
              <w:t>Caucionar ou utilizar o Contrato para quaisquer operações financeiras.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B9EEAE9" w14:textId="77777777" w:rsidR="001D1D64" w:rsidRPr="000005C2" w:rsidRDefault="001D1D64" w:rsidP="005D3AA7">
            <w:pPr>
              <w:pStyle w:val="Standard"/>
              <w:jc w:val="center"/>
              <w:rPr>
                <w:rFonts w:cs="Times New Roman"/>
                <w:sz w:val="20"/>
                <w:szCs w:val="20"/>
              </w:rPr>
            </w:pPr>
            <w:r w:rsidRPr="000005C2">
              <w:rPr>
                <w:rFonts w:cs="Times New Roman"/>
                <w:sz w:val="20"/>
                <w:szCs w:val="20"/>
              </w:rPr>
              <w:t>6</w:t>
            </w:r>
          </w:p>
        </w:tc>
      </w:tr>
      <w:tr w:rsidR="001D1D64" w:rsidRPr="009F0A40" w14:paraId="4F493E3F"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0B69423" w14:textId="77777777" w:rsidR="001D1D64" w:rsidRPr="000005C2" w:rsidRDefault="001D1D64" w:rsidP="005D3AA7">
            <w:pPr>
              <w:pStyle w:val="Standard"/>
              <w:jc w:val="center"/>
              <w:rPr>
                <w:rFonts w:cs="Times New Roman"/>
                <w:sz w:val="20"/>
                <w:szCs w:val="20"/>
              </w:rPr>
            </w:pPr>
            <w:r w:rsidRPr="000005C2">
              <w:rPr>
                <w:rFonts w:cs="Times New Roman"/>
                <w:sz w:val="20"/>
                <w:szCs w:val="20"/>
              </w:rPr>
              <w:t>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75DA16F" w14:textId="77777777" w:rsidR="001D1D64" w:rsidRPr="000005C2" w:rsidRDefault="001D1D64" w:rsidP="005D3AA7">
            <w:pPr>
              <w:pStyle w:val="Standard"/>
              <w:jc w:val="center"/>
              <w:rPr>
                <w:rFonts w:cs="Times New Roman"/>
                <w:sz w:val="20"/>
                <w:szCs w:val="20"/>
              </w:rPr>
            </w:pPr>
            <w:r w:rsidRPr="000005C2">
              <w:rPr>
                <w:rFonts w:cs="Times New Roman"/>
                <w:sz w:val="20"/>
                <w:szCs w:val="20"/>
              </w:rPr>
              <w:t>Reproduzir, divulgar ou utilizar, em benefício próprio ou de terceiros, quaisquer informações de que tenha tomado ciência em razão do cumprimento de suas obrigações sem o consentimento prévio e por escrito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E070B4C" w14:textId="77777777" w:rsidR="001D1D64" w:rsidRPr="000005C2" w:rsidRDefault="001D1D64" w:rsidP="005D3AA7">
            <w:pPr>
              <w:pStyle w:val="Standard"/>
              <w:jc w:val="center"/>
              <w:rPr>
                <w:rFonts w:cs="Times New Roman"/>
                <w:sz w:val="20"/>
                <w:szCs w:val="20"/>
              </w:rPr>
            </w:pPr>
            <w:r w:rsidRPr="000005C2">
              <w:rPr>
                <w:rFonts w:cs="Times New Roman"/>
                <w:sz w:val="20"/>
                <w:szCs w:val="20"/>
              </w:rPr>
              <w:t>5</w:t>
            </w:r>
          </w:p>
        </w:tc>
      </w:tr>
      <w:tr w:rsidR="001D1D64" w:rsidRPr="009F0A40" w14:paraId="01651E72"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7E5D658" w14:textId="77777777" w:rsidR="001D1D64" w:rsidRPr="000005C2" w:rsidRDefault="001D1D64" w:rsidP="005D3AA7">
            <w:pPr>
              <w:pStyle w:val="Standard"/>
              <w:jc w:val="center"/>
              <w:rPr>
                <w:rFonts w:cs="Times New Roman"/>
                <w:sz w:val="20"/>
                <w:szCs w:val="20"/>
              </w:rPr>
            </w:pPr>
            <w:r w:rsidRPr="000005C2">
              <w:rPr>
                <w:rFonts w:cs="Times New Roman"/>
                <w:sz w:val="20"/>
                <w:szCs w:val="20"/>
              </w:rPr>
              <w:t>4</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75CD78B" w14:textId="77777777" w:rsidR="001D1D64" w:rsidRPr="000005C2" w:rsidRDefault="001D1D64" w:rsidP="005D3AA7">
            <w:pPr>
              <w:pStyle w:val="Standard"/>
              <w:jc w:val="center"/>
              <w:rPr>
                <w:rFonts w:cs="Times New Roman"/>
                <w:sz w:val="20"/>
                <w:szCs w:val="20"/>
              </w:rPr>
            </w:pPr>
            <w:r w:rsidRPr="000005C2">
              <w:rPr>
                <w:rFonts w:cs="Times New Roman"/>
                <w:sz w:val="20"/>
                <w:szCs w:val="20"/>
              </w:rPr>
              <w:t>Utilizar o nome do Contratante, ou sua qualidade de Contratada, em quaisquer atividades de divulgação empresarial, como, por exemplo, em cartões de visita, anúncios e impressos.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FC5C6B7" w14:textId="77777777" w:rsidR="001D1D64" w:rsidRPr="000005C2" w:rsidRDefault="001D1D64" w:rsidP="005D3AA7">
            <w:pPr>
              <w:pStyle w:val="Standard"/>
              <w:jc w:val="center"/>
              <w:rPr>
                <w:rFonts w:cs="Times New Roman"/>
                <w:sz w:val="20"/>
                <w:szCs w:val="20"/>
              </w:rPr>
            </w:pPr>
            <w:r w:rsidRPr="000005C2">
              <w:rPr>
                <w:rFonts w:cs="Times New Roman"/>
                <w:sz w:val="20"/>
                <w:szCs w:val="20"/>
              </w:rPr>
              <w:t>5</w:t>
            </w:r>
          </w:p>
        </w:tc>
      </w:tr>
      <w:tr w:rsidR="001D1D64" w:rsidRPr="009F0A40" w14:paraId="5184980C" w14:textId="77777777" w:rsidTr="00D94C01">
        <w:trPr>
          <w:trHeight w:val="5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F4DA53A" w14:textId="77777777" w:rsidR="001D1D64" w:rsidRPr="000005C2" w:rsidRDefault="001D1D64" w:rsidP="005D3AA7">
            <w:pPr>
              <w:pStyle w:val="Standard"/>
              <w:jc w:val="center"/>
              <w:rPr>
                <w:rFonts w:cs="Times New Roman"/>
                <w:sz w:val="20"/>
                <w:szCs w:val="20"/>
              </w:rPr>
            </w:pPr>
            <w:r w:rsidRPr="000005C2">
              <w:rPr>
                <w:rFonts w:cs="Times New Roman"/>
                <w:sz w:val="20"/>
                <w:szCs w:val="20"/>
              </w:rPr>
              <w:t>5</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0C86330"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Deixar de relacionar-se com o Contratante, exclusivamente, por meio do fiscal do Contrato.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291E17F" w14:textId="77777777" w:rsidR="001D1D64" w:rsidRPr="000005C2" w:rsidRDefault="001D1D64" w:rsidP="005D3AA7">
            <w:pPr>
              <w:pStyle w:val="Standard"/>
              <w:jc w:val="center"/>
              <w:rPr>
                <w:rFonts w:cs="Times New Roman"/>
                <w:sz w:val="20"/>
                <w:szCs w:val="20"/>
              </w:rPr>
            </w:pPr>
            <w:r w:rsidRPr="000005C2">
              <w:rPr>
                <w:rFonts w:cs="Times New Roman"/>
                <w:sz w:val="20"/>
                <w:szCs w:val="20"/>
              </w:rPr>
              <w:t>3</w:t>
            </w:r>
          </w:p>
        </w:tc>
      </w:tr>
      <w:tr w:rsidR="001D1D64" w:rsidRPr="009F0A40" w14:paraId="2AF4F44B" w14:textId="77777777" w:rsidTr="00D94C01">
        <w:trPr>
          <w:trHeight w:val="5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6C9D5F4" w14:textId="77777777" w:rsidR="001D1D64" w:rsidRPr="000005C2" w:rsidRDefault="001D1D64" w:rsidP="005D3AA7">
            <w:pPr>
              <w:pStyle w:val="Standard"/>
              <w:jc w:val="center"/>
              <w:rPr>
                <w:rFonts w:cs="Times New Roman"/>
                <w:sz w:val="20"/>
                <w:szCs w:val="20"/>
              </w:rPr>
            </w:pPr>
            <w:r w:rsidRPr="000005C2">
              <w:rPr>
                <w:rFonts w:cs="Times New Roman"/>
                <w:sz w:val="20"/>
                <w:szCs w:val="20"/>
              </w:rPr>
              <w:t>6</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821EA6C"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Deixar de se sujeitar à fiscalização do Contratante, que inclui o atendimento às orientações do fiscal do Contrato e a prestação dos esclarecimentos formulados.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82B29F1" w14:textId="77777777" w:rsidR="001D1D64" w:rsidRPr="000005C2" w:rsidRDefault="001D1D64" w:rsidP="005D3AA7">
            <w:pPr>
              <w:pStyle w:val="Standard"/>
              <w:jc w:val="center"/>
              <w:rPr>
                <w:rFonts w:cs="Times New Roman"/>
                <w:sz w:val="20"/>
                <w:szCs w:val="20"/>
              </w:rPr>
            </w:pPr>
            <w:r w:rsidRPr="000005C2">
              <w:rPr>
                <w:rFonts w:cs="Times New Roman"/>
                <w:sz w:val="20"/>
                <w:szCs w:val="20"/>
              </w:rPr>
              <w:t>4</w:t>
            </w:r>
          </w:p>
        </w:tc>
      </w:tr>
      <w:tr w:rsidR="001D1D64" w:rsidRPr="009F0A40" w14:paraId="1E6D7775"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24CB0E6" w14:textId="77777777" w:rsidR="001D1D64" w:rsidRPr="000005C2" w:rsidRDefault="001D1D64" w:rsidP="005D3AA7">
            <w:pPr>
              <w:pStyle w:val="Standard"/>
              <w:jc w:val="center"/>
              <w:rPr>
                <w:rFonts w:cs="Times New Roman"/>
                <w:sz w:val="20"/>
                <w:szCs w:val="20"/>
              </w:rPr>
            </w:pPr>
            <w:r w:rsidRPr="000005C2">
              <w:rPr>
                <w:rFonts w:cs="Times New Roman"/>
                <w:sz w:val="20"/>
                <w:szCs w:val="20"/>
              </w:rPr>
              <w:t>7</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32B1E41"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Deixar de responsabilizar-se pelos produtos e materiais entregues, assim como deixar de substituir imediatamente qualquer material ou objeto que não atenda aos critérios especificados neste termo.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8346E04" w14:textId="77777777" w:rsidR="001D1D64" w:rsidRPr="000005C2" w:rsidRDefault="001D1D64" w:rsidP="005D3AA7">
            <w:pPr>
              <w:pStyle w:val="Standard"/>
              <w:jc w:val="center"/>
              <w:rPr>
                <w:rFonts w:cs="Times New Roman"/>
                <w:sz w:val="20"/>
                <w:szCs w:val="20"/>
              </w:rPr>
            </w:pPr>
            <w:r w:rsidRPr="000005C2">
              <w:rPr>
                <w:rFonts w:cs="Times New Roman"/>
                <w:sz w:val="20"/>
                <w:szCs w:val="20"/>
              </w:rPr>
              <w:t>6</w:t>
            </w:r>
          </w:p>
        </w:tc>
      </w:tr>
      <w:tr w:rsidR="001D1D64" w:rsidRPr="009F0A40" w14:paraId="38A372BF"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88C7B79" w14:textId="77777777" w:rsidR="001D1D64" w:rsidRPr="000005C2" w:rsidRDefault="001D1D64" w:rsidP="005D3AA7">
            <w:pPr>
              <w:pStyle w:val="Standard"/>
              <w:jc w:val="center"/>
              <w:rPr>
                <w:rFonts w:cs="Times New Roman"/>
                <w:sz w:val="20"/>
                <w:szCs w:val="20"/>
              </w:rPr>
            </w:pPr>
            <w:r w:rsidRPr="000005C2">
              <w:rPr>
                <w:rFonts w:cs="Times New Roman"/>
                <w:sz w:val="20"/>
                <w:szCs w:val="20"/>
              </w:rPr>
              <w:t>8</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069C518" w14:textId="77777777" w:rsidR="001D1D64" w:rsidRPr="000005C2" w:rsidRDefault="001D1D64" w:rsidP="005D3AA7">
            <w:pPr>
              <w:pStyle w:val="Standard"/>
              <w:jc w:val="center"/>
              <w:rPr>
                <w:rFonts w:cs="Times New Roman"/>
                <w:sz w:val="20"/>
                <w:szCs w:val="20"/>
              </w:rPr>
            </w:pPr>
            <w:r w:rsidRPr="000005C2">
              <w:rPr>
                <w:rFonts w:cs="Times New Roman"/>
                <w:sz w:val="20"/>
                <w:szCs w:val="20"/>
              </w:rPr>
              <w:t>Não zelar pelas instalações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4BB1864" w14:textId="77777777" w:rsidR="001D1D64" w:rsidRPr="000005C2" w:rsidRDefault="001D1D64" w:rsidP="005D3AA7">
            <w:pPr>
              <w:pStyle w:val="Standard"/>
              <w:jc w:val="center"/>
              <w:rPr>
                <w:rFonts w:cs="Times New Roman"/>
                <w:sz w:val="20"/>
                <w:szCs w:val="20"/>
              </w:rPr>
            </w:pPr>
            <w:r w:rsidRPr="000005C2">
              <w:rPr>
                <w:rFonts w:cs="Times New Roman"/>
                <w:sz w:val="20"/>
                <w:szCs w:val="20"/>
              </w:rPr>
              <w:t>3</w:t>
            </w:r>
          </w:p>
        </w:tc>
      </w:tr>
      <w:tr w:rsidR="001D1D64" w:rsidRPr="009F0A40" w14:paraId="14FDA3A0"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175C8A0" w14:textId="77777777" w:rsidR="001D1D64" w:rsidRPr="000005C2" w:rsidRDefault="001D1D64" w:rsidP="005D3AA7">
            <w:pPr>
              <w:pStyle w:val="Standard"/>
              <w:jc w:val="center"/>
              <w:rPr>
                <w:rFonts w:cs="Times New Roman"/>
                <w:sz w:val="20"/>
                <w:szCs w:val="20"/>
              </w:rPr>
            </w:pPr>
            <w:r w:rsidRPr="000005C2">
              <w:rPr>
                <w:rFonts w:cs="Times New Roman"/>
                <w:sz w:val="20"/>
                <w:szCs w:val="20"/>
              </w:rPr>
              <w:t>9</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E9E87A7"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Deixar de responsabilizar-se por quaisquer acidentes de trabalho sofridos pelos seus empregados quando em serviço.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2C6F04E" w14:textId="77777777" w:rsidR="001D1D64" w:rsidRPr="000005C2" w:rsidRDefault="001D1D64" w:rsidP="005D3AA7">
            <w:pPr>
              <w:pStyle w:val="Standard"/>
              <w:jc w:val="center"/>
              <w:rPr>
                <w:rFonts w:cs="Times New Roman"/>
                <w:sz w:val="20"/>
                <w:szCs w:val="20"/>
              </w:rPr>
            </w:pPr>
            <w:r w:rsidRPr="000005C2">
              <w:rPr>
                <w:rFonts w:cs="Times New Roman"/>
                <w:sz w:val="20"/>
                <w:szCs w:val="20"/>
              </w:rPr>
              <w:t>6</w:t>
            </w:r>
          </w:p>
        </w:tc>
      </w:tr>
      <w:tr w:rsidR="001D1D64" w:rsidRPr="009F0A40" w14:paraId="22642E5F"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17AE8F2" w14:textId="77777777" w:rsidR="001D1D64" w:rsidRPr="000005C2" w:rsidRDefault="001D1D64" w:rsidP="005D3AA7">
            <w:pPr>
              <w:pStyle w:val="Standard"/>
              <w:jc w:val="center"/>
              <w:rPr>
                <w:rFonts w:cs="Times New Roman"/>
                <w:sz w:val="20"/>
                <w:szCs w:val="20"/>
              </w:rPr>
            </w:pPr>
            <w:r w:rsidRPr="000005C2">
              <w:rPr>
                <w:rFonts w:cs="Times New Roman"/>
                <w:sz w:val="20"/>
                <w:szCs w:val="20"/>
              </w:rPr>
              <w:t>10</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347721E"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Deixar de responsabilizarem-se pelos encargos trabalhista, fiscal e comercial, pelos seguros de acidente e quaisquer outros encargos resultantes da prestação do serviço.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F1B973" w14:textId="77777777" w:rsidR="001D1D64" w:rsidRPr="000005C2" w:rsidRDefault="001D1D64" w:rsidP="005D3AA7">
            <w:pPr>
              <w:pStyle w:val="Standard"/>
              <w:jc w:val="center"/>
              <w:rPr>
                <w:rFonts w:cs="Times New Roman"/>
                <w:sz w:val="20"/>
                <w:szCs w:val="20"/>
              </w:rPr>
            </w:pPr>
            <w:r w:rsidRPr="000005C2">
              <w:rPr>
                <w:rFonts w:cs="Times New Roman"/>
                <w:sz w:val="20"/>
                <w:szCs w:val="20"/>
              </w:rPr>
              <w:t>6</w:t>
            </w:r>
          </w:p>
        </w:tc>
      </w:tr>
      <w:tr w:rsidR="001D1D64" w:rsidRPr="009F0A40" w14:paraId="3E1DA194"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853B1D3" w14:textId="77777777" w:rsidR="001D1D64" w:rsidRPr="000005C2" w:rsidRDefault="001D1D64" w:rsidP="005D3AA7">
            <w:pPr>
              <w:pStyle w:val="Standard"/>
              <w:jc w:val="center"/>
              <w:rPr>
                <w:rFonts w:cs="Times New Roman"/>
                <w:sz w:val="20"/>
                <w:szCs w:val="20"/>
              </w:rPr>
            </w:pPr>
            <w:r w:rsidRPr="000005C2">
              <w:rPr>
                <w:rFonts w:cs="Times New Roman"/>
                <w:sz w:val="20"/>
                <w:szCs w:val="20"/>
              </w:rPr>
              <w:t>11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DD9D826"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Deixar de observar rigorosamente as normas regulamentadoras de segurança do trabalho.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946043E" w14:textId="77777777" w:rsidR="001D1D64" w:rsidRPr="000005C2" w:rsidRDefault="001D1D64" w:rsidP="005D3AA7">
            <w:pPr>
              <w:pStyle w:val="Standard"/>
              <w:jc w:val="center"/>
              <w:rPr>
                <w:rFonts w:cs="Times New Roman"/>
                <w:sz w:val="20"/>
                <w:szCs w:val="20"/>
              </w:rPr>
            </w:pPr>
            <w:r w:rsidRPr="000005C2">
              <w:rPr>
                <w:rFonts w:cs="Times New Roman"/>
                <w:sz w:val="20"/>
                <w:szCs w:val="20"/>
              </w:rPr>
              <w:t>6</w:t>
            </w:r>
          </w:p>
        </w:tc>
      </w:tr>
      <w:tr w:rsidR="001D1D64" w:rsidRPr="009F0A40" w14:paraId="60329815"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1CC898E" w14:textId="77777777" w:rsidR="001D1D64" w:rsidRPr="000005C2" w:rsidRDefault="001D1D64" w:rsidP="005D3AA7">
            <w:pPr>
              <w:pStyle w:val="Standard"/>
              <w:jc w:val="center"/>
              <w:rPr>
                <w:rFonts w:cs="Times New Roman"/>
                <w:sz w:val="20"/>
                <w:szCs w:val="20"/>
              </w:rPr>
            </w:pPr>
            <w:r w:rsidRPr="000005C2">
              <w:rPr>
                <w:rFonts w:cs="Times New Roman"/>
                <w:sz w:val="20"/>
                <w:szCs w:val="20"/>
              </w:rPr>
              <w:t>12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EC5B771"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Deixar de manter nas dependências do Contratante, os funcionários identificados e uniformizados de maneira condizente com o serviço, observando ainda as normas internas e de segurança.</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21B665C" w14:textId="77777777" w:rsidR="001D1D64" w:rsidRPr="000005C2" w:rsidRDefault="001D1D64" w:rsidP="005D3AA7">
            <w:pPr>
              <w:pStyle w:val="Standard"/>
              <w:jc w:val="center"/>
              <w:rPr>
                <w:rFonts w:cs="Times New Roman"/>
                <w:sz w:val="20"/>
                <w:szCs w:val="20"/>
              </w:rPr>
            </w:pPr>
            <w:r w:rsidRPr="000005C2">
              <w:rPr>
                <w:rFonts w:cs="Times New Roman"/>
                <w:sz w:val="20"/>
                <w:szCs w:val="20"/>
              </w:rPr>
              <w:t>2</w:t>
            </w:r>
          </w:p>
        </w:tc>
      </w:tr>
      <w:tr w:rsidR="001D1D64" w:rsidRPr="009F0A40" w14:paraId="6DCE4F69"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0015478" w14:textId="77777777" w:rsidR="001D1D64" w:rsidRPr="000005C2" w:rsidRDefault="001D1D64" w:rsidP="005D3AA7">
            <w:pPr>
              <w:pStyle w:val="Standard"/>
              <w:jc w:val="center"/>
              <w:rPr>
                <w:rFonts w:cs="Times New Roman"/>
                <w:sz w:val="20"/>
                <w:szCs w:val="20"/>
              </w:rPr>
            </w:pPr>
            <w:r w:rsidRPr="000005C2">
              <w:rPr>
                <w:rFonts w:cs="Times New Roman"/>
                <w:sz w:val="20"/>
                <w:szCs w:val="20"/>
              </w:rPr>
              <w:t>13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E123638"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Deixar de manter, durante todo o período de vigência contratual, todas as condições de habilitação e qualificação que permitiram sua contratação.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BB6C5C8" w14:textId="77777777" w:rsidR="001D1D64" w:rsidRPr="000005C2" w:rsidRDefault="001D1D64" w:rsidP="005D3AA7">
            <w:pPr>
              <w:pStyle w:val="Standard"/>
              <w:jc w:val="center"/>
              <w:rPr>
                <w:rFonts w:cs="Times New Roman"/>
                <w:sz w:val="20"/>
                <w:szCs w:val="20"/>
              </w:rPr>
            </w:pPr>
            <w:r w:rsidRPr="000005C2">
              <w:rPr>
                <w:rFonts w:cs="Times New Roman"/>
                <w:sz w:val="20"/>
                <w:szCs w:val="20"/>
              </w:rPr>
              <w:t>6</w:t>
            </w:r>
          </w:p>
        </w:tc>
      </w:tr>
      <w:tr w:rsidR="001D1D64" w:rsidRPr="009F0A40" w14:paraId="5366FF45"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EC97378" w14:textId="77777777" w:rsidR="001D1D64" w:rsidRPr="000005C2" w:rsidRDefault="001D1D64" w:rsidP="005D3AA7">
            <w:pPr>
              <w:pStyle w:val="Standard"/>
              <w:jc w:val="center"/>
              <w:rPr>
                <w:rFonts w:cs="Times New Roman"/>
                <w:sz w:val="20"/>
                <w:szCs w:val="20"/>
              </w:rPr>
            </w:pPr>
            <w:r w:rsidRPr="000005C2">
              <w:rPr>
                <w:rFonts w:cs="Times New Roman"/>
                <w:sz w:val="20"/>
                <w:szCs w:val="20"/>
              </w:rPr>
              <w:t>14</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15F940B"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Deixar de disponibilizar e manter atualizados conta de e-mail, endereço e telefones comerciais para fins de comunicação formal entre as partes.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ABF2E7B" w14:textId="77777777" w:rsidR="001D1D64" w:rsidRPr="000005C2" w:rsidRDefault="001D1D64" w:rsidP="005D3AA7">
            <w:pPr>
              <w:pStyle w:val="Standard"/>
              <w:jc w:val="center"/>
              <w:rPr>
                <w:rFonts w:cs="Times New Roman"/>
                <w:sz w:val="20"/>
                <w:szCs w:val="20"/>
              </w:rPr>
            </w:pPr>
            <w:r w:rsidRPr="000005C2">
              <w:rPr>
                <w:rFonts w:cs="Times New Roman"/>
                <w:sz w:val="20"/>
                <w:szCs w:val="20"/>
              </w:rPr>
              <w:t>2</w:t>
            </w:r>
          </w:p>
        </w:tc>
      </w:tr>
      <w:tr w:rsidR="001D1D64" w:rsidRPr="009F0A40" w14:paraId="0DDA6DCA"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15BEB0F" w14:textId="77777777" w:rsidR="001D1D64" w:rsidRPr="000005C2" w:rsidRDefault="001D1D64" w:rsidP="005D3AA7">
            <w:pPr>
              <w:pStyle w:val="Standard"/>
              <w:jc w:val="center"/>
              <w:rPr>
                <w:rFonts w:cs="Times New Roman"/>
                <w:sz w:val="20"/>
                <w:szCs w:val="20"/>
              </w:rPr>
            </w:pPr>
            <w:r w:rsidRPr="000005C2">
              <w:rPr>
                <w:rFonts w:cs="Times New Roman"/>
                <w:sz w:val="20"/>
                <w:szCs w:val="20"/>
              </w:rPr>
              <w:t>15</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E5574FE"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Deixar de responsabilizar-se pela idoneidade e pelo comportamento de seus prestadores de serviço e por quaisquer prejuízos que sejam causados à Contratante e a terceiros.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F76063F" w14:textId="77777777" w:rsidR="001D1D64" w:rsidRPr="000005C2" w:rsidRDefault="001D1D64" w:rsidP="005D3AA7">
            <w:pPr>
              <w:pStyle w:val="Standard"/>
              <w:jc w:val="center"/>
              <w:rPr>
                <w:rFonts w:cs="Times New Roman"/>
                <w:sz w:val="20"/>
                <w:szCs w:val="20"/>
              </w:rPr>
            </w:pPr>
            <w:r w:rsidRPr="000005C2">
              <w:rPr>
                <w:rFonts w:cs="Times New Roman"/>
                <w:sz w:val="20"/>
                <w:szCs w:val="20"/>
              </w:rPr>
              <w:t>6</w:t>
            </w:r>
          </w:p>
        </w:tc>
      </w:tr>
      <w:tr w:rsidR="001D1D64" w:rsidRPr="009F0A40" w14:paraId="72C8E0AC"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FB29C21" w14:textId="77777777" w:rsidR="001D1D64" w:rsidRPr="000005C2" w:rsidRDefault="001D1D64" w:rsidP="005D3AA7">
            <w:pPr>
              <w:pStyle w:val="Standard"/>
              <w:jc w:val="center"/>
              <w:rPr>
                <w:rFonts w:cs="Times New Roman"/>
                <w:sz w:val="20"/>
                <w:szCs w:val="20"/>
              </w:rPr>
            </w:pPr>
            <w:r w:rsidRPr="000005C2">
              <w:rPr>
                <w:rFonts w:cs="Times New Roman"/>
                <w:sz w:val="20"/>
                <w:szCs w:val="20"/>
              </w:rPr>
              <w:t>16</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21C44E0"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Deixar de encaminhar documentos fiscais e todas as documentações determinadas pelo fiscal do Contrato para efeitos de atestar a entrega dos bens e comprovar regularizações.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18B29A2" w14:textId="77777777" w:rsidR="001D1D64" w:rsidRPr="000005C2" w:rsidRDefault="001D1D64" w:rsidP="005D3AA7">
            <w:pPr>
              <w:pStyle w:val="Standard"/>
              <w:jc w:val="center"/>
              <w:rPr>
                <w:rFonts w:cs="Times New Roman"/>
                <w:sz w:val="20"/>
                <w:szCs w:val="20"/>
              </w:rPr>
            </w:pPr>
            <w:r w:rsidRPr="000005C2">
              <w:rPr>
                <w:rFonts w:cs="Times New Roman"/>
                <w:sz w:val="20"/>
                <w:szCs w:val="20"/>
              </w:rPr>
              <w:t>4</w:t>
            </w:r>
          </w:p>
        </w:tc>
      </w:tr>
      <w:tr w:rsidR="001D1D64" w:rsidRPr="009F0A40" w14:paraId="13FC92EC"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F6028DD" w14:textId="77777777" w:rsidR="001D1D64" w:rsidRPr="000005C2" w:rsidRDefault="001D1D64" w:rsidP="005D3AA7">
            <w:pPr>
              <w:pStyle w:val="Standard"/>
              <w:jc w:val="center"/>
              <w:rPr>
                <w:rFonts w:cs="Times New Roman"/>
                <w:sz w:val="20"/>
                <w:szCs w:val="20"/>
              </w:rPr>
            </w:pPr>
            <w:r w:rsidRPr="000005C2">
              <w:rPr>
                <w:rFonts w:cs="Times New Roman"/>
                <w:sz w:val="20"/>
                <w:szCs w:val="20"/>
              </w:rPr>
              <w:t>17</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70C5BDC"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Deixar de resguardar que seus funcionários cumpram as normas internas do Contratante e impedir que os que cometerem faltas a partir da classificação de natureza grave continue na prestação dos serviços.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02CDBE4" w14:textId="77777777" w:rsidR="001D1D64" w:rsidRPr="000005C2" w:rsidRDefault="001D1D64" w:rsidP="005D3AA7">
            <w:pPr>
              <w:pStyle w:val="Standard"/>
              <w:jc w:val="center"/>
              <w:rPr>
                <w:rFonts w:cs="Times New Roman"/>
                <w:sz w:val="20"/>
                <w:szCs w:val="20"/>
              </w:rPr>
            </w:pPr>
            <w:r w:rsidRPr="000005C2">
              <w:rPr>
                <w:rFonts w:cs="Times New Roman"/>
                <w:sz w:val="20"/>
                <w:szCs w:val="20"/>
              </w:rPr>
              <w:t>3</w:t>
            </w:r>
          </w:p>
        </w:tc>
      </w:tr>
      <w:tr w:rsidR="001D1D64" w:rsidRPr="009F0A40" w14:paraId="218A409E"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B9D1A16" w14:textId="77777777" w:rsidR="001D1D64" w:rsidRPr="000005C2" w:rsidRDefault="001D1D64" w:rsidP="005D3AA7">
            <w:pPr>
              <w:pStyle w:val="Standard"/>
              <w:jc w:val="center"/>
              <w:rPr>
                <w:rFonts w:cs="Times New Roman"/>
                <w:sz w:val="20"/>
                <w:szCs w:val="20"/>
              </w:rPr>
            </w:pPr>
            <w:r w:rsidRPr="000005C2">
              <w:rPr>
                <w:rFonts w:cs="Times New Roman"/>
                <w:sz w:val="20"/>
                <w:szCs w:val="20"/>
              </w:rPr>
              <w:t>18</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4FE9A3B"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Deixar de assumir todas as responsabilidades e tomar as medidas necessárias para o atendimento dos prestadores de serviço acidentados ou com mal súbito.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6F93EA" w14:textId="77777777" w:rsidR="001D1D64" w:rsidRPr="000005C2" w:rsidRDefault="001D1D64" w:rsidP="005D3AA7">
            <w:pPr>
              <w:pStyle w:val="Standard"/>
              <w:jc w:val="center"/>
              <w:rPr>
                <w:rFonts w:cs="Times New Roman"/>
                <w:sz w:val="20"/>
                <w:szCs w:val="20"/>
              </w:rPr>
            </w:pPr>
            <w:r w:rsidRPr="000005C2">
              <w:rPr>
                <w:rFonts w:cs="Times New Roman"/>
                <w:sz w:val="20"/>
                <w:szCs w:val="20"/>
              </w:rPr>
              <w:t>6</w:t>
            </w:r>
          </w:p>
        </w:tc>
      </w:tr>
      <w:tr w:rsidR="001D1D64" w:rsidRPr="009F0A40" w14:paraId="344DF0FD" w14:textId="77777777" w:rsidTr="00D94C01">
        <w:trPr>
          <w:trHeight w:val="546"/>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FDDA140" w14:textId="77777777" w:rsidR="001D1D64" w:rsidRPr="000005C2" w:rsidRDefault="001D1D64" w:rsidP="005D3AA7">
            <w:pPr>
              <w:pStyle w:val="Standard"/>
              <w:jc w:val="center"/>
              <w:rPr>
                <w:rFonts w:cs="Times New Roman"/>
                <w:sz w:val="20"/>
                <w:szCs w:val="20"/>
              </w:rPr>
            </w:pPr>
            <w:r w:rsidRPr="000005C2">
              <w:rPr>
                <w:rFonts w:cs="Times New Roman"/>
                <w:sz w:val="20"/>
                <w:szCs w:val="20"/>
              </w:rPr>
              <w:t>19</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47FE267"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Deixar de relatar à Contratante toda e quaisquer irregularidades ocorridas, que impeça, altere ou retarde a execução do Contrato, efetuando o registro da ocorrência com todos os dados e circunstâncias necessárias a seu esclarecimento.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91D4E34" w14:textId="77777777" w:rsidR="001D1D64" w:rsidRPr="000005C2" w:rsidRDefault="001D1D64" w:rsidP="005D3AA7">
            <w:pPr>
              <w:pStyle w:val="Standard"/>
              <w:jc w:val="center"/>
              <w:rPr>
                <w:rFonts w:cs="Times New Roman"/>
                <w:sz w:val="20"/>
                <w:szCs w:val="20"/>
              </w:rPr>
            </w:pPr>
            <w:r w:rsidRPr="000005C2">
              <w:rPr>
                <w:rFonts w:cs="Times New Roman"/>
                <w:sz w:val="20"/>
                <w:szCs w:val="20"/>
              </w:rPr>
              <w:t>5</w:t>
            </w:r>
          </w:p>
        </w:tc>
      </w:tr>
      <w:tr w:rsidR="001D1D64" w:rsidRPr="009F0A40" w14:paraId="1311E066"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D22FA6B" w14:textId="77777777" w:rsidR="001D1D64" w:rsidRPr="000005C2" w:rsidRDefault="001D1D64" w:rsidP="005D3AA7">
            <w:pPr>
              <w:pStyle w:val="Standard"/>
              <w:jc w:val="center"/>
              <w:rPr>
                <w:rFonts w:cs="Times New Roman"/>
                <w:sz w:val="20"/>
                <w:szCs w:val="20"/>
              </w:rPr>
            </w:pPr>
            <w:r w:rsidRPr="000005C2">
              <w:rPr>
                <w:rFonts w:cs="Times New Roman"/>
                <w:sz w:val="20"/>
                <w:szCs w:val="20"/>
              </w:rPr>
              <w:t>20</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1EDB2EA" w14:textId="77777777" w:rsidR="001D1D64" w:rsidRPr="000005C2" w:rsidRDefault="001D1D64" w:rsidP="005D3AA7">
            <w:pPr>
              <w:pStyle w:val="Standard"/>
              <w:jc w:val="center"/>
              <w:rPr>
                <w:rFonts w:cs="Times New Roman"/>
                <w:sz w:val="20"/>
                <w:szCs w:val="20"/>
              </w:rPr>
            </w:pPr>
            <w:r w:rsidRPr="000005C2">
              <w:rPr>
                <w:rFonts w:cs="Times New Roman"/>
                <w:sz w:val="20"/>
                <w:szCs w:val="20"/>
              </w:rPr>
              <w:t>Suspender ou interromper, salvo motivo de força maior ou caso fortuito, a execução do objeto.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6F57EE6" w14:textId="77777777" w:rsidR="001D1D64" w:rsidRPr="000005C2" w:rsidRDefault="001D1D64" w:rsidP="005D3AA7">
            <w:pPr>
              <w:pStyle w:val="Standard"/>
              <w:jc w:val="center"/>
              <w:rPr>
                <w:rFonts w:cs="Times New Roman"/>
                <w:sz w:val="20"/>
                <w:szCs w:val="20"/>
              </w:rPr>
            </w:pPr>
            <w:r w:rsidRPr="000005C2">
              <w:rPr>
                <w:rFonts w:cs="Times New Roman"/>
                <w:sz w:val="20"/>
                <w:szCs w:val="20"/>
              </w:rPr>
              <w:t>5</w:t>
            </w:r>
          </w:p>
        </w:tc>
      </w:tr>
      <w:tr w:rsidR="001D1D64" w:rsidRPr="009F0A40" w14:paraId="0F798A51" w14:textId="77777777" w:rsidTr="00D94C01">
        <w:trPr>
          <w:trHeight w:val="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FDA6E4A" w14:textId="77777777" w:rsidR="001D1D64" w:rsidRPr="000005C2" w:rsidRDefault="001D1D64" w:rsidP="005D3AA7">
            <w:pPr>
              <w:pStyle w:val="Standard"/>
              <w:jc w:val="center"/>
              <w:rPr>
                <w:rFonts w:cs="Times New Roman"/>
                <w:sz w:val="20"/>
                <w:szCs w:val="20"/>
              </w:rPr>
            </w:pPr>
            <w:r w:rsidRPr="000005C2">
              <w:rPr>
                <w:rFonts w:cs="Times New Roman"/>
                <w:sz w:val="20"/>
                <w:szCs w:val="20"/>
              </w:rPr>
              <w:t>21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9C5E06D" w14:textId="77777777" w:rsidR="001D1D64" w:rsidRPr="000005C2" w:rsidRDefault="001D1D64" w:rsidP="005D3AA7">
            <w:pPr>
              <w:pStyle w:val="Standard"/>
              <w:jc w:val="center"/>
              <w:rPr>
                <w:rFonts w:cs="Times New Roman"/>
                <w:sz w:val="20"/>
                <w:szCs w:val="20"/>
              </w:rPr>
            </w:pPr>
            <w:r w:rsidRPr="000005C2">
              <w:rPr>
                <w:rFonts w:cs="Times New Roman"/>
                <w:sz w:val="20"/>
                <w:szCs w:val="20"/>
              </w:rPr>
              <w:t>Recusar fornecimento determinado pela fiscalização sem motivo justificado.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73FA3BD" w14:textId="77777777" w:rsidR="001D1D64" w:rsidRPr="000005C2" w:rsidRDefault="001D1D64" w:rsidP="005D3AA7">
            <w:pPr>
              <w:pStyle w:val="Standard"/>
              <w:jc w:val="center"/>
              <w:rPr>
                <w:rFonts w:cs="Times New Roman"/>
                <w:sz w:val="20"/>
                <w:szCs w:val="20"/>
              </w:rPr>
            </w:pPr>
            <w:r w:rsidRPr="000005C2">
              <w:rPr>
                <w:rFonts w:cs="Times New Roman"/>
                <w:sz w:val="20"/>
                <w:szCs w:val="20"/>
              </w:rPr>
              <w:t>3</w:t>
            </w:r>
          </w:p>
        </w:tc>
      </w:tr>
      <w:tr w:rsidR="001D1D64" w:rsidRPr="009F0A40" w14:paraId="32EAD37D" w14:textId="77777777" w:rsidTr="00D94C01">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4BBF42E" w14:textId="77777777" w:rsidR="001D1D64" w:rsidRPr="000005C2" w:rsidRDefault="001D1D64" w:rsidP="005D3AA7">
            <w:pPr>
              <w:pStyle w:val="Standard"/>
              <w:jc w:val="center"/>
              <w:rPr>
                <w:rFonts w:cs="Times New Roman"/>
                <w:sz w:val="20"/>
                <w:szCs w:val="20"/>
              </w:rPr>
            </w:pPr>
            <w:r w:rsidRPr="000005C2">
              <w:rPr>
                <w:rFonts w:cs="Times New Roman"/>
                <w:sz w:val="20"/>
                <w:szCs w:val="20"/>
              </w:rPr>
              <w:t>22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9936FBC" w14:textId="77777777" w:rsidR="001D1D64" w:rsidRPr="000005C2" w:rsidRDefault="001D1D64" w:rsidP="005D3AA7">
            <w:pPr>
              <w:pStyle w:val="Standard"/>
              <w:jc w:val="center"/>
              <w:rPr>
                <w:rFonts w:cs="Times New Roman"/>
                <w:sz w:val="20"/>
                <w:szCs w:val="20"/>
              </w:rPr>
            </w:pPr>
            <w:r w:rsidRPr="000005C2">
              <w:rPr>
                <w:rFonts w:cs="Times New Roman"/>
                <w:sz w:val="20"/>
                <w:szCs w:val="20"/>
              </w:rPr>
              <w:t>Retirar das dependências da FEMAR quaisquer equipamentos ou materiais de consumo sem autorização prévia.</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327623" w14:textId="77777777" w:rsidR="001D1D64" w:rsidRPr="000005C2" w:rsidRDefault="001D1D64" w:rsidP="005D3AA7">
            <w:pPr>
              <w:pStyle w:val="Standard"/>
              <w:jc w:val="center"/>
              <w:rPr>
                <w:rFonts w:cs="Times New Roman"/>
                <w:sz w:val="20"/>
                <w:szCs w:val="20"/>
              </w:rPr>
            </w:pPr>
            <w:r w:rsidRPr="000005C2">
              <w:rPr>
                <w:rFonts w:cs="Times New Roman"/>
                <w:sz w:val="20"/>
                <w:szCs w:val="20"/>
              </w:rPr>
              <w:t>3</w:t>
            </w:r>
          </w:p>
        </w:tc>
      </w:tr>
      <w:tr w:rsidR="001D1D64" w:rsidRPr="009F0A40" w14:paraId="0613E1D0" w14:textId="77777777" w:rsidTr="00D94C01">
        <w:trPr>
          <w:trHeight w:val="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5C033C8" w14:textId="77777777" w:rsidR="001D1D64" w:rsidRPr="000005C2" w:rsidRDefault="001D1D64" w:rsidP="005D3AA7">
            <w:pPr>
              <w:pStyle w:val="Standard"/>
              <w:jc w:val="center"/>
              <w:rPr>
                <w:rFonts w:cs="Times New Roman"/>
                <w:sz w:val="20"/>
                <w:szCs w:val="20"/>
              </w:rPr>
            </w:pPr>
            <w:r w:rsidRPr="000005C2">
              <w:rPr>
                <w:rFonts w:cs="Times New Roman"/>
                <w:sz w:val="20"/>
                <w:szCs w:val="20"/>
              </w:rPr>
              <w:t>23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98F6389" w14:textId="77777777" w:rsidR="001D1D64" w:rsidRPr="000005C2" w:rsidRDefault="001D1D64" w:rsidP="005D3AA7">
            <w:pPr>
              <w:pStyle w:val="Standard"/>
              <w:jc w:val="center"/>
              <w:rPr>
                <w:rFonts w:cs="Times New Roman"/>
                <w:sz w:val="20"/>
                <w:szCs w:val="20"/>
              </w:rPr>
            </w:pPr>
            <w:r w:rsidRPr="000005C2">
              <w:rPr>
                <w:rFonts w:cs="Times New Roman"/>
                <w:sz w:val="20"/>
                <w:szCs w:val="20"/>
              </w:rPr>
              <w:t>Destruir ou danificar documentos por culpa ou dolo de seus agentes.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CEA5D8E" w14:textId="77777777" w:rsidR="001D1D64" w:rsidRPr="000005C2" w:rsidRDefault="001D1D64" w:rsidP="005D3AA7">
            <w:pPr>
              <w:pStyle w:val="Standard"/>
              <w:jc w:val="center"/>
              <w:rPr>
                <w:rFonts w:cs="Times New Roman"/>
                <w:sz w:val="20"/>
                <w:szCs w:val="20"/>
              </w:rPr>
            </w:pPr>
            <w:r w:rsidRPr="000005C2">
              <w:rPr>
                <w:rFonts w:cs="Times New Roman"/>
                <w:sz w:val="20"/>
                <w:szCs w:val="20"/>
              </w:rPr>
              <w:t>6</w:t>
            </w:r>
          </w:p>
        </w:tc>
      </w:tr>
    </w:tbl>
    <w:p w14:paraId="43CA9824" w14:textId="0B66741A" w:rsidR="001D1D64" w:rsidRPr="009F0A40" w:rsidRDefault="001D1D64" w:rsidP="009C0C27">
      <w:pPr>
        <w:pStyle w:val="Padro"/>
        <w:numPr>
          <w:ilvl w:val="0"/>
          <w:numId w:val="24"/>
        </w:numPr>
        <w:shd w:val="clear" w:color="auto" w:fill="BFBFBF" w:themeFill="background1" w:themeFillShade="BF"/>
        <w:spacing w:before="120" w:after="120" w:line="360" w:lineRule="auto"/>
        <w:ind w:left="0" w:firstLine="0"/>
        <w:jc w:val="both"/>
        <w:rPr>
          <w:b/>
          <w:bCs/>
          <w:szCs w:val="24"/>
        </w:rPr>
      </w:pPr>
      <w:r w:rsidRPr="009F0A40">
        <w:rPr>
          <w:b/>
          <w:bCs/>
          <w:szCs w:val="24"/>
        </w:rPr>
        <w:t>DAS HIPÓTESES DE EXTINÇÃO CONTRATUAL</w:t>
      </w:r>
    </w:p>
    <w:p w14:paraId="4E3B8407" w14:textId="307B4181" w:rsidR="001D1D64" w:rsidRPr="009F0A40" w:rsidRDefault="001D1D64" w:rsidP="00993B4B">
      <w:pPr>
        <w:pStyle w:val="PargrafodaLista"/>
        <w:numPr>
          <w:ilvl w:val="1"/>
          <w:numId w:val="45"/>
        </w:numPr>
        <w:suppressAutoHyphens/>
        <w:spacing w:before="120" w:after="120" w:line="336" w:lineRule="auto"/>
        <w:ind w:left="0" w:firstLine="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A inexecução do objeto deste Termo de Referência, total ou parcialmente, poderá ensejar a rescisão contratual, na forma dos artigos 137, 138, 139 e 155 da Lei nº 14.133/2021, com as consequências previstas em lei e neste instrumento;</w:t>
      </w:r>
    </w:p>
    <w:p w14:paraId="5C44F069" w14:textId="0F89EBC6" w:rsidR="001D1D64" w:rsidRPr="009F0A40" w:rsidRDefault="001D1D64" w:rsidP="00993B4B">
      <w:pPr>
        <w:pStyle w:val="PargrafodaLista"/>
        <w:numPr>
          <w:ilvl w:val="1"/>
          <w:numId w:val="45"/>
        </w:numPr>
        <w:suppressAutoHyphens/>
        <w:spacing w:before="120" w:after="120" w:line="336" w:lineRule="auto"/>
        <w:ind w:left="0" w:firstLine="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A rescisão unilateral do Contrato a ser firmado poderá ser determinada pela FEMAR, de acordo com o inciso I do art. 138 da Lei nº 14.133/2021</w:t>
      </w:r>
      <w:r w:rsidR="00DD6ADF">
        <w:rPr>
          <w:rFonts w:ascii="Times New Roman" w:eastAsia="Calibri" w:hAnsi="Times New Roman" w:cs="Times New Roman"/>
          <w:sz w:val="24"/>
          <w:szCs w:val="24"/>
        </w:rPr>
        <w:t>.</w:t>
      </w:r>
    </w:p>
    <w:p w14:paraId="5BC7CD40" w14:textId="77777777" w:rsidR="001D1D64" w:rsidRPr="009F0A40" w:rsidRDefault="001D1D64" w:rsidP="00993B4B">
      <w:pPr>
        <w:pStyle w:val="PargrafodaLista"/>
        <w:numPr>
          <w:ilvl w:val="1"/>
          <w:numId w:val="45"/>
        </w:numPr>
        <w:suppressAutoHyphens/>
        <w:spacing w:before="120" w:after="120" w:line="336" w:lineRule="auto"/>
        <w:ind w:left="0" w:firstLine="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Constituem motivo para rescisão do Contrato, todos os incisos constantes do Art. 137 da Lei nº 14.133/2021;</w:t>
      </w:r>
    </w:p>
    <w:p w14:paraId="1B19F9AD" w14:textId="77777777" w:rsidR="001D1D64" w:rsidRPr="009F0A40" w:rsidRDefault="001D1D64" w:rsidP="00993B4B">
      <w:pPr>
        <w:pStyle w:val="PargrafodaLista"/>
        <w:numPr>
          <w:ilvl w:val="1"/>
          <w:numId w:val="45"/>
        </w:numPr>
        <w:suppressAutoHyphens/>
        <w:spacing w:before="120" w:after="120" w:line="336" w:lineRule="auto"/>
        <w:ind w:left="0" w:firstLine="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As formas de rescisão estão previstas no Art. 138, Incisos de I a III, da Lei nº 14.133/2021;</w:t>
      </w:r>
    </w:p>
    <w:p w14:paraId="4E8C2B21" w14:textId="77777777" w:rsidR="001D1D64" w:rsidRPr="009F0A40" w:rsidRDefault="001D1D64" w:rsidP="00993B4B">
      <w:pPr>
        <w:pStyle w:val="PargrafodaLista"/>
        <w:numPr>
          <w:ilvl w:val="1"/>
          <w:numId w:val="45"/>
        </w:numPr>
        <w:suppressAutoHyphens/>
        <w:spacing w:before="120" w:after="120" w:line="336" w:lineRule="auto"/>
        <w:ind w:left="0" w:firstLine="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Os casos omissos de rescisão contratual serão formalmente motivados nos autos do processo, assegurado o contraditório e a ampla defesa;</w:t>
      </w:r>
    </w:p>
    <w:p w14:paraId="725F5D30" w14:textId="77777777" w:rsidR="001D1D64" w:rsidRPr="009F0A40" w:rsidRDefault="001D1D64" w:rsidP="00993B4B">
      <w:pPr>
        <w:pStyle w:val="PargrafodaLista"/>
        <w:numPr>
          <w:ilvl w:val="1"/>
          <w:numId w:val="45"/>
        </w:numPr>
        <w:suppressAutoHyphens/>
        <w:spacing w:before="120" w:after="120" w:line="336" w:lineRule="auto"/>
        <w:ind w:left="0" w:firstLine="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Os casos de rescisão contratual serão formalmente motivados nos autos, assegurados o contraditório e a ampla defesa;</w:t>
      </w:r>
    </w:p>
    <w:p w14:paraId="4F86F039" w14:textId="48F22226" w:rsidR="001D1D64" w:rsidRDefault="001D1D64" w:rsidP="00993B4B">
      <w:pPr>
        <w:pStyle w:val="PargrafodaLista"/>
        <w:numPr>
          <w:ilvl w:val="1"/>
          <w:numId w:val="45"/>
        </w:numPr>
        <w:suppressAutoHyphens/>
        <w:spacing w:before="120" w:after="120" w:line="336" w:lineRule="auto"/>
        <w:ind w:left="0" w:firstLine="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A rescisão administrativa ou amigável será precedida de autorização escrita e fundamentada da autoridade competente;</w:t>
      </w:r>
    </w:p>
    <w:p w14:paraId="6DBFE7F2" w14:textId="77777777" w:rsidR="007B5144" w:rsidRDefault="007B5144" w:rsidP="007B5144">
      <w:pPr>
        <w:pStyle w:val="PargrafodaLista"/>
        <w:suppressAutoHyphens/>
        <w:spacing w:before="120" w:after="120" w:line="336" w:lineRule="auto"/>
        <w:ind w:left="0"/>
        <w:jc w:val="both"/>
        <w:rPr>
          <w:rFonts w:ascii="Times New Roman" w:eastAsia="Calibri" w:hAnsi="Times New Roman" w:cs="Times New Roman"/>
          <w:sz w:val="24"/>
          <w:szCs w:val="24"/>
        </w:rPr>
      </w:pPr>
    </w:p>
    <w:p w14:paraId="1A705339" w14:textId="77777777" w:rsidR="00C77882" w:rsidRDefault="00C77882" w:rsidP="007B5144">
      <w:pPr>
        <w:pStyle w:val="PargrafodaLista"/>
        <w:suppressAutoHyphens/>
        <w:spacing w:before="120" w:after="120" w:line="336" w:lineRule="auto"/>
        <w:ind w:left="0"/>
        <w:jc w:val="both"/>
        <w:rPr>
          <w:rFonts w:ascii="Times New Roman" w:eastAsia="Calibri" w:hAnsi="Times New Roman" w:cs="Times New Roman"/>
          <w:sz w:val="24"/>
          <w:szCs w:val="24"/>
        </w:rPr>
      </w:pPr>
    </w:p>
    <w:p w14:paraId="664126C1" w14:textId="77777777" w:rsidR="00C77882" w:rsidRDefault="00C77882" w:rsidP="007B5144">
      <w:pPr>
        <w:pStyle w:val="PargrafodaLista"/>
        <w:suppressAutoHyphens/>
        <w:spacing w:before="120" w:after="120" w:line="336" w:lineRule="auto"/>
        <w:ind w:left="0"/>
        <w:jc w:val="both"/>
        <w:rPr>
          <w:rFonts w:ascii="Times New Roman" w:eastAsia="Calibri" w:hAnsi="Times New Roman" w:cs="Times New Roman"/>
          <w:sz w:val="24"/>
          <w:szCs w:val="24"/>
        </w:rPr>
      </w:pPr>
    </w:p>
    <w:p w14:paraId="06BAA93B" w14:textId="77777777" w:rsidR="001D1D64" w:rsidRPr="009F0A40" w:rsidRDefault="001D1D64" w:rsidP="009C0C27">
      <w:pPr>
        <w:pStyle w:val="Padro"/>
        <w:numPr>
          <w:ilvl w:val="0"/>
          <w:numId w:val="24"/>
        </w:numPr>
        <w:shd w:val="clear" w:color="auto" w:fill="BFBFBF" w:themeFill="background1" w:themeFillShade="BF"/>
        <w:spacing w:before="120" w:after="120" w:line="336" w:lineRule="auto"/>
        <w:ind w:left="0" w:firstLine="0"/>
        <w:contextualSpacing/>
        <w:jc w:val="both"/>
        <w:rPr>
          <w:b/>
          <w:bCs/>
          <w:szCs w:val="24"/>
        </w:rPr>
      </w:pPr>
      <w:r w:rsidRPr="009F0A40">
        <w:rPr>
          <w:b/>
          <w:bCs/>
          <w:szCs w:val="24"/>
        </w:rPr>
        <w:t xml:space="preserve">DO FORO </w:t>
      </w:r>
    </w:p>
    <w:p w14:paraId="41FAECD6" w14:textId="6FB27314" w:rsidR="001D1D64" w:rsidRPr="009F0A40" w:rsidRDefault="001D1D64" w:rsidP="00C77882">
      <w:pPr>
        <w:pStyle w:val="PargrafodaLista"/>
        <w:numPr>
          <w:ilvl w:val="1"/>
          <w:numId w:val="48"/>
        </w:numPr>
        <w:suppressAutoHyphens/>
        <w:spacing w:before="120" w:after="120" w:line="336" w:lineRule="auto"/>
        <w:ind w:left="0" w:firstLine="0"/>
        <w:jc w:val="both"/>
        <w:rPr>
          <w:rFonts w:ascii="Times New Roman" w:eastAsia="Calibri" w:hAnsi="Times New Roman" w:cs="Times New Roman"/>
          <w:sz w:val="24"/>
          <w:szCs w:val="24"/>
        </w:rPr>
      </w:pPr>
      <w:r w:rsidRPr="009F0A40">
        <w:rPr>
          <w:rFonts w:ascii="Times New Roman" w:eastAsia="Calibri" w:hAnsi="Times New Roman" w:cs="Times New Roman"/>
          <w:sz w:val="24"/>
          <w:szCs w:val="24"/>
        </w:rPr>
        <w:t>Ficará eleito o Foro da Comarca de Maricá para dirimir quaisquer questões decorrentes deste Termo de Referência, assim como do respectivo contrato, renunciando as partes, a qualquer outro, por mais privilegiado que seja.</w:t>
      </w:r>
    </w:p>
    <w:p w14:paraId="7B53959D" w14:textId="64448B6F" w:rsidR="001D1D64" w:rsidRPr="005D3AA7" w:rsidRDefault="001D1D64" w:rsidP="00CA54A5">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after="0" w:line="240" w:lineRule="auto"/>
        <w:contextualSpacing/>
        <w:jc w:val="center"/>
        <w:rPr>
          <w:rFonts w:ascii="Times New Roman" w:eastAsia="Times New Roman" w:hAnsi="Times New Roman" w:cs="Times New Roman"/>
          <w:color w:val="000000"/>
          <w:sz w:val="24"/>
          <w:szCs w:val="24"/>
        </w:rPr>
      </w:pPr>
      <w:r w:rsidRPr="00F913FC">
        <w:rPr>
          <w:rFonts w:ascii="Times New Roman" w:eastAsia="Times New Roman" w:hAnsi="Times New Roman" w:cs="Times New Roman"/>
          <w:color w:val="000000"/>
          <w:sz w:val="24"/>
          <w:szCs w:val="24"/>
        </w:rPr>
        <w:t xml:space="preserve">Maricá, </w:t>
      </w:r>
      <w:r w:rsidR="002E4A4F">
        <w:rPr>
          <w:rFonts w:ascii="Times New Roman" w:eastAsia="Times New Roman" w:hAnsi="Times New Roman" w:cs="Times New Roman"/>
          <w:color w:val="000000"/>
          <w:sz w:val="24"/>
          <w:szCs w:val="24"/>
        </w:rPr>
        <w:t>18</w:t>
      </w:r>
      <w:r w:rsidRPr="00F913FC">
        <w:rPr>
          <w:rFonts w:ascii="Times New Roman" w:eastAsia="Times New Roman" w:hAnsi="Times New Roman" w:cs="Times New Roman"/>
          <w:color w:val="000000"/>
          <w:sz w:val="24"/>
          <w:szCs w:val="24"/>
        </w:rPr>
        <w:t xml:space="preserve"> de </w:t>
      </w:r>
      <w:r w:rsidR="00993B4B">
        <w:rPr>
          <w:rFonts w:ascii="Times New Roman" w:eastAsia="Times New Roman" w:hAnsi="Times New Roman" w:cs="Times New Roman"/>
          <w:color w:val="000000"/>
          <w:sz w:val="24"/>
          <w:szCs w:val="24"/>
        </w:rPr>
        <w:t>junho</w:t>
      </w:r>
      <w:r w:rsidRPr="00F913FC">
        <w:rPr>
          <w:rFonts w:ascii="Times New Roman" w:eastAsia="Times New Roman" w:hAnsi="Times New Roman" w:cs="Times New Roman"/>
          <w:color w:val="000000"/>
          <w:sz w:val="24"/>
          <w:szCs w:val="24"/>
        </w:rPr>
        <w:t xml:space="preserve"> de 202</w:t>
      </w:r>
      <w:r w:rsidR="005556A9" w:rsidRPr="00F913FC">
        <w:rPr>
          <w:rFonts w:ascii="Times New Roman" w:eastAsia="Times New Roman" w:hAnsi="Times New Roman" w:cs="Times New Roman"/>
          <w:color w:val="000000"/>
          <w:sz w:val="24"/>
          <w:szCs w:val="24"/>
        </w:rPr>
        <w:t>4</w:t>
      </w:r>
      <w:r w:rsidRPr="00F913FC">
        <w:rPr>
          <w:rFonts w:ascii="Times New Roman" w:eastAsia="Times New Roman" w:hAnsi="Times New Roman" w:cs="Times New Roman"/>
          <w:color w:val="000000"/>
          <w:sz w:val="24"/>
          <w:szCs w:val="24"/>
        </w:rPr>
        <w:t>.</w:t>
      </w:r>
    </w:p>
    <w:p w14:paraId="3E6EB233" w14:textId="22EBD293" w:rsidR="00E762BB" w:rsidRPr="009F0A40" w:rsidRDefault="00992CA3" w:rsidP="00CA54A5">
      <w:pPr>
        <w:pStyle w:val="Corpodetextorecuado"/>
        <w:spacing w:after="0" w:line="240" w:lineRule="auto"/>
        <w:ind w:left="0"/>
        <w:contextualSpacing/>
        <w:rPr>
          <w:b/>
          <w:bCs/>
          <w:szCs w:val="24"/>
        </w:rPr>
      </w:pPr>
      <w:r w:rsidRPr="009F0A40">
        <w:rPr>
          <w:b/>
          <w:bCs/>
          <w:szCs w:val="24"/>
        </w:rPr>
        <w:t>Elaborado por,</w:t>
      </w:r>
    </w:p>
    <w:p w14:paraId="5B095A04" w14:textId="77777777" w:rsidR="00E433D5" w:rsidRPr="009F0A40" w:rsidRDefault="00E433D5" w:rsidP="00CA54A5">
      <w:pPr>
        <w:pStyle w:val="Corpodetextorecuado"/>
        <w:spacing w:after="0" w:line="240" w:lineRule="auto"/>
        <w:ind w:left="0"/>
        <w:contextualSpacing/>
        <w:rPr>
          <w:b/>
          <w:bCs/>
          <w:szCs w:val="24"/>
        </w:rPr>
      </w:pPr>
    </w:p>
    <w:p w14:paraId="6BA884A5" w14:textId="77777777" w:rsidR="003B291A" w:rsidRPr="009F0A40" w:rsidRDefault="003B291A" w:rsidP="00CA54A5">
      <w:pPr>
        <w:pStyle w:val="Corpodetextorecuado"/>
        <w:spacing w:after="0" w:line="240" w:lineRule="auto"/>
        <w:contextualSpacing/>
        <w:jc w:val="center"/>
        <w:rPr>
          <w:b/>
          <w:bCs/>
          <w:szCs w:val="24"/>
        </w:rPr>
      </w:pPr>
    </w:p>
    <w:p w14:paraId="204C5B24" w14:textId="77777777" w:rsidR="00993B4B" w:rsidRPr="00DD6ADF" w:rsidRDefault="00993B4B" w:rsidP="00993B4B">
      <w:pPr>
        <w:pStyle w:val="Corpodetextorecuado"/>
        <w:spacing w:after="0" w:line="240" w:lineRule="auto"/>
        <w:contextualSpacing/>
        <w:jc w:val="center"/>
        <w:rPr>
          <w:b/>
          <w:bCs/>
          <w:szCs w:val="24"/>
        </w:rPr>
      </w:pPr>
      <w:r>
        <w:rPr>
          <w:b/>
          <w:bCs/>
          <w:szCs w:val="24"/>
        </w:rPr>
        <w:t>Jéssica Maia</w:t>
      </w:r>
      <w:r>
        <w:rPr>
          <w:b/>
          <w:bCs/>
          <w:szCs w:val="24"/>
        </w:rPr>
        <w:br/>
      </w:r>
      <w:r w:rsidRPr="00C07D5A">
        <w:rPr>
          <w:szCs w:val="24"/>
        </w:rPr>
        <w:t>Assistente</w:t>
      </w:r>
    </w:p>
    <w:p w14:paraId="2C5129A7" w14:textId="77777777" w:rsidR="00993B4B" w:rsidRPr="00DD6ADF" w:rsidRDefault="00993B4B" w:rsidP="00993B4B">
      <w:pPr>
        <w:pStyle w:val="Corpodetextorecuado"/>
        <w:spacing w:after="0" w:line="240" w:lineRule="auto"/>
        <w:contextualSpacing/>
        <w:jc w:val="center"/>
        <w:rPr>
          <w:bCs/>
          <w:szCs w:val="24"/>
        </w:rPr>
      </w:pPr>
      <w:r w:rsidRPr="00DD6ADF">
        <w:rPr>
          <w:bCs/>
          <w:szCs w:val="24"/>
        </w:rPr>
        <w:t>Gerência de Instrução Processual</w:t>
      </w:r>
      <w:r>
        <w:rPr>
          <w:bCs/>
          <w:szCs w:val="24"/>
        </w:rPr>
        <w:br/>
        <w:t>Diretoria Administrativa</w:t>
      </w:r>
    </w:p>
    <w:p w14:paraId="40B7C0A3" w14:textId="77777777" w:rsidR="00993B4B" w:rsidRPr="009F0A40" w:rsidRDefault="00993B4B" w:rsidP="00993B4B">
      <w:pPr>
        <w:pStyle w:val="Corpodetextorecuado"/>
        <w:spacing w:after="0" w:line="240" w:lineRule="auto"/>
        <w:contextualSpacing/>
        <w:jc w:val="center"/>
        <w:rPr>
          <w:bCs/>
          <w:szCs w:val="24"/>
        </w:rPr>
      </w:pPr>
      <w:r w:rsidRPr="00DD6ADF">
        <w:rPr>
          <w:bCs/>
          <w:szCs w:val="24"/>
        </w:rPr>
        <w:t>Mat. 3.300.</w:t>
      </w:r>
      <w:r>
        <w:rPr>
          <w:bCs/>
          <w:szCs w:val="24"/>
        </w:rPr>
        <w:t>225</w:t>
      </w:r>
    </w:p>
    <w:p w14:paraId="2CBEB0EF" w14:textId="77777777" w:rsidR="00992CA3" w:rsidRPr="009F0A40" w:rsidRDefault="00992CA3" w:rsidP="00CA54A5">
      <w:pPr>
        <w:pStyle w:val="Padro"/>
        <w:spacing w:after="0" w:line="240" w:lineRule="auto"/>
        <w:contextualSpacing/>
        <w:jc w:val="center"/>
        <w:rPr>
          <w:szCs w:val="24"/>
        </w:rPr>
      </w:pPr>
    </w:p>
    <w:p w14:paraId="39809CB3" w14:textId="4BFA198F" w:rsidR="00E433D5" w:rsidRPr="009F0A40" w:rsidRDefault="00992CA3" w:rsidP="00CA54A5">
      <w:pPr>
        <w:pStyle w:val="Padro"/>
        <w:spacing w:after="0" w:line="240" w:lineRule="auto"/>
        <w:contextualSpacing/>
        <w:rPr>
          <w:b/>
          <w:bCs/>
          <w:szCs w:val="24"/>
        </w:rPr>
      </w:pPr>
      <w:bookmarkStart w:id="8" w:name="_Hlk166508060"/>
      <w:r w:rsidRPr="009F0A40">
        <w:rPr>
          <w:b/>
          <w:bCs/>
          <w:szCs w:val="24"/>
        </w:rPr>
        <w:t>Responsáve</w:t>
      </w:r>
      <w:r w:rsidR="00E762BB" w:rsidRPr="009F0A40">
        <w:rPr>
          <w:b/>
          <w:bCs/>
          <w:szCs w:val="24"/>
        </w:rPr>
        <w:t>l</w:t>
      </w:r>
      <w:r w:rsidRPr="009F0A40">
        <w:rPr>
          <w:b/>
          <w:bCs/>
          <w:szCs w:val="24"/>
        </w:rPr>
        <w:t xml:space="preserve"> técnico,</w:t>
      </w:r>
    </w:p>
    <w:p w14:paraId="125816A2" w14:textId="77777777" w:rsidR="00992CA3" w:rsidRPr="009F0A40" w:rsidRDefault="00992CA3" w:rsidP="00CA54A5">
      <w:pPr>
        <w:pStyle w:val="Padro"/>
        <w:spacing w:after="0" w:line="240" w:lineRule="auto"/>
        <w:contextualSpacing/>
        <w:jc w:val="right"/>
        <w:rPr>
          <w:b/>
          <w:bCs/>
          <w:szCs w:val="24"/>
        </w:rPr>
      </w:pPr>
    </w:p>
    <w:p w14:paraId="2CC8619A" w14:textId="77777777" w:rsidR="003B291A" w:rsidRPr="009F0A40" w:rsidRDefault="003B291A" w:rsidP="00CA54A5">
      <w:pPr>
        <w:tabs>
          <w:tab w:val="left" w:pos="0"/>
          <w:tab w:val="left" w:pos="567"/>
        </w:tabs>
        <w:spacing w:after="0" w:line="240" w:lineRule="auto"/>
        <w:contextualSpacing/>
        <w:jc w:val="center"/>
        <w:rPr>
          <w:rFonts w:ascii="Times New Roman" w:hAnsi="Times New Roman" w:cs="Times New Roman"/>
          <w:b/>
          <w:bCs/>
          <w:sz w:val="24"/>
          <w:szCs w:val="24"/>
        </w:rPr>
      </w:pPr>
    </w:p>
    <w:p w14:paraId="1D6EC174" w14:textId="77777777" w:rsidR="00DE55D2" w:rsidRDefault="00DE55D2" w:rsidP="00DE55D2">
      <w:pPr>
        <w:spacing w:after="0" w:line="240" w:lineRule="auto"/>
        <w:jc w:val="center"/>
        <w:rPr>
          <w:rFonts w:ascii="Times New Roman" w:hAnsi="Times New Roman"/>
          <w:b/>
          <w:bCs/>
          <w:sz w:val="24"/>
          <w:szCs w:val="24"/>
        </w:rPr>
      </w:pPr>
      <w:r>
        <w:rPr>
          <w:rFonts w:ascii="Times New Roman" w:hAnsi="Times New Roman"/>
          <w:b/>
          <w:bCs/>
          <w:sz w:val="24"/>
          <w:szCs w:val="24"/>
        </w:rPr>
        <w:t>Alessandra Lopes Rangel</w:t>
      </w:r>
    </w:p>
    <w:p w14:paraId="342C5574" w14:textId="7FC6F167" w:rsidR="00DE55D2" w:rsidRDefault="00DE55D2" w:rsidP="00DE55D2">
      <w:pPr>
        <w:spacing w:after="0" w:line="240" w:lineRule="auto"/>
        <w:jc w:val="center"/>
        <w:rPr>
          <w:rFonts w:ascii="Times New Roman" w:hAnsi="Times New Roman"/>
          <w:sz w:val="24"/>
          <w:szCs w:val="24"/>
        </w:rPr>
      </w:pPr>
      <w:r>
        <w:rPr>
          <w:rFonts w:ascii="Times New Roman" w:hAnsi="Times New Roman"/>
          <w:sz w:val="24"/>
          <w:szCs w:val="24"/>
        </w:rPr>
        <w:t>Superintendente de Infraestrutura</w:t>
      </w:r>
    </w:p>
    <w:p w14:paraId="4FC0B44A" w14:textId="77777777" w:rsidR="00993B4B" w:rsidRDefault="00DE55D2" w:rsidP="00993B4B">
      <w:pPr>
        <w:spacing w:after="0" w:line="240" w:lineRule="auto"/>
        <w:jc w:val="center"/>
        <w:rPr>
          <w:rFonts w:ascii="Times New Roman" w:hAnsi="Times New Roman"/>
          <w:sz w:val="24"/>
          <w:szCs w:val="24"/>
        </w:rPr>
      </w:pPr>
      <w:r>
        <w:rPr>
          <w:rFonts w:ascii="Times New Roman" w:hAnsi="Times New Roman"/>
          <w:sz w:val="24"/>
          <w:szCs w:val="24"/>
        </w:rPr>
        <w:t>Diretoria Administrativa</w:t>
      </w:r>
      <w:r w:rsidR="00993B4B">
        <w:rPr>
          <w:rFonts w:ascii="Times New Roman" w:hAnsi="Times New Roman"/>
          <w:sz w:val="24"/>
          <w:szCs w:val="24"/>
        </w:rPr>
        <w:br/>
        <w:t>Mat.: 3.300.020</w:t>
      </w:r>
    </w:p>
    <w:p w14:paraId="79CE42A8" w14:textId="2ED14B36" w:rsidR="00DE55D2" w:rsidRDefault="00DE55D2" w:rsidP="00DE55D2">
      <w:pPr>
        <w:spacing w:after="0" w:line="240" w:lineRule="auto"/>
        <w:jc w:val="center"/>
        <w:rPr>
          <w:rFonts w:ascii="Times New Roman" w:hAnsi="Times New Roman" w:cs="Times New Roman"/>
          <w:b/>
          <w:bCs/>
          <w:sz w:val="24"/>
          <w:szCs w:val="24"/>
        </w:rPr>
      </w:pPr>
    </w:p>
    <w:p w14:paraId="385339B6" w14:textId="77777777" w:rsidR="00DE55D2" w:rsidRDefault="00DE55D2" w:rsidP="000005C2">
      <w:pPr>
        <w:spacing w:after="0" w:line="240" w:lineRule="auto"/>
        <w:rPr>
          <w:rFonts w:ascii="Times New Roman" w:eastAsia="Times New Roman" w:hAnsi="Times New Roman" w:cs="Times New Roman"/>
          <w:b/>
          <w:bCs/>
          <w:color w:val="00000A"/>
          <w:sz w:val="24"/>
          <w:szCs w:val="24"/>
          <w:lang w:eastAsia="pt-BR"/>
        </w:rPr>
      </w:pPr>
    </w:p>
    <w:p w14:paraId="7672B73B" w14:textId="77777777" w:rsidR="00993B4B" w:rsidRDefault="00993B4B" w:rsidP="000005C2">
      <w:pPr>
        <w:spacing w:after="0" w:line="240" w:lineRule="auto"/>
        <w:rPr>
          <w:rFonts w:ascii="Times New Roman" w:eastAsia="Times New Roman" w:hAnsi="Times New Roman" w:cs="Times New Roman"/>
          <w:b/>
          <w:bCs/>
          <w:color w:val="00000A"/>
          <w:sz w:val="24"/>
          <w:szCs w:val="24"/>
          <w:lang w:eastAsia="pt-BR"/>
        </w:rPr>
      </w:pPr>
    </w:p>
    <w:p w14:paraId="2D59D0FB" w14:textId="77777777" w:rsidR="00DE55D2" w:rsidRDefault="00DE55D2" w:rsidP="00DE55D2">
      <w:pPr>
        <w:tabs>
          <w:tab w:val="left" w:pos="284"/>
        </w:tabs>
        <w:ind w:left="5954" w:right="-710"/>
        <w:jc w:val="center"/>
        <w:rPr>
          <w:rFonts w:ascii="Times New Roman" w:eastAsia="Arial" w:hAnsi="Times New Roman" w:cs="Times New Roman"/>
          <w:b/>
          <w:bCs/>
          <w:color w:val="000000"/>
          <w:sz w:val="24"/>
          <w:szCs w:val="24"/>
        </w:rPr>
      </w:pPr>
    </w:p>
    <w:p w14:paraId="3C8C27AF" w14:textId="7AFF407C" w:rsidR="00DE55D2" w:rsidRPr="00D500F7" w:rsidRDefault="00DE55D2" w:rsidP="00DE55D2">
      <w:pPr>
        <w:tabs>
          <w:tab w:val="left" w:pos="284"/>
        </w:tabs>
        <w:ind w:left="5954" w:right="-710"/>
        <w:jc w:val="center"/>
        <w:rPr>
          <w:rFonts w:ascii="Times New Roman" w:eastAsia="Arial" w:hAnsi="Times New Roman" w:cs="Times New Roman"/>
          <w:b/>
          <w:bCs/>
          <w:color w:val="000000"/>
          <w:sz w:val="24"/>
          <w:szCs w:val="24"/>
        </w:rPr>
      </w:pPr>
      <w:r w:rsidRPr="00D500F7">
        <w:rPr>
          <w:rFonts w:ascii="Times New Roman" w:eastAsia="Arial" w:hAnsi="Times New Roman" w:cs="Times New Roman"/>
          <w:b/>
          <w:bCs/>
          <w:color w:val="000000"/>
          <w:sz w:val="24"/>
          <w:szCs w:val="24"/>
        </w:rPr>
        <w:t>Conferido e de acordo,</w:t>
      </w:r>
    </w:p>
    <w:p w14:paraId="67DB3CB0" w14:textId="77777777" w:rsidR="00DE55D2" w:rsidRPr="00067C66" w:rsidRDefault="00DE55D2" w:rsidP="00DE55D2">
      <w:pPr>
        <w:tabs>
          <w:tab w:val="left" w:pos="284"/>
        </w:tabs>
        <w:ind w:left="900"/>
        <w:jc w:val="both"/>
        <w:rPr>
          <w:rFonts w:ascii="Times New Roman" w:eastAsia="Arial" w:hAnsi="Times New Roman" w:cs="Times New Roman"/>
          <w:color w:val="000000"/>
          <w:sz w:val="24"/>
          <w:szCs w:val="24"/>
          <w:highlight w:val="yellow"/>
        </w:rPr>
      </w:pPr>
    </w:p>
    <w:p w14:paraId="78CF4C9D" w14:textId="77777777" w:rsidR="00DE55D2" w:rsidRPr="00067C66" w:rsidRDefault="00DE55D2" w:rsidP="00DE55D2">
      <w:pPr>
        <w:tabs>
          <w:tab w:val="left" w:pos="284"/>
        </w:tabs>
        <w:ind w:left="2410"/>
        <w:jc w:val="both"/>
        <w:rPr>
          <w:rFonts w:ascii="Times New Roman" w:eastAsia="Arial" w:hAnsi="Times New Roman" w:cs="Times New Roman"/>
          <w:color w:val="000000"/>
          <w:sz w:val="24"/>
          <w:szCs w:val="24"/>
          <w:highlight w:val="yellow"/>
        </w:rPr>
      </w:pPr>
    </w:p>
    <w:p w14:paraId="43BB0F02" w14:textId="77777777" w:rsidR="00DE55D2" w:rsidRPr="00D500F7" w:rsidRDefault="00DE55D2" w:rsidP="00DE55D2">
      <w:pPr>
        <w:ind w:left="5812" w:right="-99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Daniel Ferreira da Silva</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Diretor Administrativo</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Mat. 3.300.002</w:t>
      </w:r>
    </w:p>
    <w:p w14:paraId="7A3B8FD2" w14:textId="77777777" w:rsidR="00DE55D2" w:rsidRPr="009B0DB8" w:rsidRDefault="00DE55D2" w:rsidP="00DE55D2">
      <w:pPr>
        <w:rPr>
          <w:rFonts w:ascii="Times New Roman" w:eastAsia="Arial" w:hAnsi="Times New Roman" w:cs="Times New Roman"/>
          <w:color w:val="000000"/>
          <w:sz w:val="24"/>
          <w:szCs w:val="24"/>
        </w:rPr>
      </w:pPr>
      <w:r w:rsidRPr="00E93A38">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5A097229" wp14:editId="376D66F0">
                <wp:simplePos x="0" y="0"/>
                <wp:positionH relativeFrom="page">
                  <wp:posOffset>3836035</wp:posOffset>
                </wp:positionH>
                <wp:positionV relativeFrom="paragraph">
                  <wp:posOffset>6136640</wp:posOffset>
                </wp:positionV>
                <wp:extent cx="3486150" cy="3000375"/>
                <wp:effectExtent l="0" t="0" r="0" b="952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3000375"/>
                        </a:xfrm>
                        <a:prstGeom prst="rect">
                          <a:avLst/>
                        </a:prstGeom>
                        <a:solidFill>
                          <a:srgbClr val="FFFFFF"/>
                        </a:solidFill>
                        <a:ln w="9525">
                          <a:noFill/>
                          <a:miter lim="800000"/>
                          <a:headEnd/>
                          <a:tailEnd/>
                        </a:ln>
                      </wps:spPr>
                      <wps:txbx>
                        <w:txbxContent>
                          <w:p w14:paraId="04D9F0CF" w14:textId="77777777" w:rsidR="00DE55D2" w:rsidRDefault="00DE55D2" w:rsidP="00DE55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97229" id="_x0000_t202" coordsize="21600,21600" o:spt="202" path="m,l,21600r21600,l21600,xe">
                <v:stroke joinstyle="miter"/>
                <v:path gradientshapeok="t" o:connecttype="rect"/>
              </v:shapetype>
              <v:shape id="Caixa de Texto 2" o:spid="_x0000_s1026" type="#_x0000_t202" style="position:absolute;margin-left:302.05pt;margin-top:483.2pt;width:274.5pt;height:236.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" stroked="f">
                <v:textbox>
                  <w:txbxContent>
                    <w:p w14:paraId="04D9F0CF" w14:textId="77777777" w:rsidR="00DE55D2" w:rsidRDefault="00DE55D2" w:rsidP="00DE55D2"/>
                  </w:txbxContent>
                </v:textbox>
                <w10:wrap anchorx="page"/>
              </v:shape>
            </w:pict>
          </mc:Fallback>
        </mc:AlternateContent>
      </w:r>
    </w:p>
    <w:bookmarkEnd w:id="8"/>
    <w:p w14:paraId="4A4DAF55" w14:textId="77777777" w:rsidR="00DE55D2" w:rsidRDefault="00DE55D2" w:rsidP="000005C2">
      <w:pPr>
        <w:spacing w:after="0" w:line="240" w:lineRule="auto"/>
        <w:rPr>
          <w:rFonts w:ascii="Times New Roman" w:eastAsia="Times New Roman" w:hAnsi="Times New Roman" w:cs="Times New Roman"/>
          <w:b/>
          <w:bCs/>
          <w:color w:val="00000A"/>
          <w:sz w:val="24"/>
          <w:szCs w:val="24"/>
          <w:lang w:eastAsia="pt-BR"/>
        </w:rPr>
      </w:pPr>
    </w:p>
    <w:p w14:paraId="011A52D5" w14:textId="77777777" w:rsidR="00DE55D2" w:rsidRDefault="00DE55D2" w:rsidP="000005C2">
      <w:pPr>
        <w:spacing w:after="0" w:line="240" w:lineRule="auto"/>
        <w:rPr>
          <w:rFonts w:ascii="Times New Roman" w:eastAsia="Times New Roman" w:hAnsi="Times New Roman" w:cs="Times New Roman"/>
          <w:b/>
          <w:bCs/>
          <w:color w:val="00000A"/>
          <w:sz w:val="24"/>
          <w:szCs w:val="24"/>
          <w:lang w:eastAsia="pt-BR"/>
        </w:rPr>
      </w:pPr>
    </w:p>
    <w:p w14:paraId="12733D99" w14:textId="77777777" w:rsidR="00DE55D2" w:rsidRDefault="00DE55D2" w:rsidP="000005C2">
      <w:pPr>
        <w:spacing w:after="0" w:line="240" w:lineRule="auto"/>
        <w:rPr>
          <w:rFonts w:ascii="Times New Roman" w:eastAsia="Times New Roman" w:hAnsi="Times New Roman" w:cs="Times New Roman"/>
          <w:b/>
          <w:bCs/>
          <w:color w:val="00000A"/>
          <w:sz w:val="24"/>
          <w:szCs w:val="24"/>
          <w:lang w:eastAsia="pt-BR"/>
        </w:rPr>
      </w:pPr>
    </w:p>
    <w:p w14:paraId="5786AF4C" w14:textId="77777777" w:rsidR="00DE55D2" w:rsidRDefault="00DE55D2" w:rsidP="000005C2">
      <w:pPr>
        <w:spacing w:after="0" w:line="240" w:lineRule="auto"/>
        <w:rPr>
          <w:rFonts w:ascii="Times New Roman" w:eastAsia="Times New Roman" w:hAnsi="Times New Roman" w:cs="Times New Roman"/>
          <w:b/>
          <w:bCs/>
          <w:color w:val="00000A"/>
          <w:sz w:val="24"/>
          <w:szCs w:val="24"/>
          <w:lang w:eastAsia="pt-BR"/>
        </w:rPr>
      </w:pPr>
    </w:p>
    <w:p w14:paraId="6C5CB3A5" w14:textId="77777777" w:rsidR="002E4A4F" w:rsidRDefault="002E4A4F" w:rsidP="000005C2">
      <w:pPr>
        <w:spacing w:after="0" w:line="240" w:lineRule="auto"/>
        <w:rPr>
          <w:rFonts w:ascii="Times New Roman" w:eastAsia="Times New Roman" w:hAnsi="Times New Roman" w:cs="Times New Roman"/>
          <w:b/>
          <w:bCs/>
          <w:color w:val="00000A"/>
          <w:sz w:val="24"/>
          <w:szCs w:val="24"/>
          <w:lang w:eastAsia="pt-BR"/>
        </w:rPr>
      </w:pPr>
    </w:p>
    <w:p w14:paraId="1F5BC7EB" w14:textId="77777777" w:rsidR="002E4A4F" w:rsidRDefault="002E4A4F" w:rsidP="000005C2">
      <w:pPr>
        <w:spacing w:after="0" w:line="240" w:lineRule="auto"/>
        <w:rPr>
          <w:rFonts w:ascii="Times New Roman" w:eastAsia="Times New Roman" w:hAnsi="Times New Roman" w:cs="Times New Roman"/>
          <w:b/>
          <w:bCs/>
          <w:color w:val="00000A"/>
          <w:sz w:val="24"/>
          <w:szCs w:val="24"/>
          <w:lang w:eastAsia="pt-BR"/>
        </w:rPr>
      </w:pPr>
    </w:p>
    <w:p w14:paraId="73DB2586" w14:textId="77777777" w:rsidR="002E4A4F" w:rsidRDefault="002E4A4F" w:rsidP="000005C2">
      <w:pPr>
        <w:spacing w:after="0" w:line="240" w:lineRule="auto"/>
        <w:rPr>
          <w:rFonts w:ascii="Times New Roman" w:eastAsia="Times New Roman" w:hAnsi="Times New Roman" w:cs="Times New Roman"/>
          <w:b/>
          <w:bCs/>
          <w:color w:val="00000A"/>
          <w:sz w:val="24"/>
          <w:szCs w:val="24"/>
          <w:lang w:eastAsia="pt-BR"/>
        </w:rPr>
      </w:pPr>
    </w:p>
    <w:p w14:paraId="3BDF5D06" w14:textId="77777777" w:rsidR="002E4A4F" w:rsidRDefault="002E4A4F" w:rsidP="000005C2">
      <w:pPr>
        <w:spacing w:after="0" w:line="240" w:lineRule="auto"/>
        <w:rPr>
          <w:rFonts w:ascii="Times New Roman" w:eastAsia="Times New Roman" w:hAnsi="Times New Roman" w:cs="Times New Roman"/>
          <w:b/>
          <w:bCs/>
          <w:color w:val="00000A"/>
          <w:sz w:val="24"/>
          <w:szCs w:val="24"/>
          <w:lang w:eastAsia="pt-BR"/>
        </w:rPr>
      </w:pPr>
    </w:p>
    <w:p w14:paraId="45DA7EE5" w14:textId="77777777" w:rsidR="002E4A4F" w:rsidRDefault="002E4A4F" w:rsidP="000005C2">
      <w:pPr>
        <w:spacing w:after="0" w:line="240" w:lineRule="auto"/>
        <w:rPr>
          <w:rFonts w:ascii="Times New Roman" w:eastAsia="Times New Roman" w:hAnsi="Times New Roman" w:cs="Times New Roman"/>
          <w:b/>
          <w:bCs/>
          <w:color w:val="00000A"/>
          <w:sz w:val="24"/>
          <w:szCs w:val="24"/>
          <w:lang w:eastAsia="pt-BR"/>
        </w:rPr>
      </w:pPr>
    </w:p>
    <w:p w14:paraId="24FA8A86" w14:textId="77777777" w:rsidR="002E4A4F" w:rsidRDefault="002E4A4F" w:rsidP="000005C2">
      <w:pPr>
        <w:spacing w:after="0" w:line="240" w:lineRule="auto"/>
        <w:rPr>
          <w:rFonts w:ascii="Times New Roman" w:eastAsia="Times New Roman" w:hAnsi="Times New Roman" w:cs="Times New Roman"/>
          <w:b/>
          <w:bCs/>
          <w:color w:val="00000A"/>
          <w:sz w:val="24"/>
          <w:szCs w:val="24"/>
          <w:lang w:eastAsia="pt-BR"/>
        </w:rPr>
      </w:pPr>
    </w:p>
    <w:p w14:paraId="4C5A7A26" w14:textId="77777777" w:rsidR="002E4A4F" w:rsidRDefault="002E4A4F" w:rsidP="000005C2">
      <w:pPr>
        <w:spacing w:after="0" w:line="240" w:lineRule="auto"/>
        <w:rPr>
          <w:rFonts w:ascii="Times New Roman" w:eastAsia="Times New Roman" w:hAnsi="Times New Roman" w:cs="Times New Roman"/>
          <w:b/>
          <w:bCs/>
          <w:color w:val="00000A"/>
          <w:sz w:val="24"/>
          <w:szCs w:val="24"/>
          <w:lang w:eastAsia="pt-BR"/>
        </w:rPr>
      </w:pPr>
    </w:p>
    <w:p w14:paraId="7C368174" w14:textId="77777777" w:rsidR="00EC3F19" w:rsidRDefault="00EC3F19" w:rsidP="000005C2">
      <w:pPr>
        <w:spacing w:after="0" w:line="240" w:lineRule="auto"/>
        <w:rPr>
          <w:rFonts w:ascii="Times New Roman" w:eastAsia="Times New Roman" w:hAnsi="Times New Roman" w:cs="Times New Roman"/>
          <w:b/>
          <w:bCs/>
          <w:color w:val="00000A"/>
          <w:sz w:val="24"/>
          <w:szCs w:val="24"/>
          <w:lang w:eastAsia="pt-BR"/>
        </w:rPr>
      </w:pPr>
    </w:p>
    <w:p w14:paraId="674DAAC3" w14:textId="62AB2CBB" w:rsidR="00DE55D2" w:rsidRPr="00DD6ADF" w:rsidRDefault="00DD6ADF" w:rsidP="00DD6ADF">
      <w:pPr>
        <w:spacing w:after="0" w:line="240" w:lineRule="auto"/>
        <w:jc w:val="center"/>
        <w:rPr>
          <w:rFonts w:ascii="Times New Roman" w:eastAsia="Times New Roman" w:hAnsi="Times New Roman" w:cs="Times New Roman"/>
          <w:b/>
          <w:bCs/>
          <w:color w:val="00000A"/>
          <w:sz w:val="24"/>
          <w:szCs w:val="24"/>
          <w:u w:val="single"/>
          <w:lang w:eastAsia="pt-BR"/>
        </w:rPr>
      </w:pPr>
      <w:r w:rsidRPr="00DD6ADF">
        <w:rPr>
          <w:rFonts w:ascii="Times New Roman" w:eastAsia="Times New Roman" w:hAnsi="Times New Roman" w:cs="Times New Roman"/>
          <w:b/>
          <w:bCs/>
          <w:color w:val="00000A"/>
          <w:sz w:val="24"/>
          <w:szCs w:val="24"/>
          <w:u w:val="single"/>
          <w:lang w:eastAsia="pt-BR"/>
        </w:rPr>
        <w:t>MEMÓRIA DE CÁLCULO</w:t>
      </w:r>
    </w:p>
    <w:p w14:paraId="3660C835" w14:textId="77777777" w:rsidR="00DD6ADF" w:rsidRDefault="00DD6ADF" w:rsidP="000005C2">
      <w:pPr>
        <w:spacing w:after="0" w:line="240" w:lineRule="auto"/>
        <w:rPr>
          <w:rFonts w:ascii="Times New Roman" w:eastAsia="Times New Roman" w:hAnsi="Times New Roman" w:cs="Times New Roman"/>
          <w:b/>
          <w:bCs/>
          <w:color w:val="00000A"/>
          <w:sz w:val="24"/>
          <w:szCs w:val="24"/>
          <w:lang w:eastAsia="pt-BR"/>
        </w:rPr>
      </w:pPr>
    </w:p>
    <w:p w14:paraId="5755C40C" w14:textId="1B24D7AC" w:rsidR="00DD6ADF" w:rsidRDefault="00DD6ADF" w:rsidP="00DD6ADF">
      <w:pPr>
        <w:numPr>
          <w:ilvl w:val="1"/>
          <w:numId w:val="28"/>
        </w:numPr>
        <w:pBdr>
          <w:top w:val="nil"/>
          <w:left w:val="nil"/>
          <w:bottom w:val="nil"/>
          <w:right w:val="nil"/>
          <w:between w:val="nil"/>
        </w:pBdr>
        <w:spacing w:before="120" w:after="120" w:line="36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Para a estimativa da quantidade considerou-se a quantidade de m</w:t>
      </w:r>
      <w:r>
        <w:rPr>
          <w:rFonts w:ascii="Times New Roman" w:eastAsia="Times New Roman" w:hAnsi="Times New Roman"/>
          <w:color w:val="000000"/>
          <w:sz w:val="24"/>
          <w:szCs w:val="24"/>
          <w:vertAlign w:val="superscript"/>
        </w:rPr>
        <w:t xml:space="preserve">2 </w:t>
      </w:r>
      <w:r>
        <w:rPr>
          <w:rFonts w:ascii="Times New Roman" w:eastAsia="Times New Roman" w:hAnsi="Times New Roman"/>
          <w:color w:val="000000"/>
          <w:sz w:val="24"/>
          <w:szCs w:val="24"/>
        </w:rPr>
        <w:t>do ambiente o qual atenderá de forma imediata a população que necessita de exames de raio x odontológico.</w:t>
      </w:r>
    </w:p>
    <w:p w14:paraId="104ED435" w14:textId="0B4C8776" w:rsidR="00DD6ADF" w:rsidRDefault="00DD6ADF" w:rsidP="00DD6ADF">
      <w:pPr>
        <w:numPr>
          <w:ilvl w:val="1"/>
          <w:numId w:val="28"/>
        </w:numPr>
        <w:pBdr>
          <w:top w:val="nil"/>
          <w:left w:val="nil"/>
          <w:bottom w:val="nil"/>
          <w:right w:val="nil"/>
          <w:between w:val="nil"/>
        </w:pBdr>
        <w:spacing w:before="120" w:after="120" w:line="36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 quantitativo foi estimado com base no Projeto Arquitetônico (</w:t>
      </w:r>
      <w:r w:rsidRPr="000B304B">
        <w:rPr>
          <w:rFonts w:ascii="Times New Roman" w:eastAsia="Times New Roman" w:hAnsi="Times New Roman"/>
          <w:b/>
          <w:bCs/>
          <w:color w:val="000000"/>
          <w:sz w:val="24"/>
          <w:szCs w:val="24"/>
        </w:rPr>
        <w:t>ANEXO I</w:t>
      </w:r>
      <w:r w:rsidR="003F6273">
        <w:rPr>
          <w:rFonts w:ascii="Times New Roman" w:eastAsia="Times New Roman" w:hAnsi="Times New Roman"/>
          <w:b/>
          <w:bCs/>
          <w:color w:val="000000"/>
          <w:sz w:val="24"/>
          <w:szCs w:val="24"/>
        </w:rPr>
        <w:t xml:space="preserve"> do Estudo Técnico Preliminar</w:t>
      </w:r>
      <w:r>
        <w:rPr>
          <w:rFonts w:ascii="Times New Roman" w:eastAsia="Times New Roman" w:hAnsi="Times New Roman"/>
          <w:color w:val="000000"/>
          <w:sz w:val="24"/>
          <w:szCs w:val="24"/>
        </w:rPr>
        <w:t>) e nas normas de radiologia que define a área de intervenção ser executada seguinte memória de cálculo</w:t>
      </w:r>
      <w:r w:rsidRPr="00591CAA">
        <w:rPr>
          <w:rFonts w:ascii="Times New Roman" w:eastAsia="Times New Roman" w:hAnsi="Times New Roman"/>
          <w:color w:val="000000"/>
          <w:sz w:val="24"/>
          <w:szCs w:val="24"/>
        </w:rPr>
        <w:t>, a saber:</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837"/>
        <w:gridCol w:w="5428"/>
        <w:gridCol w:w="1383"/>
        <w:gridCol w:w="1413"/>
      </w:tblGrid>
      <w:tr w:rsidR="00820FFE" w:rsidRPr="00CE1E47" w14:paraId="678DB6E1" w14:textId="77777777" w:rsidTr="000F3CC4">
        <w:trPr>
          <w:jc w:val="center"/>
        </w:trPr>
        <w:tc>
          <w:tcPr>
            <w:tcW w:w="837" w:type="dxa"/>
            <w:shd w:val="clear" w:color="auto" w:fill="BFBFBF" w:themeFill="background1" w:themeFillShade="BF"/>
            <w:vAlign w:val="center"/>
          </w:tcPr>
          <w:p w14:paraId="4B584B4F" w14:textId="77777777" w:rsidR="00820FFE" w:rsidRPr="00CE1E47" w:rsidRDefault="00820FFE" w:rsidP="000F3CC4">
            <w:pPr>
              <w:spacing w:before="120" w:after="120" w:line="240" w:lineRule="auto"/>
              <w:jc w:val="center"/>
              <w:rPr>
                <w:rFonts w:ascii="Times New Roman" w:hAnsi="Times New Roman" w:cs="Times New Roman"/>
                <w:b/>
              </w:rPr>
            </w:pPr>
            <w:r w:rsidRPr="00CE1E47">
              <w:rPr>
                <w:rFonts w:ascii="Times New Roman" w:eastAsia="Arial MT" w:hAnsi="Times New Roman" w:cs="Times New Roman"/>
                <w:b/>
                <w:bCs/>
                <w:lang w:val="pt-PT"/>
              </w:rPr>
              <w:t>Item</w:t>
            </w:r>
          </w:p>
        </w:tc>
        <w:tc>
          <w:tcPr>
            <w:tcW w:w="5428" w:type="dxa"/>
            <w:shd w:val="clear" w:color="auto" w:fill="BFBFBF" w:themeFill="background1" w:themeFillShade="BF"/>
            <w:vAlign w:val="center"/>
          </w:tcPr>
          <w:p w14:paraId="154DF490" w14:textId="77777777" w:rsidR="00820FFE" w:rsidRPr="00CE1E47" w:rsidRDefault="00820FFE" w:rsidP="000F3CC4">
            <w:pPr>
              <w:spacing w:before="120" w:after="120" w:line="240" w:lineRule="auto"/>
              <w:jc w:val="center"/>
              <w:rPr>
                <w:rFonts w:ascii="Times New Roman" w:hAnsi="Times New Roman" w:cs="Times New Roman"/>
                <w:b/>
              </w:rPr>
            </w:pPr>
            <w:r w:rsidRPr="00CE1E47">
              <w:rPr>
                <w:rFonts w:ascii="Times New Roman" w:eastAsia="Arial MT" w:hAnsi="Times New Roman" w:cs="Times New Roman"/>
                <w:b/>
                <w:bCs/>
                <w:lang w:val="pt-PT"/>
              </w:rPr>
              <w:t>Descrição</w:t>
            </w:r>
          </w:p>
        </w:tc>
        <w:tc>
          <w:tcPr>
            <w:tcW w:w="1383" w:type="dxa"/>
            <w:shd w:val="clear" w:color="auto" w:fill="BFBFBF" w:themeFill="background1" w:themeFillShade="BF"/>
            <w:vAlign w:val="center"/>
          </w:tcPr>
          <w:p w14:paraId="6AABEA23" w14:textId="1CBDE354" w:rsidR="00820FFE" w:rsidRPr="00CE1E47" w:rsidRDefault="00820FFE" w:rsidP="000F3CC4">
            <w:pPr>
              <w:spacing w:before="120" w:after="120" w:line="240" w:lineRule="auto"/>
              <w:jc w:val="center"/>
              <w:rPr>
                <w:rFonts w:ascii="Times New Roman" w:eastAsia="Arial MT" w:hAnsi="Times New Roman" w:cs="Times New Roman"/>
                <w:b/>
                <w:bCs/>
                <w:lang w:val="pt-PT"/>
              </w:rPr>
            </w:pPr>
            <w:r w:rsidRPr="00CE1E47">
              <w:rPr>
                <w:rFonts w:ascii="Times New Roman" w:eastAsia="Times New Roman" w:hAnsi="Times New Roman" w:cs="Times New Roman"/>
                <w:b/>
                <w:bCs/>
                <w:color w:val="000000"/>
              </w:rPr>
              <w:t>Unidade</w:t>
            </w:r>
            <w:r w:rsidR="00993B4B">
              <w:rPr>
                <w:rFonts w:ascii="Times New Roman" w:eastAsia="Times New Roman" w:hAnsi="Times New Roman" w:cs="Times New Roman"/>
                <w:b/>
                <w:bCs/>
                <w:color w:val="000000"/>
              </w:rPr>
              <w:br/>
            </w:r>
            <w:r w:rsidR="00993B4B">
              <w:rPr>
                <w:rFonts w:ascii="Times New Roman" w:eastAsia="Times New Roman" w:hAnsi="Times New Roman" w:cs="Times New Roman"/>
                <w:b/>
                <w:bCs/>
                <w:color w:val="000000"/>
                <w:lang w:val="pt-PT"/>
              </w:rPr>
              <w:t>de Medida</w:t>
            </w:r>
          </w:p>
        </w:tc>
        <w:tc>
          <w:tcPr>
            <w:tcW w:w="1413" w:type="dxa"/>
            <w:shd w:val="clear" w:color="auto" w:fill="BFBFBF" w:themeFill="background1" w:themeFillShade="BF"/>
            <w:vAlign w:val="center"/>
          </w:tcPr>
          <w:p w14:paraId="604238E6" w14:textId="77777777" w:rsidR="00820FFE" w:rsidRPr="00CE1E47" w:rsidRDefault="00820FFE" w:rsidP="000F3CC4">
            <w:pPr>
              <w:spacing w:before="120" w:after="120" w:line="240" w:lineRule="auto"/>
              <w:jc w:val="center"/>
              <w:rPr>
                <w:rFonts w:ascii="Times New Roman" w:hAnsi="Times New Roman" w:cs="Times New Roman"/>
                <w:b/>
              </w:rPr>
            </w:pPr>
            <w:r w:rsidRPr="00CE1E47">
              <w:rPr>
                <w:rFonts w:ascii="Times New Roman" w:eastAsia="Arial MT" w:hAnsi="Times New Roman" w:cs="Times New Roman"/>
                <w:b/>
                <w:bCs/>
                <w:lang w:val="pt-PT"/>
              </w:rPr>
              <w:t>Quantidade</w:t>
            </w:r>
          </w:p>
        </w:tc>
      </w:tr>
      <w:tr w:rsidR="00820FFE" w:rsidRPr="00CE1E47" w14:paraId="7374FEAA" w14:textId="77777777" w:rsidTr="000F3CC4">
        <w:trPr>
          <w:trHeight w:val="70"/>
          <w:jc w:val="center"/>
        </w:trPr>
        <w:tc>
          <w:tcPr>
            <w:tcW w:w="837" w:type="dxa"/>
            <w:shd w:val="clear" w:color="auto" w:fill="FFFFFF"/>
            <w:vAlign w:val="center"/>
          </w:tcPr>
          <w:p w14:paraId="42ADC216" w14:textId="77777777" w:rsidR="00820FFE" w:rsidRPr="00CE1E47" w:rsidRDefault="00820FFE" w:rsidP="000F3CC4">
            <w:pPr>
              <w:spacing w:before="120" w:after="120" w:line="240" w:lineRule="auto"/>
              <w:ind w:hanging="2"/>
              <w:jc w:val="center"/>
              <w:rPr>
                <w:rFonts w:ascii="Times New Roman" w:hAnsi="Times New Roman" w:cs="Times New Roman"/>
                <w:highlight w:val="white"/>
              </w:rPr>
            </w:pPr>
            <w:r w:rsidRPr="00CE1E47">
              <w:rPr>
                <w:rFonts w:ascii="Times New Roman" w:eastAsia="Arial MT" w:hAnsi="Times New Roman" w:cs="Times New Roman"/>
                <w:lang w:val="pt-PT"/>
              </w:rPr>
              <w:t>1</w:t>
            </w:r>
          </w:p>
        </w:tc>
        <w:tc>
          <w:tcPr>
            <w:tcW w:w="5428" w:type="dxa"/>
            <w:shd w:val="clear" w:color="auto" w:fill="FFFFFF"/>
            <w:vAlign w:val="center"/>
          </w:tcPr>
          <w:p w14:paraId="1EFB927F" w14:textId="77777777" w:rsidR="00820FFE" w:rsidRPr="00CE1E47" w:rsidRDefault="00820FFE" w:rsidP="000F3CC4">
            <w:pPr>
              <w:spacing w:before="120" w:after="120" w:line="240" w:lineRule="auto"/>
              <w:ind w:left="108" w:right="193"/>
              <w:jc w:val="center"/>
              <w:rPr>
                <w:rFonts w:ascii="Times New Roman" w:hAnsi="Times New Roman" w:cs="Times New Roman"/>
                <w:highlight w:val="white"/>
              </w:rPr>
            </w:pPr>
            <w:r w:rsidRPr="00CE1E47">
              <w:rPr>
                <w:rFonts w:ascii="Times New Roman" w:eastAsia="Times New Roman" w:hAnsi="Times New Roman" w:cs="Times New Roman"/>
                <w:color w:val="000000"/>
              </w:rPr>
              <w:t>Cálculo de blindagem</w:t>
            </w:r>
          </w:p>
        </w:tc>
        <w:tc>
          <w:tcPr>
            <w:tcW w:w="1383" w:type="dxa"/>
            <w:vAlign w:val="center"/>
          </w:tcPr>
          <w:p w14:paraId="342FD712" w14:textId="77777777" w:rsidR="00820FFE" w:rsidRPr="00CE1E47" w:rsidRDefault="00820FFE" w:rsidP="000F3CC4">
            <w:pPr>
              <w:spacing w:before="120" w:after="120" w:line="240" w:lineRule="auto"/>
              <w:ind w:hanging="2"/>
              <w:jc w:val="center"/>
              <w:rPr>
                <w:rFonts w:ascii="Times New Roman" w:eastAsia="Arial MT" w:hAnsi="Times New Roman" w:cs="Times New Roman"/>
                <w:lang w:val="pt-PT"/>
              </w:rPr>
            </w:pPr>
            <w:r w:rsidRPr="00CE1E47">
              <w:rPr>
                <w:rFonts w:ascii="Times New Roman" w:eastAsia="Times New Roman" w:hAnsi="Times New Roman" w:cs="Times New Roman"/>
                <w:color w:val="000000"/>
              </w:rPr>
              <w:t>Serviço</w:t>
            </w:r>
          </w:p>
        </w:tc>
        <w:tc>
          <w:tcPr>
            <w:tcW w:w="1413" w:type="dxa"/>
            <w:vAlign w:val="center"/>
          </w:tcPr>
          <w:p w14:paraId="2A5AAB93" w14:textId="77777777" w:rsidR="00820FFE" w:rsidRPr="00CE1E47" w:rsidRDefault="00820FFE" w:rsidP="000F3CC4">
            <w:pPr>
              <w:spacing w:before="120" w:after="120" w:line="240" w:lineRule="auto"/>
              <w:ind w:hanging="2"/>
              <w:jc w:val="center"/>
              <w:rPr>
                <w:rFonts w:ascii="Times New Roman" w:hAnsi="Times New Roman" w:cs="Times New Roman"/>
                <w:highlight w:val="white"/>
              </w:rPr>
            </w:pPr>
            <w:r w:rsidRPr="00CE1E47">
              <w:rPr>
                <w:rFonts w:ascii="Times New Roman" w:eastAsia="Times New Roman" w:hAnsi="Times New Roman" w:cs="Times New Roman"/>
                <w:color w:val="000000"/>
              </w:rPr>
              <w:t>01</w:t>
            </w:r>
          </w:p>
        </w:tc>
      </w:tr>
      <w:tr w:rsidR="00820FFE" w:rsidRPr="00CE1E47" w14:paraId="27E78993" w14:textId="77777777" w:rsidTr="000F3CC4">
        <w:trPr>
          <w:trHeight w:val="70"/>
          <w:jc w:val="center"/>
        </w:trPr>
        <w:tc>
          <w:tcPr>
            <w:tcW w:w="837" w:type="dxa"/>
            <w:shd w:val="clear" w:color="auto" w:fill="FFFFFF"/>
            <w:vAlign w:val="center"/>
          </w:tcPr>
          <w:p w14:paraId="6A5ABEE9" w14:textId="77777777" w:rsidR="00820FFE" w:rsidRPr="00CE1E47" w:rsidRDefault="00820FFE" w:rsidP="000F3CC4">
            <w:pPr>
              <w:spacing w:before="120" w:after="120" w:line="240" w:lineRule="auto"/>
              <w:ind w:hanging="2"/>
              <w:jc w:val="center"/>
              <w:rPr>
                <w:rFonts w:ascii="Times New Roman" w:eastAsia="Arial MT" w:hAnsi="Times New Roman" w:cs="Times New Roman"/>
                <w:lang w:val="pt-PT"/>
              </w:rPr>
            </w:pPr>
            <w:r w:rsidRPr="00CE1E47">
              <w:rPr>
                <w:rFonts w:ascii="Times New Roman" w:eastAsia="Arial MT" w:hAnsi="Times New Roman" w:cs="Times New Roman"/>
                <w:lang w:val="pt-PT"/>
              </w:rPr>
              <w:t>2</w:t>
            </w:r>
          </w:p>
        </w:tc>
        <w:tc>
          <w:tcPr>
            <w:tcW w:w="5428" w:type="dxa"/>
            <w:shd w:val="clear" w:color="auto" w:fill="FFFFFF"/>
            <w:vAlign w:val="center"/>
          </w:tcPr>
          <w:p w14:paraId="365AD3ED" w14:textId="77777777" w:rsidR="00820FFE" w:rsidRPr="00CE1E47" w:rsidRDefault="00820FFE" w:rsidP="000F3CC4">
            <w:pPr>
              <w:spacing w:before="120" w:after="120" w:line="240" w:lineRule="auto"/>
              <w:ind w:left="108" w:right="193"/>
              <w:jc w:val="center"/>
              <w:rPr>
                <w:rFonts w:ascii="Times New Roman" w:hAnsi="Times New Roman" w:cs="Times New Roman"/>
                <w:highlight w:val="white"/>
              </w:rPr>
            </w:pPr>
            <w:r w:rsidRPr="00CE1E47">
              <w:rPr>
                <w:rFonts w:ascii="Times New Roman" w:eastAsia="Times New Roman" w:hAnsi="Times New Roman" w:cs="Times New Roman"/>
                <w:color w:val="000000"/>
              </w:rPr>
              <w:t>Levantamento radiométrico</w:t>
            </w:r>
          </w:p>
        </w:tc>
        <w:tc>
          <w:tcPr>
            <w:tcW w:w="1383" w:type="dxa"/>
            <w:vAlign w:val="center"/>
          </w:tcPr>
          <w:p w14:paraId="5580F86C" w14:textId="77777777" w:rsidR="00820FFE" w:rsidRPr="00CE1E47" w:rsidRDefault="00820FFE" w:rsidP="000F3CC4">
            <w:pPr>
              <w:spacing w:before="120" w:after="120" w:line="240" w:lineRule="auto"/>
              <w:ind w:hanging="2"/>
              <w:jc w:val="center"/>
              <w:rPr>
                <w:rFonts w:ascii="Times New Roman" w:eastAsia="Arial MT" w:hAnsi="Times New Roman" w:cs="Times New Roman"/>
                <w:lang w:val="pt-PT"/>
              </w:rPr>
            </w:pPr>
            <w:r w:rsidRPr="00CE1E47">
              <w:rPr>
                <w:rFonts w:ascii="Times New Roman" w:eastAsia="Times New Roman" w:hAnsi="Times New Roman" w:cs="Times New Roman"/>
                <w:color w:val="000000"/>
              </w:rPr>
              <w:t>Serviço</w:t>
            </w:r>
          </w:p>
        </w:tc>
        <w:tc>
          <w:tcPr>
            <w:tcW w:w="1413" w:type="dxa"/>
            <w:vAlign w:val="center"/>
          </w:tcPr>
          <w:p w14:paraId="4FC73275" w14:textId="77777777" w:rsidR="00820FFE" w:rsidRPr="00CE1E47" w:rsidRDefault="00820FFE" w:rsidP="000F3CC4">
            <w:pPr>
              <w:spacing w:before="120" w:after="120" w:line="240" w:lineRule="auto"/>
              <w:ind w:hanging="2"/>
              <w:jc w:val="center"/>
              <w:rPr>
                <w:rFonts w:ascii="Times New Roman" w:eastAsia="Arial MT" w:hAnsi="Times New Roman" w:cs="Times New Roman"/>
                <w:lang w:val="pt-PT"/>
              </w:rPr>
            </w:pPr>
            <w:r w:rsidRPr="00CE1E47">
              <w:rPr>
                <w:rFonts w:ascii="Times New Roman" w:eastAsia="Times New Roman" w:hAnsi="Times New Roman" w:cs="Times New Roman"/>
                <w:color w:val="000000"/>
              </w:rPr>
              <w:t>01</w:t>
            </w:r>
          </w:p>
        </w:tc>
      </w:tr>
    </w:tbl>
    <w:p w14:paraId="254B561A" w14:textId="77777777" w:rsidR="00993B4B" w:rsidRPr="00605E4F" w:rsidRDefault="00993B4B" w:rsidP="00993B4B">
      <w:pPr>
        <w:numPr>
          <w:ilvl w:val="1"/>
          <w:numId w:val="28"/>
        </w:numPr>
        <w:pBdr>
          <w:top w:val="nil"/>
          <w:left w:val="nil"/>
          <w:bottom w:val="nil"/>
          <w:right w:val="nil"/>
          <w:between w:val="nil"/>
        </w:pBdr>
        <w:spacing w:before="120" w:after="120" w:line="360" w:lineRule="auto"/>
        <w:ind w:left="0" w:firstLine="0"/>
        <w:jc w:val="both"/>
        <w:rPr>
          <w:rFonts w:ascii="Times New Roman" w:eastAsia="Times New Roman" w:hAnsi="Times New Roman"/>
          <w:b/>
          <w:bCs/>
          <w:color w:val="000000"/>
          <w:sz w:val="24"/>
          <w:szCs w:val="24"/>
        </w:rPr>
      </w:pPr>
      <w:r>
        <w:rPr>
          <w:rFonts w:ascii="Times New Roman" w:eastAsia="Times New Roman" w:hAnsi="Times New Roman"/>
          <w:color w:val="000000"/>
          <w:sz w:val="24"/>
          <w:szCs w:val="24"/>
        </w:rPr>
        <w:t>A área de utilização é relativa ao perímetro das alvenarias existentes multiplicada pelas alturas correspondente, visto que, o pé direito da sala possui 3,00 metros e a altura do biombo de proteção é de 2,10 metros.</w:t>
      </w:r>
    </w:p>
    <w:p w14:paraId="494FE803" w14:textId="3631D705" w:rsidR="00DD6ADF" w:rsidRPr="003F6273" w:rsidRDefault="00DD6ADF" w:rsidP="00993B4B">
      <w:pPr>
        <w:numPr>
          <w:ilvl w:val="1"/>
          <w:numId w:val="28"/>
        </w:numPr>
        <w:pBdr>
          <w:top w:val="nil"/>
          <w:left w:val="nil"/>
          <w:bottom w:val="nil"/>
          <w:right w:val="nil"/>
          <w:between w:val="nil"/>
        </w:pBdr>
        <w:spacing w:before="120" w:after="120" w:line="360" w:lineRule="auto"/>
        <w:ind w:left="0" w:firstLine="0"/>
        <w:jc w:val="both"/>
        <w:rPr>
          <w:rFonts w:ascii="Times New Roman" w:eastAsia="Times New Roman" w:hAnsi="Times New Roman"/>
          <w:color w:val="000000"/>
          <w:sz w:val="24"/>
          <w:szCs w:val="24"/>
        </w:rPr>
      </w:pPr>
      <w:r w:rsidRPr="003F6273">
        <w:rPr>
          <w:rFonts w:ascii="Times New Roman" w:eastAsia="Times New Roman" w:hAnsi="Times New Roman"/>
          <w:color w:val="000000"/>
          <w:sz w:val="24"/>
          <w:szCs w:val="24"/>
        </w:rPr>
        <w:t>Para a adequação da sala, a Fundação Estatal Municipal de Saúde de Maricá (FEMAR) fornecerá o Projeto Arquitetônico que servirá como orientação para a empresa vencedora confeccionar os documentos necessários</w:t>
      </w:r>
      <w:r w:rsidR="00454C57">
        <w:rPr>
          <w:rFonts w:ascii="Times New Roman" w:eastAsia="Times New Roman" w:hAnsi="Times New Roman"/>
          <w:color w:val="000000"/>
          <w:sz w:val="24"/>
          <w:szCs w:val="24"/>
        </w:rPr>
        <w:t>.</w:t>
      </w:r>
    </w:p>
    <w:p w14:paraId="61DD3FC8" w14:textId="439575F2" w:rsidR="00820FFE" w:rsidRDefault="00820FFE" w:rsidP="00820FFE">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after="0" w:line="240" w:lineRule="auto"/>
        <w:jc w:val="center"/>
        <w:rPr>
          <w:rFonts w:ascii="Times New Roman" w:eastAsia="Times New Roman" w:hAnsi="Times New Roman" w:cs="Times New Roman"/>
          <w:color w:val="000000"/>
          <w:sz w:val="24"/>
          <w:szCs w:val="24"/>
        </w:rPr>
      </w:pPr>
      <w:r w:rsidRPr="00820FFE">
        <w:rPr>
          <w:rFonts w:ascii="Times New Roman" w:eastAsia="Times New Roman" w:hAnsi="Times New Roman" w:cs="Times New Roman"/>
          <w:color w:val="000000"/>
          <w:sz w:val="24"/>
          <w:szCs w:val="24"/>
        </w:rPr>
        <w:t>Maricá, 1</w:t>
      </w:r>
      <w:r w:rsidR="002E4A4F">
        <w:rPr>
          <w:rFonts w:ascii="Times New Roman" w:eastAsia="Times New Roman" w:hAnsi="Times New Roman" w:cs="Times New Roman"/>
          <w:color w:val="000000"/>
          <w:sz w:val="24"/>
          <w:szCs w:val="24"/>
        </w:rPr>
        <w:t xml:space="preserve">8 </w:t>
      </w:r>
      <w:r w:rsidRPr="00820FFE">
        <w:rPr>
          <w:rFonts w:ascii="Times New Roman" w:eastAsia="Times New Roman" w:hAnsi="Times New Roman" w:cs="Times New Roman"/>
          <w:color w:val="000000"/>
          <w:sz w:val="24"/>
          <w:szCs w:val="24"/>
        </w:rPr>
        <w:t xml:space="preserve">de </w:t>
      </w:r>
      <w:r w:rsidR="00993B4B">
        <w:rPr>
          <w:rFonts w:ascii="Times New Roman" w:eastAsia="Times New Roman" w:hAnsi="Times New Roman" w:cs="Times New Roman"/>
          <w:color w:val="000000"/>
          <w:sz w:val="24"/>
          <w:szCs w:val="24"/>
        </w:rPr>
        <w:t>junho</w:t>
      </w:r>
      <w:r w:rsidRPr="00820FFE">
        <w:rPr>
          <w:rFonts w:ascii="Times New Roman" w:eastAsia="Times New Roman" w:hAnsi="Times New Roman" w:cs="Times New Roman"/>
          <w:color w:val="000000"/>
          <w:sz w:val="24"/>
          <w:szCs w:val="24"/>
        </w:rPr>
        <w:t xml:space="preserve"> de 2024.</w:t>
      </w:r>
    </w:p>
    <w:p w14:paraId="7A864ED6" w14:textId="77777777" w:rsidR="007B5144" w:rsidRPr="00820FFE" w:rsidRDefault="007B5144" w:rsidP="00820FFE">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after="0" w:line="240" w:lineRule="auto"/>
        <w:jc w:val="center"/>
        <w:rPr>
          <w:rFonts w:ascii="Times New Roman" w:eastAsia="Times New Roman" w:hAnsi="Times New Roman" w:cs="Times New Roman"/>
          <w:color w:val="000000"/>
          <w:sz w:val="24"/>
          <w:szCs w:val="24"/>
        </w:rPr>
      </w:pPr>
    </w:p>
    <w:p w14:paraId="574FCD08" w14:textId="77777777" w:rsidR="003F6273" w:rsidRDefault="003F6273" w:rsidP="003F6273">
      <w:pPr>
        <w:pStyle w:val="Padro"/>
        <w:spacing w:after="0" w:line="240" w:lineRule="auto"/>
        <w:contextualSpacing/>
        <w:jc w:val="right"/>
        <w:rPr>
          <w:b/>
          <w:bCs/>
          <w:szCs w:val="24"/>
        </w:rPr>
      </w:pPr>
    </w:p>
    <w:p w14:paraId="55A40264" w14:textId="77777777" w:rsidR="00993B4B" w:rsidRPr="009F0A40" w:rsidRDefault="00993B4B" w:rsidP="003F6273">
      <w:pPr>
        <w:pStyle w:val="Padro"/>
        <w:spacing w:after="0" w:line="240" w:lineRule="auto"/>
        <w:contextualSpacing/>
        <w:jc w:val="right"/>
        <w:rPr>
          <w:b/>
          <w:bCs/>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3F6273" w14:paraId="349AA610" w14:textId="77777777" w:rsidTr="00820FFE">
        <w:tc>
          <w:tcPr>
            <w:tcW w:w="4530" w:type="dxa"/>
          </w:tcPr>
          <w:p w14:paraId="5E1DCDFF" w14:textId="77777777" w:rsidR="003F6273" w:rsidRDefault="003F6273" w:rsidP="00820FFE">
            <w:pPr>
              <w:jc w:val="center"/>
              <w:rPr>
                <w:rFonts w:ascii="Times New Roman" w:hAnsi="Times New Roman"/>
                <w:b/>
                <w:bCs/>
                <w:sz w:val="24"/>
                <w:szCs w:val="24"/>
              </w:rPr>
            </w:pPr>
            <w:r>
              <w:rPr>
                <w:rFonts w:ascii="Times New Roman" w:hAnsi="Times New Roman"/>
                <w:b/>
                <w:bCs/>
                <w:sz w:val="24"/>
                <w:szCs w:val="24"/>
              </w:rPr>
              <w:t>Responsável Técnico,</w:t>
            </w:r>
          </w:p>
          <w:p w14:paraId="0B2C8865" w14:textId="73233EEE" w:rsidR="003F6273" w:rsidRDefault="003F6273" w:rsidP="003F6273">
            <w:pPr>
              <w:rPr>
                <w:rFonts w:ascii="Times New Roman" w:hAnsi="Times New Roman"/>
                <w:b/>
                <w:bCs/>
                <w:sz w:val="24"/>
                <w:szCs w:val="24"/>
              </w:rPr>
            </w:pPr>
          </w:p>
        </w:tc>
        <w:tc>
          <w:tcPr>
            <w:tcW w:w="4531" w:type="dxa"/>
          </w:tcPr>
          <w:p w14:paraId="11A6D641" w14:textId="77777777" w:rsidR="003F6273" w:rsidRDefault="003F6273" w:rsidP="003F6273">
            <w:pPr>
              <w:tabs>
                <w:tab w:val="left" w:pos="0"/>
                <w:tab w:val="left" w:pos="567"/>
              </w:tabs>
              <w:contextualSpacing/>
              <w:jc w:val="center"/>
              <w:rPr>
                <w:rFonts w:ascii="Times New Roman" w:hAnsi="Times New Roman" w:cs="Times New Roman"/>
                <w:b/>
                <w:bCs/>
                <w:sz w:val="24"/>
                <w:szCs w:val="24"/>
              </w:rPr>
            </w:pPr>
            <w:r>
              <w:rPr>
                <w:rFonts w:ascii="Times New Roman" w:hAnsi="Times New Roman" w:cs="Times New Roman"/>
                <w:b/>
                <w:bCs/>
                <w:sz w:val="24"/>
                <w:szCs w:val="24"/>
              </w:rPr>
              <w:t>Conferido e de acordo,</w:t>
            </w:r>
          </w:p>
          <w:p w14:paraId="7A102A7B" w14:textId="77777777" w:rsidR="003F6273" w:rsidRDefault="003F6273" w:rsidP="003F6273">
            <w:pPr>
              <w:tabs>
                <w:tab w:val="left" w:pos="0"/>
                <w:tab w:val="left" w:pos="567"/>
              </w:tabs>
              <w:contextualSpacing/>
              <w:jc w:val="center"/>
              <w:rPr>
                <w:rFonts w:ascii="Times New Roman" w:hAnsi="Times New Roman" w:cs="Times New Roman"/>
                <w:b/>
                <w:bCs/>
                <w:sz w:val="24"/>
                <w:szCs w:val="24"/>
              </w:rPr>
            </w:pPr>
          </w:p>
          <w:p w14:paraId="392582DE" w14:textId="77777777" w:rsidR="003F6273" w:rsidRDefault="003F6273" w:rsidP="003F6273">
            <w:pPr>
              <w:tabs>
                <w:tab w:val="left" w:pos="0"/>
                <w:tab w:val="left" w:pos="567"/>
              </w:tabs>
              <w:contextualSpacing/>
              <w:jc w:val="center"/>
              <w:rPr>
                <w:rFonts w:ascii="Times New Roman" w:hAnsi="Times New Roman" w:cs="Times New Roman"/>
                <w:b/>
                <w:bCs/>
                <w:sz w:val="24"/>
                <w:szCs w:val="24"/>
              </w:rPr>
            </w:pPr>
          </w:p>
          <w:p w14:paraId="4679400A" w14:textId="37C86EC4" w:rsidR="003F6273" w:rsidRDefault="003F6273" w:rsidP="003F6273">
            <w:pPr>
              <w:tabs>
                <w:tab w:val="left" w:pos="0"/>
                <w:tab w:val="left" w:pos="567"/>
              </w:tabs>
              <w:contextualSpacing/>
              <w:jc w:val="center"/>
              <w:rPr>
                <w:rFonts w:ascii="Times New Roman" w:hAnsi="Times New Roman" w:cs="Times New Roman"/>
                <w:b/>
                <w:bCs/>
                <w:sz w:val="24"/>
                <w:szCs w:val="24"/>
              </w:rPr>
            </w:pPr>
          </w:p>
        </w:tc>
      </w:tr>
      <w:tr w:rsidR="003F6273" w14:paraId="069FAC8E" w14:textId="77777777" w:rsidTr="00820FFE">
        <w:tc>
          <w:tcPr>
            <w:tcW w:w="4530" w:type="dxa"/>
          </w:tcPr>
          <w:p w14:paraId="60783E60" w14:textId="77777777" w:rsidR="003F6273" w:rsidRDefault="003F6273" w:rsidP="003F6273">
            <w:pPr>
              <w:jc w:val="center"/>
              <w:rPr>
                <w:rFonts w:ascii="Times New Roman" w:hAnsi="Times New Roman"/>
                <w:b/>
                <w:bCs/>
                <w:sz w:val="24"/>
                <w:szCs w:val="24"/>
              </w:rPr>
            </w:pPr>
            <w:r>
              <w:rPr>
                <w:rFonts w:ascii="Times New Roman" w:hAnsi="Times New Roman"/>
                <w:b/>
                <w:bCs/>
                <w:sz w:val="24"/>
                <w:szCs w:val="24"/>
              </w:rPr>
              <w:t>Alessandra Lopes Rangel</w:t>
            </w:r>
          </w:p>
          <w:p w14:paraId="48C70E40" w14:textId="77777777" w:rsidR="003F6273" w:rsidRDefault="003F6273" w:rsidP="003F6273">
            <w:pPr>
              <w:jc w:val="center"/>
              <w:rPr>
                <w:rFonts w:ascii="Times New Roman" w:hAnsi="Times New Roman"/>
                <w:sz w:val="24"/>
                <w:szCs w:val="24"/>
              </w:rPr>
            </w:pPr>
            <w:r>
              <w:rPr>
                <w:rFonts w:ascii="Times New Roman" w:hAnsi="Times New Roman"/>
                <w:sz w:val="24"/>
                <w:szCs w:val="24"/>
              </w:rPr>
              <w:t>Superintendente de Infraestrutura</w:t>
            </w:r>
          </w:p>
          <w:p w14:paraId="2D8E7A4E" w14:textId="77777777" w:rsidR="003F6273" w:rsidRDefault="003F6273" w:rsidP="003F6273">
            <w:pPr>
              <w:jc w:val="center"/>
              <w:rPr>
                <w:rFonts w:ascii="Times New Roman" w:hAnsi="Times New Roman"/>
                <w:sz w:val="24"/>
                <w:szCs w:val="24"/>
              </w:rPr>
            </w:pPr>
            <w:r>
              <w:rPr>
                <w:rFonts w:ascii="Times New Roman" w:hAnsi="Times New Roman"/>
                <w:sz w:val="24"/>
                <w:szCs w:val="24"/>
              </w:rPr>
              <w:t>Mat.: 3.300.020</w:t>
            </w:r>
          </w:p>
          <w:p w14:paraId="58B96123" w14:textId="371B4E10" w:rsidR="003F6273" w:rsidRDefault="003F6273" w:rsidP="003F6273">
            <w:pPr>
              <w:jc w:val="center"/>
              <w:rPr>
                <w:rFonts w:ascii="Times New Roman" w:hAnsi="Times New Roman" w:cs="Times New Roman"/>
                <w:b/>
                <w:bCs/>
                <w:sz w:val="24"/>
                <w:szCs w:val="24"/>
              </w:rPr>
            </w:pPr>
          </w:p>
        </w:tc>
        <w:tc>
          <w:tcPr>
            <w:tcW w:w="4531" w:type="dxa"/>
          </w:tcPr>
          <w:p w14:paraId="5FF74E82" w14:textId="77777777" w:rsidR="003F6273" w:rsidRDefault="003F6273" w:rsidP="003F6273">
            <w:pPr>
              <w:tabs>
                <w:tab w:val="left" w:pos="0"/>
                <w:tab w:val="left" w:pos="567"/>
              </w:tabs>
              <w:contextualSpacing/>
              <w:jc w:val="center"/>
              <w:rPr>
                <w:rFonts w:ascii="Times New Roman" w:hAnsi="Times New Roman" w:cs="Times New Roman"/>
                <w:b/>
                <w:bCs/>
                <w:sz w:val="24"/>
                <w:szCs w:val="24"/>
              </w:rPr>
            </w:pPr>
            <w:r>
              <w:rPr>
                <w:rFonts w:ascii="Times New Roman" w:hAnsi="Times New Roman" w:cs="Times New Roman"/>
                <w:b/>
                <w:bCs/>
                <w:sz w:val="24"/>
                <w:szCs w:val="24"/>
              </w:rPr>
              <w:t>Daniel Ferreira da Silva</w:t>
            </w:r>
          </w:p>
          <w:p w14:paraId="27D81847" w14:textId="77777777" w:rsidR="003F6273" w:rsidRPr="003F6273" w:rsidRDefault="003F6273" w:rsidP="003F6273">
            <w:pPr>
              <w:tabs>
                <w:tab w:val="left" w:pos="0"/>
                <w:tab w:val="left" w:pos="567"/>
              </w:tabs>
              <w:contextualSpacing/>
              <w:jc w:val="center"/>
              <w:rPr>
                <w:rFonts w:ascii="Times New Roman" w:hAnsi="Times New Roman" w:cs="Times New Roman"/>
                <w:sz w:val="24"/>
                <w:szCs w:val="24"/>
              </w:rPr>
            </w:pPr>
            <w:r w:rsidRPr="003F6273">
              <w:rPr>
                <w:rFonts w:ascii="Times New Roman" w:hAnsi="Times New Roman" w:cs="Times New Roman"/>
                <w:sz w:val="24"/>
                <w:szCs w:val="24"/>
              </w:rPr>
              <w:t>Diretor Administrativo</w:t>
            </w:r>
          </w:p>
          <w:p w14:paraId="5AD05D7F" w14:textId="7E9593C2" w:rsidR="003F6273" w:rsidRDefault="003F6273" w:rsidP="003F6273">
            <w:pPr>
              <w:tabs>
                <w:tab w:val="left" w:pos="0"/>
                <w:tab w:val="left" w:pos="567"/>
              </w:tabs>
              <w:contextualSpacing/>
              <w:jc w:val="center"/>
              <w:rPr>
                <w:rFonts w:ascii="Times New Roman" w:hAnsi="Times New Roman" w:cs="Times New Roman"/>
                <w:b/>
                <w:bCs/>
                <w:sz w:val="24"/>
                <w:szCs w:val="24"/>
              </w:rPr>
            </w:pPr>
            <w:r w:rsidRPr="003F6273">
              <w:rPr>
                <w:rFonts w:ascii="Times New Roman" w:hAnsi="Times New Roman" w:cs="Times New Roman"/>
                <w:sz w:val="24"/>
                <w:szCs w:val="24"/>
              </w:rPr>
              <w:t>Mat.: 3.300.002</w:t>
            </w:r>
          </w:p>
        </w:tc>
      </w:tr>
    </w:tbl>
    <w:p w14:paraId="0934518A" w14:textId="6F1A5C02" w:rsidR="00DD6ADF" w:rsidRPr="003F6273" w:rsidRDefault="003F6273" w:rsidP="003F6273">
      <w:pPr>
        <w:rPr>
          <w:rFonts w:ascii="Times New Roman" w:eastAsia="Arial" w:hAnsi="Times New Roman" w:cs="Times New Roman"/>
          <w:color w:val="000000"/>
          <w:sz w:val="24"/>
          <w:szCs w:val="24"/>
        </w:rPr>
      </w:pPr>
      <w:r w:rsidRPr="00E93A38">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07E53A28" wp14:editId="7FF4C6A0">
                <wp:simplePos x="0" y="0"/>
                <wp:positionH relativeFrom="page">
                  <wp:posOffset>3836035</wp:posOffset>
                </wp:positionH>
                <wp:positionV relativeFrom="paragraph">
                  <wp:posOffset>6136640</wp:posOffset>
                </wp:positionV>
                <wp:extent cx="3486150" cy="3000375"/>
                <wp:effectExtent l="0" t="0" r="0" b="9525"/>
                <wp:wrapNone/>
                <wp:docPr id="7644486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3000375"/>
                        </a:xfrm>
                        <a:prstGeom prst="rect">
                          <a:avLst/>
                        </a:prstGeom>
                        <a:solidFill>
                          <a:srgbClr val="FFFFFF"/>
                        </a:solidFill>
                        <a:ln w="9525">
                          <a:noFill/>
                          <a:miter lim="800000"/>
                          <a:headEnd/>
                          <a:tailEnd/>
                        </a:ln>
                      </wps:spPr>
                      <wps:txbx>
                        <w:txbxContent>
                          <w:p w14:paraId="5B77A996" w14:textId="77777777" w:rsidR="003F6273" w:rsidRDefault="003F6273" w:rsidP="003F62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53A28" id="_x0000_s1027" type="#_x0000_t202" style="position:absolute;margin-left:302.05pt;margin-top:483.2pt;width:274.5pt;height:236.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" stroked="f">
                <v:textbox>
                  <w:txbxContent>
                    <w:p w14:paraId="5B77A996" w14:textId="77777777" w:rsidR="003F6273" w:rsidRDefault="003F6273" w:rsidP="003F6273"/>
                  </w:txbxContent>
                </v:textbox>
                <w10:wrap anchorx="page"/>
              </v:shape>
            </w:pict>
          </mc:Fallback>
        </mc:AlternateContent>
      </w:r>
      <w:bookmarkEnd w:id="7"/>
    </w:p>
    <w:sectPr w:rsidR="00DD6ADF" w:rsidRPr="003F6273" w:rsidSect="00C53519">
      <w:headerReference w:type="even" r:id="rId10"/>
      <w:headerReference w:type="default" r:id="rId11"/>
      <w:headerReference w:type="first" r:id="rId12"/>
      <w:pgSz w:w="11906" w:h="16838"/>
      <w:pgMar w:top="1701" w:right="1134" w:bottom="1134" w:left="1701" w:header="284" w:footer="709" w:gutter="0"/>
      <w:pgNumType w:start="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BA69E" w14:textId="77777777" w:rsidR="00377E1F" w:rsidRDefault="00377E1F" w:rsidP="00F97F1F">
      <w:pPr>
        <w:spacing w:after="0" w:line="240" w:lineRule="auto"/>
      </w:pPr>
      <w:r>
        <w:separator/>
      </w:r>
    </w:p>
  </w:endnote>
  <w:endnote w:type="continuationSeparator" w:id="0">
    <w:p w14:paraId="5AD1430F" w14:textId="77777777" w:rsidR="00377E1F" w:rsidRDefault="00377E1F" w:rsidP="00F97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AAA95" w14:textId="77777777" w:rsidR="00377E1F" w:rsidRDefault="00377E1F" w:rsidP="00F97F1F">
      <w:pPr>
        <w:spacing w:after="0" w:line="240" w:lineRule="auto"/>
      </w:pPr>
      <w:r>
        <w:separator/>
      </w:r>
    </w:p>
  </w:footnote>
  <w:footnote w:type="continuationSeparator" w:id="0">
    <w:p w14:paraId="07E9FD71" w14:textId="77777777" w:rsidR="00377E1F" w:rsidRDefault="00377E1F" w:rsidP="00F97F1F">
      <w:pPr>
        <w:spacing w:after="0" w:line="240" w:lineRule="auto"/>
      </w:pPr>
      <w:r>
        <w:continuationSeparator/>
      </w:r>
    </w:p>
  </w:footnote>
  <w:footnote w:id="1">
    <w:p w14:paraId="116018E0" w14:textId="77777777" w:rsidR="00367FF1" w:rsidRPr="00413E4F" w:rsidRDefault="00367FF1" w:rsidP="00127ABD">
      <w:pPr>
        <w:pStyle w:val="Textodenotaderodap"/>
        <w:rPr>
          <w:rFonts w:ascii="Times New Roman" w:hAnsi="Times New Roman" w:cs="Times New Roman"/>
          <w:color w:val="000000" w:themeColor="text1"/>
        </w:rPr>
      </w:pPr>
      <w:r w:rsidRPr="00413E4F">
        <w:rPr>
          <w:rStyle w:val="Refdenotaderodap"/>
          <w:rFonts w:ascii="Times New Roman" w:hAnsi="Times New Roman" w:cs="Times New Roman"/>
          <w:color w:val="000000" w:themeColor="text1"/>
        </w:rPr>
        <w:footnoteRef/>
      </w:r>
      <w:r w:rsidRPr="00413E4F">
        <w:rPr>
          <w:rFonts w:ascii="Times New Roman" w:hAnsi="Times New Roman" w:cs="Times New Roman"/>
          <w:color w:val="000000" w:themeColor="text1"/>
        </w:rPr>
        <w:t xml:space="preserve"> Muito embora publicada sob a égide da Lei n.º 8.666/1993, não restou revogada pela NLLC (Lei n.º 14.133/2021).</w:t>
      </w:r>
    </w:p>
  </w:footnote>
  <w:footnote w:id="2">
    <w:p w14:paraId="2EA6F835" w14:textId="77777777" w:rsidR="00367FF1" w:rsidRDefault="00367FF1" w:rsidP="00127ABD">
      <w:pPr>
        <w:pStyle w:val="Textodenotaderodap"/>
      </w:pPr>
      <w:r w:rsidRPr="00413E4F">
        <w:rPr>
          <w:rStyle w:val="Refdenotaderodap"/>
          <w:rFonts w:ascii="Times New Roman" w:hAnsi="Times New Roman" w:cs="Times New Roman"/>
          <w:color w:val="000000" w:themeColor="text1"/>
        </w:rPr>
        <w:footnoteRef/>
      </w:r>
      <w:r w:rsidRPr="00413E4F">
        <w:rPr>
          <w:rFonts w:ascii="Times New Roman" w:hAnsi="Times New Roman" w:cs="Times New Roman"/>
          <w:color w:val="000000" w:themeColor="text1"/>
        </w:rPr>
        <w:t xml:space="preserve"> </w:t>
      </w:r>
      <w:hyperlink r:id="rId1" w:history="1">
        <w:r w:rsidRPr="00413E4F">
          <w:rPr>
            <w:rStyle w:val="Hyperlink"/>
            <w:rFonts w:ascii="Times New Roman" w:hAnsi="Times New Roman" w:cs="Times New Roman"/>
            <w:color w:val="000000" w:themeColor="text1"/>
          </w:rPr>
          <w:t>https://www.gov.br/agu/pt-br/composicao/cgu/cgu/guiasustentabilidade</w:t>
        </w:r>
      </w:hyperlink>
      <w:r w:rsidRPr="00413E4F">
        <w:rPr>
          <w:color w:val="000000" w:themeColor="text1"/>
        </w:rPr>
        <w:t xml:space="preserve"> </w:t>
      </w:r>
    </w:p>
  </w:footnote>
  <w:footnote w:id="3">
    <w:p w14:paraId="026BB373" w14:textId="5135939C" w:rsidR="00D72789" w:rsidRDefault="00D72789" w:rsidP="00D72789">
      <w:pPr>
        <w:pStyle w:val="Textodenotaderodap"/>
        <w:jc w:val="both"/>
      </w:pPr>
      <w:r>
        <w:rPr>
          <w:rStyle w:val="Refdenotaderodap"/>
        </w:rPr>
        <w:footnoteRef/>
      </w:r>
      <w:r>
        <w:t xml:space="preserve"> </w:t>
      </w:r>
      <w:r>
        <w:rPr>
          <w:rFonts w:ascii="Times New Roman" w:eastAsia="Calibri" w:hAnsi="Times New Roman" w:cs="Times New Roman"/>
          <w:b/>
          <w:bCs/>
        </w:rPr>
        <w:t xml:space="preserve">A </w:t>
      </w:r>
      <w:r>
        <w:rPr>
          <w:rFonts w:ascii="Times New Roman" w:eastAsia="Times New Roman" w:hAnsi="Times New Roman"/>
          <w:b/>
          <w:bCs/>
        </w:rPr>
        <w:t>e</w:t>
      </w:r>
      <w:r w:rsidRPr="001A3621">
        <w:rPr>
          <w:rFonts w:ascii="Times New Roman" w:eastAsia="Times New Roman" w:hAnsi="Times New Roman"/>
          <w:b/>
          <w:bCs/>
        </w:rPr>
        <w:t>mpresa a ser CONTRATADA deverá apresentar os cálculos e levantamentos realizados, devendo ainda, entregar 100% do Projeto Executivo (projeto de blindagem)</w:t>
      </w:r>
      <w:r>
        <w:rPr>
          <w:rFonts w:ascii="Times New Roman" w:eastAsia="Times New Roman" w:hAnsi="Times New Roman"/>
          <w:b/>
          <w:bCs/>
        </w:rPr>
        <w:t xml:space="preserve">, </w:t>
      </w:r>
      <w:r w:rsidRPr="001A3621">
        <w:rPr>
          <w:rFonts w:ascii="Times New Roman" w:eastAsia="Calibri" w:hAnsi="Times New Roman" w:cs="Times New Roman"/>
          <w:b/>
          <w:bCs/>
        </w:rPr>
        <w:t xml:space="preserve">ficando obrigado a realizar eventuais correções e atualizações até a finalização da execução dos serviços. Em caso se eventual impossibilidade de execução neste prazo, poderá haver prorrogação, após prévia solicitação da contratada </w:t>
      </w:r>
      <w:r w:rsidRPr="001A3621">
        <w:rPr>
          <w:rFonts w:ascii="Times New Roman" w:eastAsia="Calibri" w:hAnsi="Times New Roman" w:cs="Times New Roman"/>
          <w:b/>
          <w:bCs/>
          <w:u w:val="single"/>
        </w:rPr>
        <w:t>prorrogado por mais 05 (cinco) dias úteis</w:t>
      </w:r>
      <w:r w:rsidRPr="001A3621">
        <w:rPr>
          <w:rFonts w:ascii="Times New Roman" w:eastAsia="Calibri" w:hAnsi="Times New Roman" w:cs="Times New Roman"/>
          <w:b/>
          <w:bCs/>
        </w:rPr>
        <w:t xml:space="preserve"> para entrega do projeto.</w:t>
      </w:r>
    </w:p>
  </w:footnote>
  <w:footnote w:id="4">
    <w:p w14:paraId="4B646933" w14:textId="2899FCF5" w:rsidR="002E4FCA" w:rsidRPr="002E4FCA" w:rsidRDefault="002E4FCA" w:rsidP="002E4FCA">
      <w:pPr>
        <w:pStyle w:val="Textodenotaderodap"/>
        <w:jc w:val="both"/>
        <w:rPr>
          <w:rFonts w:ascii="Times New Roman" w:hAnsi="Times New Roman" w:cs="Times New Roman"/>
        </w:rPr>
      </w:pPr>
      <w:r w:rsidRPr="002E4FCA">
        <w:rPr>
          <w:rStyle w:val="Refdenotaderodap"/>
          <w:rFonts w:ascii="Times New Roman" w:hAnsi="Times New Roman" w:cs="Times New Roman"/>
        </w:rPr>
        <w:footnoteRef/>
      </w:r>
      <w:r w:rsidRPr="002E4FCA">
        <w:rPr>
          <w:rFonts w:ascii="Times New Roman" w:hAnsi="Times New Roman" w:cs="Times New Roman"/>
        </w:rPr>
        <w:t xml:space="preserve"> Saliente-se que a função do Gestor do Contrato não afasta a necessidade de observância irrestrita das atribuições dos órgãos que compõem a estrutura da FEMAR, especialmente no que compete à promoção e instrução dos processos de pagamento, na forma do que dispõem os artigos 37 a 41 do Regimento Interno da FEMAR (Resolução nº 04/2023, publicado no JOM nº 1459, de 05 de junho de 2023).</w:t>
      </w:r>
    </w:p>
  </w:footnote>
  <w:footnote w:id="5">
    <w:p w14:paraId="030054F4" w14:textId="77777777" w:rsidR="00FD16AF" w:rsidRDefault="00FD16AF" w:rsidP="00FD16AF">
      <w:pPr>
        <w:pStyle w:val="Textodenotaderodap"/>
        <w:rPr>
          <w:rFonts w:ascii="Times New Roman" w:eastAsia="Calibri" w:hAnsi="Times New Roman"/>
        </w:rPr>
      </w:pPr>
      <w:r>
        <w:rPr>
          <w:rFonts w:ascii="Times New Roman" w:hAnsi="Times New Roman"/>
          <w:vertAlign w:val="superscript"/>
        </w:rPr>
        <w:footnoteRef/>
      </w:r>
      <w:r>
        <w:rPr>
          <w:rFonts w:ascii="Times New Roman" w:hAnsi="Times New Roman"/>
        </w:rPr>
        <w:t xml:space="preserve"> Valor atualizado para R$ 59.906,02 (cinquenta e nove mil novecentos e seis reais e dois centavos) na forma do Decreto n.º 11.871 de 29 de dezembro de 2023.</w:t>
      </w:r>
    </w:p>
    <w:p w14:paraId="3EC7D7DA" w14:textId="77777777" w:rsidR="00FD16AF" w:rsidRDefault="00FD16AF" w:rsidP="00FD16AF">
      <w:pPr>
        <w:pStyle w:val="Textodenotaderodap"/>
        <w:rPr>
          <w:rFonts w:ascii="Calibri" w:hAnsi="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CC185" w14:textId="77777777" w:rsidR="00367FF1" w:rsidRDefault="00C53519">
    <w:pPr>
      <w:pStyle w:val="Cabealho"/>
    </w:pPr>
    <w:r>
      <w:rPr>
        <w:noProof/>
      </w:rPr>
      <w:pict w14:anchorId="682AC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146360" o:spid="_x0000_s1032" type="#_x0000_t75" style="position:absolute;margin-left:0;margin-top:0;width:595.45pt;height:841.9pt;z-index:-251657216;mso-position-horizontal:center;mso-position-horizontal-relative:margin;mso-position-vertical:center;mso-position-vertical-relative:margin" o:allowincell="f">
          <v:imagedata r:id="rId1" o:title="TIMBRADO APROV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6DEF2" w14:textId="5B6FB56D" w:rsidR="00367FF1" w:rsidRPr="00EC2BCD" w:rsidRDefault="00473918" w:rsidP="00473918">
    <w:pPr>
      <w:pStyle w:val="Cabealho"/>
      <w:tabs>
        <w:tab w:val="clear" w:pos="8504"/>
        <w:tab w:val="left" w:pos="6555"/>
      </w:tabs>
      <w:ind w:left="1701"/>
      <w:rPr>
        <w:rFonts w:ascii="Times New Roman" w:hAnsi="Times New Roman" w:cs="Times New Roman"/>
        <w:sz w:val="18"/>
        <w:szCs w:val="18"/>
      </w:rPr>
    </w:pPr>
    <w:r w:rsidRPr="00011753">
      <w:rPr>
        <w:rFonts w:ascii="Times New Roman" w:hAnsi="Times New Roman" w:cs="Times New Roman"/>
        <w:noProof/>
        <w:sz w:val="24"/>
        <w:szCs w:val="24"/>
        <w:lang w:eastAsia="pt-BR"/>
      </w:rPr>
      <mc:AlternateContent>
        <mc:Choice Requires="wps">
          <w:drawing>
            <wp:anchor distT="0" distB="0" distL="114300" distR="114300" simplePos="0" relativeHeight="251662336" behindDoc="0" locked="0" layoutInCell="1" allowOverlap="1" wp14:anchorId="51FF2F70" wp14:editId="27164AAA">
              <wp:simplePos x="0" y="0"/>
              <wp:positionH relativeFrom="margin">
                <wp:posOffset>4044315</wp:posOffset>
              </wp:positionH>
              <wp:positionV relativeFrom="paragraph">
                <wp:posOffset>6985</wp:posOffset>
              </wp:positionV>
              <wp:extent cx="1581150" cy="695325"/>
              <wp:effectExtent l="0" t="0" r="19050" b="2857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95325"/>
                      </a:xfrm>
                      <a:prstGeom prst="rect">
                        <a:avLst/>
                      </a:prstGeom>
                      <a:solidFill>
                        <a:srgbClr val="FFFFFF"/>
                      </a:solidFill>
                      <a:ln w="9525">
                        <a:solidFill>
                          <a:srgbClr val="000000"/>
                        </a:solidFill>
                        <a:miter lim="800000"/>
                        <a:headEnd/>
                        <a:tailEnd/>
                      </a:ln>
                    </wps:spPr>
                    <wps:txbx>
                      <w:txbxContent>
                        <w:p w14:paraId="2AA29C0D" w14:textId="77777777" w:rsidR="00367FF1" w:rsidRPr="000E2316" w:rsidRDefault="00367FF1" w:rsidP="00CF52AE">
                          <w:pPr>
                            <w:spacing w:after="0" w:line="240" w:lineRule="auto"/>
                            <w:rPr>
                              <w:rFonts w:ascii="Times New Roman" w:hAnsi="Times New Roman" w:cs="Times New Roman"/>
                              <w:sz w:val="20"/>
                              <w:szCs w:val="20"/>
                            </w:rPr>
                          </w:pPr>
                          <w:r w:rsidRPr="000E2316">
                            <w:rPr>
                              <w:rFonts w:ascii="Times New Roman" w:hAnsi="Times New Roman" w:cs="Times New Roman"/>
                              <w:sz w:val="20"/>
                              <w:szCs w:val="20"/>
                            </w:rPr>
                            <w:t>FEMAR</w:t>
                          </w:r>
                        </w:p>
                        <w:p w14:paraId="3B4977AA" w14:textId="25EB1C27" w:rsidR="00367FF1" w:rsidRPr="000E2316" w:rsidRDefault="00367FF1" w:rsidP="00CF52AE">
                          <w:pPr>
                            <w:spacing w:after="0" w:line="240" w:lineRule="auto"/>
                            <w:rPr>
                              <w:rFonts w:ascii="Times New Roman" w:hAnsi="Times New Roman" w:cs="Times New Roman"/>
                              <w:sz w:val="20"/>
                              <w:szCs w:val="20"/>
                            </w:rPr>
                          </w:pPr>
                          <w:r w:rsidRPr="000E2316">
                            <w:rPr>
                              <w:rFonts w:ascii="Times New Roman" w:hAnsi="Times New Roman" w:cs="Times New Roman"/>
                              <w:sz w:val="20"/>
                              <w:szCs w:val="20"/>
                            </w:rPr>
                            <w:t xml:space="preserve">Processo nº: </w:t>
                          </w:r>
                          <w:r w:rsidR="00C74A88">
                            <w:rPr>
                              <w:rFonts w:ascii="Times New Roman" w:hAnsi="Times New Roman" w:cs="Times New Roman"/>
                              <w:sz w:val="20"/>
                              <w:szCs w:val="20"/>
                            </w:rPr>
                            <w:t>14078</w:t>
                          </w:r>
                          <w:r w:rsidRPr="000E2316">
                            <w:rPr>
                              <w:rFonts w:ascii="Times New Roman" w:hAnsi="Times New Roman" w:cs="Times New Roman"/>
                              <w:sz w:val="20"/>
                              <w:szCs w:val="20"/>
                            </w:rPr>
                            <w:t>/202</w:t>
                          </w:r>
                          <w:r w:rsidR="00473918">
                            <w:rPr>
                              <w:rFonts w:ascii="Times New Roman" w:hAnsi="Times New Roman" w:cs="Times New Roman"/>
                              <w:sz w:val="20"/>
                              <w:szCs w:val="20"/>
                            </w:rPr>
                            <w:t>4</w:t>
                          </w:r>
                        </w:p>
                        <w:p w14:paraId="0C807F8A" w14:textId="6EF144CD" w:rsidR="00367FF1" w:rsidRPr="000E2316" w:rsidRDefault="00367FF1" w:rsidP="00CF52AE">
                          <w:pPr>
                            <w:spacing w:after="0" w:line="240" w:lineRule="auto"/>
                            <w:rPr>
                              <w:rFonts w:ascii="Times New Roman" w:hAnsi="Times New Roman" w:cs="Times New Roman"/>
                              <w:sz w:val="20"/>
                              <w:szCs w:val="20"/>
                            </w:rPr>
                          </w:pPr>
                          <w:r w:rsidRPr="000E2316">
                            <w:rPr>
                              <w:rFonts w:ascii="Times New Roman" w:hAnsi="Times New Roman" w:cs="Times New Roman"/>
                              <w:sz w:val="20"/>
                              <w:szCs w:val="20"/>
                            </w:rPr>
                            <w:t xml:space="preserve">Data do Início: </w:t>
                          </w:r>
                          <w:r w:rsidR="00473918">
                            <w:rPr>
                              <w:rFonts w:ascii="Times New Roman" w:hAnsi="Times New Roman" w:cs="Times New Roman"/>
                              <w:sz w:val="20"/>
                              <w:szCs w:val="20"/>
                            </w:rPr>
                            <w:t>11</w:t>
                          </w:r>
                          <w:r w:rsidRPr="000E2316">
                            <w:rPr>
                              <w:rFonts w:ascii="Times New Roman" w:hAnsi="Times New Roman" w:cs="Times New Roman"/>
                              <w:sz w:val="20"/>
                              <w:szCs w:val="20"/>
                            </w:rPr>
                            <w:t>/0</w:t>
                          </w:r>
                          <w:r w:rsidR="00C74A88">
                            <w:rPr>
                              <w:rFonts w:ascii="Times New Roman" w:hAnsi="Times New Roman" w:cs="Times New Roman"/>
                              <w:sz w:val="20"/>
                              <w:szCs w:val="20"/>
                            </w:rPr>
                            <w:t>6</w:t>
                          </w:r>
                          <w:r w:rsidRPr="000E2316">
                            <w:rPr>
                              <w:rFonts w:ascii="Times New Roman" w:hAnsi="Times New Roman" w:cs="Times New Roman"/>
                              <w:sz w:val="20"/>
                              <w:szCs w:val="20"/>
                            </w:rPr>
                            <w:t>/202</w:t>
                          </w:r>
                          <w:r w:rsidR="00473918">
                            <w:rPr>
                              <w:rFonts w:ascii="Times New Roman" w:hAnsi="Times New Roman" w:cs="Times New Roman"/>
                              <w:sz w:val="20"/>
                              <w:szCs w:val="20"/>
                            </w:rPr>
                            <w:t>4</w:t>
                          </w:r>
                        </w:p>
                        <w:p w14:paraId="38A98F40" w14:textId="2D7C0DE7" w:rsidR="00367FF1" w:rsidRPr="000E2316" w:rsidRDefault="00367FF1" w:rsidP="00CF52AE">
                          <w:pPr>
                            <w:spacing w:after="0" w:line="240" w:lineRule="auto"/>
                            <w:rPr>
                              <w:rFonts w:ascii="Times New Roman" w:hAnsi="Times New Roman" w:cs="Times New Roman"/>
                              <w:sz w:val="20"/>
                              <w:szCs w:val="20"/>
                            </w:rPr>
                          </w:pPr>
                          <w:r w:rsidRPr="000E2316">
                            <w:rPr>
                              <w:rFonts w:ascii="Times New Roman" w:hAnsi="Times New Roman" w:cs="Times New Roman"/>
                              <w:sz w:val="20"/>
                              <w:szCs w:val="20"/>
                            </w:rPr>
                            <w:t xml:space="preserve">Rubrica:          Folha: </w:t>
                          </w:r>
                          <w:r w:rsidR="00F1033B" w:rsidRPr="00F1033B">
                            <w:rPr>
                              <w:rFonts w:ascii="Times New Roman" w:hAnsi="Times New Roman" w:cs="Times New Roman"/>
                              <w:sz w:val="20"/>
                              <w:szCs w:val="20"/>
                            </w:rPr>
                            <w:fldChar w:fldCharType="begin"/>
                          </w:r>
                          <w:r w:rsidR="00F1033B" w:rsidRPr="00F1033B">
                            <w:rPr>
                              <w:rFonts w:ascii="Times New Roman" w:hAnsi="Times New Roman" w:cs="Times New Roman"/>
                              <w:sz w:val="20"/>
                              <w:szCs w:val="20"/>
                            </w:rPr>
                            <w:instrText>PAGE   \* MERGEFORMAT</w:instrText>
                          </w:r>
                          <w:r w:rsidR="00F1033B" w:rsidRPr="00F1033B">
                            <w:rPr>
                              <w:rFonts w:ascii="Times New Roman" w:hAnsi="Times New Roman" w:cs="Times New Roman"/>
                              <w:sz w:val="20"/>
                              <w:szCs w:val="20"/>
                            </w:rPr>
                            <w:fldChar w:fldCharType="separate"/>
                          </w:r>
                          <w:r w:rsidR="00F1033B" w:rsidRPr="00F1033B">
                            <w:rPr>
                              <w:rFonts w:ascii="Times New Roman" w:hAnsi="Times New Roman" w:cs="Times New Roman"/>
                              <w:sz w:val="20"/>
                              <w:szCs w:val="20"/>
                            </w:rPr>
                            <w:t>1</w:t>
                          </w:r>
                          <w:r w:rsidR="00F1033B" w:rsidRPr="00F1033B">
                            <w:rPr>
                              <w:rFonts w:ascii="Times New Roman" w:hAnsi="Times New Roman" w:cs="Times New Roman"/>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FF2F70" id="_x0000_t202" coordsize="21600,21600" o:spt="202" path="m,l,21600r21600,l21600,xe">
              <v:stroke joinstyle="miter"/>
              <v:path gradientshapeok="t" o:connecttype="rect"/>
            </v:shapetype>
            <v:shape id="Caixa de Texto 1" o:spid="_x0000_s1028" type="#_x0000_t202" style="position:absolute;left:0;text-align:left;margin-left:318.45pt;margin-top:.55pt;width:124.5pt;height:5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">
              <v:textbox>
                <w:txbxContent>
                  <w:p w14:paraId="2AA29C0D" w14:textId="77777777" w:rsidR="00367FF1" w:rsidRPr="000E2316" w:rsidRDefault="00367FF1" w:rsidP="00CF52AE">
                    <w:pPr>
                      <w:spacing w:after="0" w:line="240" w:lineRule="auto"/>
                      <w:rPr>
                        <w:rFonts w:ascii="Times New Roman" w:hAnsi="Times New Roman" w:cs="Times New Roman"/>
                        <w:sz w:val="20"/>
                        <w:szCs w:val="20"/>
                      </w:rPr>
                    </w:pPr>
                    <w:r w:rsidRPr="000E2316">
                      <w:rPr>
                        <w:rFonts w:ascii="Times New Roman" w:hAnsi="Times New Roman" w:cs="Times New Roman"/>
                        <w:sz w:val="20"/>
                        <w:szCs w:val="20"/>
                      </w:rPr>
                      <w:t>FEMAR</w:t>
                    </w:r>
                  </w:p>
                  <w:p w14:paraId="3B4977AA" w14:textId="25EB1C27" w:rsidR="00367FF1" w:rsidRPr="000E2316" w:rsidRDefault="00367FF1" w:rsidP="00CF52AE">
                    <w:pPr>
                      <w:spacing w:after="0" w:line="240" w:lineRule="auto"/>
                      <w:rPr>
                        <w:rFonts w:ascii="Times New Roman" w:hAnsi="Times New Roman" w:cs="Times New Roman"/>
                        <w:sz w:val="20"/>
                        <w:szCs w:val="20"/>
                      </w:rPr>
                    </w:pPr>
                    <w:r w:rsidRPr="000E2316">
                      <w:rPr>
                        <w:rFonts w:ascii="Times New Roman" w:hAnsi="Times New Roman" w:cs="Times New Roman"/>
                        <w:sz w:val="20"/>
                        <w:szCs w:val="20"/>
                      </w:rPr>
                      <w:t xml:space="preserve">Processo nº: </w:t>
                    </w:r>
                    <w:r w:rsidR="00C74A88">
                      <w:rPr>
                        <w:rFonts w:ascii="Times New Roman" w:hAnsi="Times New Roman" w:cs="Times New Roman"/>
                        <w:sz w:val="20"/>
                        <w:szCs w:val="20"/>
                      </w:rPr>
                      <w:t>14078</w:t>
                    </w:r>
                    <w:r w:rsidRPr="000E2316">
                      <w:rPr>
                        <w:rFonts w:ascii="Times New Roman" w:hAnsi="Times New Roman" w:cs="Times New Roman"/>
                        <w:sz w:val="20"/>
                        <w:szCs w:val="20"/>
                      </w:rPr>
                      <w:t>/202</w:t>
                    </w:r>
                    <w:r w:rsidR="00473918">
                      <w:rPr>
                        <w:rFonts w:ascii="Times New Roman" w:hAnsi="Times New Roman" w:cs="Times New Roman"/>
                        <w:sz w:val="20"/>
                        <w:szCs w:val="20"/>
                      </w:rPr>
                      <w:t>4</w:t>
                    </w:r>
                  </w:p>
                  <w:p w14:paraId="0C807F8A" w14:textId="6EF144CD" w:rsidR="00367FF1" w:rsidRPr="000E2316" w:rsidRDefault="00367FF1" w:rsidP="00CF52AE">
                    <w:pPr>
                      <w:spacing w:after="0" w:line="240" w:lineRule="auto"/>
                      <w:rPr>
                        <w:rFonts w:ascii="Times New Roman" w:hAnsi="Times New Roman" w:cs="Times New Roman"/>
                        <w:sz w:val="20"/>
                        <w:szCs w:val="20"/>
                      </w:rPr>
                    </w:pPr>
                    <w:r w:rsidRPr="000E2316">
                      <w:rPr>
                        <w:rFonts w:ascii="Times New Roman" w:hAnsi="Times New Roman" w:cs="Times New Roman"/>
                        <w:sz w:val="20"/>
                        <w:szCs w:val="20"/>
                      </w:rPr>
                      <w:t xml:space="preserve">Data do Início: </w:t>
                    </w:r>
                    <w:r w:rsidR="00473918">
                      <w:rPr>
                        <w:rFonts w:ascii="Times New Roman" w:hAnsi="Times New Roman" w:cs="Times New Roman"/>
                        <w:sz w:val="20"/>
                        <w:szCs w:val="20"/>
                      </w:rPr>
                      <w:t>11</w:t>
                    </w:r>
                    <w:r w:rsidRPr="000E2316">
                      <w:rPr>
                        <w:rFonts w:ascii="Times New Roman" w:hAnsi="Times New Roman" w:cs="Times New Roman"/>
                        <w:sz w:val="20"/>
                        <w:szCs w:val="20"/>
                      </w:rPr>
                      <w:t>/0</w:t>
                    </w:r>
                    <w:r w:rsidR="00C74A88">
                      <w:rPr>
                        <w:rFonts w:ascii="Times New Roman" w:hAnsi="Times New Roman" w:cs="Times New Roman"/>
                        <w:sz w:val="20"/>
                        <w:szCs w:val="20"/>
                      </w:rPr>
                      <w:t>6</w:t>
                    </w:r>
                    <w:r w:rsidRPr="000E2316">
                      <w:rPr>
                        <w:rFonts w:ascii="Times New Roman" w:hAnsi="Times New Roman" w:cs="Times New Roman"/>
                        <w:sz w:val="20"/>
                        <w:szCs w:val="20"/>
                      </w:rPr>
                      <w:t>/202</w:t>
                    </w:r>
                    <w:r w:rsidR="00473918">
                      <w:rPr>
                        <w:rFonts w:ascii="Times New Roman" w:hAnsi="Times New Roman" w:cs="Times New Roman"/>
                        <w:sz w:val="20"/>
                        <w:szCs w:val="20"/>
                      </w:rPr>
                      <w:t>4</w:t>
                    </w:r>
                  </w:p>
                  <w:p w14:paraId="38A98F40" w14:textId="2D7C0DE7" w:rsidR="00367FF1" w:rsidRPr="000E2316" w:rsidRDefault="00367FF1" w:rsidP="00CF52AE">
                    <w:pPr>
                      <w:spacing w:after="0" w:line="240" w:lineRule="auto"/>
                      <w:rPr>
                        <w:rFonts w:ascii="Times New Roman" w:hAnsi="Times New Roman" w:cs="Times New Roman"/>
                        <w:sz w:val="20"/>
                        <w:szCs w:val="20"/>
                      </w:rPr>
                    </w:pPr>
                    <w:r w:rsidRPr="000E2316">
                      <w:rPr>
                        <w:rFonts w:ascii="Times New Roman" w:hAnsi="Times New Roman" w:cs="Times New Roman"/>
                        <w:sz w:val="20"/>
                        <w:szCs w:val="20"/>
                      </w:rPr>
                      <w:t xml:space="preserve">Rubrica:          Folha: </w:t>
                    </w:r>
                    <w:r w:rsidR="00F1033B" w:rsidRPr="00F1033B">
                      <w:rPr>
                        <w:rFonts w:ascii="Times New Roman" w:hAnsi="Times New Roman" w:cs="Times New Roman"/>
                        <w:sz w:val="20"/>
                        <w:szCs w:val="20"/>
                      </w:rPr>
                      <w:fldChar w:fldCharType="begin"/>
                    </w:r>
                    <w:r w:rsidR="00F1033B" w:rsidRPr="00F1033B">
                      <w:rPr>
                        <w:rFonts w:ascii="Times New Roman" w:hAnsi="Times New Roman" w:cs="Times New Roman"/>
                        <w:sz w:val="20"/>
                        <w:szCs w:val="20"/>
                      </w:rPr>
                      <w:instrText>PAGE   \* MERGEFORMAT</w:instrText>
                    </w:r>
                    <w:r w:rsidR="00F1033B" w:rsidRPr="00F1033B">
                      <w:rPr>
                        <w:rFonts w:ascii="Times New Roman" w:hAnsi="Times New Roman" w:cs="Times New Roman"/>
                        <w:sz w:val="20"/>
                        <w:szCs w:val="20"/>
                      </w:rPr>
                      <w:fldChar w:fldCharType="separate"/>
                    </w:r>
                    <w:r w:rsidR="00F1033B" w:rsidRPr="00F1033B">
                      <w:rPr>
                        <w:rFonts w:ascii="Times New Roman" w:hAnsi="Times New Roman" w:cs="Times New Roman"/>
                        <w:sz w:val="20"/>
                        <w:szCs w:val="20"/>
                      </w:rPr>
                      <w:t>1</w:t>
                    </w:r>
                    <w:r w:rsidR="00F1033B" w:rsidRPr="00F1033B">
                      <w:rPr>
                        <w:rFonts w:ascii="Times New Roman" w:hAnsi="Times New Roman" w:cs="Times New Roman"/>
                        <w:sz w:val="20"/>
                        <w:szCs w:val="20"/>
                      </w:rPr>
                      <w:fldChar w:fldCharType="end"/>
                    </w:r>
                  </w:p>
                </w:txbxContent>
              </v:textbox>
              <w10:wrap anchorx="margin"/>
            </v:shape>
          </w:pict>
        </mc:Fallback>
      </mc:AlternateContent>
    </w:r>
    <w:r w:rsidR="00C53519">
      <w:rPr>
        <w:noProof/>
      </w:rPr>
      <w:pict w14:anchorId="4D02F4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146361" o:spid="_x0000_s1033" type="#_x0000_t75" style="position:absolute;left:0;text-align:left;margin-left:-85.05pt;margin-top:-84.1pt;width:595.45pt;height:841.9pt;z-index:-251656192;mso-position-horizontal-relative:margin;mso-position-vertical-relative:margin" o:allowincell="f">
          <v:imagedata r:id="rId1" o:title="TIMBRADO APROVADO"/>
          <w10:wrap anchorx="margin" anchory="margin"/>
        </v:shape>
      </w:pict>
    </w:r>
    <w:r w:rsidR="00367FF1">
      <w:rPr>
        <w:rFonts w:ascii="Times New Roman" w:hAnsi="Times New Roman" w:cs="Times New Roman"/>
        <w:sz w:val="18"/>
        <w:szCs w:val="18"/>
      </w:rPr>
      <w:t>F</w:t>
    </w:r>
    <w:r w:rsidR="00367FF1" w:rsidRPr="00EC2BCD">
      <w:rPr>
        <w:rFonts w:ascii="Times New Roman" w:hAnsi="Times New Roman" w:cs="Times New Roman"/>
        <w:sz w:val="18"/>
        <w:szCs w:val="18"/>
      </w:rPr>
      <w:t>UNDAÇÃO ESTATAL DE SAÚDE DE MARICÁ</w:t>
    </w:r>
    <w:r w:rsidR="00367FF1">
      <w:rPr>
        <w:rFonts w:ascii="Times New Roman" w:hAnsi="Times New Roman" w:cs="Times New Roman"/>
        <w:sz w:val="18"/>
        <w:szCs w:val="18"/>
      </w:rPr>
      <w:tab/>
    </w:r>
    <w:r w:rsidR="00367FF1" w:rsidRPr="00EC2BCD">
      <w:rPr>
        <w:rFonts w:ascii="Times New Roman" w:hAnsi="Times New Roman" w:cs="Times New Roman"/>
        <w:sz w:val="18"/>
        <w:szCs w:val="18"/>
      </w:rPr>
      <w:br/>
      <w:t>DIRETORIA ADMINISTRATIVA</w:t>
    </w:r>
    <w:r w:rsidR="00367FF1" w:rsidRPr="00EC2BCD">
      <w:rPr>
        <w:rFonts w:ascii="Times New Roman" w:hAnsi="Times New Roman" w:cs="Times New Roman"/>
        <w:sz w:val="18"/>
        <w:szCs w:val="18"/>
      </w:rPr>
      <w:br/>
      <w:t>SUPERINTENDÊNCIA DE PROCESSOS,</w:t>
    </w:r>
    <w:r w:rsidR="00367FF1" w:rsidRPr="00EC2BCD">
      <w:rPr>
        <w:rFonts w:ascii="Times New Roman" w:hAnsi="Times New Roman" w:cs="Times New Roman"/>
        <w:sz w:val="18"/>
        <w:szCs w:val="18"/>
      </w:rPr>
      <w:br/>
      <w:t>CONTRATOS E PAGAMENTOS</w:t>
    </w:r>
  </w:p>
  <w:p w14:paraId="0358E6C0" w14:textId="57C1AC0E" w:rsidR="00367FF1" w:rsidRPr="00473918" w:rsidRDefault="00367FF1" w:rsidP="00473918">
    <w:pPr>
      <w:pStyle w:val="Cabealho"/>
      <w:ind w:firstLine="1701"/>
      <w:rPr>
        <w:rFonts w:ascii="Times New Roman" w:hAnsi="Times New Roman" w:cs="Times New Roman"/>
        <w:sz w:val="18"/>
        <w:szCs w:val="18"/>
      </w:rPr>
    </w:pPr>
    <w:r w:rsidRPr="00EC2BCD">
      <w:rPr>
        <w:rFonts w:ascii="Times New Roman" w:hAnsi="Times New Roman" w:cs="Times New Roman"/>
        <w:sz w:val="18"/>
        <w:szCs w:val="18"/>
      </w:rPr>
      <w:t>GERÊNCIA DE INSTRUÇÃO PROCESSUAL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D8DB3" w14:textId="77777777" w:rsidR="00367FF1" w:rsidRDefault="00C53519">
    <w:pPr>
      <w:pStyle w:val="Cabealho"/>
    </w:pPr>
    <w:r>
      <w:rPr>
        <w:noProof/>
      </w:rPr>
      <w:pict w14:anchorId="05609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146359" o:spid="_x0000_s1031" type="#_x0000_t75" style="position:absolute;margin-left:0;margin-top:0;width:595.45pt;height:841.9pt;z-index:-251658240;mso-position-horizontal:center;mso-position-horizontal-relative:margin;mso-position-vertical:center;mso-position-vertical-relative:margin" o:allowincell="f">
          <v:imagedata r:id="rId1" o:title="TIMBRADO APROV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50F5"/>
    <w:multiLevelType w:val="multilevel"/>
    <w:tmpl w:val="D5E42AF2"/>
    <w:lvl w:ilvl="0">
      <w:start w:val="1"/>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bCs w:val="0"/>
        <w:i w:val="0"/>
        <w:iCs/>
        <w:strike w:val="0"/>
        <w:sz w:val="24"/>
        <w:szCs w:val="24"/>
      </w:rPr>
    </w:lvl>
    <w:lvl w:ilvl="2">
      <w:start w:val="1"/>
      <w:numFmt w:val="decimal"/>
      <w:lvlText w:val="%1.%2.%3."/>
      <w:lvlJc w:val="left"/>
      <w:pPr>
        <w:ind w:left="1288" w:hanging="720"/>
      </w:pPr>
    </w:lvl>
    <w:lvl w:ilvl="3">
      <w:start w:val="1"/>
      <w:numFmt w:val="decimal"/>
      <w:lvlText w:val="%1.%2.%3.%4."/>
      <w:lvlJc w:val="left"/>
      <w:pPr>
        <w:ind w:left="2705" w:hanging="720"/>
      </w:pPr>
      <w:rPr>
        <w:b w:val="0"/>
        <w:bCs/>
        <w:i w:val="0"/>
        <w:i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5727C9"/>
    <w:multiLevelType w:val="multilevel"/>
    <w:tmpl w:val="13E6AB92"/>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5412DC"/>
    <w:multiLevelType w:val="multilevel"/>
    <w:tmpl w:val="3D7C50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D71A9"/>
    <w:multiLevelType w:val="multilevel"/>
    <w:tmpl w:val="044E75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9363B2"/>
    <w:multiLevelType w:val="multilevel"/>
    <w:tmpl w:val="D5E42AF2"/>
    <w:lvl w:ilvl="0">
      <w:start w:val="1"/>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bCs w:val="0"/>
        <w:i w:val="0"/>
        <w:iCs/>
        <w:strike w:val="0"/>
        <w:sz w:val="24"/>
        <w:szCs w:val="24"/>
      </w:rPr>
    </w:lvl>
    <w:lvl w:ilvl="2">
      <w:start w:val="1"/>
      <w:numFmt w:val="decimal"/>
      <w:lvlText w:val="%1.%2.%3."/>
      <w:lvlJc w:val="left"/>
      <w:pPr>
        <w:ind w:left="1288" w:hanging="720"/>
      </w:pPr>
    </w:lvl>
    <w:lvl w:ilvl="3">
      <w:start w:val="1"/>
      <w:numFmt w:val="decimal"/>
      <w:lvlText w:val="%1.%2.%3.%4."/>
      <w:lvlJc w:val="left"/>
      <w:pPr>
        <w:ind w:left="2705" w:hanging="720"/>
      </w:pPr>
      <w:rPr>
        <w:b w:val="0"/>
        <w:bCs/>
        <w:i w:val="0"/>
        <w:i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0F717AE"/>
    <w:multiLevelType w:val="multilevel"/>
    <w:tmpl w:val="3EC2EDCE"/>
    <w:lvl w:ilvl="0">
      <w:start w:val="1"/>
      <w:numFmt w:val="decimal"/>
      <w:lvlText w:val="%1."/>
      <w:lvlJc w:val="left"/>
      <w:pPr>
        <w:ind w:left="360" w:hanging="360"/>
      </w:pPr>
      <w:rPr>
        <w:rFonts w:eastAsiaTheme="minorEastAsia" w:hint="default"/>
        <w:b/>
        <w:bCs/>
      </w:rPr>
    </w:lvl>
    <w:lvl w:ilvl="1">
      <w:start w:val="1"/>
      <w:numFmt w:val="decimal"/>
      <w:lvlText w:val="%1.%2."/>
      <w:lvlJc w:val="left"/>
      <w:pPr>
        <w:ind w:left="1211" w:hanging="360"/>
      </w:pPr>
      <w:rPr>
        <w:rFonts w:eastAsiaTheme="minorEastAsia" w:hint="default"/>
        <w:b w:val="0"/>
        <w:bCs w:val="0"/>
        <w:strike w:val="0"/>
      </w:rPr>
    </w:lvl>
    <w:lvl w:ilvl="2">
      <w:start w:val="1"/>
      <w:numFmt w:val="decimal"/>
      <w:lvlText w:val="%1.%2.%3."/>
      <w:lvlJc w:val="left"/>
      <w:pPr>
        <w:ind w:left="1855" w:hanging="720"/>
      </w:pPr>
      <w:rPr>
        <w:rFonts w:eastAsiaTheme="minorEastAsia" w:hint="default"/>
        <w:b w:val="0"/>
        <w:bCs w:val="0"/>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6" w15:restartNumberingAfterBreak="0">
    <w:nsid w:val="184F3256"/>
    <w:multiLevelType w:val="multilevel"/>
    <w:tmpl w:val="ABBCC0A8"/>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647C5A"/>
    <w:multiLevelType w:val="multilevel"/>
    <w:tmpl w:val="A57ADF30"/>
    <w:lvl w:ilvl="0">
      <w:start w:val="1"/>
      <w:numFmt w:val="decimal"/>
      <w:lvlText w:val="%1."/>
      <w:lvlJc w:val="left"/>
      <w:pPr>
        <w:ind w:left="720" w:hanging="360"/>
      </w:pPr>
      <w:rPr>
        <w:b/>
        <w:bCs/>
      </w:r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9B742D8"/>
    <w:multiLevelType w:val="multilevel"/>
    <w:tmpl w:val="4A089D62"/>
    <w:lvl w:ilvl="0">
      <w:start w:val="2"/>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9" w15:restartNumberingAfterBreak="0">
    <w:nsid w:val="1D5C100D"/>
    <w:multiLevelType w:val="multilevel"/>
    <w:tmpl w:val="33665140"/>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4F5C98"/>
    <w:multiLevelType w:val="multilevel"/>
    <w:tmpl w:val="19AA13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E632CB"/>
    <w:multiLevelType w:val="multilevel"/>
    <w:tmpl w:val="953CAA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B109C8"/>
    <w:multiLevelType w:val="multilevel"/>
    <w:tmpl w:val="46884BB8"/>
    <w:lvl w:ilvl="0">
      <w:start w:val="5"/>
      <w:numFmt w:val="decimal"/>
      <w:lvlText w:val="%1."/>
      <w:lvlJc w:val="left"/>
      <w:pPr>
        <w:ind w:left="540" w:hanging="540"/>
      </w:pPr>
      <w:rPr>
        <w:rFonts w:hint="default"/>
        <w:b/>
        <w:bCs/>
      </w:rPr>
    </w:lvl>
    <w:lvl w:ilvl="1">
      <w:start w:val="1"/>
      <w:numFmt w:val="decimal"/>
      <w:pStyle w:val="Nvel2-Red"/>
      <w:lvlText w:val="%1.%2."/>
      <w:lvlJc w:val="left"/>
      <w:pPr>
        <w:ind w:left="540" w:hanging="540"/>
      </w:pPr>
      <w:rPr>
        <w:rFonts w:hint="default"/>
        <w:b w:val="0"/>
        <w:bCs w:val="0"/>
      </w:rPr>
    </w:lvl>
    <w:lvl w:ilvl="2">
      <w:start w:val="1"/>
      <w:numFmt w:val="decimal"/>
      <w:pStyle w:val="Nvel3-R"/>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6F0E79"/>
    <w:multiLevelType w:val="multilevel"/>
    <w:tmpl w:val="CA0267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AD6CF1"/>
    <w:multiLevelType w:val="multilevel"/>
    <w:tmpl w:val="6E3667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340B48"/>
    <w:multiLevelType w:val="multilevel"/>
    <w:tmpl w:val="F14205DE"/>
    <w:lvl w:ilvl="0">
      <w:start w:val="15"/>
      <w:numFmt w:val="decimal"/>
      <w:lvlText w:val="%1"/>
      <w:lvlJc w:val="left"/>
      <w:pPr>
        <w:ind w:left="600" w:hanging="600"/>
      </w:pPr>
      <w:rPr>
        <w:rFonts w:hint="default"/>
      </w:rPr>
    </w:lvl>
    <w:lvl w:ilvl="1">
      <w:start w:val="4"/>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337E232B"/>
    <w:multiLevelType w:val="multilevel"/>
    <w:tmpl w:val="C81C7B3E"/>
    <w:lvl w:ilvl="0">
      <w:start w:val="14"/>
      <w:numFmt w:val="decimal"/>
      <w:lvlText w:val="%1."/>
      <w:lvlJc w:val="left"/>
      <w:pPr>
        <w:ind w:left="480" w:hanging="480"/>
      </w:pPr>
      <w:rPr>
        <w:rFonts w:eastAsia="Calibri" w:hint="default"/>
        <w:b w:val="0"/>
        <w:color w:val="auto"/>
      </w:rPr>
    </w:lvl>
    <w:lvl w:ilvl="1">
      <w:start w:val="1"/>
      <w:numFmt w:val="decimal"/>
      <w:lvlText w:val="%1.%2."/>
      <w:lvlJc w:val="left"/>
      <w:pPr>
        <w:ind w:left="480" w:hanging="480"/>
      </w:pPr>
      <w:rPr>
        <w:rFonts w:eastAsia="Calibri" w:hint="default"/>
        <w:b w:val="0"/>
        <w:color w:val="auto"/>
      </w:rPr>
    </w:lvl>
    <w:lvl w:ilvl="2">
      <w:start w:val="1"/>
      <w:numFmt w:val="decimal"/>
      <w:lvlText w:val="%1.%2.%3."/>
      <w:lvlJc w:val="left"/>
      <w:pPr>
        <w:ind w:left="720" w:hanging="720"/>
      </w:pPr>
      <w:rPr>
        <w:rFonts w:eastAsia="Calibri" w:hint="default"/>
        <w:b w:val="0"/>
        <w:color w:val="auto"/>
      </w:rPr>
    </w:lvl>
    <w:lvl w:ilvl="3">
      <w:start w:val="1"/>
      <w:numFmt w:val="decimal"/>
      <w:lvlText w:val="%1.%2.%3.%4."/>
      <w:lvlJc w:val="left"/>
      <w:pPr>
        <w:ind w:left="720" w:hanging="720"/>
      </w:pPr>
      <w:rPr>
        <w:rFonts w:eastAsia="Calibri" w:hint="default"/>
        <w:b w:val="0"/>
        <w:color w:val="auto"/>
      </w:rPr>
    </w:lvl>
    <w:lvl w:ilvl="4">
      <w:start w:val="1"/>
      <w:numFmt w:val="decimal"/>
      <w:lvlText w:val="%1.%2.%3.%4.%5."/>
      <w:lvlJc w:val="left"/>
      <w:pPr>
        <w:ind w:left="1080" w:hanging="1080"/>
      </w:pPr>
      <w:rPr>
        <w:rFonts w:eastAsia="Calibri" w:hint="default"/>
        <w:b w:val="0"/>
        <w:color w:val="auto"/>
      </w:rPr>
    </w:lvl>
    <w:lvl w:ilvl="5">
      <w:start w:val="1"/>
      <w:numFmt w:val="decimal"/>
      <w:lvlText w:val="%1.%2.%3.%4.%5.%6."/>
      <w:lvlJc w:val="left"/>
      <w:pPr>
        <w:ind w:left="1080" w:hanging="1080"/>
      </w:pPr>
      <w:rPr>
        <w:rFonts w:eastAsia="Calibri" w:hint="default"/>
        <w:b w:val="0"/>
        <w:color w:val="auto"/>
      </w:rPr>
    </w:lvl>
    <w:lvl w:ilvl="6">
      <w:start w:val="1"/>
      <w:numFmt w:val="decimal"/>
      <w:lvlText w:val="%1.%2.%3.%4.%5.%6.%7."/>
      <w:lvlJc w:val="left"/>
      <w:pPr>
        <w:ind w:left="1440" w:hanging="1440"/>
      </w:pPr>
      <w:rPr>
        <w:rFonts w:eastAsia="Calibri" w:hint="default"/>
        <w:b w:val="0"/>
        <w:color w:val="auto"/>
      </w:rPr>
    </w:lvl>
    <w:lvl w:ilvl="7">
      <w:start w:val="1"/>
      <w:numFmt w:val="decimal"/>
      <w:lvlText w:val="%1.%2.%3.%4.%5.%6.%7.%8."/>
      <w:lvlJc w:val="left"/>
      <w:pPr>
        <w:ind w:left="1440" w:hanging="1440"/>
      </w:pPr>
      <w:rPr>
        <w:rFonts w:eastAsia="Calibri" w:hint="default"/>
        <w:b w:val="0"/>
        <w:color w:val="auto"/>
      </w:rPr>
    </w:lvl>
    <w:lvl w:ilvl="8">
      <w:start w:val="1"/>
      <w:numFmt w:val="decimal"/>
      <w:lvlText w:val="%1.%2.%3.%4.%5.%6.%7.%8.%9."/>
      <w:lvlJc w:val="left"/>
      <w:pPr>
        <w:ind w:left="1800" w:hanging="1800"/>
      </w:pPr>
      <w:rPr>
        <w:rFonts w:eastAsia="Calibri" w:hint="default"/>
        <w:b w:val="0"/>
        <w:color w:val="auto"/>
      </w:rPr>
    </w:lvl>
  </w:abstractNum>
  <w:abstractNum w:abstractNumId="17" w15:restartNumberingAfterBreak="0">
    <w:nsid w:val="37063305"/>
    <w:multiLevelType w:val="multilevel"/>
    <w:tmpl w:val="DE5E7214"/>
    <w:lvl w:ilvl="0">
      <w:start w:val="4"/>
      <w:numFmt w:val="decimal"/>
      <w:lvlText w:val="%1."/>
      <w:lvlJc w:val="left"/>
      <w:pPr>
        <w:ind w:left="360" w:hanging="360"/>
      </w:pPr>
      <w:rPr>
        <w:color w:val="000000"/>
      </w:rPr>
    </w:lvl>
    <w:lvl w:ilvl="1">
      <w:start w:val="1"/>
      <w:numFmt w:val="decimal"/>
      <w:lvlText w:val="%1.%2."/>
      <w:lvlJc w:val="left"/>
      <w:pPr>
        <w:ind w:left="1637" w:hanging="360"/>
      </w:pPr>
      <w:rPr>
        <w:b w:val="0"/>
        <w:bCs w:val="0"/>
        <w:color w:val="000000"/>
      </w:rPr>
    </w:lvl>
    <w:lvl w:ilvl="2">
      <w:start w:val="1"/>
      <w:numFmt w:val="decimal"/>
      <w:lvlText w:val="%1.%2.%3."/>
      <w:lvlJc w:val="left"/>
      <w:pPr>
        <w:ind w:left="720" w:hanging="720"/>
      </w:pPr>
      <w:rPr>
        <w:b w:val="0"/>
        <w:bCs w:val="0"/>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8" w15:restartNumberingAfterBreak="0">
    <w:nsid w:val="373521BE"/>
    <w:multiLevelType w:val="multilevel"/>
    <w:tmpl w:val="5402467E"/>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9338D2"/>
    <w:multiLevelType w:val="multilevel"/>
    <w:tmpl w:val="0BA409C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5263FF"/>
    <w:multiLevelType w:val="multilevel"/>
    <w:tmpl w:val="005AC274"/>
    <w:lvl w:ilvl="0">
      <w:start w:val="9"/>
      <w:numFmt w:val="decimal"/>
      <w:lvlText w:val="%1."/>
      <w:lvlJc w:val="left"/>
      <w:pPr>
        <w:ind w:left="660" w:hanging="660"/>
      </w:pPr>
    </w:lvl>
    <w:lvl w:ilvl="1">
      <w:start w:val="3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E4D638F"/>
    <w:multiLevelType w:val="multilevel"/>
    <w:tmpl w:val="0CF4554E"/>
    <w:lvl w:ilvl="0">
      <w:start w:val="1"/>
      <w:numFmt w:val="decimal"/>
      <w:lvlText w:val="%1."/>
      <w:lvlJc w:val="left"/>
      <w:pPr>
        <w:ind w:left="720" w:hanging="360"/>
      </w:pPr>
      <w:rPr>
        <w:b/>
        <w:bCs/>
      </w:rPr>
    </w:lvl>
    <w:lvl w:ilvl="1">
      <w:start w:val="1"/>
      <w:numFmt w:val="decimal"/>
      <w:isLgl/>
      <w:lvlText w:val="%1.%2."/>
      <w:lvlJc w:val="left"/>
      <w:pPr>
        <w:ind w:left="720" w:hanging="360"/>
      </w:pPr>
      <w:rPr>
        <w:rFonts w:eastAsiaTheme="minorHAnsi"/>
        <w:b w:val="0"/>
        <w:bCs/>
        <w:color w:val="auto"/>
      </w:rPr>
    </w:lvl>
    <w:lvl w:ilvl="2">
      <w:start w:val="1"/>
      <w:numFmt w:val="decimal"/>
      <w:isLgl/>
      <w:lvlText w:val="%1.%2.%3."/>
      <w:lvlJc w:val="left"/>
      <w:pPr>
        <w:ind w:left="1080" w:hanging="720"/>
      </w:pPr>
      <w:rPr>
        <w:rFonts w:eastAsiaTheme="minorHAnsi"/>
        <w:b w:val="0"/>
        <w:bCs/>
        <w:color w:val="auto"/>
      </w:rPr>
    </w:lvl>
    <w:lvl w:ilvl="3">
      <w:start w:val="1"/>
      <w:numFmt w:val="decimal"/>
      <w:isLgl/>
      <w:lvlText w:val="%1.%2.%3.%4."/>
      <w:lvlJc w:val="left"/>
      <w:pPr>
        <w:ind w:left="1080" w:hanging="720"/>
      </w:pPr>
      <w:rPr>
        <w:rFonts w:eastAsiaTheme="minorHAnsi"/>
        <w:b w:val="0"/>
        <w:bCs w:val="0"/>
        <w:color w:val="auto"/>
      </w:rPr>
    </w:lvl>
    <w:lvl w:ilvl="4">
      <w:start w:val="1"/>
      <w:numFmt w:val="decimal"/>
      <w:isLgl/>
      <w:lvlText w:val="%1.%2.%3.%4.%5."/>
      <w:lvlJc w:val="left"/>
      <w:pPr>
        <w:ind w:left="1440" w:hanging="1080"/>
      </w:pPr>
      <w:rPr>
        <w:rFonts w:eastAsiaTheme="minorHAnsi"/>
        <w:color w:val="auto"/>
      </w:rPr>
    </w:lvl>
    <w:lvl w:ilvl="5">
      <w:start w:val="1"/>
      <w:numFmt w:val="decimal"/>
      <w:isLgl/>
      <w:lvlText w:val="%1.%2.%3.%4.%5.%6."/>
      <w:lvlJc w:val="left"/>
      <w:pPr>
        <w:ind w:left="1440" w:hanging="1080"/>
      </w:pPr>
      <w:rPr>
        <w:rFonts w:eastAsiaTheme="minorHAnsi"/>
        <w:color w:val="auto"/>
      </w:rPr>
    </w:lvl>
    <w:lvl w:ilvl="6">
      <w:start w:val="1"/>
      <w:numFmt w:val="decimal"/>
      <w:isLgl/>
      <w:lvlText w:val="%1.%2.%3.%4.%5.%6.%7."/>
      <w:lvlJc w:val="left"/>
      <w:pPr>
        <w:ind w:left="1800" w:hanging="1440"/>
      </w:pPr>
      <w:rPr>
        <w:rFonts w:eastAsiaTheme="minorHAnsi"/>
        <w:color w:val="auto"/>
      </w:rPr>
    </w:lvl>
    <w:lvl w:ilvl="7">
      <w:start w:val="1"/>
      <w:numFmt w:val="decimal"/>
      <w:isLgl/>
      <w:lvlText w:val="%1.%2.%3.%4.%5.%6.%7.%8."/>
      <w:lvlJc w:val="left"/>
      <w:pPr>
        <w:ind w:left="1800" w:hanging="1440"/>
      </w:pPr>
      <w:rPr>
        <w:rFonts w:eastAsiaTheme="minorHAnsi"/>
        <w:color w:val="auto"/>
      </w:rPr>
    </w:lvl>
    <w:lvl w:ilvl="8">
      <w:start w:val="1"/>
      <w:numFmt w:val="decimal"/>
      <w:isLgl/>
      <w:lvlText w:val="%1.%2.%3.%4.%5.%6.%7.%8.%9."/>
      <w:lvlJc w:val="left"/>
      <w:pPr>
        <w:ind w:left="2160" w:hanging="1800"/>
      </w:pPr>
      <w:rPr>
        <w:rFonts w:eastAsiaTheme="minorHAnsi"/>
        <w:color w:val="auto"/>
      </w:rPr>
    </w:lvl>
  </w:abstractNum>
  <w:abstractNum w:abstractNumId="22" w15:restartNumberingAfterBreak="0">
    <w:nsid w:val="3E7E22EE"/>
    <w:multiLevelType w:val="hybridMultilevel"/>
    <w:tmpl w:val="98209C76"/>
    <w:lvl w:ilvl="0" w:tplc="0B6EE8D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ED23EC1"/>
    <w:multiLevelType w:val="hybridMultilevel"/>
    <w:tmpl w:val="0F9C283E"/>
    <w:lvl w:ilvl="0" w:tplc="A80C5D12">
      <w:start w:val="1"/>
      <w:numFmt w:val="lowerRoman"/>
      <w:lvlText w:val="%1."/>
      <w:lvlJc w:val="left"/>
      <w:pPr>
        <w:ind w:left="1080" w:hanging="720"/>
      </w:pPr>
      <w:rPr>
        <w:rFonts w:hint="default"/>
        <w:b w:val="0"/>
        <w:bCs w:val="0"/>
      </w:rPr>
    </w:lvl>
    <w:lvl w:ilvl="1" w:tplc="4DF4E012">
      <w:start w:val="1"/>
      <w:numFmt w:val="lowerLetter"/>
      <w:lvlText w:val="%2)"/>
      <w:lvlJc w:val="left"/>
      <w:pPr>
        <w:ind w:left="1440" w:hanging="360"/>
      </w:pPr>
      <w:rPr>
        <w:rFonts w:ascii="Times New Roman" w:eastAsia="Calibri" w:hAnsi="Times New Roman" w:cs="Times New Roman"/>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AC4F8D"/>
    <w:multiLevelType w:val="multilevel"/>
    <w:tmpl w:val="99665128"/>
    <w:lvl w:ilvl="0">
      <w:start w:val="8"/>
      <w:numFmt w:val="decimal"/>
      <w:lvlText w:val="%1."/>
      <w:lvlJc w:val="left"/>
      <w:pPr>
        <w:ind w:left="360" w:hanging="360"/>
      </w:pPr>
      <w:rPr>
        <w:rFonts w:hint="default"/>
        <w:b w:val="0"/>
        <w:color w:val="000000"/>
        <w:u w:val="none"/>
      </w:rPr>
    </w:lvl>
    <w:lvl w:ilvl="1">
      <w:start w:val="1"/>
      <w:numFmt w:val="decimal"/>
      <w:lvlText w:val="%1.%2."/>
      <w:lvlJc w:val="left"/>
      <w:pPr>
        <w:ind w:left="360" w:hanging="360"/>
      </w:pPr>
      <w:rPr>
        <w:rFonts w:hint="default"/>
        <w:b w:val="0"/>
        <w:color w:val="000000"/>
        <w:u w:val="none"/>
      </w:rPr>
    </w:lvl>
    <w:lvl w:ilvl="2">
      <w:start w:val="1"/>
      <w:numFmt w:val="decimal"/>
      <w:lvlText w:val="%1.%2.%3."/>
      <w:lvlJc w:val="left"/>
      <w:pPr>
        <w:ind w:left="720" w:hanging="720"/>
      </w:pPr>
      <w:rPr>
        <w:rFonts w:hint="default"/>
        <w:b w:val="0"/>
        <w:color w:val="000000"/>
        <w:u w:val="none"/>
      </w:rPr>
    </w:lvl>
    <w:lvl w:ilvl="3">
      <w:start w:val="1"/>
      <w:numFmt w:val="decimal"/>
      <w:lvlText w:val="%1.%2.%3.%4."/>
      <w:lvlJc w:val="left"/>
      <w:pPr>
        <w:ind w:left="720" w:hanging="720"/>
      </w:pPr>
      <w:rPr>
        <w:rFonts w:hint="default"/>
        <w:b w:val="0"/>
        <w:color w:val="000000"/>
        <w:u w:val="none"/>
      </w:rPr>
    </w:lvl>
    <w:lvl w:ilvl="4">
      <w:start w:val="1"/>
      <w:numFmt w:val="decimal"/>
      <w:lvlText w:val="%1.%2.%3.%4.%5."/>
      <w:lvlJc w:val="left"/>
      <w:pPr>
        <w:ind w:left="1080" w:hanging="1080"/>
      </w:pPr>
      <w:rPr>
        <w:rFonts w:hint="default"/>
        <w:b w:val="0"/>
        <w:color w:val="000000"/>
        <w:u w:val="none"/>
      </w:rPr>
    </w:lvl>
    <w:lvl w:ilvl="5">
      <w:start w:val="1"/>
      <w:numFmt w:val="decimal"/>
      <w:lvlText w:val="%1.%2.%3.%4.%5.%6."/>
      <w:lvlJc w:val="left"/>
      <w:pPr>
        <w:ind w:left="1080" w:hanging="1080"/>
      </w:pPr>
      <w:rPr>
        <w:rFonts w:hint="default"/>
        <w:b w:val="0"/>
        <w:color w:val="000000"/>
        <w:u w:val="none"/>
      </w:rPr>
    </w:lvl>
    <w:lvl w:ilvl="6">
      <w:start w:val="1"/>
      <w:numFmt w:val="decimal"/>
      <w:lvlText w:val="%1.%2.%3.%4.%5.%6.%7."/>
      <w:lvlJc w:val="left"/>
      <w:pPr>
        <w:ind w:left="1440" w:hanging="1440"/>
      </w:pPr>
      <w:rPr>
        <w:rFonts w:hint="default"/>
        <w:b w:val="0"/>
        <w:color w:val="000000"/>
        <w:u w:val="none"/>
      </w:rPr>
    </w:lvl>
    <w:lvl w:ilvl="7">
      <w:start w:val="1"/>
      <w:numFmt w:val="decimal"/>
      <w:lvlText w:val="%1.%2.%3.%4.%5.%6.%7.%8."/>
      <w:lvlJc w:val="left"/>
      <w:pPr>
        <w:ind w:left="1440" w:hanging="1440"/>
      </w:pPr>
      <w:rPr>
        <w:rFonts w:hint="default"/>
        <w:b w:val="0"/>
        <w:color w:val="000000"/>
        <w:u w:val="none"/>
      </w:rPr>
    </w:lvl>
    <w:lvl w:ilvl="8">
      <w:start w:val="1"/>
      <w:numFmt w:val="decimal"/>
      <w:lvlText w:val="%1.%2.%3.%4.%5.%6.%7.%8.%9."/>
      <w:lvlJc w:val="left"/>
      <w:pPr>
        <w:ind w:left="1800" w:hanging="1800"/>
      </w:pPr>
      <w:rPr>
        <w:rFonts w:hint="default"/>
        <w:b w:val="0"/>
        <w:color w:val="000000"/>
        <w:u w:val="none"/>
      </w:rPr>
    </w:lvl>
  </w:abstractNum>
  <w:abstractNum w:abstractNumId="25" w15:restartNumberingAfterBreak="0">
    <w:nsid w:val="43B71227"/>
    <w:multiLevelType w:val="multilevel"/>
    <w:tmpl w:val="4A50519A"/>
    <w:lvl w:ilvl="0">
      <w:start w:val="8"/>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455305D"/>
    <w:multiLevelType w:val="hybridMultilevel"/>
    <w:tmpl w:val="92681396"/>
    <w:lvl w:ilvl="0" w:tplc="1636985C">
      <w:start w:val="1"/>
      <w:numFmt w:val="lowerLetter"/>
      <w:lvlText w:val="%1)"/>
      <w:lvlJc w:val="left"/>
      <w:pPr>
        <w:ind w:left="927" w:hanging="360"/>
      </w:pPr>
      <w:rPr>
        <w:color w:val="000000" w:themeColor="text1"/>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7" w15:restartNumberingAfterBreak="0">
    <w:nsid w:val="4881429B"/>
    <w:multiLevelType w:val="multilevel"/>
    <w:tmpl w:val="103E962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D659D7"/>
    <w:multiLevelType w:val="multilevel"/>
    <w:tmpl w:val="B61E530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AA11E0"/>
    <w:multiLevelType w:val="hybridMultilevel"/>
    <w:tmpl w:val="C5584F50"/>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0" w15:restartNumberingAfterBreak="0">
    <w:nsid w:val="4B1A581B"/>
    <w:multiLevelType w:val="multilevel"/>
    <w:tmpl w:val="72BADFBE"/>
    <w:lvl w:ilvl="0">
      <w:start w:val="1"/>
      <w:numFmt w:val="decimal"/>
      <w:lvlText w:val="%1."/>
      <w:lvlJc w:val="left"/>
      <w:pPr>
        <w:ind w:left="360" w:hanging="360"/>
      </w:pPr>
      <w:rPr>
        <w:b/>
        <w:bCs/>
      </w:rPr>
    </w:lvl>
    <w:lvl w:ilvl="1">
      <w:start w:val="1"/>
      <w:numFmt w:val="decimal"/>
      <w:lvlText w:val="%1.%2."/>
      <w:lvlJc w:val="left"/>
      <w:pPr>
        <w:ind w:left="432" w:hanging="432"/>
      </w:pPr>
      <w:rPr>
        <w:b w:val="0"/>
        <w:bCs/>
        <w:i w:val="0"/>
        <w:iCs w:val="0"/>
        <w:strike w:val="0"/>
        <w:dstrike w:val="0"/>
        <w:color w:val="auto"/>
        <w:sz w:val="24"/>
        <w:szCs w:val="24"/>
        <w:u w:val="none"/>
        <w:effect w:val="none"/>
      </w:rPr>
    </w:lvl>
    <w:lvl w:ilvl="2">
      <w:start w:val="1"/>
      <w:numFmt w:val="lowerLetter"/>
      <w:lvlText w:val="%3)"/>
      <w:lvlJc w:val="left"/>
      <w:pPr>
        <w:ind w:left="504" w:hanging="504"/>
      </w:pPr>
      <w:rPr>
        <w:rFonts w:ascii="Times New Roman" w:eastAsia="Calibri" w:hAnsi="Times New Roman" w:cs="Times New Roman"/>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C257187"/>
    <w:multiLevelType w:val="multilevel"/>
    <w:tmpl w:val="52E489E6"/>
    <w:lvl w:ilvl="0">
      <w:start w:val="8"/>
      <w:numFmt w:val="decimal"/>
      <w:lvlText w:val="%1."/>
      <w:lvlJc w:val="left"/>
      <w:pPr>
        <w:ind w:left="660" w:hanging="660"/>
      </w:pPr>
      <w:rPr>
        <w:rFonts w:hint="default"/>
      </w:rPr>
    </w:lvl>
    <w:lvl w:ilvl="1">
      <w:start w:val="3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29185A"/>
    <w:multiLevelType w:val="multilevel"/>
    <w:tmpl w:val="C04E2C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A03FEB"/>
    <w:multiLevelType w:val="multilevel"/>
    <w:tmpl w:val="8BF4A57C"/>
    <w:lvl w:ilvl="0">
      <w:start w:val="9"/>
      <w:numFmt w:val="decimal"/>
      <w:lvlText w:val="%1."/>
      <w:lvlJc w:val="left"/>
      <w:pPr>
        <w:ind w:left="360" w:hanging="360"/>
      </w:pPr>
      <w:rPr>
        <w:b/>
        <w:bCs/>
        <w:color w:val="000000" w:themeColor="text1"/>
      </w:rPr>
    </w:lvl>
    <w:lvl w:ilvl="1">
      <w:start w:val="1"/>
      <w:numFmt w:val="decimal"/>
      <w:lvlText w:val="%1.%2."/>
      <w:lvlJc w:val="left"/>
      <w:pPr>
        <w:ind w:left="360" w:hanging="360"/>
      </w:pPr>
      <w:rPr>
        <w:b w:val="0"/>
        <w:bCs w:val="0"/>
        <w:color w:val="000000" w:themeColor="text1"/>
      </w:rPr>
    </w:lvl>
    <w:lvl w:ilvl="2">
      <w:start w:val="1"/>
      <w:numFmt w:val="lowerLetter"/>
      <w:lvlText w:val="%3)"/>
      <w:lvlJc w:val="left"/>
      <w:pPr>
        <w:ind w:left="862" w:hanging="720"/>
      </w:pPr>
      <w:rPr>
        <w:rFonts w:ascii="Times New Roman" w:eastAsia="Calibri" w:hAnsi="Times New Roman" w:cs="Times New Roman"/>
        <w:b w:val="0"/>
        <w:color w:val="000000" w:themeColor="text1"/>
      </w:rPr>
    </w:lvl>
    <w:lvl w:ilvl="3">
      <w:start w:val="1"/>
      <w:numFmt w:val="decimal"/>
      <w:lvlText w:val="%1.%2.%3.%4."/>
      <w:lvlJc w:val="left"/>
      <w:pPr>
        <w:ind w:left="720" w:hanging="720"/>
      </w:pPr>
      <w:rPr>
        <w:color w:val="000000" w:themeColor="text1"/>
        <w:sz w:val="24"/>
        <w:szCs w:val="24"/>
      </w:rPr>
    </w:lvl>
    <w:lvl w:ilvl="4">
      <w:start w:val="1"/>
      <w:numFmt w:val="decimal"/>
      <w:lvlText w:val="%1.%2.%3.%4.%5."/>
      <w:lvlJc w:val="left"/>
      <w:pPr>
        <w:ind w:left="1080" w:hanging="1080"/>
      </w:pPr>
      <w:rPr>
        <w:color w:val="000000" w:themeColor="text1"/>
      </w:rPr>
    </w:lvl>
    <w:lvl w:ilvl="5">
      <w:start w:val="1"/>
      <w:numFmt w:val="decimal"/>
      <w:lvlText w:val="%1.%2.%3.%4.%5.%6."/>
      <w:lvlJc w:val="left"/>
      <w:pPr>
        <w:ind w:left="1080" w:hanging="1080"/>
      </w:pPr>
      <w:rPr>
        <w:color w:val="000000" w:themeColor="text1"/>
      </w:rPr>
    </w:lvl>
    <w:lvl w:ilvl="6">
      <w:start w:val="1"/>
      <w:numFmt w:val="decimal"/>
      <w:lvlText w:val="%1.%2.%3.%4.%5.%6.%7."/>
      <w:lvlJc w:val="left"/>
      <w:pPr>
        <w:ind w:left="1440" w:hanging="1440"/>
      </w:pPr>
      <w:rPr>
        <w:color w:val="000000" w:themeColor="text1"/>
      </w:rPr>
    </w:lvl>
    <w:lvl w:ilvl="7">
      <w:start w:val="1"/>
      <w:numFmt w:val="decimal"/>
      <w:lvlText w:val="%1.%2.%3.%4.%5.%6.%7.%8."/>
      <w:lvlJc w:val="left"/>
      <w:pPr>
        <w:ind w:left="1440" w:hanging="1440"/>
      </w:pPr>
      <w:rPr>
        <w:color w:val="000000" w:themeColor="text1"/>
      </w:rPr>
    </w:lvl>
    <w:lvl w:ilvl="8">
      <w:start w:val="1"/>
      <w:numFmt w:val="decimal"/>
      <w:lvlText w:val="%1.%2.%3.%4.%5.%6.%7.%8.%9."/>
      <w:lvlJc w:val="left"/>
      <w:pPr>
        <w:ind w:left="1800" w:hanging="1800"/>
      </w:pPr>
      <w:rPr>
        <w:color w:val="000000" w:themeColor="text1"/>
      </w:rPr>
    </w:lvl>
  </w:abstractNum>
  <w:abstractNum w:abstractNumId="34" w15:restartNumberingAfterBreak="0">
    <w:nsid w:val="560D6FC5"/>
    <w:multiLevelType w:val="multilevel"/>
    <w:tmpl w:val="4AD08306"/>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88075B"/>
    <w:multiLevelType w:val="multilevel"/>
    <w:tmpl w:val="32A6791C"/>
    <w:lvl w:ilvl="0">
      <w:start w:val="9"/>
      <w:numFmt w:val="decimal"/>
      <w:lvlText w:val="%1"/>
      <w:lvlJc w:val="left"/>
      <w:pPr>
        <w:ind w:left="720" w:hanging="720"/>
      </w:pPr>
      <w:rPr>
        <w:rFonts w:hint="default"/>
      </w:rPr>
    </w:lvl>
    <w:lvl w:ilvl="1">
      <w:start w:val="36"/>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45316DA"/>
    <w:multiLevelType w:val="multilevel"/>
    <w:tmpl w:val="9CA262E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B62547"/>
    <w:multiLevelType w:val="multilevel"/>
    <w:tmpl w:val="2CE6C5F8"/>
    <w:lvl w:ilvl="0">
      <w:start w:val="15"/>
      <w:numFmt w:val="decimal"/>
      <w:lvlText w:val="%1"/>
      <w:lvlJc w:val="left"/>
      <w:pPr>
        <w:ind w:left="600" w:hanging="600"/>
      </w:pPr>
      <w:rPr>
        <w:rFonts w:hint="default"/>
        <w:b/>
      </w:rPr>
    </w:lvl>
    <w:lvl w:ilvl="1">
      <w:start w:val="2"/>
      <w:numFmt w:val="decimal"/>
      <w:lvlText w:val="%1.%2"/>
      <w:lvlJc w:val="left"/>
      <w:pPr>
        <w:ind w:left="883" w:hanging="600"/>
      </w:pPr>
      <w:rPr>
        <w:rFonts w:hint="default"/>
        <w:b/>
      </w:rPr>
    </w:lvl>
    <w:lvl w:ilvl="2">
      <w:start w:val="1"/>
      <w:numFmt w:val="decimal"/>
      <w:lvlText w:val="%1.%2.%3"/>
      <w:lvlJc w:val="left"/>
      <w:pPr>
        <w:ind w:left="1286" w:hanging="720"/>
      </w:pPr>
      <w:rPr>
        <w:rFonts w:hint="default"/>
        <w:b w:val="0"/>
        <w:bCs w:val="0"/>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39" w15:restartNumberingAfterBreak="0">
    <w:nsid w:val="6D423CE3"/>
    <w:multiLevelType w:val="multilevel"/>
    <w:tmpl w:val="8CC28A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DE1C3F"/>
    <w:multiLevelType w:val="multilevel"/>
    <w:tmpl w:val="13B6A9C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1F59B9"/>
    <w:multiLevelType w:val="multilevel"/>
    <w:tmpl w:val="25861058"/>
    <w:lvl w:ilvl="0">
      <w:start w:val="8"/>
      <w:numFmt w:val="decimal"/>
      <w:lvlText w:val="%1."/>
      <w:lvlJc w:val="left"/>
      <w:pPr>
        <w:ind w:left="360" w:hanging="360"/>
      </w:pPr>
      <w:rPr>
        <w:b/>
        <w:bCs/>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lowerLetter"/>
      <w:lvlText w:val="%3)"/>
      <w:lvlJc w:val="left"/>
      <w:pPr>
        <w:ind w:left="360" w:hanging="36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BCA3E88"/>
    <w:multiLevelType w:val="multilevel"/>
    <w:tmpl w:val="A18AA2BA"/>
    <w:lvl w:ilvl="0">
      <w:start w:val="1"/>
      <w:numFmt w:val="decimal"/>
      <w:lvlText w:val="%1."/>
      <w:lvlJc w:val="left"/>
      <w:pPr>
        <w:ind w:left="360" w:hanging="360"/>
      </w:pPr>
      <w:rPr>
        <w:rFonts w:hint="default"/>
        <w:b/>
        <w:bCs/>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94912826">
    <w:abstractNumId w:val="5"/>
  </w:num>
  <w:num w:numId="2" w16cid:durableId="2003269880">
    <w:abstractNumId w:val="42"/>
  </w:num>
  <w:num w:numId="3" w16cid:durableId="1217163343">
    <w:abstractNumId w:val="9"/>
  </w:num>
  <w:num w:numId="4" w16cid:durableId="1829587731">
    <w:abstractNumId w:val="36"/>
  </w:num>
  <w:num w:numId="5" w16cid:durableId="5495345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9631500">
    <w:abstractNumId w:val="10"/>
  </w:num>
  <w:num w:numId="7" w16cid:durableId="560095743">
    <w:abstractNumId w:val="22"/>
  </w:num>
  <w:num w:numId="8" w16cid:durableId="44911147">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09698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8028947">
    <w:abstractNumId w:val="11"/>
  </w:num>
  <w:num w:numId="11" w16cid:durableId="335689927">
    <w:abstractNumId w:val="3"/>
  </w:num>
  <w:num w:numId="12" w16cid:durableId="894970491">
    <w:abstractNumId w:val="39"/>
  </w:num>
  <w:num w:numId="13" w16cid:durableId="1368986945">
    <w:abstractNumId w:val="2"/>
  </w:num>
  <w:num w:numId="14" w16cid:durableId="93064096">
    <w:abstractNumId w:val="14"/>
  </w:num>
  <w:num w:numId="15" w16cid:durableId="1952124383">
    <w:abstractNumId w:val="24"/>
  </w:num>
  <w:num w:numId="16" w16cid:durableId="1167554741">
    <w:abstractNumId w:val="27"/>
  </w:num>
  <w:num w:numId="17" w16cid:durableId="1851678190">
    <w:abstractNumId w:val="37"/>
  </w:num>
  <w:num w:numId="18" w16cid:durableId="1336033525">
    <w:abstractNumId w:val="16"/>
  </w:num>
  <w:num w:numId="19" w16cid:durableId="1188710930">
    <w:abstractNumId w:val="19"/>
  </w:num>
  <w:num w:numId="20" w16cid:durableId="1688367804">
    <w:abstractNumId w:val="18"/>
  </w:num>
  <w:num w:numId="21" w16cid:durableId="1342006489">
    <w:abstractNumId w:val="6"/>
  </w:num>
  <w:num w:numId="22" w16cid:durableId="1509833311">
    <w:abstractNumId w:val="32"/>
  </w:num>
  <w:num w:numId="23" w16cid:durableId="2032950283">
    <w:abstractNumId w:val="38"/>
  </w:num>
  <w:num w:numId="24" w16cid:durableId="861940597">
    <w:abstractNumId w:val="15"/>
  </w:num>
  <w:num w:numId="25" w16cid:durableId="25757291">
    <w:abstractNumId w:val="28"/>
  </w:num>
  <w:num w:numId="26" w16cid:durableId="851145505">
    <w:abstractNumId w:val="8"/>
  </w:num>
  <w:num w:numId="27" w16cid:durableId="1084378852">
    <w:abstractNumId w:val="13"/>
  </w:num>
  <w:num w:numId="28" w16cid:durableId="289096641">
    <w:abstractNumId w:val="0"/>
  </w:num>
  <w:num w:numId="29" w16cid:durableId="14085766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4814781">
    <w:abstractNumId w:val="12"/>
  </w:num>
  <w:num w:numId="31" w16cid:durableId="854347984">
    <w:abstractNumId w:val="40"/>
  </w:num>
  <w:num w:numId="32" w16cid:durableId="2111777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041506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265780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72145043">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54427332">
    <w:abstractNumId w:val="20"/>
    <w:lvlOverride w:ilvl="0">
      <w:startOverride w:val="9"/>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785620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9339969">
    <w:abstractNumId w:val="21"/>
  </w:num>
  <w:num w:numId="39" w16cid:durableId="137696597">
    <w:abstractNumId w:val="35"/>
  </w:num>
  <w:num w:numId="40" w16cid:durableId="1879732021">
    <w:abstractNumId w:val="31"/>
  </w:num>
  <w:num w:numId="41" w16cid:durableId="225996529">
    <w:abstractNumId w:val="25"/>
  </w:num>
  <w:num w:numId="42" w16cid:durableId="877469331">
    <w:abstractNumId w:val="20"/>
  </w:num>
  <w:num w:numId="43" w16cid:durableId="319895166">
    <w:abstractNumId w:val="41"/>
  </w:num>
  <w:num w:numId="44" w16cid:durableId="1772582304">
    <w:abstractNumId w:val="29"/>
  </w:num>
  <w:num w:numId="45" w16cid:durableId="2003775490">
    <w:abstractNumId w:val="34"/>
  </w:num>
  <w:num w:numId="46" w16cid:durableId="1568296467">
    <w:abstractNumId w:val="4"/>
  </w:num>
  <w:num w:numId="47" w16cid:durableId="19628339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42833861">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F1F"/>
    <w:rsid w:val="000005C2"/>
    <w:rsid w:val="00002B29"/>
    <w:rsid w:val="000059C6"/>
    <w:rsid w:val="00005C46"/>
    <w:rsid w:val="0001040A"/>
    <w:rsid w:val="000225CE"/>
    <w:rsid w:val="00035709"/>
    <w:rsid w:val="0003576D"/>
    <w:rsid w:val="000522E3"/>
    <w:rsid w:val="00053257"/>
    <w:rsid w:val="00057218"/>
    <w:rsid w:val="0006471E"/>
    <w:rsid w:val="00065D52"/>
    <w:rsid w:val="00071DC9"/>
    <w:rsid w:val="000761E6"/>
    <w:rsid w:val="00096CCC"/>
    <w:rsid w:val="000A3B8F"/>
    <w:rsid w:val="000A5933"/>
    <w:rsid w:val="000A6817"/>
    <w:rsid w:val="000D4327"/>
    <w:rsid w:val="000D5E84"/>
    <w:rsid w:val="000D650C"/>
    <w:rsid w:val="000E2316"/>
    <w:rsid w:val="000E3A33"/>
    <w:rsid w:val="000E661A"/>
    <w:rsid w:val="000F1451"/>
    <w:rsid w:val="000F2CB1"/>
    <w:rsid w:val="00107DA7"/>
    <w:rsid w:val="001146DE"/>
    <w:rsid w:val="00115FA9"/>
    <w:rsid w:val="00116C9F"/>
    <w:rsid w:val="00127ABD"/>
    <w:rsid w:val="00131DC0"/>
    <w:rsid w:val="00147CCB"/>
    <w:rsid w:val="00152FC6"/>
    <w:rsid w:val="001541FD"/>
    <w:rsid w:val="00162D39"/>
    <w:rsid w:val="0016500D"/>
    <w:rsid w:val="001677CD"/>
    <w:rsid w:val="00192ACD"/>
    <w:rsid w:val="00192C69"/>
    <w:rsid w:val="001A2FDF"/>
    <w:rsid w:val="001A3621"/>
    <w:rsid w:val="001B3325"/>
    <w:rsid w:val="001B760D"/>
    <w:rsid w:val="001C33B5"/>
    <w:rsid w:val="001D1D64"/>
    <w:rsid w:val="001E07A5"/>
    <w:rsid w:val="001E3D1C"/>
    <w:rsid w:val="001E4CC7"/>
    <w:rsid w:val="001F4B48"/>
    <w:rsid w:val="00200CB1"/>
    <w:rsid w:val="00210112"/>
    <w:rsid w:val="00211948"/>
    <w:rsid w:val="002142E0"/>
    <w:rsid w:val="00230A2B"/>
    <w:rsid w:val="00291674"/>
    <w:rsid w:val="00295956"/>
    <w:rsid w:val="002A00C0"/>
    <w:rsid w:val="002B419A"/>
    <w:rsid w:val="002D1031"/>
    <w:rsid w:val="002E3A66"/>
    <w:rsid w:val="002E4A4F"/>
    <w:rsid w:val="002E4FCA"/>
    <w:rsid w:val="002F0A16"/>
    <w:rsid w:val="002F577D"/>
    <w:rsid w:val="00302922"/>
    <w:rsid w:val="0030614C"/>
    <w:rsid w:val="00331E23"/>
    <w:rsid w:val="00333FC8"/>
    <w:rsid w:val="00334B39"/>
    <w:rsid w:val="0034422B"/>
    <w:rsid w:val="00345C34"/>
    <w:rsid w:val="003609D4"/>
    <w:rsid w:val="003643AC"/>
    <w:rsid w:val="003675D6"/>
    <w:rsid w:val="00367FF1"/>
    <w:rsid w:val="003757C7"/>
    <w:rsid w:val="00375D93"/>
    <w:rsid w:val="00377E1F"/>
    <w:rsid w:val="00381061"/>
    <w:rsid w:val="003876D4"/>
    <w:rsid w:val="003A01FF"/>
    <w:rsid w:val="003A083D"/>
    <w:rsid w:val="003A7C37"/>
    <w:rsid w:val="003B291A"/>
    <w:rsid w:val="003B3B4E"/>
    <w:rsid w:val="003B541F"/>
    <w:rsid w:val="003E511F"/>
    <w:rsid w:val="003F6273"/>
    <w:rsid w:val="003F67E4"/>
    <w:rsid w:val="00410D4C"/>
    <w:rsid w:val="00413E4F"/>
    <w:rsid w:val="00422F4F"/>
    <w:rsid w:val="00423B9C"/>
    <w:rsid w:val="0043374F"/>
    <w:rsid w:val="00442D1B"/>
    <w:rsid w:val="004433B6"/>
    <w:rsid w:val="004439CD"/>
    <w:rsid w:val="00453A6B"/>
    <w:rsid w:val="00454C57"/>
    <w:rsid w:val="00470120"/>
    <w:rsid w:val="00470D3B"/>
    <w:rsid w:val="00473918"/>
    <w:rsid w:val="004779A9"/>
    <w:rsid w:val="004A22DE"/>
    <w:rsid w:val="004A3C17"/>
    <w:rsid w:val="004A7795"/>
    <w:rsid w:val="004C2A61"/>
    <w:rsid w:val="004E26BA"/>
    <w:rsid w:val="004E3330"/>
    <w:rsid w:val="004E5863"/>
    <w:rsid w:val="00504204"/>
    <w:rsid w:val="005207E8"/>
    <w:rsid w:val="005258D8"/>
    <w:rsid w:val="00542EA4"/>
    <w:rsid w:val="00543A1F"/>
    <w:rsid w:val="005556A9"/>
    <w:rsid w:val="005567CE"/>
    <w:rsid w:val="00557E4F"/>
    <w:rsid w:val="0056220A"/>
    <w:rsid w:val="00562DB2"/>
    <w:rsid w:val="00565B0D"/>
    <w:rsid w:val="00576BB8"/>
    <w:rsid w:val="00584B47"/>
    <w:rsid w:val="005A1A95"/>
    <w:rsid w:val="005B68FA"/>
    <w:rsid w:val="005C7F9F"/>
    <w:rsid w:val="005D2BBA"/>
    <w:rsid w:val="005D3AA7"/>
    <w:rsid w:val="005D503C"/>
    <w:rsid w:val="0060042A"/>
    <w:rsid w:val="006007C7"/>
    <w:rsid w:val="006079A5"/>
    <w:rsid w:val="00615B84"/>
    <w:rsid w:val="00617420"/>
    <w:rsid w:val="0062014E"/>
    <w:rsid w:val="00625C33"/>
    <w:rsid w:val="0064471D"/>
    <w:rsid w:val="0065035E"/>
    <w:rsid w:val="006558CC"/>
    <w:rsid w:val="00675364"/>
    <w:rsid w:val="006C261F"/>
    <w:rsid w:val="006C6B69"/>
    <w:rsid w:val="006C7378"/>
    <w:rsid w:val="006E41EA"/>
    <w:rsid w:val="006E5284"/>
    <w:rsid w:val="006F166C"/>
    <w:rsid w:val="006F2BCC"/>
    <w:rsid w:val="006F6366"/>
    <w:rsid w:val="00701FE4"/>
    <w:rsid w:val="007040F6"/>
    <w:rsid w:val="0071711A"/>
    <w:rsid w:val="00724743"/>
    <w:rsid w:val="00724A44"/>
    <w:rsid w:val="00744B07"/>
    <w:rsid w:val="00752BCF"/>
    <w:rsid w:val="00752FFE"/>
    <w:rsid w:val="00761EB6"/>
    <w:rsid w:val="0076582B"/>
    <w:rsid w:val="00784954"/>
    <w:rsid w:val="0079173E"/>
    <w:rsid w:val="007B27FC"/>
    <w:rsid w:val="007B34E0"/>
    <w:rsid w:val="007B5144"/>
    <w:rsid w:val="007B719D"/>
    <w:rsid w:val="007C6096"/>
    <w:rsid w:val="007E2BAF"/>
    <w:rsid w:val="007E5135"/>
    <w:rsid w:val="007E78B5"/>
    <w:rsid w:val="007F1425"/>
    <w:rsid w:val="007F47DD"/>
    <w:rsid w:val="007F507D"/>
    <w:rsid w:val="00811C20"/>
    <w:rsid w:val="00820FFE"/>
    <w:rsid w:val="0082310A"/>
    <w:rsid w:val="00837223"/>
    <w:rsid w:val="00837269"/>
    <w:rsid w:val="0087638A"/>
    <w:rsid w:val="0088048D"/>
    <w:rsid w:val="00892E08"/>
    <w:rsid w:val="00894D1E"/>
    <w:rsid w:val="008A7BA2"/>
    <w:rsid w:val="008A7CB1"/>
    <w:rsid w:val="008B3C72"/>
    <w:rsid w:val="008D3D0E"/>
    <w:rsid w:val="008E5DA0"/>
    <w:rsid w:val="008F13D3"/>
    <w:rsid w:val="008F19F5"/>
    <w:rsid w:val="009010A1"/>
    <w:rsid w:val="00902116"/>
    <w:rsid w:val="009059EE"/>
    <w:rsid w:val="0091028D"/>
    <w:rsid w:val="00912271"/>
    <w:rsid w:val="00915B9B"/>
    <w:rsid w:val="00917071"/>
    <w:rsid w:val="00922CB4"/>
    <w:rsid w:val="00931667"/>
    <w:rsid w:val="00932A7E"/>
    <w:rsid w:val="00935029"/>
    <w:rsid w:val="0093518E"/>
    <w:rsid w:val="00941250"/>
    <w:rsid w:val="0096482A"/>
    <w:rsid w:val="00974074"/>
    <w:rsid w:val="00980122"/>
    <w:rsid w:val="009818FB"/>
    <w:rsid w:val="00992CA3"/>
    <w:rsid w:val="00993B4B"/>
    <w:rsid w:val="009B6850"/>
    <w:rsid w:val="009C0C27"/>
    <w:rsid w:val="009C78C6"/>
    <w:rsid w:val="009E4678"/>
    <w:rsid w:val="009E6336"/>
    <w:rsid w:val="009F0A40"/>
    <w:rsid w:val="009F2CDD"/>
    <w:rsid w:val="009F3F77"/>
    <w:rsid w:val="00A12EA8"/>
    <w:rsid w:val="00A1764E"/>
    <w:rsid w:val="00A20B77"/>
    <w:rsid w:val="00A23634"/>
    <w:rsid w:val="00A34CFF"/>
    <w:rsid w:val="00A37FE5"/>
    <w:rsid w:val="00A510F9"/>
    <w:rsid w:val="00A559B0"/>
    <w:rsid w:val="00A6481E"/>
    <w:rsid w:val="00A85C33"/>
    <w:rsid w:val="00A87554"/>
    <w:rsid w:val="00AA1959"/>
    <w:rsid w:val="00AA3707"/>
    <w:rsid w:val="00AC0724"/>
    <w:rsid w:val="00AC21DB"/>
    <w:rsid w:val="00AC302B"/>
    <w:rsid w:val="00AD1CB9"/>
    <w:rsid w:val="00AE2F98"/>
    <w:rsid w:val="00AF00FF"/>
    <w:rsid w:val="00AF28D5"/>
    <w:rsid w:val="00AF350F"/>
    <w:rsid w:val="00B14689"/>
    <w:rsid w:val="00B1569B"/>
    <w:rsid w:val="00B47230"/>
    <w:rsid w:val="00B47A6C"/>
    <w:rsid w:val="00B56616"/>
    <w:rsid w:val="00B826D5"/>
    <w:rsid w:val="00B93F44"/>
    <w:rsid w:val="00B972EA"/>
    <w:rsid w:val="00BA21AC"/>
    <w:rsid w:val="00BC4174"/>
    <w:rsid w:val="00BE1360"/>
    <w:rsid w:val="00BE39E7"/>
    <w:rsid w:val="00BE4763"/>
    <w:rsid w:val="00BF15AC"/>
    <w:rsid w:val="00C0421E"/>
    <w:rsid w:val="00C1198B"/>
    <w:rsid w:val="00C12184"/>
    <w:rsid w:val="00C16537"/>
    <w:rsid w:val="00C242BF"/>
    <w:rsid w:val="00C24950"/>
    <w:rsid w:val="00C448CA"/>
    <w:rsid w:val="00C53519"/>
    <w:rsid w:val="00C64386"/>
    <w:rsid w:val="00C66060"/>
    <w:rsid w:val="00C74A88"/>
    <w:rsid w:val="00C77882"/>
    <w:rsid w:val="00C8076E"/>
    <w:rsid w:val="00C81514"/>
    <w:rsid w:val="00C821D5"/>
    <w:rsid w:val="00C829F3"/>
    <w:rsid w:val="00C87EC9"/>
    <w:rsid w:val="00CA54A5"/>
    <w:rsid w:val="00CB058F"/>
    <w:rsid w:val="00CD2AE6"/>
    <w:rsid w:val="00CD5FEE"/>
    <w:rsid w:val="00CE1E47"/>
    <w:rsid w:val="00CE26AA"/>
    <w:rsid w:val="00CF52AE"/>
    <w:rsid w:val="00CF72EE"/>
    <w:rsid w:val="00D27FF2"/>
    <w:rsid w:val="00D33BE6"/>
    <w:rsid w:val="00D354DF"/>
    <w:rsid w:val="00D4779C"/>
    <w:rsid w:val="00D47BDD"/>
    <w:rsid w:val="00D56AB5"/>
    <w:rsid w:val="00D72789"/>
    <w:rsid w:val="00D84E58"/>
    <w:rsid w:val="00D9206B"/>
    <w:rsid w:val="00D934F7"/>
    <w:rsid w:val="00DA45B7"/>
    <w:rsid w:val="00DA6FF6"/>
    <w:rsid w:val="00DB34C6"/>
    <w:rsid w:val="00DB4552"/>
    <w:rsid w:val="00DB697C"/>
    <w:rsid w:val="00DD61A9"/>
    <w:rsid w:val="00DD6ADF"/>
    <w:rsid w:val="00DE55D2"/>
    <w:rsid w:val="00DE6264"/>
    <w:rsid w:val="00DF0911"/>
    <w:rsid w:val="00E27E21"/>
    <w:rsid w:val="00E34446"/>
    <w:rsid w:val="00E433D5"/>
    <w:rsid w:val="00E64B6B"/>
    <w:rsid w:val="00E67BD4"/>
    <w:rsid w:val="00E762BB"/>
    <w:rsid w:val="00E77BC5"/>
    <w:rsid w:val="00E867B1"/>
    <w:rsid w:val="00EA3855"/>
    <w:rsid w:val="00EA7197"/>
    <w:rsid w:val="00EA7768"/>
    <w:rsid w:val="00EC3F19"/>
    <w:rsid w:val="00F018BD"/>
    <w:rsid w:val="00F05E95"/>
    <w:rsid w:val="00F1033B"/>
    <w:rsid w:val="00F33BAD"/>
    <w:rsid w:val="00F563B8"/>
    <w:rsid w:val="00F57114"/>
    <w:rsid w:val="00F8269D"/>
    <w:rsid w:val="00F83A1E"/>
    <w:rsid w:val="00F85F3B"/>
    <w:rsid w:val="00F913FC"/>
    <w:rsid w:val="00F93762"/>
    <w:rsid w:val="00F97F1F"/>
    <w:rsid w:val="00FB2D81"/>
    <w:rsid w:val="00FC60F4"/>
    <w:rsid w:val="00FD16AF"/>
    <w:rsid w:val="00FE0081"/>
    <w:rsid w:val="00FF2891"/>
    <w:rsid w:val="00FF7D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EAB22"/>
  <w15:chartTrackingRefBased/>
  <w15:docId w15:val="{049CEEB9-C4AC-427E-894E-92CF0374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273"/>
  </w:style>
  <w:style w:type="paragraph" w:styleId="Ttulo1">
    <w:name w:val="heading 1"/>
    <w:basedOn w:val="Normal"/>
    <w:next w:val="Normal"/>
    <w:link w:val="Ttulo1Char"/>
    <w:qFormat/>
    <w:rsid w:val="00992CA3"/>
    <w:pPr>
      <w:widowControl w:val="0"/>
      <w:spacing w:after="0" w:line="240" w:lineRule="auto"/>
      <w:ind w:left="3351"/>
      <w:jc w:val="center"/>
      <w:outlineLvl w:val="0"/>
    </w:pPr>
    <w:rPr>
      <w:rFonts w:ascii="Calibri" w:eastAsia="Calibri" w:hAnsi="Calibri" w:cs="Calibri"/>
      <w:b/>
      <w:sz w:val="20"/>
      <w:szCs w:val="20"/>
      <w:lang w:eastAsia="pt-BR"/>
    </w:rPr>
  </w:style>
  <w:style w:type="paragraph" w:styleId="Ttulo2">
    <w:name w:val="heading 2"/>
    <w:basedOn w:val="Normal"/>
    <w:next w:val="Normal"/>
    <w:link w:val="Ttulo2Char"/>
    <w:unhideWhenUsed/>
    <w:qFormat/>
    <w:rsid w:val="00992CA3"/>
    <w:pPr>
      <w:widowControl w:val="0"/>
      <w:spacing w:after="0" w:line="240" w:lineRule="auto"/>
      <w:ind w:left="20"/>
      <w:outlineLvl w:val="1"/>
    </w:pPr>
    <w:rPr>
      <w:rFonts w:ascii="Arial Black" w:eastAsia="Arial Black" w:hAnsi="Arial Black" w:cs="Arial Black"/>
      <w:sz w:val="20"/>
      <w:szCs w:val="20"/>
      <w:u w:val="single"/>
      <w:lang w:eastAsia="pt-BR"/>
    </w:rPr>
  </w:style>
  <w:style w:type="paragraph" w:styleId="Ttulo3">
    <w:name w:val="heading 3"/>
    <w:basedOn w:val="Normal"/>
    <w:next w:val="Normal"/>
    <w:link w:val="Ttulo3Char"/>
    <w:unhideWhenUsed/>
    <w:qFormat/>
    <w:rsid w:val="00992CA3"/>
    <w:pPr>
      <w:keepNext/>
      <w:keepLines/>
      <w:widowControl w:val="0"/>
      <w:spacing w:before="40" w:after="0" w:line="240" w:lineRule="auto"/>
      <w:outlineLvl w:val="2"/>
    </w:pPr>
    <w:rPr>
      <w:rFonts w:ascii="Cambria" w:eastAsia="Cambria" w:hAnsi="Cambria" w:cs="Cambria"/>
      <w:color w:val="243F61"/>
      <w:sz w:val="24"/>
      <w:szCs w:val="24"/>
      <w:lang w:eastAsia="pt-BR"/>
    </w:rPr>
  </w:style>
  <w:style w:type="paragraph" w:styleId="Ttulo4">
    <w:name w:val="heading 4"/>
    <w:basedOn w:val="Normal"/>
    <w:next w:val="Normal"/>
    <w:link w:val="Ttulo4Char"/>
    <w:unhideWhenUsed/>
    <w:qFormat/>
    <w:rsid w:val="00992CA3"/>
    <w:pPr>
      <w:keepNext/>
      <w:keepLines/>
      <w:widowControl w:val="0"/>
      <w:spacing w:before="40" w:after="0" w:line="240" w:lineRule="auto"/>
      <w:outlineLvl w:val="3"/>
    </w:pPr>
    <w:rPr>
      <w:rFonts w:ascii="Cambria" w:eastAsia="Cambria" w:hAnsi="Cambria" w:cs="Cambria"/>
      <w:i/>
      <w:color w:val="366091"/>
      <w:lang w:eastAsia="pt-BR"/>
    </w:rPr>
  </w:style>
  <w:style w:type="paragraph" w:styleId="Ttulo5">
    <w:name w:val="heading 5"/>
    <w:basedOn w:val="Normal"/>
    <w:next w:val="Normal"/>
    <w:link w:val="Ttulo5Char"/>
    <w:unhideWhenUsed/>
    <w:qFormat/>
    <w:rsid w:val="00992CA3"/>
    <w:pPr>
      <w:keepNext/>
      <w:keepLines/>
      <w:widowControl w:val="0"/>
      <w:spacing w:before="40" w:after="0" w:line="240" w:lineRule="auto"/>
      <w:outlineLvl w:val="4"/>
    </w:pPr>
    <w:rPr>
      <w:rFonts w:ascii="Cambria" w:eastAsia="Cambria" w:hAnsi="Cambria" w:cs="Cambria"/>
      <w:color w:val="366091"/>
      <w:lang w:eastAsia="pt-BR"/>
    </w:rPr>
  </w:style>
  <w:style w:type="paragraph" w:styleId="Ttulo6">
    <w:name w:val="heading 6"/>
    <w:basedOn w:val="Normal"/>
    <w:next w:val="Normal"/>
    <w:link w:val="Ttulo6Char"/>
    <w:unhideWhenUsed/>
    <w:qFormat/>
    <w:rsid w:val="00992CA3"/>
    <w:pPr>
      <w:keepNext/>
      <w:keepLines/>
      <w:widowControl w:val="0"/>
      <w:spacing w:before="40" w:after="0" w:line="240" w:lineRule="auto"/>
      <w:outlineLvl w:val="5"/>
    </w:pPr>
    <w:rPr>
      <w:rFonts w:ascii="Cambria" w:eastAsia="Cambria" w:hAnsi="Cambria" w:cs="Cambria"/>
      <w:color w:val="243F61"/>
      <w:lang w:eastAsia="pt-BR"/>
    </w:rPr>
  </w:style>
  <w:style w:type="paragraph" w:styleId="Ttulo8">
    <w:name w:val="heading 8"/>
    <w:basedOn w:val="Padro"/>
    <w:next w:val="Corpodetexto"/>
    <w:link w:val="Ttulo8Char"/>
    <w:rsid w:val="00992CA3"/>
    <w:pPr>
      <w:keepNext/>
      <w:tabs>
        <w:tab w:val="num" w:pos="1440"/>
      </w:tabs>
      <w:ind w:left="1440" w:hanging="1440"/>
      <w:jc w:val="both"/>
      <w:outlineLvl w:val="7"/>
    </w:pPr>
    <w:rPr>
      <w:rFonts w:ascii="Arial" w:hAnsi="Arial"/>
      <w:b/>
      <w:bCs/>
      <w:sz w:val="28"/>
      <w:szCs w:val="15"/>
    </w:rPr>
  </w:style>
  <w:style w:type="paragraph" w:styleId="Ttulo9">
    <w:name w:val="heading 9"/>
    <w:basedOn w:val="Normal"/>
    <w:next w:val="Normal"/>
    <w:link w:val="Ttulo9Char"/>
    <w:uiPriority w:val="9"/>
    <w:unhideWhenUsed/>
    <w:qFormat/>
    <w:rsid w:val="00992CA3"/>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97F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7F1F"/>
  </w:style>
  <w:style w:type="paragraph" w:styleId="Rodap">
    <w:name w:val="footer"/>
    <w:basedOn w:val="Normal"/>
    <w:link w:val="RodapChar"/>
    <w:uiPriority w:val="99"/>
    <w:unhideWhenUsed/>
    <w:rsid w:val="00F97F1F"/>
    <w:pPr>
      <w:tabs>
        <w:tab w:val="center" w:pos="4252"/>
        <w:tab w:val="right" w:pos="8504"/>
      </w:tabs>
      <w:spacing w:after="0" w:line="240" w:lineRule="auto"/>
    </w:pPr>
  </w:style>
  <w:style w:type="character" w:customStyle="1" w:styleId="RodapChar">
    <w:name w:val="Rodapé Char"/>
    <w:basedOn w:val="Fontepargpadro"/>
    <w:link w:val="Rodap"/>
    <w:uiPriority w:val="99"/>
    <w:rsid w:val="00F97F1F"/>
  </w:style>
  <w:style w:type="character" w:customStyle="1" w:styleId="Ttulo1Char">
    <w:name w:val="Título 1 Char"/>
    <w:basedOn w:val="Fontepargpadro"/>
    <w:link w:val="Ttulo1"/>
    <w:rsid w:val="00992CA3"/>
    <w:rPr>
      <w:rFonts w:ascii="Calibri" w:eastAsia="Calibri" w:hAnsi="Calibri" w:cs="Calibri"/>
      <w:b/>
      <w:sz w:val="20"/>
      <w:szCs w:val="20"/>
      <w:lang w:eastAsia="pt-BR"/>
    </w:rPr>
  </w:style>
  <w:style w:type="character" w:customStyle="1" w:styleId="Ttulo2Char">
    <w:name w:val="Título 2 Char"/>
    <w:basedOn w:val="Fontepargpadro"/>
    <w:link w:val="Ttulo2"/>
    <w:rsid w:val="00992CA3"/>
    <w:rPr>
      <w:rFonts w:ascii="Arial Black" w:eastAsia="Arial Black" w:hAnsi="Arial Black" w:cs="Arial Black"/>
      <w:sz w:val="20"/>
      <w:szCs w:val="20"/>
      <w:u w:val="single"/>
      <w:lang w:eastAsia="pt-BR"/>
    </w:rPr>
  </w:style>
  <w:style w:type="character" w:customStyle="1" w:styleId="Ttulo3Char">
    <w:name w:val="Título 3 Char"/>
    <w:basedOn w:val="Fontepargpadro"/>
    <w:link w:val="Ttulo3"/>
    <w:rsid w:val="00992CA3"/>
    <w:rPr>
      <w:rFonts w:ascii="Cambria" w:eastAsia="Cambria" w:hAnsi="Cambria" w:cs="Cambria"/>
      <w:color w:val="243F61"/>
      <w:sz w:val="24"/>
      <w:szCs w:val="24"/>
      <w:lang w:eastAsia="pt-BR"/>
    </w:rPr>
  </w:style>
  <w:style w:type="character" w:customStyle="1" w:styleId="Ttulo4Char">
    <w:name w:val="Título 4 Char"/>
    <w:basedOn w:val="Fontepargpadro"/>
    <w:link w:val="Ttulo4"/>
    <w:rsid w:val="00992CA3"/>
    <w:rPr>
      <w:rFonts w:ascii="Cambria" w:eastAsia="Cambria" w:hAnsi="Cambria" w:cs="Cambria"/>
      <w:i/>
      <w:color w:val="366091"/>
      <w:lang w:eastAsia="pt-BR"/>
    </w:rPr>
  </w:style>
  <w:style w:type="character" w:customStyle="1" w:styleId="Ttulo5Char">
    <w:name w:val="Título 5 Char"/>
    <w:basedOn w:val="Fontepargpadro"/>
    <w:link w:val="Ttulo5"/>
    <w:rsid w:val="00992CA3"/>
    <w:rPr>
      <w:rFonts w:ascii="Cambria" w:eastAsia="Cambria" w:hAnsi="Cambria" w:cs="Cambria"/>
      <w:color w:val="366091"/>
      <w:lang w:eastAsia="pt-BR"/>
    </w:rPr>
  </w:style>
  <w:style w:type="character" w:customStyle="1" w:styleId="Ttulo6Char">
    <w:name w:val="Título 6 Char"/>
    <w:basedOn w:val="Fontepargpadro"/>
    <w:link w:val="Ttulo6"/>
    <w:rsid w:val="00992CA3"/>
    <w:rPr>
      <w:rFonts w:ascii="Cambria" w:eastAsia="Cambria" w:hAnsi="Cambria" w:cs="Cambria"/>
      <w:color w:val="243F61"/>
      <w:lang w:eastAsia="pt-BR"/>
    </w:rPr>
  </w:style>
  <w:style w:type="character" w:customStyle="1" w:styleId="Ttulo8Char">
    <w:name w:val="Título 8 Char"/>
    <w:basedOn w:val="Fontepargpadro"/>
    <w:link w:val="Ttulo8"/>
    <w:rsid w:val="00992CA3"/>
    <w:rPr>
      <w:rFonts w:ascii="Arial" w:eastAsia="Times New Roman" w:hAnsi="Arial" w:cs="Times New Roman"/>
      <w:b/>
      <w:bCs/>
      <w:color w:val="00000A"/>
      <w:sz w:val="28"/>
      <w:szCs w:val="15"/>
      <w:lang w:eastAsia="pt-BR"/>
    </w:rPr>
  </w:style>
  <w:style w:type="character" w:customStyle="1" w:styleId="Ttulo9Char">
    <w:name w:val="Título 9 Char"/>
    <w:basedOn w:val="Fontepargpadro"/>
    <w:link w:val="Ttulo9"/>
    <w:uiPriority w:val="9"/>
    <w:rsid w:val="00992CA3"/>
    <w:rPr>
      <w:rFonts w:asciiTheme="majorHAnsi" w:eastAsiaTheme="majorEastAsia" w:hAnsiTheme="majorHAnsi" w:cstheme="majorBidi"/>
      <w:i/>
      <w:iCs/>
      <w:color w:val="404040" w:themeColor="text1" w:themeTint="BF"/>
      <w:sz w:val="20"/>
      <w:szCs w:val="20"/>
      <w:lang w:eastAsia="pt-BR"/>
    </w:rPr>
  </w:style>
  <w:style w:type="table" w:customStyle="1" w:styleId="TableNormal">
    <w:name w:val="Table Normal"/>
    <w:rsid w:val="00992CA3"/>
    <w:pPr>
      <w:widowControl w:val="0"/>
      <w:spacing w:after="0" w:line="240" w:lineRule="auto"/>
    </w:pPr>
    <w:rPr>
      <w:rFonts w:ascii="Arial MT" w:eastAsia="Arial MT" w:hAnsi="Arial MT" w:cs="Arial MT"/>
      <w:lang w:eastAsia="pt-BR"/>
    </w:rPr>
    <w:tblPr>
      <w:tblCellMar>
        <w:top w:w="0" w:type="dxa"/>
        <w:left w:w="0" w:type="dxa"/>
        <w:bottom w:w="0" w:type="dxa"/>
        <w:right w:w="0" w:type="dxa"/>
      </w:tblCellMar>
    </w:tblPr>
  </w:style>
  <w:style w:type="paragraph" w:styleId="Ttulo">
    <w:name w:val="Title"/>
    <w:basedOn w:val="Normal"/>
    <w:next w:val="Normal"/>
    <w:link w:val="TtuloChar"/>
    <w:qFormat/>
    <w:rsid w:val="00992CA3"/>
    <w:pPr>
      <w:widowControl w:val="0"/>
      <w:spacing w:before="48" w:after="0" w:line="240" w:lineRule="auto"/>
      <w:ind w:left="80"/>
    </w:pPr>
    <w:rPr>
      <w:rFonts w:ascii="Arial" w:eastAsia="Arial" w:hAnsi="Arial" w:cs="Arial"/>
      <w:b/>
      <w:sz w:val="36"/>
      <w:szCs w:val="36"/>
      <w:lang w:eastAsia="pt-BR"/>
    </w:rPr>
  </w:style>
  <w:style w:type="character" w:customStyle="1" w:styleId="TtuloChar">
    <w:name w:val="Título Char"/>
    <w:basedOn w:val="Fontepargpadro"/>
    <w:link w:val="Ttulo"/>
    <w:rsid w:val="00992CA3"/>
    <w:rPr>
      <w:rFonts w:ascii="Arial" w:eastAsia="Arial" w:hAnsi="Arial" w:cs="Arial"/>
      <w:b/>
      <w:sz w:val="36"/>
      <w:szCs w:val="36"/>
      <w:lang w:eastAsia="pt-BR"/>
    </w:rPr>
  </w:style>
  <w:style w:type="paragraph" w:styleId="Subttulo">
    <w:name w:val="Subtitle"/>
    <w:basedOn w:val="Normal"/>
    <w:next w:val="Normal"/>
    <w:link w:val="SubttuloChar"/>
    <w:uiPriority w:val="11"/>
    <w:qFormat/>
    <w:rsid w:val="00992CA3"/>
    <w:pPr>
      <w:keepNext/>
      <w:keepLines/>
      <w:widowControl w:val="0"/>
      <w:spacing w:before="360" w:after="80" w:line="240"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992CA3"/>
    <w:rPr>
      <w:rFonts w:ascii="Georgia" w:eastAsia="Georgia" w:hAnsi="Georgia" w:cs="Georgia"/>
      <w:i/>
      <w:color w:val="666666"/>
      <w:sz w:val="48"/>
      <w:szCs w:val="48"/>
      <w:lang w:eastAsia="pt-BR"/>
    </w:rPr>
  </w:style>
  <w:style w:type="paragraph" w:styleId="PargrafodaLista">
    <w:name w:val="List Paragraph"/>
    <w:aliases w:val="TÍTULO A1,Paragrafo,Lista Colorida - Ênfase 11,Item2,Segundo,Texto,DOCs_Paragrafo-1"/>
    <w:basedOn w:val="Normal"/>
    <w:link w:val="PargrafodaListaChar"/>
    <w:uiPriority w:val="1"/>
    <w:qFormat/>
    <w:rsid w:val="00992CA3"/>
    <w:pPr>
      <w:spacing w:after="200" w:line="276" w:lineRule="auto"/>
      <w:ind w:left="720"/>
      <w:contextualSpacing/>
    </w:pPr>
  </w:style>
  <w:style w:type="paragraph" w:styleId="SemEspaamento">
    <w:name w:val="No Spacing"/>
    <w:link w:val="SemEspaamentoChar"/>
    <w:uiPriority w:val="1"/>
    <w:qFormat/>
    <w:rsid w:val="00992CA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992CA3"/>
    <w:rPr>
      <w:rFonts w:eastAsiaTheme="minorEastAsia"/>
      <w:lang w:eastAsia="pt-BR"/>
    </w:rPr>
  </w:style>
  <w:style w:type="table" w:styleId="Tabelacomgrade">
    <w:name w:val="Table Grid"/>
    <w:basedOn w:val="Tabelanormal"/>
    <w:uiPriority w:val="59"/>
    <w:rsid w:val="009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92CA3"/>
    <w:rPr>
      <w:color w:val="0563C1" w:themeColor="hyperlink"/>
      <w:u w:val="single"/>
    </w:rPr>
  </w:style>
  <w:style w:type="character" w:customStyle="1" w:styleId="MenoPendente1">
    <w:name w:val="Menção Pendente1"/>
    <w:basedOn w:val="Fontepargpadro"/>
    <w:uiPriority w:val="99"/>
    <w:semiHidden/>
    <w:unhideWhenUsed/>
    <w:rsid w:val="00992CA3"/>
    <w:rPr>
      <w:color w:val="605E5C"/>
      <w:shd w:val="clear" w:color="auto" w:fill="E1DFDD"/>
    </w:rPr>
  </w:style>
  <w:style w:type="paragraph" w:customStyle="1" w:styleId="Padro">
    <w:name w:val="Padrão"/>
    <w:link w:val="PadroChar"/>
    <w:qFormat/>
    <w:rsid w:val="00992CA3"/>
    <w:pPr>
      <w:suppressAutoHyphens/>
      <w:spacing w:after="200" w:line="276" w:lineRule="auto"/>
    </w:pPr>
    <w:rPr>
      <w:rFonts w:ascii="Times New Roman" w:eastAsia="Times New Roman" w:hAnsi="Times New Roman" w:cs="Times New Roman"/>
      <w:color w:val="00000A"/>
      <w:sz w:val="24"/>
      <w:szCs w:val="20"/>
      <w:lang w:eastAsia="pt-BR"/>
    </w:rPr>
  </w:style>
  <w:style w:type="paragraph" w:customStyle="1" w:styleId="Corpodetextorecuado">
    <w:name w:val="Corpo de texto recuado"/>
    <w:basedOn w:val="Padro"/>
    <w:rsid w:val="00992CA3"/>
    <w:pPr>
      <w:spacing w:after="120"/>
      <w:ind w:left="360"/>
    </w:pPr>
  </w:style>
  <w:style w:type="character" w:customStyle="1" w:styleId="PargrafodaListaChar">
    <w:name w:val="Parágrafo da Lista Char"/>
    <w:aliases w:val="TÍTULO A1 Char,Paragrafo Char,Lista Colorida - Ênfase 11 Char,Item2 Char,Segundo Char,Texto Char,DOCs_Paragrafo-1 Char"/>
    <w:link w:val="PargrafodaLista"/>
    <w:uiPriority w:val="1"/>
    <w:qFormat/>
    <w:locked/>
    <w:rsid w:val="00992CA3"/>
  </w:style>
  <w:style w:type="paragraph" w:customStyle="1" w:styleId="Standard">
    <w:name w:val="Standard"/>
    <w:qFormat/>
    <w:rsid w:val="00992CA3"/>
    <w:pPr>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table" w:customStyle="1" w:styleId="Tabelacomgrade2">
    <w:name w:val="Tabela com grade2"/>
    <w:basedOn w:val="Tabelanormal"/>
    <w:uiPriority w:val="59"/>
    <w:rsid w:val="00992CA3"/>
    <w:pPr>
      <w:spacing w:after="0" w:line="240" w:lineRule="auto"/>
    </w:pPr>
    <w:rPr>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1"/>
    <w:uiPriority w:val="99"/>
    <w:semiHidden/>
    <w:unhideWhenUsed/>
    <w:rsid w:val="00992CA3"/>
    <w:pPr>
      <w:spacing w:after="120" w:line="276" w:lineRule="auto"/>
      <w:ind w:left="283"/>
    </w:pPr>
    <w:rPr>
      <w:rFonts w:eastAsiaTheme="minorEastAsia"/>
      <w:lang w:eastAsia="pt-BR"/>
    </w:rPr>
  </w:style>
  <w:style w:type="character" w:customStyle="1" w:styleId="RecuodecorpodetextoChar">
    <w:name w:val="Recuo de corpo de texto Char"/>
    <w:basedOn w:val="Fontepargpadro"/>
    <w:rsid w:val="00992CA3"/>
  </w:style>
  <w:style w:type="character" w:customStyle="1" w:styleId="RecuodecorpodetextoChar1">
    <w:name w:val="Recuo de corpo de texto Char1"/>
    <w:basedOn w:val="Fontepargpadro"/>
    <w:link w:val="Recuodecorpodetexto"/>
    <w:uiPriority w:val="99"/>
    <w:semiHidden/>
    <w:rsid w:val="00992CA3"/>
    <w:rPr>
      <w:rFonts w:eastAsiaTheme="minorEastAsia"/>
      <w:lang w:eastAsia="pt-BR"/>
    </w:rPr>
  </w:style>
  <w:style w:type="table" w:customStyle="1" w:styleId="Tabelacomgrade1">
    <w:name w:val="Tabela com grade1"/>
    <w:basedOn w:val="Tabelanormal"/>
    <w:next w:val="Tabelacomgrade"/>
    <w:uiPriority w:val="39"/>
    <w:qFormat/>
    <w:rsid w:val="00992CA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droChar">
    <w:name w:val="Padrão Char"/>
    <w:basedOn w:val="Fontepargpadro"/>
    <w:link w:val="Padro"/>
    <w:locked/>
    <w:rsid w:val="00992CA3"/>
    <w:rPr>
      <w:rFonts w:ascii="Times New Roman" w:eastAsia="Times New Roman" w:hAnsi="Times New Roman" w:cs="Times New Roman"/>
      <w:color w:val="00000A"/>
      <w:sz w:val="24"/>
      <w:szCs w:val="20"/>
      <w:lang w:eastAsia="pt-BR"/>
    </w:rPr>
  </w:style>
  <w:style w:type="paragraph" w:styleId="NormalWeb">
    <w:name w:val="Normal (Web)"/>
    <w:basedOn w:val="Normal"/>
    <w:uiPriority w:val="99"/>
    <w:unhideWhenUsed/>
    <w:qFormat/>
    <w:rsid w:val="00992C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992CA3"/>
    <w:pPr>
      <w:widowControl w:val="0"/>
      <w:spacing w:after="120" w:line="240" w:lineRule="auto"/>
    </w:pPr>
    <w:rPr>
      <w:rFonts w:ascii="Arial MT" w:eastAsia="Arial MT" w:hAnsi="Arial MT" w:cs="Arial MT"/>
      <w:lang w:eastAsia="pt-BR"/>
    </w:rPr>
  </w:style>
  <w:style w:type="character" w:customStyle="1" w:styleId="CorpodetextoChar">
    <w:name w:val="Corpo de texto Char"/>
    <w:basedOn w:val="Fontepargpadro"/>
    <w:link w:val="Corpodetexto"/>
    <w:uiPriority w:val="99"/>
    <w:rsid w:val="00992CA3"/>
    <w:rPr>
      <w:rFonts w:ascii="Arial MT" w:eastAsia="Arial MT" w:hAnsi="Arial MT" w:cs="Arial MT"/>
      <w:lang w:eastAsia="pt-BR"/>
    </w:rPr>
  </w:style>
  <w:style w:type="character" w:customStyle="1" w:styleId="nfaseforte">
    <w:name w:val="Ênfase forte"/>
    <w:basedOn w:val="Fontepargpadro"/>
    <w:rsid w:val="00992CA3"/>
    <w:rPr>
      <w:b/>
      <w:bCs/>
    </w:rPr>
  </w:style>
  <w:style w:type="character" w:styleId="Nmerodepgina">
    <w:name w:val="page number"/>
    <w:basedOn w:val="Fontepargpadro"/>
    <w:rsid w:val="00992CA3"/>
  </w:style>
  <w:style w:type="character" w:customStyle="1" w:styleId="Corpodetexto2Char">
    <w:name w:val="Corpo de texto 2 Char"/>
    <w:basedOn w:val="Fontepargpadro"/>
    <w:rsid w:val="00992CA3"/>
    <w:rPr>
      <w:rFonts w:ascii="Tahoma" w:eastAsia="Times New Roman" w:hAnsi="Tahoma"/>
      <w:sz w:val="31"/>
    </w:rPr>
  </w:style>
  <w:style w:type="character" w:customStyle="1" w:styleId="TextosemFormataoChar">
    <w:name w:val="Texto sem Formatação Char"/>
    <w:basedOn w:val="Fontepargpadro"/>
    <w:rsid w:val="00992CA3"/>
    <w:rPr>
      <w:rFonts w:ascii="Courier New" w:eastAsia="Times New Roman" w:hAnsi="Courier New" w:cs="Courier New"/>
    </w:rPr>
  </w:style>
  <w:style w:type="character" w:customStyle="1" w:styleId="TextodebaloChar">
    <w:name w:val="Texto de balão Char"/>
    <w:basedOn w:val="Fontepargpadro"/>
    <w:uiPriority w:val="99"/>
    <w:rsid w:val="00992CA3"/>
    <w:rPr>
      <w:rFonts w:ascii="Tahoma" w:eastAsia="Times New Roman" w:hAnsi="Tahoma" w:cs="Tahoma"/>
      <w:sz w:val="16"/>
      <w:szCs w:val="16"/>
    </w:rPr>
  </w:style>
  <w:style w:type="character" w:customStyle="1" w:styleId="Heading3Char">
    <w:name w:val="Heading 3 Char"/>
    <w:basedOn w:val="Fontepargpadro"/>
    <w:rsid w:val="00992CA3"/>
    <w:rPr>
      <w:rFonts w:ascii="Arial" w:hAnsi="Arial" w:cs="Arial"/>
      <w:bCs/>
      <w:iCs/>
      <w:sz w:val="26"/>
      <w:szCs w:val="26"/>
    </w:rPr>
  </w:style>
  <w:style w:type="character" w:customStyle="1" w:styleId="Heading4Char">
    <w:name w:val="Heading 4 Char"/>
    <w:basedOn w:val="Fontepargpadro"/>
    <w:rsid w:val="00992CA3"/>
    <w:rPr>
      <w:rFonts w:ascii="Arial" w:hAnsi="Arial" w:cs="Arial"/>
      <w:bCs/>
      <w:iCs/>
      <w:sz w:val="28"/>
      <w:szCs w:val="28"/>
    </w:rPr>
  </w:style>
  <w:style w:type="character" w:customStyle="1" w:styleId="Heading6Char">
    <w:name w:val="Heading 6 Char"/>
    <w:basedOn w:val="Fontepargpadro"/>
    <w:rsid w:val="00992CA3"/>
    <w:rPr>
      <w:rFonts w:ascii="Arial" w:hAnsi="Arial" w:cs="Arial"/>
      <w:bCs/>
      <w:iCs/>
      <w:sz w:val="28"/>
      <w:szCs w:val="28"/>
    </w:rPr>
  </w:style>
  <w:style w:type="character" w:customStyle="1" w:styleId="Heading5Char1">
    <w:name w:val="Heading 5 Char1"/>
    <w:basedOn w:val="Fontepargpadro"/>
    <w:rsid w:val="00992CA3"/>
    <w:rPr>
      <w:rFonts w:ascii="Arial" w:hAnsi="Arial" w:cs="Arial"/>
      <w:bCs/>
      <w:iCs/>
      <w:sz w:val="28"/>
      <w:szCs w:val="28"/>
      <w:lang w:val="pt-BR" w:eastAsia="pt-BR" w:bidi="ar-SA"/>
    </w:rPr>
  </w:style>
  <w:style w:type="character" w:customStyle="1" w:styleId="Absatz-Standardschriftart">
    <w:name w:val="Absatz-Standardschriftart"/>
    <w:rsid w:val="00992CA3"/>
  </w:style>
  <w:style w:type="character" w:customStyle="1" w:styleId="WW-Absatz-Standardschriftart">
    <w:name w:val="WW-Absatz-Standardschriftart"/>
    <w:rsid w:val="00992CA3"/>
  </w:style>
  <w:style w:type="character" w:customStyle="1" w:styleId="WW-Absatz-Standardschriftart1">
    <w:name w:val="WW-Absatz-Standardschriftart1"/>
    <w:rsid w:val="00992CA3"/>
  </w:style>
  <w:style w:type="character" w:customStyle="1" w:styleId="WW-Absatz-Standardschriftart11">
    <w:name w:val="WW-Absatz-Standardschriftart11"/>
    <w:rsid w:val="00992CA3"/>
  </w:style>
  <w:style w:type="character" w:customStyle="1" w:styleId="WW-Absatz-Standardschriftart111">
    <w:name w:val="WW-Absatz-Standardschriftart111"/>
    <w:rsid w:val="00992CA3"/>
  </w:style>
  <w:style w:type="character" w:customStyle="1" w:styleId="LinkdaInternet">
    <w:name w:val="Link da Internet"/>
    <w:basedOn w:val="Fontepargpadro"/>
    <w:rsid w:val="00992CA3"/>
    <w:rPr>
      <w:rFonts w:cs="Times New Roman"/>
      <w:color w:val="0000FF"/>
      <w:u w:val="single"/>
      <w:lang w:val="pt-BR" w:eastAsia="pt-BR" w:bidi="pt-BR"/>
    </w:rPr>
  </w:style>
  <w:style w:type="character" w:customStyle="1" w:styleId="Marcas">
    <w:name w:val="Marcas"/>
    <w:rsid w:val="00992CA3"/>
    <w:rPr>
      <w:rFonts w:ascii="OpenSymbol" w:eastAsia="OpenSymbol" w:hAnsi="OpenSymbol" w:cs="OpenSymbol"/>
    </w:rPr>
  </w:style>
  <w:style w:type="character" w:customStyle="1" w:styleId="olttablecontentcfg">
    <w:name w:val="olt_table_content_cfg"/>
    <w:basedOn w:val="Fontepargpadro"/>
    <w:rsid w:val="00992CA3"/>
    <w:rPr>
      <w:rFonts w:cs="Times New Roman"/>
    </w:rPr>
  </w:style>
  <w:style w:type="character" w:customStyle="1" w:styleId="Fontepargpadro8">
    <w:name w:val="Fonte parág. padrão8"/>
    <w:rsid w:val="00992CA3"/>
  </w:style>
  <w:style w:type="character" w:customStyle="1" w:styleId="PalavraestrangeiraChar">
    <w:name w:val="Palavra estrangeira Char"/>
    <w:basedOn w:val="Fontepargpadro"/>
    <w:rsid w:val="00992CA3"/>
    <w:rPr>
      <w:rFonts w:ascii="Arial" w:eastAsia="Times New Roman" w:hAnsi="Arial" w:cs="Arial"/>
      <w:bCs/>
      <w:i/>
      <w:iCs/>
      <w:sz w:val="28"/>
      <w:szCs w:val="28"/>
    </w:rPr>
  </w:style>
  <w:style w:type="character" w:customStyle="1" w:styleId="MapadoDocumentoChar">
    <w:name w:val="Mapa do Documento Char"/>
    <w:basedOn w:val="Fontepargpadro"/>
    <w:rsid w:val="00992CA3"/>
    <w:rPr>
      <w:rFonts w:ascii="Tahoma" w:eastAsia="Times New Roman" w:hAnsi="Tahoma" w:cs="Tahoma"/>
      <w:shd w:val="clear" w:color="auto" w:fill="000080"/>
    </w:rPr>
  </w:style>
  <w:style w:type="character" w:customStyle="1" w:styleId="TextodecomentrioChar">
    <w:name w:val="Texto de comentário Char"/>
    <w:basedOn w:val="Fontepargpadro"/>
    <w:uiPriority w:val="99"/>
    <w:qFormat/>
    <w:rsid w:val="00992CA3"/>
    <w:rPr>
      <w:rFonts w:eastAsia="Times New Roman"/>
    </w:rPr>
  </w:style>
  <w:style w:type="character" w:customStyle="1" w:styleId="Heading5Char">
    <w:name w:val="Heading 5 Char"/>
    <w:basedOn w:val="Fontepargpadro"/>
    <w:rsid w:val="00992CA3"/>
    <w:rPr>
      <w:rFonts w:ascii="Arial" w:hAnsi="Arial" w:cs="Arial"/>
      <w:bCs/>
      <w:iCs/>
      <w:sz w:val="28"/>
      <w:szCs w:val="28"/>
    </w:rPr>
  </w:style>
  <w:style w:type="character" w:styleId="Refdecomentrio">
    <w:name w:val="annotation reference"/>
    <w:basedOn w:val="Fontepargpadro"/>
    <w:qFormat/>
    <w:rsid w:val="00992CA3"/>
    <w:rPr>
      <w:rFonts w:cs="Times New Roman"/>
      <w:sz w:val="16"/>
      <w:szCs w:val="16"/>
    </w:rPr>
  </w:style>
  <w:style w:type="character" w:customStyle="1" w:styleId="ListLabel1">
    <w:name w:val="ListLabel 1"/>
    <w:rsid w:val="00992CA3"/>
    <w:rPr>
      <w:rFonts w:cs="Times New Roman"/>
    </w:rPr>
  </w:style>
  <w:style w:type="character" w:customStyle="1" w:styleId="ListLabel2">
    <w:name w:val="ListLabel 2"/>
    <w:rsid w:val="00992CA3"/>
    <w:rPr>
      <w:rFonts w:cs="Times New Roman"/>
      <w:sz w:val="24"/>
      <w:szCs w:val="24"/>
    </w:rPr>
  </w:style>
  <w:style w:type="character" w:customStyle="1" w:styleId="ListLabel3">
    <w:name w:val="ListLabel 3"/>
    <w:rsid w:val="00992CA3"/>
    <w:rPr>
      <w:rFonts w:eastAsia="Times New Roman" w:cs="Times New Roman"/>
    </w:rPr>
  </w:style>
  <w:style w:type="character" w:customStyle="1" w:styleId="ListLabel4">
    <w:name w:val="ListLabel 4"/>
    <w:rsid w:val="00992CA3"/>
    <w:rPr>
      <w:rFonts w:eastAsia="Times New Roman"/>
    </w:rPr>
  </w:style>
  <w:style w:type="character" w:customStyle="1" w:styleId="ListLabel5">
    <w:name w:val="ListLabel 5"/>
    <w:rsid w:val="00992CA3"/>
    <w:rPr>
      <w:rFonts w:cs="Times New Roman"/>
      <w:color w:val="00000A"/>
      <w:sz w:val="24"/>
    </w:rPr>
  </w:style>
  <w:style w:type="character" w:customStyle="1" w:styleId="ListLabel6">
    <w:name w:val="ListLabel 6"/>
    <w:rsid w:val="00992CA3"/>
    <w:rPr>
      <w:rFonts w:cs="Courier New"/>
    </w:rPr>
  </w:style>
  <w:style w:type="character" w:customStyle="1" w:styleId="ListLabel7">
    <w:name w:val="ListLabel 7"/>
    <w:rsid w:val="00992CA3"/>
    <w:rPr>
      <w:rFonts w:eastAsia="Lucida Sans Unicode" w:cs="Arial"/>
    </w:rPr>
  </w:style>
  <w:style w:type="character" w:customStyle="1" w:styleId="ListLabel8">
    <w:name w:val="ListLabel 8"/>
    <w:rsid w:val="00992CA3"/>
    <w:rPr>
      <w:sz w:val="24"/>
      <w:szCs w:val="24"/>
    </w:rPr>
  </w:style>
  <w:style w:type="character" w:customStyle="1" w:styleId="ListLabel9">
    <w:name w:val="ListLabel 9"/>
    <w:rsid w:val="00992CA3"/>
    <w:rPr>
      <w:rFonts w:cs="Symbol"/>
    </w:rPr>
  </w:style>
  <w:style w:type="character" w:customStyle="1" w:styleId="ListLabel10">
    <w:name w:val="ListLabel 10"/>
    <w:rsid w:val="00992CA3"/>
    <w:rPr>
      <w:rFonts w:cs="Courier New"/>
    </w:rPr>
  </w:style>
  <w:style w:type="character" w:customStyle="1" w:styleId="ListLabel11">
    <w:name w:val="ListLabel 11"/>
    <w:rsid w:val="00992CA3"/>
    <w:rPr>
      <w:rFonts w:cs="Wingdings"/>
    </w:rPr>
  </w:style>
  <w:style w:type="paragraph" w:styleId="Lista">
    <w:name w:val="List"/>
    <w:basedOn w:val="Corpodetexto"/>
    <w:rsid w:val="00992CA3"/>
    <w:pPr>
      <w:suppressAutoHyphens/>
      <w:spacing w:line="276" w:lineRule="auto"/>
    </w:pPr>
    <w:rPr>
      <w:rFonts w:ascii="Times New Roman" w:eastAsia="Times New Roman" w:hAnsi="Times New Roman" w:cs="Tahoma"/>
      <w:color w:val="00000A"/>
      <w:sz w:val="24"/>
      <w:szCs w:val="24"/>
    </w:rPr>
  </w:style>
  <w:style w:type="paragraph" w:styleId="Legenda">
    <w:name w:val="caption"/>
    <w:basedOn w:val="Padro"/>
    <w:rsid w:val="00992CA3"/>
    <w:pPr>
      <w:pBdr>
        <w:top w:val="single" w:sz="6" w:space="0" w:color="00000A"/>
        <w:left w:val="single" w:sz="6" w:space="0" w:color="00000A"/>
        <w:bottom w:val="single" w:sz="6" w:space="0" w:color="00000A"/>
        <w:right w:val="single" w:sz="6" w:space="0" w:color="00000A"/>
      </w:pBdr>
      <w:jc w:val="center"/>
    </w:pPr>
    <w:rPr>
      <w:rFonts w:ascii="Bookman Old Style" w:hAnsi="Bookman Old Style"/>
      <w:b/>
      <w:sz w:val="32"/>
    </w:rPr>
  </w:style>
  <w:style w:type="paragraph" w:customStyle="1" w:styleId="ndice">
    <w:name w:val="Índice"/>
    <w:basedOn w:val="Padro"/>
    <w:rsid w:val="00992CA3"/>
    <w:pPr>
      <w:widowControl w:val="0"/>
      <w:suppressLineNumbers/>
    </w:pPr>
    <w:rPr>
      <w:rFonts w:cs="Tahoma"/>
      <w:szCs w:val="24"/>
    </w:rPr>
  </w:style>
  <w:style w:type="paragraph" w:styleId="Corpodetexto2">
    <w:name w:val="Body Text 2"/>
    <w:basedOn w:val="Padro"/>
    <w:link w:val="Corpodetexto2Char1"/>
    <w:rsid w:val="00992CA3"/>
    <w:pPr>
      <w:jc w:val="both"/>
    </w:pPr>
    <w:rPr>
      <w:rFonts w:ascii="Tahoma" w:hAnsi="Tahoma"/>
      <w:sz w:val="31"/>
    </w:rPr>
  </w:style>
  <w:style w:type="character" w:customStyle="1" w:styleId="Corpodetexto2Char1">
    <w:name w:val="Corpo de texto 2 Char1"/>
    <w:basedOn w:val="Fontepargpadro"/>
    <w:link w:val="Corpodetexto2"/>
    <w:rsid w:val="00992CA3"/>
    <w:rPr>
      <w:rFonts w:ascii="Tahoma" w:eastAsia="Times New Roman" w:hAnsi="Tahoma" w:cs="Times New Roman"/>
      <w:color w:val="00000A"/>
      <w:sz w:val="31"/>
      <w:szCs w:val="20"/>
      <w:lang w:eastAsia="pt-BR"/>
    </w:rPr>
  </w:style>
  <w:style w:type="paragraph" w:styleId="TextosemFormatao">
    <w:name w:val="Plain Text"/>
    <w:basedOn w:val="Padro"/>
    <w:link w:val="TextosemFormataoChar1"/>
    <w:rsid w:val="00992CA3"/>
    <w:rPr>
      <w:rFonts w:ascii="Courier New" w:hAnsi="Courier New" w:cs="Courier New"/>
      <w:sz w:val="20"/>
    </w:rPr>
  </w:style>
  <w:style w:type="character" w:customStyle="1" w:styleId="TextosemFormataoChar1">
    <w:name w:val="Texto sem Formatação Char1"/>
    <w:basedOn w:val="Fontepargpadro"/>
    <w:link w:val="TextosemFormatao"/>
    <w:rsid w:val="00992CA3"/>
    <w:rPr>
      <w:rFonts w:ascii="Courier New" w:eastAsia="Times New Roman" w:hAnsi="Courier New" w:cs="Courier New"/>
      <w:color w:val="00000A"/>
      <w:sz w:val="20"/>
      <w:szCs w:val="20"/>
      <w:lang w:eastAsia="pt-BR"/>
    </w:rPr>
  </w:style>
  <w:style w:type="paragraph" w:styleId="Textodebalo">
    <w:name w:val="Balloon Text"/>
    <w:basedOn w:val="Padro"/>
    <w:link w:val="TextodebaloChar1"/>
    <w:uiPriority w:val="99"/>
    <w:rsid w:val="00992CA3"/>
    <w:rPr>
      <w:rFonts w:ascii="Tahoma" w:hAnsi="Tahoma" w:cs="Tahoma"/>
      <w:sz w:val="16"/>
      <w:szCs w:val="16"/>
    </w:rPr>
  </w:style>
  <w:style w:type="character" w:customStyle="1" w:styleId="TextodebaloChar1">
    <w:name w:val="Texto de balão Char1"/>
    <w:basedOn w:val="Fontepargpadro"/>
    <w:link w:val="Textodebalo"/>
    <w:uiPriority w:val="99"/>
    <w:rsid w:val="00992CA3"/>
    <w:rPr>
      <w:rFonts w:ascii="Tahoma" w:eastAsia="Times New Roman" w:hAnsi="Tahoma" w:cs="Tahoma"/>
      <w:color w:val="00000A"/>
      <w:sz w:val="16"/>
      <w:szCs w:val="16"/>
      <w:lang w:eastAsia="pt-BR"/>
    </w:rPr>
  </w:style>
  <w:style w:type="paragraph" w:customStyle="1" w:styleId="Captulo">
    <w:name w:val="Capítulo"/>
    <w:basedOn w:val="Padro"/>
    <w:rsid w:val="00992CA3"/>
    <w:pPr>
      <w:keepNext/>
      <w:widowControl w:val="0"/>
      <w:spacing w:before="240" w:after="120"/>
    </w:pPr>
    <w:rPr>
      <w:rFonts w:ascii="Arial" w:eastAsia="MS Mincho" w:hAnsi="Arial" w:cs="Tahoma"/>
      <w:sz w:val="28"/>
      <w:szCs w:val="28"/>
    </w:rPr>
  </w:style>
  <w:style w:type="paragraph" w:customStyle="1" w:styleId="Legenda1">
    <w:name w:val="Legenda1"/>
    <w:basedOn w:val="Padro"/>
    <w:rsid w:val="00992CA3"/>
    <w:pPr>
      <w:widowControl w:val="0"/>
      <w:suppressLineNumbers/>
      <w:spacing w:before="120" w:after="120"/>
    </w:pPr>
    <w:rPr>
      <w:rFonts w:cs="Tahoma"/>
      <w:i/>
      <w:iCs/>
      <w:szCs w:val="24"/>
    </w:rPr>
  </w:style>
  <w:style w:type="paragraph" w:customStyle="1" w:styleId="BodyText31">
    <w:name w:val="Body Text 31"/>
    <w:basedOn w:val="Padro"/>
    <w:rsid w:val="00992CA3"/>
    <w:pPr>
      <w:widowControl w:val="0"/>
      <w:spacing w:after="120"/>
    </w:pPr>
    <w:rPr>
      <w:sz w:val="16"/>
      <w:szCs w:val="16"/>
    </w:rPr>
  </w:style>
  <w:style w:type="paragraph" w:customStyle="1" w:styleId="Contedodatabela">
    <w:name w:val="Conteúdo da tabela"/>
    <w:basedOn w:val="Padro"/>
    <w:rsid w:val="00992CA3"/>
    <w:pPr>
      <w:widowControl w:val="0"/>
      <w:suppressLineNumbers/>
    </w:pPr>
    <w:rPr>
      <w:szCs w:val="24"/>
    </w:rPr>
  </w:style>
  <w:style w:type="paragraph" w:customStyle="1" w:styleId="Ttulodatabela">
    <w:name w:val="Título da tabela"/>
    <w:basedOn w:val="Contedodatabela"/>
    <w:rsid w:val="00992CA3"/>
    <w:pPr>
      <w:jc w:val="center"/>
    </w:pPr>
    <w:rPr>
      <w:b/>
      <w:bCs/>
    </w:rPr>
  </w:style>
  <w:style w:type="paragraph" w:customStyle="1" w:styleId="PadroNumerado">
    <w:name w:val="Padrão Numerado"/>
    <w:basedOn w:val="Padro"/>
    <w:rsid w:val="00992CA3"/>
    <w:pPr>
      <w:widowControl w:val="0"/>
      <w:tabs>
        <w:tab w:val="left" w:pos="2160"/>
      </w:tabs>
      <w:spacing w:line="360" w:lineRule="auto"/>
      <w:ind w:left="720" w:hanging="720"/>
      <w:jc w:val="both"/>
    </w:pPr>
    <w:rPr>
      <w:rFonts w:ascii="Verdana" w:hAnsi="Verdana"/>
      <w:sz w:val="20"/>
      <w:szCs w:val="24"/>
    </w:rPr>
  </w:style>
  <w:style w:type="paragraph" w:customStyle="1" w:styleId="PargrafodaLista1">
    <w:name w:val="Parágrafo da Lista1"/>
    <w:basedOn w:val="Padro"/>
    <w:rsid w:val="00992CA3"/>
    <w:pPr>
      <w:ind w:left="720"/>
    </w:pPr>
    <w:rPr>
      <w:rFonts w:ascii="Calibri" w:hAnsi="Calibri"/>
      <w:sz w:val="22"/>
      <w:szCs w:val="22"/>
      <w:lang w:eastAsia="en-US"/>
    </w:rPr>
  </w:style>
  <w:style w:type="paragraph" w:customStyle="1" w:styleId="Palavraestrangeira">
    <w:name w:val="Palavra estrangeira"/>
    <w:basedOn w:val="Ttulo2"/>
    <w:rsid w:val="00992CA3"/>
    <w:pPr>
      <w:keepNext/>
      <w:widowControl/>
      <w:tabs>
        <w:tab w:val="num" w:pos="576"/>
        <w:tab w:val="left" w:pos="2703"/>
      </w:tabs>
      <w:suppressAutoHyphens/>
      <w:spacing w:before="240" w:after="60" w:line="100" w:lineRule="atLeast"/>
      <w:ind w:left="901" w:hanging="714"/>
      <w:outlineLvl w:val="9"/>
    </w:pPr>
    <w:rPr>
      <w:rFonts w:ascii="Arial" w:eastAsia="Times New Roman" w:hAnsi="Arial" w:cs="Arial"/>
      <w:bCs/>
      <w:i/>
      <w:iCs/>
      <w:color w:val="00000A"/>
      <w:szCs w:val="28"/>
      <w:u w:val="none"/>
    </w:rPr>
  </w:style>
  <w:style w:type="paragraph" w:customStyle="1" w:styleId="CharChar">
    <w:name w:val="Char Char"/>
    <w:basedOn w:val="Padro"/>
    <w:rsid w:val="00992CA3"/>
    <w:pPr>
      <w:spacing w:after="160" w:line="240" w:lineRule="exact"/>
    </w:pPr>
    <w:rPr>
      <w:rFonts w:ascii="Verdana" w:hAnsi="Verdana"/>
      <w:b/>
      <w:sz w:val="20"/>
      <w:lang w:val="en-US" w:eastAsia="en-US"/>
    </w:rPr>
  </w:style>
  <w:style w:type="paragraph" w:customStyle="1" w:styleId="WW-Default">
    <w:name w:val="WW-Default"/>
    <w:rsid w:val="00992CA3"/>
    <w:pPr>
      <w:widowControl w:val="0"/>
      <w:suppressAutoHyphens/>
      <w:spacing w:after="200" w:line="276" w:lineRule="auto"/>
    </w:pPr>
    <w:rPr>
      <w:rFonts w:ascii="Times New Roman" w:eastAsia="Times New Roman" w:hAnsi="Times New Roman" w:cs="Times New Roman"/>
      <w:color w:val="000000"/>
      <w:sz w:val="24"/>
      <w:szCs w:val="24"/>
      <w:lang w:val="en-US" w:eastAsia="ar-SA"/>
    </w:rPr>
  </w:style>
  <w:style w:type="paragraph" w:customStyle="1" w:styleId="Corpodetexto31">
    <w:name w:val="Corpo de texto 31"/>
    <w:basedOn w:val="Padro"/>
    <w:rsid w:val="00992CA3"/>
    <w:pPr>
      <w:widowControl w:val="0"/>
      <w:spacing w:after="120"/>
    </w:pPr>
    <w:rPr>
      <w:sz w:val="16"/>
      <w:szCs w:val="16"/>
    </w:rPr>
  </w:style>
  <w:style w:type="paragraph" w:styleId="MapadoDocumento">
    <w:name w:val="Document Map"/>
    <w:basedOn w:val="Padro"/>
    <w:link w:val="MapadoDocumentoChar1"/>
    <w:rsid w:val="00992CA3"/>
    <w:pPr>
      <w:widowControl w:val="0"/>
      <w:shd w:val="clear" w:color="auto" w:fill="000080"/>
    </w:pPr>
    <w:rPr>
      <w:rFonts w:ascii="Tahoma" w:hAnsi="Tahoma" w:cs="Tahoma"/>
      <w:sz w:val="20"/>
    </w:rPr>
  </w:style>
  <w:style w:type="character" w:customStyle="1" w:styleId="MapadoDocumentoChar1">
    <w:name w:val="Mapa do Documento Char1"/>
    <w:basedOn w:val="Fontepargpadro"/>
    <w:link w:val="MapadoDocumento"/>
    <w:rsid w:val="00992CA3"/>
    <w:rPr>
      <w:rFonts w:ascii="Tahoma" w:eastAsia="Times New Roman" w:hAnsi="Tahoma" w:cs="Tahoma"/>
      <w:color w:val="00000A"/>
      <w:sz w:val="20"/>
      <w:szCs w:val="20"/>
      <w:shd w:val="clear" w:color="auto" w:fill="000080"/>
      <w:lang w:eastAsia="pt-BR"/>
    </w:rPr>
  </w:style>
  <w:style w:type="paragraph" w:customStyle="1" w:styleId="ListParagraph1">
    <w:name w:val="List Paragraph1"/>
    <w:basedOn w:val="Padro"/>
    <w:rsid w:val="00992CA3"/>
    <w:pPr>
      <w:ind w:left="720"/>
    </w:pPr>
    <w:rPr>
      <w:rFonts w:ascii="Calibri" w:hAnsi="Calibri"/>
      <w:sz w:val="22"/>
      <w:szCs w:val="22"/>
      <w:lang w:eastAsia="en-US"/>
    </w:rPr>
  </w:style>
  <w:style w:type="paragraph" w:customStyle="1" w:styleId="CharChar1">
    <w:name w:val="Char Char1"/>
    <w:basedOn w:val="Padro"/>
    <w:rsid w:val="00992CA3"/>
    <w:pPr>
      <w:spacing w:after="160" w:line="240" w:lineRule="exact"/>
    </w:pPr>
    <w:rPr>
      <w:rFonts w:ascii="Verdana" w:hAnsi="Verdana"/>
      <w:b/>
      <w:sz w:val="20"/>
      <w:lang w:val="en-US" w:eastAsia="en-US"/>
    </w:rPr>
  </w:style>
  <w:style w:type="paragraph" w:styleId="Textodecomentrio">
    <w:name w:val="annotation text"/>
    <w:basedOn w:val="Padro"/>
    <w:link w:val="TextodecomentrioChar1"/>
    <w:uiPriority w:val="99"/>
    <w:qFormat/>
    <w:rsid w:val="00992CA3"/>
    <w:pPr>
      <w:widowControl w:val="0"/>
    </w:pPr>
    <w:rPr>
      <w:sz w:val="20"/>
    </w:rPr>
  </w:style>
  <w:style w:type="character" w:customStyle="1" w:styleId="TextodecomentrioChar1">
    <w:name w:val="Texto de comentário Char1"/>
    <w:basedOn w:val="Fontepargpadro"/>
    <w:link w:val="Textodecomentrio"/>
    <w:uiPriority w:val="99"/>
    <w:rsid w:val="00992CA3"/>
    <w:rPr>
      <w:rFonts w:ascii="Times New Roman" w:eastAsia="Times New Roman" w:hAnsi="Times New Roman" w:cs="Times New Roman"/>
      <w:color w:val="00000A"/>
      <w:sz w:val="20"/>
      <w:szCs w:val="20"/>
      <w:lang w:eastAsia="pt-BR"/>
    </w:rPr>
  </w:style>
  <w:style w:type="character" w:styleId="Forte">
    <w:name w:val="Strong"/>
    <w:basedOn w:val="Fontepargpadro"/>
    <w:uiPriority w:val="22"/>
    <w:qFormat/>
    <w:rsid w:val="00992CA3"/>
    <w:rPr>
      <w:b/>
      <w:bCs/>
    </w:rPr>
  </w:style>
  <w:style w:type="character" w:customStyle="1" w:styleId="name">
    <w:name w:val="name"/>
    <w:basedOn w:val="Fontepargpadro"/>
    <w:rsid w:val="00992CA3"/>
  </w:style>
  <w:style w:type="character" w:customStyle="1" w:styleId="value">
    <w:name w:val="value"/>
    <w:basedOn w:val="Fontepargpadro"/>
    <w:rsid w:val="00992CA3"/>
  </w:style>
  <w:style w:type="paragraph" w:customStyle="1" w:styleId="Default">
    <w:name w:val="Default"/>
    <w:rsid w:val="00992CA3"/>
    <w:pPr>
      <w:autoSpaceDE w:val="0"/>
      <w:autoSpaceDN w:val="0"/>
      <w:adjustRightInd w:val="0"/>
      <w:spacing w:after="0" w:line="240" w:lineRule="auto"/>
    </w:pPr>
    <w:rPr>
      <w:rFonts w:ascii="Arial" w:eastAsia="Calibri" w:hAnsi="Arial" w:cs="Arial"/>
      <w:color w:val="000000"/>
      <w:sz w:val="24"/>
      <w:szCs w:val="24"/>
      <w:lang w:eastAsia="pt-BR"/>
    </w:rPr>
  </w:style>
  <w:style w:type="character" w:customStyle="1" w:styleId="tex3b">
    <w:name w:val="tex3b"/>
    <w:basedOn w:val="Fontepargpadro"/>
    <w:rsid w:val="00992CA3"/>
  </w:style>
  <w:style w:type="character" w:customStyle="1" w:styleId="tex3">
    <w:name w:val="tex3"/>
    <w:basedOn w:val="Fontepargpadro"/>
    <w:rsid w:val="00992CA3"/>
  </w:style>
  <w:style w:type="paragraph" w:customStyle="1" w:styleId="Nivel1">
    <w:name w:val="Nivel1"/>
    <w:basedOn w:val="Ttulo1"/>
    <w:next w:val="Normal"/>
    <w:link w:val="Nivel1Char"/>
    <w:qFormat/>
    <w:rsid w:val="00992CA3"/>
    <w:pPr>
      <w:keepNext/>
      <w:keepLines/>
      <w:widowControl/>
      <w:numPr>
        <w:numId w:val="3"/>
      </w:numPr>
      <w:spacing w:before="480" w:after="120" w:line="276" w:lineRule="auto"/>
      <w:jc w:val="both"/>
    </w:pPr>
    <w:rPr>
      <w:rFonts w:ascii="Arial" w:eastAsiaTheme="majorEastAsia" w:hAnsi="Arial" w:cs="Arial"/>
      <w:color w:val="000000"/>
      <w:lang w:eastAsia="ar-SA"/>
    </w:rPr>
  </w:style>
  <w:style w:type="character" w:customStyle="1" w:styleId="Nivel1Char">
    <w:name w:val="Nivel1 Char"/>
    <w:basedOn w:val="Ttulo1Char"/>
    <w:link w:val="Nivel1"/>
    <w:rsid w:val="00992CA3"/>
    <w:rPr>
      <w:rFonts w:ascii="Arial" w:eastAsiaTheme="majorEastAsia" w:hAnsi="Arial" w:cs="Arial"/>
      <w:b/>
      <w:color w:val="000000"/>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992CA3"/>
    <w:pPr>
      <w:widowControl/>
      <w:suppressAutoHyphens w:val="0"/>
      <w:spacing w:line="240" w:lineRule="auto"/>
    </w:pPr>
    <w:rPr>
      <w:rFonts w:asciiTheme="minorHAnsi" w:eastAsiaTheme="minorEastAsia" w:hAnsiTheme="minorHAnsi" w:cstheme="minorBidi"/>
      <w:b/>
      <w:bCs/>
      <w:color w:val="auto"/>
    </w:rPr>
  </w:style>
  <w:style w:type="character" w:customStyle="1" w:styleId="AssuntodocomentrioChar">
    <w:name w:val="Assunto do comentário Char"/>
    <w:basedOn w:val="TextodecomentrioChar1"/>
    <w:link w:val="Assuntodocomentrio"/>
    <w:uiPriority w:val="99"/>
    <w:semiHidden/>
    <w:rsid w:val="00992CA3"/>
    <w:rPr>
      <w:rFonts w:ascii="Times New Roman" w:eastAsiaTheme="minorEastAsia" w:hAnsi="Times New Roman" w:cs="Times New Roman"/>
      <w:b/>
      <w:bCs/>
      <w:color w:val="00000A"/>
      <w:sz w:val="20"/>
      <w:szCs w:val="20"/>
      <w:lang w:eastAsia="pt-BR"/>
    </w:rPr>
  </w:style>
  <w:style w:type="character" w:styleId="nfase">
    <w:name w:val="Emphasis"/>
    <w:basedOn w:val="Fontepargpadro"/>
    <w:uiPriority w:val="20"/>
    <w:qFormat/>
    <w:rsid w:val="00992CA3"/>
    <w:rPr>
      <w:i/>
      <w:iCs/>
    </w:rPr>
  </w:style>
  <w:style w:type="character" w:customStyle="1" w:styleId="Nivel2Char">
    <w:name w:val="Nivel 2 Char"/>
    <w:basedOn w:val="Fontepargpadro"/>
    <w:link w:val="Nivel2"/>
    <w:locked/>
    <w:rsid w:val="00992CA3"/>
    <w:rPr>
      <w:rFonts w:ascii="Arial" w:hAnsi="Arial" w:cs="Arial"/>
      <w:color w:val="000000"/>
    </w:rPr>
  </w:style>
  <w:style w:type="paragraph" w:customStyle="1" w:styleId="Nivel2">
    <w:name w:val="Nivel 2"/>
    <w:basedOn w:val="Normal"/>
    <w:link w:val="Nivel2Char"/>
    <w:qFormat/>
    <w:rsid w:val="00992CA3"/>
    <w:pPr>
      <w:spacing w:before="120" w:after="120" w:line="276" w:lineRule="auto"/>
      <w:jc w:val="both"/>
    </w:pPr>
    <w:rPr>
      <w:rFonts w:ascii="Arial" w:hAnsi="Arial" w:cs="Arial"/>
      <w:color w:val="000000"/>
    </w:rPr>
  </w:style>
  <w:style w:type="paragraph" w:customStyle="1" w:styleId="Nivel3">
    <w:name w:val="Nivel 3"/>
    <w:basedOn w:val="PargrafodaLista"/>
    <w:link w:val="Nivel3Char"/>
    <w:qFormat/>
    <w:rsid w:val="00992CA3"/>
    <w:pPr>
      <w:tabs>
        <w:tab w:val="num" w:pos="360"/>
      </w:tabs>
      <w:spacing w:before="120" w:after="120"/>
      <w:ind w:left="425"/>
      <w:jc w:val="both"/>
    </w:pPr>
    <w:rPr>
      <w:rFonts w:ascii="Arial" w:eastAsia="Times New Roman" w:hAnsi="Arial" w:cs="Arial"/>
      <w:sz w:val="20"/>
      <w:szCs w:val="20"/>
      <w:lang w:eastAsia="pt-BR"/>
    </w:rPr>
  </w:style>
  <w:style w:type="paragraph" w:customStyle="1" w:styleId="Nivel01">
    <w:name w:val="Nivel 01"/>
    <w:basedOn w:val="Ttulo1"/>
    <w:next w:val="Normal"/>
    <w:qFormat/>
    <w:rsid w:val="00992CA3"/>
    <w:pPr>
      <w:keepNext/>
      <w:keepLines/>
      <w:widowControl/>
      <w:tabs>
        <w:tab w:val="num" w:pos="360"/>
        <w:tab w:val="left" w:pos="567"/>
      </w:tabs>
      <w:spacing w:before="240"/>
      <w:ind w:left="0"/>
      <w:jc w:val="both"/>
    </w:pPr>
    <w:rPr>
      <w:rFonts w:ascii="Arial" w:eastAsiaTheme="majorEastAsia" w:hAnsi="Arial" w:cs="Arial"/>
      <w:bCs/>
    </w:rPr>
  </w:style>
  <w:style w:type="paragraph" w:customStyle="1" w:styleId="Nivel4">
    <w:name w:val="Nivel 4"/>
    <w:basedOn w:val="Nivel3"/>
    <w:qFormat/>
    <w:rsid w:val="00992CA3"/>
    <w:pPr>
      <w:tabs>
        <w:tab w:val="clear" w:pos="360"/>
      </w:tabs>
      <w:ind w:left="851"/>
      <w:contextualSpacing w:val="0"/>
    </w:pPr>
    <w:rPr>
      <w:rFonts w:eastAsiaTheme="minorEastAsia"/>
    </w:rPr>
  </w:style>
  <w:style w:type="paragraph" w:customStyle="1" w:styleId="Nivel5">
    <w:name w:val="Nivel 5"/>
    <w:basedOn w:val="Nivel4"/>
    <w:qFormat/>
    <w:rsid w:val="00992CA3"/>
    <w:pPr>
      <w:ind w:left="1276"/>
    </w:pPr>
  </w:style>
  <w:style w:type="paragraph" w:styleId="Textodenotaderodap">
    <w:name w:val="footnote text"/>
    <w:basedOn w:val="Normal"/>
    <w:link w:val="TextodenotaderodapChar"/>
    <w:uiPriority w:val="99"/>
    <w:semiHidden/>
    <w:unhideWhenUsed/>
    <w:rsid w:val="00992CA3"/>
    <w:pPr>
      <w:widowControl w:val="0"/>
      <w:spacing w:after="0" w:line="240" w:lineRule="auto"/>
    </w:pPr>
    <w:rPr>
      <w:rFonts w:ascii="Arial MT" w:eastAsia="Arial MT" w:hAnsi="Arial MT" w:cs="Arial MT"/>
      <w:sz w:val="20"/>
      <w:szCs w:val="20"/>
      <w:lang w:eastAsia="pt-BR"/>
    </w:rPr>
  </w:style>
  <w:style w:type="character" w:customStyle="1" w:styleId="TextodenotaderodapChar">
    <w:name w:val="Texto de nota de rodapé Char"/>
    <w:basedOn w:val="Fontepargpadro"/>
    <w:link w:val="Textodenotaderodap"/>
    <w:uiPriority w:val="99"/>
    <w:semiHidden/>
    <w:rsid w:val="00992CA3"/>
    <w:rPr>
      <w:rFonts w:ascii="Arial MT" w:eastAsia="Arial MT" w:hAnsi="Arial MT" w:cs="Arial MT"/>
      <w:sz w:val="20"/>
      <w:szCs w:val="20"/>
      <w:lang w:eastAsia="pt-BR"/>
    </w:rPr>
  </w:style>
  <w:style w:type="character" w:styleId="Refdenotaderodap">
    <w:name w:val="footnote reference"/>
    <w:basedOn w:val="Fontepargpadro"/>
    <w:uiPriority w:val="99"/>
    <w:semiHidden/>
    <w:unhideWhenUsed/>
    <w:rsid w:val="00992CA3"/>
    <w:rPr>
      <w:vertAlign w:val="superscript"/>
    </w:rPr>
  </w:style>
  <w:style w:type="paragraph" w:customStyle="1" w:styleId="Nivel01Titulo">
    <w:name w:val="Nivel_01_Titulo"/>
    <w:basedOn w:val="Ttulo1"/>
    <w:next w:val="Normal"/>
    <w:qFormat/>
    <w:rsid w:val="00992CA3"/>
    <w:pPr>
      <w:keepNext/>
      <w:keepLines/>
      <w:widowControl/>
      <w:numPr>
        <w:numId w:val="4"/>
      </w:numPr>
      <w:tabs>
        <w:tab w:val="left" w:pos="567"/>
      </w:tabs>
      <w:spacing w:before="240"/>
      <w:jc w:val="both"/>
    </w:pPr>
    <w:rPr>
      <w:rFonts w:ascii="Arial" w:eastAsiaTheme="majorEastAsia" w:hAnsi="Arial" w:cs="Times New Roman"/>
      <w:bCs/>
      <w:color w:val="2F5496" w:themeColor="accent1" w:themeShade="BF"/>
    </w:rPr>
  </w:style>
  <w:style w:type="paragraph" w:customStyle="1" w:styleId="itemnivel3">
    <w:name w:val="item_nivel3"/>
    <w:basedOn w:val="Normal"/>
    <w:rsid w:val="00CE26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ivel3Char">
    <w:name w:val="Nivel 3 Char"/>
    <w:basedOn w:val="Fontepargpadro"/>
    <w:link w:val="Nivel3"/>
    <w:locked/>
    <w:rsid w:val="001D1D64"/>
    <w:rPr>
      <w:rFonts w:ascii="Arial" w:eastAsia="Times New Roman" w:hAnsi="Arial" w:cs="Arial"/>
      <w:sz w:val="20"/>
      <w:szCs w:val="20"/>
      <w:lang w:eastAsia="pt-BR"/>
    </w:rPr>
  </w:style>
  <w:style w:type="paragraph" w:customStyle="1" w:styleId="ParagraphStyle">
    <w:name w:val="Paragraph Style"/>
    <w:rsid w:val="00FB2D81"/>
    <w:pPr>
      <w:widowControl w:val="0"/>
      <w:autoSpaceDE w:val="0"/>
      <w:autoSpaceDN w:val="0"/>
      <w:adjustRightInd w:val="0"/>
      <w:spacing w:after="0" w:line="240" w:lineRule="auto"/>
    </w:pPr>
    <w:rPr>
      <w:rFonts w:ascii="Arial" w:eastAsiaTheme="minorEastAsia" w:hAnsi="Arial" w:cs="Arial"/>
      <w:sz w:val="24"/>
      <w:szCs w:val="24"/>
      <w:lang w:val="x-none" w:eastAsia="pt-BR"/>
      <w14:ligatures w14:val="standardContextual"/>
    </w:rPr>
  </w:style>
  <w:style w:type="paragraph" w:customStyle="1" w:styleId="Nvel2-Red">
    <w:name w:val="Nível 2 -Red"/>
    <w:basedOn w:val="Nivel2"/>
    <w:link w:val="Nvel2-RedChar"/>
    <w:autoRedefine/>
    <w:qFormat/>
    <w:rsid w:val="00BF15AC"/>
    <w:pPr>
      <w:numPr>
        <w:ilvl w:val="1"/>
        <w:numId w:val="30"/>
      </w:numPr>
      <w:ind w:left="0" w:firstLine="0"/>
    </w:pPr>
    <w:rPr>
      <w:rFonts w:eastAsiaTheme="minorEastAsia"/>
      <w:i/>
      <w:iCs/>
      <w:color w:val="FF0000"/>
      <w:sz w:val="20"/>
      <w:szCs w:val="20"/>
    </w:rPr>
  </w:style>
  <w:style w:type="paragraph" w:customStyle="1" w:styleId="Nvel3-R">
    <w:name w:val="Nível 3-R"/>
    <w:basedOn w:val="Nivel3"/>
    <w:link w:val="Nvel3-RChar"/>
    <w:qFormat/>
    <w:rsid w:val="00BF15AC"/>
    <w:pPr>
      <w:numPr>
        <w:ilvl w:val="2"/>
        <w:numId w:val="30"/>
      </w:numPr>
      <w:ind w:left="284" w:firstLine="0"/>
      <w:contextualSpacing w:val="0"/>
    </w:pPr>
    <w:rPr>
      <w:rFonts w:eastAsiaTheme="minorEastAsia"/>
      <w:i/>
      <w:iCs/>
      <w:color w:val="FF0000"/>
    </w:rPr>
  </w:style>
  <w:style w:type="character" w:customStyle="1" w:styleId="Nvel2-RedChar">
    <w:name w:val="Nível 2 -Red Char"/>
    <w:basedOn w:val="Nivel2Char"/>
    <w:link w:val="Nvel2-Red"/>
    <w:rsid w:val="00BF15AC"/>
    <w:rPr>
      <w:rFonts w:ascii="Arial" w:eastAsiaTheme="minorEastAsia" w:hAnsi="Arial" w:cs="Arial"/>
      <w:i/>
      <w:iCs/>
      <w:color w:val="FF0000"/>
      <w:sz w:val="20"/>
      <w:szCs w:val="20"/>
    </w:rPr>
  </w:style>
  <w:style w:type="character" w:customStyle="1" w:styleId="Nvel3-RChar">
    <w:name w:val="Nível 3-R Char"/>
    <w:basedOn w:val="Nivel3Char"/>
    <w:link w:val="Nvel3-R"/>
    <w:rsid w:val="00BF15AC"/>
    <w:rPr>
      <w:rFonts w:ascii="Arial" w:eastAsiaTheme="minorEastAsia" w:hAnsi="Arial" w:cs="Arial"/>
      <w:i/>
      <w:iCs/>
      <w:color w:val="FF0000"/>
      <w:sz w:val="20"/>
      <w:szCs w:val="20"/>
      <w:lang w:eastAsia="pt-BR"/>
    </w:rPr>
  </w:style>
  <w:style w:type="paragraph" w:styleId="Reviso">
    <w:name w:val="Revision"/>
    <w:hidden/>
    <w:uiPriority w:val="99"/>
    <w:semiHidden/>
    <w:rsid w:val="007040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7999">
      <w:bodyDiv w:val="1"/>
      <w:marLeft w:val="0"/>
      <w:marRight w:val="0"/>
      <w:marTop w:val="0"/>
      <w:marBottom w:val="0"/>
      <w:divBdr>
        <w:top w:val="none" w:sz="0" w:space="0" w:color="auto"/>
        <w:left w:val="none" w:sz="0" w:space="0" w:color="auto"/>
        <w:bottom w:val="none" w:sz="0" w:space="0" w:color="auto"/>
        <w:right w:val="none" w:sz="0" w:space="0" w:color="auto"/>
      </w:divBdr>
    </w:div>
    <w:div w:id="64762418">
      <w:bodyDiv w:val="1"/>
      <w:marLeft w:val="0"/>
      <w:marRight w:val="0"/>
      <w:marTop w:val="0"/>
      <w:marBottom w:val="0"/>
      <w:divBdr>
        <w:top w:val="none" w:sz="0" w:space="0" w:color="auto"/>
        <w:left w:val="none" w:sz="0" w:space="0" w:color="auto"/>
        <w:bottom w:val="none" w:sz="0" w:space="0" w:color="auto"/>
        <w:right w:val="none" w:sz="0" w:space="0" w:color="auto"/>
      </w:divBdr>
    </w:div>
    <w:div w:id="68382748">
      <w:bodyDiv w:val="1"/>
      <w:marLeft w:val="0"/>
      <w:marRight w:val="0"/>
      <w:marTop w:val="0"/>
      <w:marBottom w:val="0"/>
      <w:divBdr>
        <w:top w:val="none" w:sz="0" w:space="0" w:color="auto"/>
        <w:left w:val="none" w:sz="0" w:space="0" w:color="auto"/>
        <w:bottom w:val="none" w:sz="0" w:space="0" w:color="auto"/>
        <w:right w:val="none" w:sz="0" w:space="0" w:color="auto"/>
      </w:divBdr>
    </w:div>
    <w:div w:id="75176536">
      <w:bodyDiv w:val="1"/>
      <w:marLeft w:val="0"/>
      <w:marRight w:val="0"/>
      <w:marTop w:val="0"/>
      <w:marBottom w:val="0"/>
      <w:divBdr>
        <w:top w:val="none" w:sz="0" w:space="0" w:color="auto"/>
        <w:left w:val="none" w:sz="0" w:space="0" w:color="auto"/>
        <w:bottom w:val="none" w:sz="0" w:space="0" w:color="auto"/>
        <w:right w:val="none" w:sz="0" w:space="0" w:color="auto"/>
      </w:divBdr>
    </w:div>
    <w:div w:id="102190803">
      <w:bodyDiv w:val="1"/>
      <w:marLeft w:val="0"/>
      <w:marRight w:val="0"/>
      <w:marTop w:val="0"/>
      <w:marBottom w:val="0"/>
      <w:divBdr>
        <w:top w:val="none" w:sz="0" w:space="0" w:color="auto"/>
        <w:left w:val="none" w:sz="0" w:space="0" w:color="auto"/>
        <w:bottom w:val="none" w:sz="0" w:space="0" w:color="auto"/>
        <w:right w:val="none" w:sz="0" w:space="0" w:color="auto"/>
      </w:divBdr>
    </w:div>
    <w:div w:id="110050776">
      <w:bodyDiv w:val="1"/>
      <w:marLeft w:val="0"/>
      <w:marRight w:val="0"/>
      <w:marTop w:val="0"/>
      <w:marBottom w:val="0"/>
      <w:divBdr>
        <w:top w:val="none" w:sz="0" w:space="0" w:color="auto"/>
        <w:left w:val="none" w:sz="0" w:space="0" w:color="auto"/>
        <w:bottom w:val="none" w:sz="0" w:space="0" w:color="auto"/>
        <w:right w:val="none" w:sz="0" w:space="0" w:color="auto"/>
      </w:divBdr>
    </w:div>
    <w:div w:id="151607477">
      <w:bodyDiv w:val="1"/>
      <w:marLeft w:val="0"/>
      <w:marRight w:val="0"/>
      <w:marTop w:val="0"/>
      <w:marBottom w:val="0"/>
      <w:divBdr>
        <w:top w:val="none" w:sz="0" w:space="0" w:color="auto"/>
        <w:left w:val="none" w:sz="0" w:space="0" w:color="auto"/>
        <w:bottom w:val="none" w:sz="0" w:space="0" w:color="auto"/>
        <w:right w:val="none" w:sz="0" w:space="0" w:color="auto"/>
      </w:divBdr>
    </w:div>
    <w:div w:id="212472828">
      <w:bodyDiv w:val="1"/>
      <w:marLeft w:val="0"/>
      <w:marRight w:val="0"/>
      <w:marTop w:val="0"/>
      <w:marBottom w:val="0"/>
      <w:divBdr>
        <w:top w:val="none" w:sz="0" w:space="0" w:color="auto"/>
        <w:left w:val="none" w:sz="0" w:space="0" w:color="auto"/>
        <w:bottom w:val="none" w:sz="0" w:space="0" w:color="auto"/>
        <w:right w:val="none" w:sz="0" w:space="0" w:color="auto"/>
      </w:divBdr>
    </w:div>
    <w:div w:id="249703642">
      <w:bodyDiv w:val="1"/>
      <w:marLeft w:val="0"/>
      <w:marRight w:val="0"/>
      <w:marTop w:val="0"/>
      <w:marBottom w:val="0"/>
      <w:divBdr>
        <w:top w:val="none" w:sz="0" w:space="0" w:color="auto"/>
        <w:left w:val="none" w:sz="0" w:space="0" w:color="auto"/>
        <w:bottom w:val="none" w:sz="0" w:space="0" w:color="auto"/>
        <w:right w:val="none" w:sz="0" w:space="0" w:color="auto"/>
      </w:divBdr>
    </w:div>
    <w:div w:id="266815516">
      <w:bodyDiv w:val="1"/>
      <w:marLeft w:val="0"/>
      <w:marRight w:val="0"/>
      <w:marTop w:val="0"/>
      <w:marBottom w:val="0"/>
      <w:divBdr>
        <w:top w:val="none" w:sz="0" w:space="0" w:color="auto"/>
        <w:left w:val="none" w:sz="0" w:space="0" w:color="auto"/>
        <w:bottom w:val="none" w:sz="0" w:space="0" w:color="auto"/>
        <w:right w:val="none" w:sz="0" w:space="0" w:color="auto"/>
      </w:divBdr>
    </w:div>
    <w:div w:id="275528705">
      <w:bodyDiv w:val="1"/>
      <w:marLeft w:val="0"/>
      <w:marRight w:val="0"/>
      <w:marTop w:val="0"/>
      <w:marBottom w:val="0"/>
      <w:divBdr>
        <w:top w:val="none" w:sz="0" w:space="0" w:color="auto"/>
        <w:left w:val="none" w:sz="0" w:space="0" w:color="auto"/>
        <w:bottom w:val="none" w:sz="0" w:space="0" w:color="auto"/>
        <w:right w:val="none" w:sz="0" w:space="0" w:color="auto"/>
      </w:divBdr>
    </w:div>
    <w:div w:id="277103862">
      <w:bodyDiv w:val="1"/>
      <w:marLeft w:val="0"/>
      <w:marRight w:val="0"/>
      <w:marTop w:val="0"/>
      <w:marBottom w:val="0"/>
      <w:divBdr>
        <w:top w:val="none" w:sz="0" w:space="0" w:color="auto"/>
        <w:left w:val="none" w:sz="0" w:space="0" w:color="auto"/>
        <w:bottom w:val="none" w:sz="0" w:space="0" w:color="auto"/>
        <w:right w:val="none" w:sz="0" w:space="0" w:color="auto"/>
      </w:divBdr>
    </w:div>
    <w:div w:id="392046901">
      <w:bodyDiv w:val="1"/>
      <w:marLeft w:val="0"/>
      <w:marRight w:val="0"/>
      <w:marTop w:val="0"/>
      <w:marBottom w:val="0"/>
      <w:divBdr>
        <w:top w:val="none" w:sz="0" w:space="0" w:color="auto"/>
        <w:left w:val="none" w:sz="0" w:space="0" w:color="auto"/>
        <w:bottom w:val="none" w:sz="0" w:space="0" w:color="auto"/>
        <w:right w:val="none" w:sz="0" w:space="0" w:color="auto"/>
      </w:divBdr>
    </w:div>
    <w:div w:id="415129166">
      <w:bodyDiv w:val="1"/>
      <w:marLeft w:val="0"/>
      <w:marRight w:val="0"/>
      <w:marTop w:val="0"/>
      <w:marBottom w:val="0"/>
      <w:divBdr>
        <w:top w:val="none" w:sz="0" w:space="0" w:color="auto"/>
        <w:left w:val="none" w:sz="0" w:space="0" w:color="auto"/>
        <w:bottom w:val="none" w:sz="0" w:space="0" w:color="auto"/>
        <w:right w:val="none" w:sz="0" w:space="0" w:color="auto"/>
      </w:divBdr>
    </w:div>
    <w:div w:id="455680524">
      <w:bodyDiv w:val="1"/>
      <w:marLeft w:val="0"/>
      <w:marRight w:val="0"/>
      <w:marTop w:val="0"/>
      <w:marBottom w:val="0"/>
      <w:divBdr>
        <w:top w:val="none" w:sz="0" w:space="0" w:color="auto"/>
        <w:left w:val="none" w:sz="0" w:space="0" w:color="auto"/>
        <w:bottom w:val="none" w:sz="0" w:space="0" w:color="auto"/>
        <w:right w:val="none" w:sz="0" w:space="0" w:color="auto"/>
      </w:divBdr>
    </w:div>
    <w:div w:id="483163996">
      <w:bodyDiv w:val="1"/>
      <w:marLeft w:val="0"/>
      <w:marRight w:val="0"/>
      <w:marTop w:val="0"/>
      <w:marBottom w:val="0"/>
      <w:divBdr>
        <w:top w:val="none" w:sz="0" w:space="0" w:color="auto"/>
        <w:left w:val="none" w:sz="0" w:space="0" w:color="auto"/>
        <w:bottom w:val="none" w:sz="0" w:space="0" w:color="auto"/>
        <w:right w:val="none" w:sz="0" w:space="0" w:color="auto"/>
      </w:divBdr>
    </w:div>
    <w:div w:id="535779133">
      <w:bodyDiv w:val="1"/>
      <w:marLeft w:val="0"/>
      <w:marRight w:val="0"/>
      <w:marTop w:val="0"/>
      <w:marBottom w:val="0"/>
      <w:divBdr>
        <w:top w:val="none" w:sz="0" w:space="0" w:color="auto"/>
        <w:left w:val="none" w:sz="0" w:space="0" w:color="auto"/>
        <w:bottom w:val="none" w:sz="0" w:space="0" w:color="auto"/>
        <w:right w:val="none" w:sz="0" w:space="0" w:color="auto"/>
      </w:divBdr>
    </w:div>
    <w:div w:id="580453950">
      <w:bodyDiv w:val="1"/>
      <w:marLeft w:val="0"/>
      <w:marRight w:val="0"/>
      <w:marTop w:val="0"/>
      <w:marBottom w:val="0"/>
      <w:divBdr>
        <w:top w:val="none" w:sz="0" w:space="0" w:color="auto"/>
        <w:left w:val="none" w:sz="0" w:space="0" w:color="auto"/>
        <w:bottom w:val="none" w:sz="0" w:space="0" w:color="auto"/>
        <w:right w:val="none" w:sz="0" w:space="0" w:color="auto"/>
      </w:divBdr>
    </w:div>
    <w:div w:id="802388850">
      <w:bodyDiv w:val="1"/>
      <w:marLeft w:val="0"/>
      <w:marRight w:val="0"/>
      <w:marTop w:val="0"/>
      <w:marBottom w:val="0"/>
      <w:divBdr>
        <w:top w:val="none" w:sz="0" w:space="0" w:color="auto"/>
        <w:left w:val="none" w:sz="0" w:space="0" w:color="auto"/>
        <w:bottom w:val="none" w:sz="0" w:space="0" w:color="auto"/>
        <w:right w:val="none" w:sz="0" w:space="0" w:color="auto"/>
      </w:divBdr>
    </w:div>
    <w:div w:id="806628952">
      <w:bodyDiv w:val="1"/>
      <w:marLeft w:val="0"/>
      <w:marRight w:val="0"/>
      <w:marTop w:val="0"/>
      <w:marBottom w:val="0"/>
      <w:divBdr>
        <w:top w:val="none" w:sz="0" w:space="0" w:color="auto"/>
        <w:left w:val="none" w:sz="0" w:space="0" w:color="auto"/>
        <w:bottom w:val="none" w:sz="0" w:space="0" w:color="auto"/>
        <w:right w:val="none" w:sz="0" w:space="0" w:color="auto"/>
      </w:divBdr>
    </w:div>
    <w:div w:id="814104728">
      <w:bodyDiv w:val="1"/>
      <w:marLeft w:val="0"/>
      <w:marRight w:val="0"/>
      <w:marTop w:val="0"/>
      <w:marBottom w:val="0"/>
      <w:divBdr>
        <w:top w:val="none" w:sz="0" w:space="0" w:color="auto"/>
        <w:left w:val="none" w:sz="0" w:space="0" w:color="auto"/>
        <w:bottom w:val="none" w:sz="0" w:space="0" w:color="auto"/>
        <w:right w:val="none" w:sz="0" w:space="0" w:color="auto"/>
      </w:divBdr>
    </w:div>
    <w:div w:id="814568838">
      <w:bodyDiv w:val="1"/>
      <w:marLeft w:val="0"/>
      <w:marRight w:val="0"/>
      <w:marTop w:val="0"/>
      <w:marBottom w:val="0"/>
      <w:divBdr>
        <w:top w:val="none" w:sz="0" w:space="0" w:color="auto"/>
        <w:left w:val="none" w:sz="0" w:space="0" w:color="auto"/>
        <w:bottom w:val="none" w:sz="0" w:space="0" w:color="auto"/>
        <w:right w:val="none" w:sz="0" w:space="0" w:color="auto"/>
      </w:divBdr>
    </w:div>
    <w:div w:id="1042750765">
      <w:bodyDiv w:val="1"/>
      <w:marLeft w:val="0"/>
      <w:marRight w:val="0"/>
      <w:marTop w:val="0"/>
      <w:marBottom w:val="0"/>
      <w:divBdr>
        <w:top w:val="none" w:sz="0" w:space="0" w:color="auto"/>
        <w:left w:val="none" w:sz="0" w:space="0" w:color="auto"/>
        <w:bottom w:val="none" w:sz="0" w:space="0" w:color="auto"/>
        <w:right w:val="none" w:sz="0" w:space="0" w:color="auto"/>
      </w:divBdr>
    </w:div>
    <w:div w:id="1219363585">
      <w:bodyDiv w:val="1"/>
      <w:marLeft w:val="0"/>
      <w:marRight w:val="0"/>
      <w:marTop w:val="0"/>
      <w:marBottom w:val="0"/>
      <w:divBdr>
        <w:top w:val="none" w:sz="0" w:space="0" w:color="auto"/>
        <w:left w:val="none" w:sz="0" w:space="0" w:color="auto"/>
        <w:bottom w:val="none" w:sz="0" w:space="0" w:color="auto"/>
        <w:right w:val="none" w:sz="0" w:space="0" w:color="auto"/>
      </w:divBdr>
    </w:div>
    <w:div w:id="1249268383">
      <w:bodyDiv w:val="1"/>
      <w:marLeft w:val="0"/>
      <w:marRight w:val="0"/>
      <w:marTop w:val="0"/>
      <w:marBottom w:val="0"/>
      <w:divBdr>
        <w:top w:val="none" w:sz="0" w:space="0" w:color="auto"/>
        <w:left w:val="none" w:sz="0" w:space="0" w:color="auto"/>
        <w:bottom w:val="none" w:sz="0" w:space="0" w:color="auto"/>
        <w:right w:val="none" w:sz="0" w:space="0" w:color="auto"/>
      </w:divBdr>
    </w:div>
    <w:div w:id="1280650173">
      <w:bodyDiv w:val="1"/>
      <w:marLeft w:val="0"/>
      <w:marRight w:val="0"/>
      <w:marTop w:val="0"/>
      <w:marBottom w:val="0"/>
      <w:divBdr>
        <w:top w:val="none" w:sz="0" w:space="0" w:color="auto"/>
        <w:left w:val="none" w:sz="0" w:space="0" w:color="auto"/>
        <w:bottom w:val="none" w:sz="0" w:space="0" w:color="auto"/>
        <w:right w:val="none" w:sz="0" w:space="0" w:color="auto"/>
      </w:divBdr>
    </w:div>
    <w:div w:id="1310331852">
      <w:bodyDiv w:val="1"/>
      <w:marLeft w:val="0"/>
      <w:marRight w:val="0"/>
      <w:marTop w:val="0"/>
      <w:marBottom w:val="0"/>
      <w:divBdr>
        <w:top w:val="none" w:sz="0" w:space="0" w:color="auto"/>
        <w:left w:val="none" w:sz="0" w:space="0" w:color="auto"/>
        <w:bottom w:val="none" w:sz="0" w:space="0" w:color="auto"/>
        <w:right w:val="none" w:sz="0" w:space="0" w:color="auto"/>
      </w:divBdr>
    </w:div>
    <w:div w:id="1338267105">
      <w:bodyDiv w:val="1"/>
      <w:marLeft w:val="0"/>
      <w:marRight w:val="0"/>
      <w:marTop w:val="0"/>
      <w:marBottom w:val="0"/>
      <w:divBdr>
        <w:top w:val="none" w:sz="0" w:space="0" w:color="auto"/>
        <w:left w:val="none" w:sz="0" w:space="0" w:color="auto"/>
        <w:bottom w:val="none" w:sz="0" w:space="0" w:color="auto"/>
        <w:right w:val="none" w:sz="0" w:space="0" w:color="auto"/>
      </w:divBdr>
    </w:div>
    <w:div w:id="1352495089">
      <w:bodyDiv w:val="1"/>
      <w:marLeft w:val="0"/>
      <w:marRight w:val="0"/>
      <w:marTop w:val="0"/>
      <w:marBottom w:val="0"/>
      <w:divBdr>
        <w:top w:val="none" w:sz="0" w:space="0" w:color="auto"/>
        <w:left w:val="none" w:sz="0" w:space="0" w:color="auto"/>
        <w:bottom w:val="none" w:sz="0" w:space="0" w:color="auto"/>
        <w:right w:val="none" w:sz="0" w:space="0" w:color="auto"/>
      </w:divBdr>
    </w:div>
    <w:div w:id="1385444221">
      <w:bodyDiv w:val="1"/>
      <w:marLeft w:val="0"/>
      <w:marRight w:val="0"/>
      <w:marTop w:val="0"/>
      <w:marBottom w:val="0"/>
      <w:divBdr>
        <w:top w:val="none" w:sz="0" w:space="0" w:color="auto"/>
        <w:left w:val="none" w:sz="0" w:space="0" w:color="auto"/>
        <w:bottom w:val="none" w:sz="0" w:space="0" w:color="auto"/>
        <w:right w:val="none" w:sz="0" w:space="0" w:color="auto"/>
      </w:divBdr>
    </w:div>
    <w:div w:id="1396974190">
      <w:bodyDiv w:val="1"/>
      <w:marLeft w:val="0"/>
      <w:marRight w:val="0"/>
      <w:marTop w:val="0"/>
      <w:marBottom w:val="0"/>
      <w:divBdr>
        <w:top w:val="none" w:sz="0" w:space="0" w:color="auto"/>
        <w:left w:val="none" w:sz="0" w:space="0" w:color="auto"/>
        <w:bottom w:val="none" w:sz="0" w:space="0" w:color="auto"/>
        <w:right w:val="none" w:sz="0" w:space="0" w:color="auto"/>
      </w:divBdr>
    </w:div>
    <w:div w:id="1397700466">
      <w:bodyDiv w:val="1"/>
      <w:marLeft w:val="0"/>
      <w:marRight w:val="0"/>
      <w:marTop w:val="0"/>
      <w:marBottom w:val="0"/>
      <w:divBdr>
        <w:top w:val="none" w:sz="0" w:space="0" w:color="auto"/>
        <w:left w:val="none" w:sz="0" w:space="0" w:color="auto"/>
        <w:bottom w:val="none" w:sz="0" w:space="0" w:color="auto"/>
        <w:right w:val="none" w:sz="0" w:space="0" w:color="auto"/>
      </w:divBdr>
    </w:div>
    <w:div w:id="1417702005">
      <w:bodyDiv w:val="1"/>
      <w:marLeft w:val="0"/>
      <w:marRight w:val="0"/>
      <w:marTop w:val="0"/>
      <w:marBottom w:val="0"/>
      <w:divBdr>
        <w:top w:val="none" w:sz="0" w:space="0" w:color="auto"/>
        <w:left w:val="none" w:sz="0" w:space="0" w:color="auto"/>
        <w:bottom w:val="none" w:sz="0" w:space="0" w:color="auto"/>
        <w:right w:val="none" w:sz="0" w:space="0" w:color="auto"/>
      </w:divBdr>
    </w:div>
    <w:div w:id="1505902239">
      <w:bodyDiv w:val="1"/>
      <w:marLeft w:val="0"/>
      <w:marRight w:val="0"/>
      <w:marTop w:val="0"/>
      <w:marBottom w:val="0"/>
      <w:divBdr>
        <w:top w:val="none" w:sz="0" w:space="0" w:color="auto"/>
        <w:left w:val="none" w:sz="0" w:space="0" w:color="auto"/>
        <w:bottom w:val="none" w:sz="0" w:space="0" w:color="auto"/>
        <w:right w:val="none" w:sz="0" w:space="0" w:color="auto"/>
      </w:divBdr>
    </w:div>
    <w:div w:id="1524128329">
      <w:bodyDiv w:val="1"/>
      <w:marLeft w:val="0"/>
      <w:marRight w:val="0"/>
      <w:marTop w:val="0"/>
      <w:marBottom w:val="0"/>
      <w:divBdr>
        <w:top w:val="none" w:sz="0" w:space="0" w:color="auto"/>
        <w:left w:val="none" w:sz="0" w:space="0" w:color="auto"/>
        <w:bottom w:val="none" w:sz="0" w:space="0" w:color="auto"/>
        <w:right w:val="none" w:sz="0" w:space="0" w:color="auto"/>
      </w:divBdr>
    </w:div>
    <w:div w:id="1545870158">
      <w:bodyDiv w:val="1"/>
      <w:marLeft w:val="0"/>
      <w:marRight w:val="0"/>
      <w:marTop w:val="0"/>
      <w:marBottom w:val="0"/>
      <w:divBdr>
        <w:top w:val="none" w:sz="0" w:space="0" w:color="auto"/>
        <w:left w:val="none" w:sz="0" w:space="0" w:color="auto"/>
        <w:bottom w:val="none" w:sz="0" w:space="0" w:color="auto"/>
        <w:right w:val="none" w:sz="0" w:space="0" w:color="auto"/>
      </w:divBdr>
    </w:div>
    <w:div w:id="1617980881">
      <w:bodyDiv w:val="1"/>
      <w:marLeft w:val="0"/>
      <w:marRight w:val="0"/>
      <w:marTop w:val="0"/>
      <w:marBottom w:val="0"/>
      <w:divBdr>
        <w:top w:val="none" w:sz="0" w:space="0" w:color="auto"/>
        <w:left w:val="none" w:sz="0" w:space="0" w:color="auto"/>
        <w:bottom w:val="none" w:sz="0" w:space="0" w:color="auto"/>
        <w:right w:val="none" w:sz="0" w:space="0" w:color="auto"/>
      </w:divBdr>
    </w:div>
    <w:div w:id="1656370544">
      <w:bodyDiv w:val="1"/>
      <w:marLeft w:val="0"/>
      <w:marRight w:val="0"/>
      <w:marTop w:val="0"/>
      <w:marBottom w:val="0"/>
      <w:divBdr>
        <w:top w:val="none" w:sz="0" w:space="0" w:color="auto"/>
        <w:left w:val="none" w:sz="0" w:space="0" w:color="auto"/>
        <w:bottom w:val="none" w:sz="0" w:space="0" w:color="auto"/>
        <w:right w:val="none" w:sz="0" w:space="0" w:color="auto"/>
      </w:divBdr>
    </w:div>
    <w:div w:id="1690598622">
      <w:bodyDiv w:val="1"/>
      <w:marLeft w:val="0"/>
      <w:marRight w:val="0"/>
      <w:marTop w:val="0"/>
      <w:marBottom w:val="0"/>
      <w:divBdr>
        <w:top w:val="none" w:sz="0" w:space="0" w:color="auto"/>
        <w:left w:val="none" w:sz="0" w:space="0" w:color="auto"/>
        <w:bottom w:val="none" w:sz="0" w:space="0" w:color="auto"/>
        <w:right w:val="none" w:sz="0" w:space="0" w:color="auto"/>
      </w:divBdr>
    </w:div>
    <w:div w:id="1703439036">
      <w:bodyDiv w:val="1"/>
      <w:marLeft w:val="0"/>
      <w:marRight w:val="0"/>
      <w:marTop w:val="0"/>
      <w:marBottom w:val="0"/>
      <w:divBdr>
        <w:top w:val="none" w:sz="0" w:space="0" w:color="auto"/>
        <w:left w:val="none" w:sz="0" w:space="0" w:color="auto"/>
        <w:bottom w:val="none" w:sz="0" w:space="0" w:color="auto"/>
        <w:right w:val="none" w:sz="0" w:space="0" w:color="auto"/>
      </w:divBdr>
    </w:div>
    <w:div w:id="1708948826">
      <w:bodyDiv w:val="1"/>
      <w:marLeft w:val="0"/>
      <w:marRight w:val="0"/>
      <w:marTop w:val="0"/>
      <w:marBottom w:val="0"/>
      <w:divBdr>
        <w:top w:val="none" w:sz="0" w:space="0" w:color="auto"/>
        <w:left w:val="none" w:sz="0" w:space="0" w:color="auto"/>
        <w:bottom w:val="none" w:sz="0" w:space="0" w:color="auto"/>
        <w:right w:val="none" w:sz="0" w:space="0" w:color="auto"/>
      </w:divBdr>
    </w:div>
    <w:div w:id="1715234506">
      <w:bodyDiv w:val="1"/>
      <w:marLeft w:val="0"/>
      <w:marRight w:val="0"/>
      <w:marTop w:val="0"/>
      <w:marBottom w:val="0"/>
      <w:divBdr>
        <w:top w:val="none" w:sz="0" w:space="0" w:color="auto"/>
        <w:left w:val="none" w:sz="0" w:space="0" w:color="auto"/>
        <w:bottom w:val="none" w:sz="0" w:space="0" w:color="auto"/>
        <w:right w:val="none" w:sz="0" w:space="0" w:color="auto"/>
      </w:divBdr>
    </w:div>
    <w:div w:id="1781798936">
      <w:bodyDiv w:val="1"/>
      <w:marLeft w:val="0"/>
      <w:marRight w:val="0"/>
      <w:marTop w:val="0"/>
      <w:marBottom w:val="0"/>
      <w:divBdr>
        <w:top w:val="none" w:sz="0" w:space="0" w:color="auto"/>
        <w:left w:val="none" w:sz="0" w:space="0" w:color="auto"/>
        <w:bottom w:val="none" w:sz="0" w:space="0" w:color="auto"/>
        <w:right w:val="none" w:sz="0" w:space="0" w:color="auto"/>
      </w:divBdr>
    </w:div>
    <w:div w:id="1793480976">
      <w:bodyDiv w:val="1"/>
      <w:marLeft w:val="0"/>
      <w:marRight w:val="0"/>
      <w:marTop w:val="0"/>
      <w:marBottom w:val="0"/>
      <w:divBdr>
        <w:top w:val="none" w:sz="0" w:space="0" w:color="auto"/>
        <w:left w:val="none" w:sz="0" w:space="0" w:color="auto"/>
        <w:bottom w:val="none" w:sz="0" w:space="0" w:color="auto"/>
        <w:right w:val="none" w:sz="0" w:space="0" w:color="auto"/>
      </w:divBdr>
    </w:div>
    <w:div w:id="1885100552">
      <w:bodyDiv w:val="1"/>
      <w:marLeft w:val="0"/>
      <w:marRight w:val="0"/>
      <w:marTop w:val="0"/>
      <w:marBottom w:val="0"/>
      <w:divBdr>
        <w:top w:val="none" w:sz="0" w:space="0" w:color="auto"/>
        <w:left w:val="none" w:sz="0" w:space="0" w:color="auto"/>
        <w:bottom w:val="none" w:sz="0" w:space="0" w:color="auto"/>
        <w:right w:val="none" w:sz="0" w:space="0" w:color="auto"/>
      </w:divBdr>
    </w:div>
    <w:div w:id="1960332421">
      <w:bodyDiv w:val="1"/>
      <w:marLeft w:val="0"/>
      <w:marRight w:val="0"/>
      <w:marTop w:val="0"/>
      <w:marBottom w:val="0"/>
      <w:divBdr>
        <w:top w:val="none" w:sz="0" w:space="0" w:color="auto"/>
        <w:left w:val="none" w:sz="0" w:space="0" w:color="auto"/>
        <w:bottom w:val="none" w:sz="0" w:space="0" w:color="auto"/>
        <w:right w:val="none" w:sz="0" w:space="0" w:color="auto"/>
      </w:divBdr>
    </w:div>
    <w:div w:id="1971860784">
      <w:bodyDiv w:val="1"/>
      <w:marLeft w:val="0"/>
      <w:marRight w:val="0"/>
      <w:marTop w:val="0"/>
      <w:marBottom w:val="0"/>
      <w:divBdr>
        <w:top w:val="none" w:sz="0" w:space="0" w:color="auto"/>
        <w:left w:val="none" w:sz="0" w:space="0" w:color="auto"/>
        <w:bottom w:val="none" w:sz="0" w:space="0" w:color="auto"/>
        <w:right w:val="none" w:sz="0" w:space="0" w:color="auto"/>
      </w:divBdr>
    </w:div>
    <w:div w:id="2040469081">
      <w:bodyDiv w:val="1"/>
      <w:marLeft w:val="0"/>
      <w:marRight w:val="0"/>
      <w:marTop w:val="0"/>
      <w:marBottom w:val="0"/>
      <w:divBdr>
        <w:top w:val="none" w:sz="0" w:space="0" w:color="auto"/>
        <w:left w:val="none" w:sz="0" w:space="0" w:color="auto"/>
        <w:bottom w:val="none" w:sz="0" w:space="0" w:color="auto"/>
        <w:right w:val="none" w:sz="0" w:space="0" w:color="auto"/>
      </w:divBdr>
    </w:div>
    <w:div w:id="2062242691">
      <w:bodyDiv w:val="1"/>
      <w:marLeft w:val="0"/>
      <w:marRight w:val="0"/>
      <w:marTop w:val="0"/>
      <w:marBottom w:val="0"/>
      <w:divBdr>
        <w:top w:val="none" w:sz="0" w:space="0" w:color="auto"/>
        <w:left w:val="none" w:sz="0" w:space="0" w:color="auto"/>
        <w:bottom w:val="none" w:sz="0" w:space="0" w:color="auto"/>
        <w:right w:val="none" w:sz="0" w:space="0" w:color="auto"/>
      </w:divBdr>
    </w:div>
    <w:div w:id="2070497372">
      <w:bodyDiv w:val="1"/>
      <w:marLeft w:val="0"/>
      <w:marRight w:val="0"/>
      <w:marTop w:val="0"/>
      <w:marBottom w:val="0"/>
      <w:divBdr>
        <w:top w:val="none" w:sz="0" w:space="0" w:color="auto"/>
        <w:left w:val="none" w:sz="0" w:space="0" w:color="auto"/>
        <w:bottom w:val="none" w:sz="0" w:space="0" w:color="auto"/>
        <w:right w:val="none" w:sz="0" w:space="0" w:color="auto"/>
      </w:divBdr>
    </w:div>
    <w:div w:id="2098398860">
      <w:bodyDiv w:val="1"/>
      <w:marLeft w:val="0"/>
      <w:marRight w:val="0"/>
      <w:marTop w:val="0"/>
      <w:marBottom w:val="0"/>
      <w:divBdr>
        <w:top w:val="none" w:sz="0" w:space="0" w:color="auto"/>
        <w:left w:val="none" w:sz="0" w:space="0" w:color="auto"/>
        <w:bottom w:val="none" w:sz="0" w:space="0" w:color="auto"/>
        <w:right w:val="none" w:sz="0" w:space="0" w:color="auto"/>
      </w:divBdr>
    </w:div>
    <w:div w:id="211636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onimos.com.br/outrossi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gov.br/en/web/dou/-/resolucao-rdc-n-611-de-9-de-marco-de-2022-386107075"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br/agu/pt-br/composicao/cgu/cgu/guiasustentabilid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ACABB-368A-42B0-A129-6CCD585A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20</Pages>
  <Words>6045</Words>
  <Characters>32643</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Victoria Madacon Caminha</dc:creator>
  <cp:keywords/>
  <dc:description/>
  <cp:lastModifiedBy>Jéssica Alves da Silva Maia</cp:lastModifiedBy>
  <cp:revision>8</cp:revision>
  <cp:lastPrinted>2024-06-20T14:47:00Z</cp:lastPrinted>
  <dcterms:created xsi:type="dcterms:W3CDTF">2024-06-14T19:32:00Z</dcterms:created>
  <dcterms:modified xsi:type="dcterms:W3CDTF">2024-06-20T14:48:00Z</dcterms:modified>
</cp:coreProperties>
</file>