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32546" w14:textId="56BF957C" w:rsidR="003E63DA" w:rsidRDefault="003E63DA" w:rsidP="00AA5086">
      <w:pPr>
        <w:widowControl/>
        <w:spacing w:before="120" w:after="120" w:line="360" w:lineRule="auto"/>
        <w:jc w:val="center"/>
        <w:rPr>
          <w:rFonts w:ascii="Times New Roman" w:eastAsia="Calibri" w:hAnsi="Times New Roman" w:cs="Times New Roman"/>
          <w:b/>
          <w:bCs/>
          <w:color w:val="000000"/>
          <w:sz w:val="24"/>
          <w:szCs w:val="24"/>
          <w:u w:val="single"/>
          <w:lang w:eastAsia="en-US"/>
        </w:rPr>
      </w:pPr>
      <w:r w:rsidRPr="00423669">
        <w:rPr>
          <w:rFonts w:ascii="Times New Roman" w:eastAsia="Calibri" w:hAnsi="Times New Roman" w:cs="Times New Roman"/>
          <w:b/>
          <w:bCs/>
          <w:color w:val="000000"/>
          <w:sz w:val="24"/>
          <w:szCs w:val="24"/>
          <w:u w:val="single"/>
          <w:lang w:eastAsia="en-US"/>
        </w:rPr>
        <w:t>TERMO DE REFERÊNCIA</w:t>
      </w:r>
    </w:p>
    <w:p w14:paraId="7E9BBEFC" w14:textId="77777777" w:rsidR="0039370A" w:rsidRPr="00423669" w:rsidRDefault="0039370A" w:rsidP="00AA5086">
      <w:pPr>
        <w:widowControl/>
        <w:spacing w:before="120" w:after="120" w:line="360" w:lineRule="auto"/>
        <w:jc w:val="center"/>
        <w:rPr>
          <w:rFonts w:ascii="Times New Roman" w:eastAsia="Calibri" w:hAnsi="Times New Roman" w:cs="Times New Roman"/>
          <w:b/>
          <w:bCs/>
          <w:color w:val="000000"/>
          <w:sz w:val="24"/>
          <w:szCs w:val="24"/>
          <w:u w:val="single"/>
          <w:lang w:eastAsia="en-US"/>
        </w:rPr>
      </w:pPr>
    </w:p>
    <w:p w14:paraId="19EF1375" w14:textId="389800C7" w:rsidR="00E6081D" w:rsidRPr="008F4CC9" w:rsidRDefault="003E63DA" w:rsidP="00D93CB6">
      <w:pPr>
        <w:widowControl/>
        <w:spacing w:before="120" w:after="120" w:line="360" w:lineRule="auto"/>
        <w:jc w:val="both"/>
        <w:rPr>
          <w:rFonts w:ascii="Times New Roman" w:eastAsia="Adobe Fan Heiti Std B" w:hAnsi="Times New Roman" w:cs="Times New Roman"/>
          <w:b/>
          <w:bCs/>
          <w:sz w:val="24"/>
          <w:szCs w:val="24"/>
        </w:rPr>
      </w:pPr>
      <w:r w:rsidRPr="008F4CC9">
        <w:rPr>
          <w:rFonts w:ascii="Times New Roman" w:eastAsia="Calibri" w:hAnsi="Times New Roman" w:cs="Times New Roman"/>
          <w:bCs/>
          <w:sz w:val="24"/>
          <w:szCs w:val="24"/>
          <w:lang w:eastAsia="en-US"/>
        </w:rPr>
        <w:t>Considerando as disposições da Lei</w:t>
      </w:r>
      <w:r w:rsidR="007005D7" w:rsidRPr="008F4CC9">
        <w:rPr>
          <w:rFonts w:ascii="Times New Roman" w:eastAsia="Calibri" w:hAnsi="Times New Roman" w:cs="Times New Roman"/>
          <w:bCs/>
          <w:sz w:val="24"/>
          <w:szCs w:val="24"/>
          <w:lang w:eastAsia="en-US"/>
        </w:rPr>
        <w:t xml:space="preserve"> n.º </w:t>
      </w:r>
      <w:r w:rsidRPr="008F4CC9">
        <w:rPr>
          <w:rFonts w:ascii="Times New Roman" w:eastAsia="Calibri" w:hAnsi="Times New Roman" w:cs="Times New Roman"/>
          <w:sz w:val="24"/>
          <w:szCs w:val="24"/>
          <w:lang w:eastAsia="en-US"/>
        </w:rPr>
        <w:t>14.133/2021 e suas posteriores alterações</w:t>
      </w:r>
      <w:r w:rsidRPr="008F4CC9">
        <w:rPr>
          <w:rFonts w:ascii="Times New Roman" w:eastAsia="Calibri" w:hAnsi="Times New Roman" w:cs="Times New Roman"/>
          <w:bCs/>
          <w:sz w:val="24"/>
          <w:szCs w:val="24"/>
          <w:lang w:eastAsia="en-US"/>
        </w:rPr>
        <w:t xml:space="preserve"> e dos Decretos municipais n</w:t>
      </w:r>
      <w:r w:rsidRPr="008F4CC9">
        <w:rPr>
          <w:rFonts w:ascii="Times New Roman" w:eastAsia="Calibri" w:hAnsi="Times New Roman" w:cs="Times New Roman"/>
          <w:bCs/>
          <w:sz w:val="24"/>
          <w:szCs w:val="24"/>
          <w:vertAlign w:val="superscript"/>
          <w:lang w:eastAsia="en-US"/>
        </w:rPr>
        <w:t>os</w:t>
      </w:r>
      <w:r w:rsidRPr="008F4CC9">
        <w:rPr>
          <w:rFonts w:ascii="Times New Roman" w:eastAsia="Calibri" w:hAnsi="Times New Roman" w:cs="Times New Roman"/>
          <w:bCs/>
          <w:sz w:val="24"/>
          <w:szCs w:val="24"/>
          <w:lang w:eastAsia="en-US"/>
        </w:rPr>
        <w:t xml:space="preserve"> 93</w:t>
      </w:r>
      <w:r w:rsidR="007005D7" w:rsidRPr="008F4CC9">
        <w:rPr>
          <w:rFonts w:ascii="Times New Roman" w:eastAsia="Calibri" w:hAnsi="Times New Roman" w:cs="Times New Roman"/>
          <w:bCs/>
          <w:sz w:val="24"/>
          <w:szCs w:val="24"/>
          <w:lang w:eastAsia="en-US"/>
        </w:rPr>
        <w:t>6</w:t>
      </w:r>
      <w:r w:rsidRPr="008F4CC9">
        <w:rPr>
          <w:rFonts w:ascii="Times New Roman" w:eastAsia="Calibri" w:hAnsi="Times New Roman" w:cs="Times New Roman"/>
          <w:bCs/>
          <w:sz w:val="24"/>
          <w:szCs w:val="24"/>
          <w:lang w:eastAsia="en-US"/>
        </w:rPr>
        <w:t>/2022</w:t>
      </w:r>
      <w:r w:rsidR="005E3626">
        <w:rPr>
          <w:rFonts w:ascii="Times New Roman" w:eastAsia="Calibri" w:hAnsi="Times New Roman" w:cs="Times New Roman"/>
          <w:bCs/>
          <w:sz w:val="24"/>
          <w:szCs w:val="24"/>
          <w:lang w:eastAsia="en-US"/>
        </w:rPr>
        <w:t xml:space="preserve"> </w:t>
      </w:r>
      <w:r w:rsidRPr="008F4CC9">
        <w:rPr>
          <w:rFonts w:ascii="Times New Roman" w:eastAsia="Calibri" w:hAnsi="Times New Roman" w:cs="Times New Roman"/>
          <w:bCs/>
          <w:sz w:val="24"/>
          <w:szCs w:val="24"/>
          <w:lang w:eastAsia="en-US"/>
        </w:rPr>
        <w:t>e 9</w:t>
      </w:r>
      <w:r w:rsidR="00B138F0" w:rsidRPr="008F4CC9">
        <w:rPr>
          <w:rFonts w:ascii="Times New Roman" w:eastAsia="Calibri" w:hAnsi="Times New Roman" w:cs="Times New Roman"/>
          <w:bCs/>
          <w:sz w:val="24"/>
          <w:szCs w:val="24"/>
          <w:lang w:eastAsia="en-US"/>
        </w:rPr>
        <w:t>22</w:t>
      </w:r>
      <w:r w:rsidRPr="008F4CC9">
        <w:rPr>
          <w:rFonts w:ascii="Times New Roman" w:eastAsia="Calibri" w:hAnsi="Times New Roman" w:cs="Times New Roman"/>
          <w:bCs/>
          <w:sz w:val="24"/>
          <w:szCs w:val="24"/>
          <w:lang w:eastAsia="en-US"/>
        </w:rPr>
        <w:t xml:space="preserve">/2022, </w:t>
      </w:r>
      <w:r w:rsidR="000E48D3" w:rsidRPr="008F4CC9">
        <w:rPr>
          <w:rFonts w:ascii="Times New Roman" w:hAnsi="Times New Roman" w:cs="Times New Roman"/>
          <w:sz w:val="24"/>
          <w:szCs w:val="24"/>
        </w:rPr>
        <w:t>bem como conforme exposto e fundamentado no Estudo Técnico Prelimin</w:t>
      </w:r>
      <w:r w:rsidR="00AC4347" w:rsidRPr="008F4CC9">
        <w:rPr>
          <w:rFonts w:ascii="Times New Roman" w:hAnsi="Times New Roman" w:cs="Times New Roman"/>
          <w:sz w:val="24"/>
          <w:szCs w:val="24"/>
        </w:rPr>
        <w:t>ar, ante ao interesse público</w:t>
      </w:r>
      <w:r w:rsidR="000E48D3" w:rsidRPr="008F4CC9">
        <w:rPr>
          <w:rFonts w:ascii="Times New Roman" w:hAnsi="Times New Roman" w:cs="Times New Roman"/>
          <w:sz w:val="24"/>
          <w:szCs w:val="24"/>
        </w:rPr>
        <w:t xml:space="preserve">, </w:t>
      </w:r>
      <w:r w:rsidRPr="008F4CC9">
        <w:rPr>
          <w:rFonts w:ascii="Times New Roman" w:eastAsia="Calibri" w:hAnsi="Times New Roman" w:cs="Times New Roman"/>
          <w:sz w:val="24"/>
          <w:szCs w:val="24"/>
          <w:lang w:eastAsia="en-US"/>
        </w:rPr>
        <w:t>a Fundação Estatal de Saúde de Maricá – FEMAR, realizará processo licitatório</w:t>
      </w:r>
      <w:r w:rsidR="005E3626">
        <w:rPr>
          <w:rFonts w:ascii="Times New Roman" w:eastAsia="Calibri" w:hAnsi="Times New Roman" w:cs="Times New Roman"/>
          <w:sz w:val="24"/>
          <w:szCs w:val="24"/>
          <w:lang w:eastAsia="en-US"/>
        </w:rPr>
        <w:t>,</w:t>
      </w:r>
      <w:r w:rsidR="00B967F9">
        <w:rPr>
          <w:rFonts w:ascii="Times New Roman" w:eastAsia="Calibri" w:hAnsi="Times New Roman" w:cs="Times New Roman"/>
          <w:sz w:val="24"/>
          <w:szCs w:val="24"/>
          <w:lang w:eastAsia="en-US"/>
        </w:rPr>
        <w:t xml:space="preserve"> </w:t>
      </w:r>
      <w:r w:rsidRPr="008F4CC9">
        <w:rPr>
          <w:rFonts w:ascii="Times New Roman" w:eastAsia="Calibri" w:hAnsi="Times New Roman" w:cs="Times New Roman"/>
          <w:sz w:val="24"/>
          <w:szCs w:val="24"/>
          <w:lang w:eastAsia="en-US"/>
        </w:rPr>
        <w:t xml:space="preserve">na modalidade </w:t>
      </w:r>
      <w:r w:rsidR="00E2435B" w:rsidRPr="008F4CC9">
        <w:rPr>
          <w:rFonts w:ascii="Times New Roman" w:eastAsia="Calibri" w:hAnsi="Times New Roman" w:cs="Times New Roman"/>
          <w:b/>
          <w:bCs/>
          <w:sz w:val="24"/>
          <w:szCs w:val="24"/>
          <w:lang w:eastAsia="en-US"/>
        </w:rPr>
        <w:t>PREGÃO</w:t>
      </w:r>
      <w:r w:rsidRPr="008F4CC9">
        <w:rPr>
          <w:rFonts w:ascii="Times New Roman" w:eastAsia="Calibri" w:hAnsi="Times New Roman" w:cs="Times New Roman"/>
          <w:sz w:val="24"/>
          <w:szCs w:val="24"/>
          <w:lang w:eastAsia="en-US"/>
        </w:rPr>
        <w:t xml:space="preserve">, </w:t>
      </w:r>
      <w:r w:rsidR="00B138F0" w:rsidRPr="008F4CC9">
        <w:rPr>
          <w:rFonts w:ascii="Times New Roman" w:eastAsia="Calibri" w:hAnsi="Times New Roman" w:cs="Times New Roman"/>
          <w:sz w:val="24"/>
          <w:szCs w:val="24"/>
          <w:lang w:eastAsia="en-US"/>
        </w:rPr>
        <w:t xml:space="preserve">em sua forma eletrônica, </w:t>
      </w:r>
      <w:r w:rsidRPr="008F4CC9">
        <w:rPr>
          <w:rFonts w:ascii="Times New Roman" w:eastAsia="Calibri" w:hAnsi="Times New Roman" w:cs="Times New Roman"/>
          <w:sz w:val="24"/>
          <w:szCs w:val="24"/>
          <w:lang w:eastAsia="en-US"/>
        </w:rPr>
        <w:t xml:space="preserve">objetivando </w:t>
      </w:r>
      <w:r w:rsidR="008C0FD5" w:rsidRPr="008F4CC9">
        <w:rPr>
          <w:rFonts w:ascii="Times New Roman" w:eastAsia="Calibri" w:hAnsi="Times New Roman" w:cs="Times New Roman"/>
          <w:sz w:val="24"/>
          <w:szCs w:val="24"/>
          <w:lang w:eastAsia="en-US"/>
        </w:rPr>
        <w:t xml:space="preserve">a </w:t>
      </w:r>
      <w:bookmarkStart w:id="1" w:name="_Hlk161299725"/>
      <w:r w:rsidR="00E6081D" w:rsidRPr="008F4CC9">
        <w:rPr>
          <w:rFonts w:ascii="Times New Roman" w:eastAsia="Adobe Fan Heiti Std B" w:hAnsi="Times New Roman" w:cs="Times New Roman"/>
          <w:b/>
          <w:bCs/>
          <w:sz w:val="24"/>
          <w:szCs w:val="24"/>
        </w:rPr>
        <w:t xml:space="preserve">CONTRATAÇÃO DE EMPRESA </w:t>
      </w:r>
      <w:r w:rsidR="00B138F0" w:rsidRPr="008F4CC9">
        <w:rPr>
          <w:rFonts w:ascii="Times New Roman" w:eastAsia="Adobe Fan Heiti Std B" w:hAnsi="Times New Roman" w:cs="Times New Roman"/>
          <w:b/>
          <w:bCs/>
          <w:sz w:val="24"/>
          <w:szCs w:val="24"/>
        </w:rPr>
        <w:t xml:space="preserve">PARA LOCAÇÃO DE CONTAINERS MODULARES HABITACIONAIS </w:t>
      </w:r>
      <w:r w:rsidR="00736664" w:rsidRPr="00736664">
        <w:rPr>
          <w:rFonts w:ascii="Times New Roman" w:eastAsia="Adobe Fan Heiti Std B" w:hAnsi="Times New Roman" w:cs="Times New Roman"/>
          <w:sz w:val="24"/>
          <w:szCs w:val="24"/>
        </w:rPr>
        <w:t>para instalações de unidades de saúde da família</w:t>
      </w:r>
      <w:bookmarkEnd w:id="1"/>
      <w:r w:rsidR="00B138F0" w:rsidRPr="008F4CC9">
        <w:rPr>
          <w:rFonts w:ascii="Times New Roman" w:eastAsia="Adobe Fan Heiti Std B" w:hAnsi="Times New Roman" w:cs="Times New Roman"/>
          <w:b/>
          <w:bCs/>
          <w:sz w:val="24"/>
          <w:szCs w:val="24"/>
        </w:rPr>
        <w:t>,</w:t>
      </w:r>
      <w:r w:rsidR="00062F24" w:rsidRPr="008F4CC9">
        <w:rPr>
          <w:rFonts w:ascii="Times New Roman" w:eastAsia="Adobe Fan Heiti Std B" w:hAnsi="Times New Roman" w:cs="Times New Roman"/>
          <w:b/>
          <w:bCs/>
          <w:sz w:val="24"/>
          <w:szCs w:val="24"/>
        </w:rPr>
        <w:t xml:space="preserve"> </w:t>
      </w:r>
      <w:r w:rsidR="00062F24" w:rsidRPr="008F4CC9">
        <w:rPr>
          <w:rFonts w:ascii="Times New Roman" w:eastAsia="Adobe Fan Heiti Std B" w:hAnsi="Times New Roman" w:cs="Times New Roman"/>
          <w:sz w:val="24"/>
          <w:szCs w:val="24"/>
        </w:rPr>
        <w:t>a fim de atender as demandas da FEMAR, por meio da execução de sua atividade fim, consistente no oferecimento adequado dos serviços de saúde aos usuários do Município de Maricá</w:t>
      </w:r>
      <w:r w:rsidR="00E6081D" w:rsidRPr="008F4CC9">
        <w:rPr>
          <w:rFonts w:ascii="Times New Roman" w:eastAsia="Adobe Fan Heiti Std B" w:hAnsi="Times New Roman" w:cs="Times New Roman"/>
          <w:sz w:val="24"/>
          <w:szCs w:val="24"/>
        </w:rPr>
        <w:t>.</w:t>
      </w:r>
    </w:p>
    <w:p w14:paraId="7D2ABEB9" w14:textId="68A3AD24" w:rsidR="00943EA5" w:rsidRPr="00943EA5" w:rsidRDefault="003E63DA" w:rsidP="009D0351">
      <w:pPr>
        <w:pStyle w:val="Padro"/>
        <w:numPr>
          <w:ilvl w:val="0"/>
          <w:numId w:val="6"/>
        </w:numPr>
        <w:shd w:val="clear" w:color="auto" w:fill="BFBFBF" w:themeFill="background1" w:themeFillShade="BF"/>
        <w:spacing w:before="120" w:after="120" w:line="360" w:lineRule="auto"/>
        <w:ind w:left="0" w:firstLine="0"/>
        <w:jc w:val="both"/>
        <w:rPr>
          <w:rFonts w:eastAsia="Arial"/>
          <w:b/>
          <w:bCs/>
          <w:szCs w:val="24"/>
        </w:rPr>
      </w:pPr>
      <w:r w:rsidRPr="008F4CC9">
        <w:rPr>
          <w:b/>
          <w:bCs/>
          <w:szCs w:val="24"/>
        </w:rPr>
        <w:t>CONDIÇÕES GERAIS DA CONTRATAÇÃO</w:t>
      </w:r>
    </w:p>
    <w:p w14:paraId="649AF7DC" w14:textId="26BDD0A6" w:rsidR="00AB2DD3" w:rsidRPr="008E45EC" w:rsidRDefault="00062F24" w:rsidP="009D0351">
      <w:pPr>
        <w:pStyle w:val="Nivel2"/>
        <w:numPr>
          <w:ilvl w:val="1"/>
          <w:numId w:val="6"/>
        </w:numP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sidRPr="008F4CC9">
        <w:rPr>
          <w:rFonts w:ascii="Times New Roman" w:eastAsia="Calibri" w:hAnsi="Times New Roman" w:cs="Times New Roman"/>
          <w:sz w:val="24"/>
          <w:szCs w:val="24"/>
          <w:lang w:eastAsia="en-US"/>
        </w:rPr>
        <w:t xml:space="preserve">O presente Termo de Referência tem por objeto a </w:t>
      </w:r>
      <w:r w:rsidR="00B138F0" w:rsidRPr="00413A74">
        <w:rPr>
          <w:rFonts w:ascii="Times New Roman" w:eastAsia="Adobe Fan Heiti Std B" w:hAnsi="Times New Roman" w:cs="Times New Roman"/>
          <w:b/>
          <w:bCs/>
          <w:sz w:val="24"/>
          <w:szCs w:val="24"/>
        </w:rPr>
        <w:t>contratação de empresa para locação de containers modulares habitacionais</w:t>
      </w:r>
      <w:r w:rsidR="00B138F0" w:rsidRPr="008F4CC9">
        <w:rPr>
          <w:rFonts w:ascii="Times New Roman" w:eastAsia="Calibri" w:hAnsi="Times New Roman" w:cs="Times New Roman"/>
          <w:sz w:val="24"/>
          <w:szCs w:val="24"/>
          <w:lang w:eastAsia="en-US"/>
        </w:rPr>
        <w:t xml:space="preserve">, </w:t>
      </w:r>
      <w:r w:rsidRPr="008F4CC9">
        <w:rPr>
          <w:rFonts w:ascii="Times New Roman" w:eastAsia="Calibri" w:hAnsi="Times New Roman" w:cs="Times New Roman"/>
          <w:sz w:val="24"/>
          <w:szCs w:val="24"/>
          <w:lang w:eastAsia="en-US"/>
        </w:rPr>
        <w:t>objetivando atender as demandas</w:t>
      </w:r>
      <w:r w:rsidR="00413A74">
        <w:rPr>
          <w:rFonts w:ascii="Times New Roman" w:eastAsia="Calibri" w:hAnsi="Times New Roman" w:cs="Times New Roman"/>
          <w:sz w:val="24"/>
          <w:szCs w:val="24"/>
          <w:lang w:eastAsia="en-US"/>
        </w:rPr>
        <w:t xml:space="preserve"> das unidades de saúde geridas pela</w:t>
      </w:r>
      <w:r w:rsidRPr="008F4CC9">
        <w:rPr>
          <w:rFonts w:ascii="Times New Roman" w:eastAsia="Calibri" w:hAnsi="Times New Roman" w:cs="Times New Roman"/>
          <w:sz w:val="24"/>
          <w:szCs w:val="24"/>
          <w:lang w:eastAsia="en-US"/>
        </w:rPr>
        <w:t xml:space="preserve"> FEMAR</w:t>
      </w:r>
      <w:r w:rsidR="00413A74">
        <w:rPr>
          <w:rFonts w:ascii="Times New Roman" w:eastAsia="Calibri" w:hAnsi="Times New Roman" w:cs="Times New Roman"/>
          <w:sz w:val="24"/>
          <w:szCs w:val="24"/>
          <w:lang w:eastAsia="en-US"/>
        </w:rPr>
        <w:t xml:space="preserve">, </w:t>
      </w:r>
      <w:r w:rsidR="00413A74" w:rsidRPr="00413A74">
        <w:rPr>
          <w:rFonts w:ascii="Times New Roman" w:eastAsia="Calibri" w:hAnsi="Times New Roman" w:cs="Times New Roman"/>
          <w:sz w:val="24"/>
          <w:szCs w:val="24"/>
          <w:lang w:eastAsia="en-US"/>
        </w:rPr>
        <w:t>nos termos da</w:t>
      </w:r>
      <w:r w:rsidR="00253F8F">
        <w:rPr>
          <w:rFonts w:ascii="Times New Roman" w:eastAsia="Calibri" w:hAnsi="Times New Roman" w:cs="Times New Roman"/>
          <w:sz w:val="24"/>
          <w:szCs w:val="24"/>
          <w:lang w:eastAsia="en-US"/>
        </w:rPr>
        <w:t>s</w:t>
      </w:r>
      <w:r w:rsidR="00413A74" w:rsidRPr="00413A74">
        <w:rPr>
          <w:rFonts w:ascii="Times New Roman" w:eastAsia="Calibri" w:hAnsi="Times New Roman" w:cs="Times New Roman"/>
          <w:sz w:val="24"/>
          <w:szCs w:val="24"/>
          <w:lang w:eastAsia="en-US"/>
        </w:rPr>
        <w:t xml:space="preserve"> tabela</w:t>
      </w:r>
      <w:r w:rsidR="00253F8F">
        <w:rPr>
          <w:rFonts w:ascii="Times New Roman" w:eastAsia="Calibri" w:hAnsi="Times New Roman" w:cs="Times New Roman"/>
          <w:sz w:val="24"/>
          <w:szCs w:val="24"/>
          <w:lang w:eastAsia="en-US"/>
        </w:rPr>
        <w:t>s</w:t>
      </w:r>
      <w:r w:rsidR="00413A74" w:rsidRPr="00413A74">
        <w:rPr>
          <w:rFonts w:ascii="Times New Roman" w:eastAsia="Calibri" w:hAnsi="Times New Roman" w:cs="Times New Roman"/>
          <w:sz w:val="24"/>
          <w:szCs w:val="24"/>
          <w:lang w:eastAsia="en-US"/>
        </w:rPr>
        <w:t xml:space="preserve"> e descrições abaixo, conforme exigências estabelecidas neste instrumento:</w:t>
      </w:r>
    </w:p>
    <w:p w14:paraId="1251650D" w14:textId="64D1522A" w:rsidR="008E45EC" w:rsidRDefault="008E45EC" w:rsidP="00993CBC">
      <w:pPr>
        <w:pStyle w:val="Nivel2"/>
        <w:tabs>
          <w:tab w:val="left" w:pos="569"/>
          <w:tab w:val="left" w:pos="854"/>
          <w:tab w:val="left" w:pos="1154"/>
          <w:tab w:val="left" w:pos="1409"/>
          <w:tab w:val="left" w:pos="1664"/>
          <w:tab w:val="left" w:pos="1979"/>
          <w:tab w:val="left" w:pos="2234"/>
          <w:tab w:val="left" w:pos="7350"/>
        </w:tabs>
        <w:spacing w:line="360" w:lineRule="auto"/>
        <w:jc w:val="center"/>
        <w:rPr>
          <w:rFonts w:ascii="Times New Roman" w:eastAsia="Calibri" w:hAnsi="Times New Roman" w:cs="Times New Roman"/>
          <w:b/>
          <w:bCs/>
          <w:sz w:val="24"/>
          <w:szCs w:val="24"/>
        </w:rPr>
      </w:pPr>
      <w:r w:rsidRPr="008E45EC">
        <w:rPr>
          <w:rFonts w:ascii="Times New Roman" w:eastAsia="Calibri" w:hAnsi="Times New Roman" w:cs="Times New Roman"/>
          <w:b/>
          <w:bCs/>
          <w:sz w:val="24"/>
          <w:szCs w:val="24"/>
        </w:rPr>
        <w:t xml:space="preserve">Tabela 1: </w:t>
      </w:r>
      <w:r w:rsidR="00B23569">
        <w:rPr>
          <w:rFonts w:ascii="Times New Roman" w:eastAsia="Calibri" w:hAnsi="Times New Roman" w:cs="Times New Roman"/>
          <w:b/>
          <w:bCs/>
          <w:sz w:val="24"/>
          <w:szCs w:val="24"/>
        </w:rPr>
        <w:t>d</w:t>
      </w:r>
      <w:r w:rsidRPr="008E45EC">
        <w:rPr>
          <w:rFonts w:ascii="Times New Roman" w:eastAsia="Calibri" w:hAnsi="Times New Roman" w:cs="Times New Roman"/>
          <w:b/>
          <w:bCs/>
          <w:sz w:val="24"/>
          <w:szCs w:val="24"/>
        </w:rPr>
        <w:t>escrição do ite</w:t>
      </w:r>
      <w:r w:rsidR="00DE2C27">
        <w:rPr>
          <w:rFonts w:ascii="Times New Roman" w:eastAsia="Calibri" w:hAnsi="Times New Roman" w:cs="Times New Roman"/>
          <w:b/>
          <w:bCs/>
          <w:sz w:val="24"/>
          <w:szCs w:val="24"/>
        </w:rPr>
        <w:t>m</w:t>
      </w:r>
    </w:p>
    <w:tbl>
      <w:tblPr>
        <w:tblStyle w:val="Tabelacomgrade"/>
        <w:tblW w:w="9035" w:type="dxa"/>
        <w:jc w:val="center"/>
        <w:tblLook w:val="04A0" w:firstRow="1" w:lastRow="0" w:firstColumn="1" w:lastColumn="0" w:noHBand="0" w:noVBand="1"/>
      </w:tblPr>
      <w:tblGrid>
        <w:gridCol w:w="816"/>
        <w:gridCol w:w="3828"/>
        <w:gridCol w:w="980"/>
        <w:gridCol w:w="1861"/>
        <w:gridCol w:w="1550"/>
      </w:tblGrid>
      <w:tr w:rsidR="00D412B7" w:rsidRPr="00D412B7" w14:paraId="0757722C" w14:textId="77777777" w:rsidTr="00CD17F5">
        <w:trPr>
          <w:trHeight w:val="828"/>
          <w:jc w:val="center"/>
        </w:trPr>
        <w:tc>
          <w:tcPr>
            <w:tcW w:w="816" w:type="dxa"/>
            <w:shd w:val="clear" w:color="auto" w:fill="BFBFBF" w:themeFill="background1" w:themeFillShade="BF"/>
            <w:vAlign w:val="center"/>
          </w:tcPr>
          <w:p w14:paraId="00F3683F" w14:textId="0543965D" w:rsidR="00D412B7" w:rsidRPr="00D412B7" w:rsidRDefault="00CD17F5" w:rsidP="00076D6D">
            <w:pPr>
              <w:pStyle w:val="Nivel2"/>
              <w:tabs>
                <w:tab w:val="left" w:pos="569"/>
                <w:tab w:val="left" w:pos="854"/>
                <w:tab w:val="left" w:pos="1154"/>
                <w:tab w:val="left" w:pos="1409"/>
                <w:tab w:val="left" w:pos="1664"/>
                <w:tab w:val="left" w:pos="1979"/>
                <w:tab w:val="left" w:pos="2234"/>
                <w:tab w:val="left" w:pos="7350"/>
              </w:tabs>
              <w:spacing w:before="0" w:after="0" w:line="360" w:lineRule="auto"/>
              <w:jc w:val="center"/>
              <w:rPr>
                <w:rFonts w:ascii="Times New Roman" w:hAnsi="Times New Roman" w:cs="Times New Roman"/>
                <w:b/>
                <w:bCs/>
                <w:sz w:val="24"/>
                <w:szCs w:val="24"/>
              </w:rPr>
            </w:pPr>
            <w:r w:rsidRPr="00D412B7">
              <w:rPr>
                <w:rFonts w:ascii="Times New Roman" w:hAnsi="Times New Roman" w:cs="Times New Roman"/>
                <w:b/>
                <w:bCs/>
                <w:sz w:val="24"/>
                <w:szCs w:val="24"/>
              </w:rPr>
              <w:t>Item</w:t>
            </w:r>
          </w:p>
        </w:tc>
        <w:tc>
          <w:tcPr>
            <w:tcW w:w="3828" w:type="dxa"/>
            <w:shd w:val="clear" w:color="auto" w:fill="BFBFBF" w:themeFill="background1" w:themeFillShade="BF"/>
            <w:vAlign w:val="center"/>
          </w:tcPr>
          <w:p w14:paraId="14F2DAFB" w14:textId="5A2C545B" w:rsidR="00D412B7" w:rsidRPr="00D412B7" w:rsidRDefault="00CD17F5" w:rsidP="00076D6D">
            <w:pPr>
              <w:pStyle w:val="Nivel2"/>
              <w:tabs>
                <w:tab w:val="left" w:pos="569"/>
                <w:tab w:val="left" w:pos="854"/>
                <w:tab w:val="left" w:pos="1154"/>
                <w:tab w:val="left" w:pos="1409"/>
                <w:tab w:val="left" w:pos="1664"/>
                <w:tab w:val="left" w:pos="1979"/>
                <w:tab w:val="left" w:pos="2234"/>
                <w:tab w:val="left" w:pos="7350"/>
              </w:tabs>
              <w:spacing w:before="0" w:after="0" w:line="360" w:lineRule="auto"/>
              <w:jc w:val="center"/>
              <w:rPr>
                <w:rFonts w:ascii="Times New Roman" w:hAnsi="Times New Roman" w:cs="Times New Roman"/>
                <w:b/>
                <w:bCs/>
                <w:sz w:val="24"/>
                <w:szCs w:val="24"/>
              </w:rPr>
            </w:pPr>
            <w:r w:rsidRPr="00D412B7">
              <w:rPr>
                <w:rFonts w:ascii="Times New Roman" w:hAnsi="Times New Roman" w:cs="Times New Roman"/>
                <w:b/>
                <w:bCs/>
                <w:sz w:val="24"/>
                <w:szCs w:val="24"/>
              </w:rPr>
              <w:t>Descrição</w:t>
            </w:r>
          </w:p>
        </w:tc>
        <w:tc>
          <w:tcPr>
            <w:tcW w:w="980" w:type="dxa"/>
            <w:shd w:val="clear" w:color="auto" w:fill="BFBFBF" w:themeFill="background1" w:themeFillShade="BF"/>
            <w:vAlign w:val="center"/>
          </w:tcPr>
          <w:p w14:paraId="43C79B76" w14:textId="15BA8136" w:rsidR="00D412B7" w:rsidRPr="00D412B7" w:rsidRDefault="00CD17F5" w:rsidP="00076D6D">
            <w:pPr>
              <w:pStyle w:val="Nivel2"/>
              <w:tabs>
                <w:tab w:val="left" w:pos="569"/>
                <w:tab w:val="left" w:pos="854"/>
                <w:tab w:val="left" w:pos="1154"/>
                <w:tab w:val="left" w:pos="1409"/>
                <w:tab w:val="left" w:pos="1664"/>
                <w:tab w:val="left" w:pos="1979"/>
                <w:tab w:val="left" w:pos="2234"/>
                <w:tab w:val="left" w:pos="7350"/>
              </w:tabs>
              <w:spacing w:before="0" w:after="0" w:line="360" w:lineRule="auto"/>
              <w:jc w:val="center"/>
              <w:rPr>
                <w:rFonts w:ascii="Times New Roman" w:hAnsi="Times New Roman" w:cs="Times New Roman"/>
                <w:b/>
                <w:bCs/>
                <w:sz w:val="24"/>
                <w:szCs w:val="24"/>
              </w:rPr>
            </w:pPr>
            <w:r w:rsidRPr="00D412B7">
              <w:rPr>
                <w:rFonts w:ascii="Times New Roman" w:hAnsi="Times New Roman" w:cs="Times New Roman"/>
                <w:b/>
                <w:bCs/>
                <w:sz w:val="24"/>
                <w:szCs w:val="24"/>
              </w:rPr>
              <w:t>Tipo</w:t>
            </w:r>
          </w:p>
        </w:tc>
        <w:tc>
          <w:tcPr>
            <w:tcW w:w="1861" w:type="dxa"/>
            <w:shd w:val="clear" w:color="auto" w:fill="BFBFBF" w:themeFill="background1" w:themeFillShade="BF"/>
            <w:vAlign w:val="center"/>
          </w:tcPr>
          <w:p w14:paraId="5BA3DFC2" w14:textId="094F5CAB" w:rsidR="00D412B7" w:rsidRPr="00D412B7" w:rsidRDefault="00CD17F5" w:rsidP="00076D6D">
            <w:pPr>
              <w:pStyle w:val="Nivel2"/>
              <w:tabs>
                <w:tab w:val="left" w:pos="569"/>
                <w:tab w:val="left" w:pos="854"/>
                <w:tab w:val="left" w:pos="1154"/>
                <w:tab w:val="left" w:pos="1409"/>
                <w:tab w:val="left" w:pos="1664"/>
                <w:tab w:val="left" w:pos="1979"/>
                <w:tab w:val="left" w:pos="2234"/>
                <w:tab w:val="left" w:pos="7350"/>
              </w:tabs>
              <w:spacing w:before="0" w:after="0" w:line="360" w:lineRule="auto"/>
              <w:jc w:val="center"/>
              <w:rPr>
                <w:rFonts w:ascii="Times New Roman" w:hAnsi="Times New Roman" w:cs="Times New Roman"/>
                <w:b/>
                <w:bCs/>
                <w:sz w:val="24"/>
                <w:szCs w:val="24"/>
              </w:rPr>
            </w:pPr>
            <w:r w:rsidRPr="00D412B7">
              <w:rPr>
                <w:rFonts w:ascii="Times New Roman" w:hAnsi="Times New Roman" w:cs="Times New Roman"/>
                <w:b/>
                <w:bCs/>
                <w:sz w:val="24"/>
                <w:szCs w:val="24"/>
              </w:rPr>
              <w:t>Área total (m²)</w:t>
            </w:r>
          </w:p>
        </w:tc>
        <w:tc>
          <w:tcPr>
            <w:tcW w:w="1550" w:type="dxa"/>
            <w:shd w:val="clear" w:color="auto" w:fill="BFBFBF" w:themeFill="background1" w:themeFillShade="BF"/>
            <w:vAlign w:val="center"/>
          </w:tcPr>
          <w:p w14:paraId="38CC0E90" w14:textId="3246E623" w:rsidR="00D412B7" w:rsidRPr="00D412B7" w:rsidRDefault="00CD17F5" w:rsidP="00076D6D">
            <w:pPr>
              <w:pStyle w:val="Nivel2"/>
              <w:tabs>
                <w:tab w:val="left" w:pos="569"/>
                <w:tab w:val="left" w:pos="854"/>
                <w:tab w:val="left" w:pos="1154"/>
                <w:tab w:val="left" w:pos="1409"/>
                <w:tab w:val="left" w:pos="1664"/>
                <w:tab w:val="left" w:pos="1979"/>
                <w:tab w:val="left" w:pos="2234"/>
                <w:tab w:val="left" w:pos="7350"/>
              </w:tabs>
              <w:spacing w:before="0" w:after="0" w:line="360" w:lineRule="auto"/>
              <w:jc w:val="center"/>
              <w:rPr>
                <w:rFonts w:ascii="Times New Roman" w:hAnsi="Times New Roman" w:cs="Times New Roman"/>
                <w:b/>
                <w:bCs/>
                <w:sz w:val="24"/>
                <w:szCs w:val="24"/>
              </w:rPr>
            </w:pPr>
            <w:r w:rsidRPr="00D412B7">
              <w:rPr>
                <w:rFonts w:ascii="Times New Roman" w:hAnsi="Times New Roman" w:cs="Times New Roman"/>
                <w:b/>
                <w:bCs/>
                <w:sz w:val="24"/>
                <w:szCs w:val="24"/>
              </w:rPr>
              <w:t>Quantidade</w:t>
            </w:r>
          </w:p>
        </w:tc>
      </w:tr>
      <w:tr w:rsidR="00D412B7" w:rsidRPr="00D412B7" w14:paraId="578D91FC" w14:textId="77777777" w:rsidTr="00CD17F5">
        <w:trPr>
          <w:trHeight w:val="2160"/>
          <w:jc w:val="center"/>
        </w:trPr>
        <w:tc>
          <w:tcPr>
            <w:tcW w:w="816" w:type="dxa"/>
            <w:vAlign w:val="center"/>
          </w:tcPr>
          <w:p w14:paraId="40C3BCE1" w14:textId="77777777" w:rsidR="00D412B7" w:rsidRPr="00D412B7" w:rsidRDefault="00D412B7" w:rsidP="00076D6D">
            <w:pPr>
              <w:pStyle w:val="Nivel2"/>
              <w:tabs>
                <w:tab w:val="left" w:pos="569"/>
                <w:tab w:val="left" w:pos="854"/>
                <w:tab w:val="left" w:pos="1154"/>
                <w:tab w:val="left" w:pos="1409"/>
                <w:tab w:val="left" w:pos="1664"/>
                <w:tab w:val="left" w:pos="1979"/>
                <w:tab w:val="left" w:pos="2234"/>
                <w:tab w:val="left" w:pos="7350"/>
              </w:tabs>
              <w:spacing w:before="0" w:after="0" w:line="360" w:lineRule="auto"/>
              <w:jc w:val="center"/>
              <w:rPr>
                <w:rFonts w:ascii="Times New Roman" w:hAnsi="Times New Roman" w:cs="Times New Roman"/>
                <w:sz w:val="24"/>
                <w:szCs w:val="24"/>
              </w:rPr>
            </w:pPr>
            <w:r w:rsidRPr="00D412B7">
              <w:rPr>
                <w:rFonts w:ascii="Times New Roman" w:hAnsi="Times New Roman" w:cs="Times New Roman"/>
                <w:sz w:val="24"/>
                <w:szCs w:val="24"/>
              </w:rPr>
              <w:t>1</w:t>
            </w:r>
          </w:p>
        </w:tc>
        <w:tc>
          <w:tcPr>
            <w:tcW w:w="3828" w:type="dxa"/>
            <w:vAlign w:val="center"/>
          </w:tcPr>
          <w:p w14:paraId="3031D4BD" w14:textId="6D4C1483" w:rsidR="00D412B7" w:rsidRPr="00D412B7" w:rsidRDefault="00B06260" w:rsidP="00076D6D">
            <w:pPr>
              <w:pStyle w:val="Nivel2"/>
              <w:tabs>
                <w:tab w:val="left" w:pos="569"/>
                <w:tab w:val="left" w:pos="854"/>
                <w:tab w:val="left" w:pos="1154"/>
                <w:tab w:val="left" w:pos="1409"/>
                <w:tab w:val="left" w:pos="1664"/>
                <w:tab w:val="left" w:pos="1979"/>
                <w:tab w:val="left" w:pos="2234"/>
                <w:tab w:val="left" w:pos="7350"/>
              </w:tabs>
              <w:spacing w:before="0" w:after="0" w:line="360" w:lineRule="auto"/>
              <w:jc w:val="center"/>
              <w:rPr>
                <w:rFonts w:ascii="Times New Roman" w:hAnsi="Times New Roman" w:cs="Times New Roman"/>
                <w:sz w:val="24"/>
                <w:szCs w:val="24"/>
              </w:rPr>
            </w:pPr>
            <w:r>
              <w:rPr>
                <w:rFonts w:ascii="Times New Roman" w:hAnsi="Times New Roman" w:cs="Times New Roman"/>
                <w:sz w:val="24"/>
                <w:szCs w:val="24"/>
              </w:rPr>
              <w:t>L</w:t>
            </w:r>
            <w:r w:rsidR="00D412B7" w:rsidRPr="00D412B7">
              <w:rPr>
                <w:rFonts w:ascii="Times New Roman" w:hAnsi="Times New Roman" w:cs="Times New Roman"/>
                <w:sz w:val="24"/>
                <w:szCs w:val="24"/>
              </w:rPr>
              <w:t xml:space="preserve">ocação de containers modulares habitacionais </w:t>
            </w:r>
            <w:r w:rsidR="00D412B7" w:rsidRPr="00C52F7E">
              <w:rPr>
                <w:rFonts w:ascii="Times New Roman" w:hAnsi="Times New Roman" w:cs="Times New Roman"/>
                <w:sz w:val="24"/>
                <w:szCs w:val="24"/>
              </w:rPr>
              <w:t>- Conjunto de módulos habitacionais, com cada módulo medindo aproximadamente 2.50 x 6.00 x 2.70</w:t>
            </w:r>
            <w:r w:rsidR="00C52F7E">
              <w:rPr>
                <w:rStyle w:val="Refdenotaderodap"/>
                <w:rFonts w:ascii="Times New Roman" w:hAnsi="Times New Roman" w:cs="Times New Roman"/>
                <w:sz w:val="24"/>
                <w:szCs w:val="24"/>
              </w:rPr>
              <w:footnoteReference w:id="1"/>
            </w:r>
            <w:r w:rsidR="00D412B7" w:rsidRPr="00C52F7E">
              <w:rPr>
                <w:rFonts w:ascii="Times New Roman" w:hAnsi="Times New Roman" w:cs="Times New Roman"/>
                <w:sz w:val="24"/>
                <w:szCs w:val="24"/>
              </w:rPr>
              <w:t>.</w:t>
            </w:r>
          </w:p>
        </w:tc>
        <w:tc>
          <w:tcPr>
            <w:tcW w:w="980" w:type="dxa"/>
            <w:vAlign w:val="center"/>
          </w:tcPr>
          <w:p w14:paraId="02BB17B4" w14:textId="77777777" w:rsidR="00D412B7" w:rsidRPr="00D412B7" w:rsidRDefault="00D412B7" w:rsidP="00076D6D">
            <w:pPr>
              <w:pStyle w:val="Nivel2"/>
              <w:tabs>
                <w:tab w:val="left" w:pos="569"/>
                <w:tab w:val="left" w:pos="854"/>
                <w:tab w:val="left" w:pos="1154"/>
                <w:tab w:val="left" w:pos="1409"/>
                <w:tab w:val="left" w:pos="1664"/>
                <w:tab w:val="left" w:pos="1979"/>
                <w:tab w:val="left" w:pos="2234"/>
                <w:tab w:val="left" w:pos="7350"/>
              </w:tabs>
              <w:spacing w:before="0" w:after="0" w:line="360" w:lineRule="auto"/>
              <w:jc w:val="center"/>
              <w:rPr>
                <w:rFonts w:ascii="Times New Roman" w:hAnsi="Times New Roman" w:cs="Times New Roman"/>
                <w:sz w:val="24"/>
                <w:szCs w:val="24"/>
              </w:rPr>
            </w:pPr>
            <w:r w:rsidRPr="00D412B7">
              <w:rPr>
                <w:rFonts w:ascii="Times New Roman" w:hAnsi="Times New Roman" w:cs="Times New Roman"/>
                <w:sz w:val="24"/>
                <w:szCs w:val="24"/>
              </w:rPr>
              <w:t>TIPO I</w:t>
            </w:r>
          </w:p>
        </w:tc>
        <w:tc>
          <w:tcPr>
            <w:tcW w:w="1861" w:type="dxa"/>
            <w:vAlign w:val="center"/>
          </w:tcPr>
          <w:p w14:paraId="5E88FAFA" w14:textId="1BAD8C03" w:rsidR="00D412B7" w:rsidRPr="006F23EF" w:rsidRDefault="005E3626" w:rsidP="00076D6D">
            <w:pPr>
              <w:pStyle w:val="Nivel2"/>
              <w:tabs>
                <w:tab w:val="left" w:pos="569"/>
                <w:tab w:val="left" w:pos="854"/>
                <w:tab w:val="left" w:pos="1154"/>
                <w:tab w:val="left" w:pos="1409"/>
                <w:tab w:val="left" w:pos="1664"/>
                <w:tab w:val="left" w:pos="1979"/>
                <w:tab w:val="left" w:pos="2234"/>
                <w:tab w:val="left" w:pos="7350"/>
              </w:tabs>
              <w:spacing w:before="0" w:after="0" w:line="360" w:lineRule="auto"/>
              <w:jc w:val="center"/>
              <w:rPr>
                <w:rFonts w:ascii="Times New Roman" w:hAnsi="Times New Roman" w:cs="Times New Roman"/>
                <w:sz w:val="24"/>
                <w:szCs w:val="24"/>
              </w:rPr>
            </w:pPr>
            <w:r w:rsidRPr="006F23EF">
              <w:rPr>
                <w:rFonts w:ascii="Times New Roman" w:eastAsia="Arial" w:hAnsi="Times New Roman" w:cs="Times New Roman"/>
                <w:sz w:val="24"/>
                <w:szCs w:val="24"/>
              </w:rPr>
              <w:t>271,57</w:t>
            </w:r>
          </w:p>
        </w:tc>
        <w:tc>
          <w:tcPr>
            <w:tcW w:w="1550" w:type="dxa"/>
            <w:vAlign w:val="center"/>
          </w:tcPr>
          <w:p w14:paraId="48113791" w14:textId="60CF12C2" w:rsidR="00D412B7" w:rsidRPr="00D412B7" w:rsidRDefault="005E3626" w:rsidP="00076D6D">
            <w:pPr>
              <w:pStyle w:val="Nivel2"/>
              <w:tabs>
                <w:tab w:val="left" w:pos="569"/>
                <w:tab w:val="left" w:pos="854"/>
                <w:tab w:val="left" w:pos="1154"/>
                <w:tab w:val="left" w:pos="1409"/>
                <w:tab w:val="left" w:pos="1664"/>
                <w:tab w:val="left" w:pos="1979"/>
                <w:tab w:val="left" w:pos="2234"/>
                <w:tab w:val="left" w:pos="7350"/>
              </w:tabs>
              <w:spacing w:before="0" w:after="0" w:line="360" w:lineRule="auto"/>
              <w:jc w:val="center"/>
              <w:rPr>
                <w:rFonts w:ascii="Times New Roman" w:hAnsi="Times New Roman" w:cs="Times New Roman"/>
                <w:sz w:val="24"/>
                <w:szCs w:val="24"/>
              </w:rPr>
            </w:pPr>
            <w:r>
              <w:rPr>
                <w:rFonts w:ascii="Times New Roman" w:hAnsi="Times New Roman" w:cs="Times New Roman"/>
                <w:sz w:val="24"/>
                <w:szCs w:val="24"/>
              </w:rPr>
              <w:t>03</w:t>
            </w:r>
          </w:p>
        </w:tc>
      </w:tr>
      <w:tr w:rsidR="00D412B7" w:rsidRPr="00D412B7" w14:paraId="4F611BAE" w14:textId="77777777" w:rsidTr="00CD17F5">
        <w:trPr>
          <w:trHeight w:val="2145"/>
          <w:jc w:val="center"/>
        </w:trPr>
        <w:tc>
          <w:tcPr>
            <w:tcW w:w="816" w:type="dxa"/>
            <w:vAlign w:val="center"/>
          </w:tcPr>
          <w:p w14:paraId="6D26685B" w14:textId="77777777" w:rsidR="00D412B7" w:rsidRPr="00D412B7" w:rsidRDefault="00D412B7" w:rsidP="00076D6D">
            <w:pPr>
              <w:pStyle w:val="Nivel2"/>
              <w:tabs>
                <w:tab w:val="left" w:pos="569"/>
                <w:tab w:val="left" w:pos="854"/>
                <w:tab w:val="left" w:pos="1154"/>
                <w:tab w:val="left" w:pos="1409"/>
                <w:tab w:val="left" w:pos="1664"/>
                <w:tab w:val="left" w:pos="1979"/>
                <w:tab w:val="left" w:pos="2234"/>
                <w:tab w:val="left" w:pos="7350"/>
              </w:tabs>
              <w:spacing w:before="0" w:after="0" w:line="360" w:lineRule="auto"/>
              <w:jc w:val="center"/>
              <w:rPr>
                <w:rFonts w:ascii="Times New Roman" w:hAnsi="Times New Roman" w:cs="Times New Roman"/>
                <w:sz w:val="24"/>
                <w:szCs w:val="24"/>
              </w:rPr>
            </w:pPr>
            <w:r w:rsidRPr="00D412B7">
              <w:rPr>
                <w:rFonts w:ascii="Times New Roman" w:hAnsi="Times New Roman" w:cs="Times New Roman"/>
                <w:sz w:val="24"/>
                <w:szCs w:val="24"/>
              </w:rPr>
              <w:t>2</w:t>
            </w:r>
          </w:p>
        </w:tc>
        <w:tc>
          <w:tcPr>
            <w:tcW w:w="3828" w:type="dxa"/>
            <w:vAlign w:val="center"/>
          </w:tcPr>
          <w:p w14:paraId="757E55E7" w14:textId="30A2E596" w:rsidR="00D412B7" w:rsidRPr="00D412B7" w:rsidRDefault="00B06260" w:rsidP="00076D6D">
            <w:pPr>
              <w:pStyle w:val="Nivel2"/>
              <w:tabs>
                <w:tab w:val="left" w:pos="569"/>
                <w:tab w:val="left" w:pos="854"/>
                <w:tab w:val="left" w:pos="1154"/>
                <w:tab w:val="left" w:pos="1409"/>
                <w:tab w:val="left" w:pos="1664"/>
                <w:tab w:val="left" w:pos="1979"/>
                <w:tab w:val="left" w:pos="2234"/>
                <w:tab w:val="left" w:pos="7350"/>
              </w:tabs>
              <w:spacing w:before="0" w:after="0" w:line="360" w:lineRule="auto"/>
              <w:jc w:val="center"/>
              <w:rPr>
                <w:rFonts w:ascii="Times New Roman" w:hAnsi="Times New Roman" w:cs="Times New Roman"/>
                <w:sz w:val="24"/>
                <w:szCs w:val="24"/>
              </w:rPr>
            </w:pPr>
            <w:r>
              <w:rPr>
                <w:rFonts w:ascii="Times New Roman" w:hAnsi="Times New Roman" w:cs="Times New Roman"/>
                <w:sz w:val="24"/>
                <w:szCs w:val="24"/>
              </w:rPr>
              <w:t>L</w:t>
            </w:r>
            <w:r w:rsidR="00D412B7" w:rsidRPr="00D412B7">
              <w:rPr>
                <w:rFonts w:ascii="Times New Roman" w:hAnsi="Times New Roman" w:cs="Times New Roman"/>
                <w:sz w:val="24"/>
                <w:szCs w:val="24"/>
              </w:rPr>
              <w:t xml:space="preserve">ocação de containers modulares habitacionais - </w:t>
            </w:r>
            <w:r w:rsidR="00D412B7" w:rsidRPr="00C52F7E">
              <w:rPr>
                <w:rFonts w:ascii="Times New Roman" w:hAnsi="Times New Roman" w:cs="Times New Roman"/>
                <w:sz w:val="24"/>
                <w:szCs w:val="24"/>
              </w:rPr>
              <w:t>Conjunto de módulos habitacionais, com cada módulo medindo aproximadamente 2.50 x 6.00 x 2.70.</w:t>
            </w:r>
          </w:p>
        </w:tc>
        <w:tc>
          <w:tcPr>
            <w:tcW w:w="980" w:type="dxa"/>
            <w:vAlign w:val="center"/>
          </w:tcPr>
          <w:p w14:paraId="0AB28006" w14:textId="77777777" w:rsidR="00D412B7" w:rsidRPr="00D412B7" w:rsidRDefault="00D412B7" w:rsidP="00076D6D">
            <w:pPr>
              <w:pStyle w:val="Nivel2"/>
              <w:tabs>
                <w:tab w:val="left" w:pos="569"/>
                <w:tab w:val="left" w:pos="854"/>
                <w:tab w:val="left" w:pos="1154"/>
                <w:tab w:val="left" w:pos="1409"/>
                <w:tab w:val="left" w:pos="1664"/>
                <w:tab w:val="left" w:pos="1979"/>
                <w:tab w:val="left" w:pos="2234"/>
                <w:tab w:val="left" w:pos="7350"/>
              </w:tabs>
              <w:spacing w:before="0" w:after="0" w:line="360" w:lineRule="auto"/>
              <w:jc w:val="center"/>
              <w:rPr>
                <w:rFonts w:ascii="Times New Roman" w:hAnsi="Times New Roman" w:cs="Times New Roman"/>
                <w:sz w:val="24"/>
                <w:szCs w:val="24"/>
              </w:rPr>
            </w:pPr>
            <w:r w:rsidRPr="00D412B7">
              <w:rPr>
                <w:rFonts w:ascii="Times New Roman" w:hAnsi="Times New Roman" w:cs="Times New Roman"/>
                <w:sz w:val="24"/>
                <w:szCs w:val="24"/>
              </w:rPr>
              <w:t>TIPO II</w:t>
            </w:r>
          </w:p>
        </w:tc>
        <w:tc>
          <w:tcPr>
            <w:tcW w:w="1861" w:type="dxa"/>
            <w:vAlign w:val="center"/>
          </w:tcPr>
          <w:p w14:paraId="7CE61874" w14:textId="77777777" w:rsidR="00D412B7" w:rsidRPr="00D412B7" w:rsidRDefault="00D412B7" w:rsidP="00076D6D">
            <w:pPr>
              <w:pStyle w:val="Nivel2"/>
              <w:tabs>
                <w:tab w:val="left" w:pos="569"/>
                <w:tab w:val="left" w:pos="854"/>
                <w:tab w:val="left" w:pos="1154"/>
                <w:tab w:val="left" w:pos="1409"/>
                <w:tab w:val="left" w:pos="1664"/>
                <w:tab w:val="left" w:pos="1979"/>
                <w:tab w:val="left" w:pos="2234"/>
                <w:tab w:val="left" w:pos="7350"/>
              </w:tabs>
              <w:spacing w:before="0" w:after="0" w:line="360" w:lineRule="auto"/>
              <w:jc w:val="center"/>
              <w:rPr>
                <w:rFonts w:ascii="Times New Roman" w:hAnsi="Times New Roman" w:cs="Times New Roman"/>
                <w:sz w:val="24"/>
                <w:szCs w:val="24"/>
              </w:rPr>
            </w:pPr>
            <w:r w:rsidRPr="00D412B7">
              <w:rPr>
                <w:rFonts w:ascii="Times New Roman" w:hAnsi="Times New Roman" w:cs="Times New Roman"/>
                <w:sz w:val="24"/>
                <w:szCs w:val="24"/>
              </w:rPr>
              <w:t>353,14</w:t>
            </w:r>
          </w:p>
        </w:tc>
        <w:tc>
          <w:tcPr>
            <w:tcW w:w="1550" w:type="dxa"/>
            <w:vAlign w:val="center"/>
          </w:tcPr>
          <w:p w14:paraId="224515C6" w14:textId="77777777" w:rsidR="00D412B7" w:rsidRPr="00D412B7" w:rsidRDefault="00D412B7" w:rsidP="00076D6D">
            <w:pPr>
              <w:pStyle w:val="Nivel2"/>
              <w:tabs>
                <w:tab w:val="left" w:pos="569"/>
                <w:tab w:val="left" w:pos="854"/>
                <w:tab w:val="left" w:pos="1154"/>
                <w:tab w:val="left" w:pos="1409"/>
                <w:tab w:val="left" w:pos="1664"/>
                <w:tab w:val="left" w:pos="1979"/>
                <w:tab w:val="left" w:pos="2234"/>
                <w:tab w:val="left" w:pos="7350"/>
              </w:tabs>
              <w:spacing w:before="0" w:after="0" w:line="360" w:lineRule="auto"/>
              <w:jc w:val="center"/>
              <w:rPr>
                <w:rFonts w:ascii="Times New Roman" w:hAnsi="Times New Roman" w:cs="Times New Roman"/>
                <w:sz w:val="24"/>
                <w:szCs w:val="24"/>
              </w:rPr>
            </w:pPr>
            <w:r w:rsidRPr="00D412B7">
              <w:rPr>
                <w:rFonts w:ascii="Times New Roman" w:hAnsi="Times New Roman" w:cs="Times New Roman"/>
                <w:sz w:val="24"/>
                <w:szCs w:val="24"/>
              </w:rPr>
              <w:t>01</w:t>
            </w:r>
          </w:p>
        </w:tc>
      </w:tr>
    </w:tbl>
    <w:p w14:paraId="419210A7" w14:textId="77777777" w:rsidR="00D412B7" w:rsidRDefault="00D412B7" w:rsidP="00D412B7">
      <w:pPr>
        <w:pStyle w:val="Nivel2"/>
        <w:tabs>
          <w:tab w:val="left" w:pos="569"/>
          <w:tab w:val="left" w:pos="854"/>
          <w:tab w:val="left" w:pos="1154"/>
          <w:tab w:val="left" w:pos="1409"/>
          <w:tab w:val="left" w:pos="1664"/>
          <w:tab w:val="left" w:pos="1979"/>
          <w:tab w:val="left" w:pos="2234"/>
          <w:tab w:val="left" w:pos="7350"/>
        </w:tabs>
        <w:spacing w:line="360" w:lineRule="auto"/>
        <w:rPr>
          <w:rFonts w:ascii="Times New Roman" w:eastAsia="Calibri" w:hAnsi="Times New Roman" w:cs="Times New Roman"/>
          <w:b/>
          <w:bCs/>
          <w:sz w:val="24"/>
          <w:szCs w:val="24"/>
        </w:rPr>
      </w:pPr>
    </w:p>
    <w:p w14:paraId="59D933CA" w14:textId="67413E84" w:rsidR="00AA351E" w:rsidRPr="00F00286" w:rsidRDefault="00986E9E" w:rsidP="009D0351">
      <w:pPr>
        <w:pStyle w:val="Nivel2"/>
        <w:numPr>
          <w:ilvl w:val="1"/>
          <w:numId w:val="6"/>
        </w:numP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eastAsia="Calibri" w:hAnsi="Times New Roman" w:cs="Times New Roman"/>
          <w:sz w:val="24"/>
          <w:szCs w:val="24"/>
          <w:lang w:eastAsia="en-US"/>
        </w:rPr>
      </w:pPr>
      <w:bookmarkStart w:id="2" w:name="_Hlk161398821"/>
      <w:r w:rsidRPr="00F00286">
        <w:rPr>
          <w:rFonts w:ascii="Times New Roman" w:eastAsia="Calibri" w:hAnsi="Times New Roman" w:cs="Times New Roman"/>
          <w:sz w:val="24"/>
          <w:szCs w:val="24"/>
          <w:lang w:eastAsia="en-US"/>
        </w:rPr>
        <w:lastRenderedPageBreak/>
        <w:t>As informações constantes na tabela acima</w:t>
      </w:r>
      <w:r w:rsidR="00D670F5" w:rsidRPr="00712191">
        <w:rPr>
          <w:rFonts w:ascii="Times New Roman" w:eastAsia="Calibri" w:hAnsi="Times New Roman" w:cs="Times New Roman"/>
          <w:sz w:val="24"/>
          <w:szCs w:val="24"/>
          <w:lang w:eastAsia="en-US"/>
        </w:rPr>
        <w:t xml:space="preserve">, </w:t>
      </w:r>
      <w:r w:rsidR="00D670F5" w:rsidRPr="00712191">
        <w:rPr>
          <w:rFonts w:ascii="Times New Roman" w:eastAsia="Calibri" w:hAnsi="Times New Roman" w:cs="Times New Roman"/>
          <w:sz w:val="24"/>
          <w:szCs w:val="24"/>
          <w:u w:val="single"/>
          <w:lang w:eastAsia="en-US"/>
        </w:rPr>
        <w:t>combinada</w:t>
      </w:r>
      <w:r w:rsidR="005928DE" w:rsidRPr="00712191">
        <w:rPr>
          <w:rFonts w:ascii="Times New Roman" w:eastAsia="Calibri" w:hAnsi="Times New Roman" w:cs="Times New Roman"/>
          <w:sz w:val="24"/>
          <w:szCs w:val="24"/>
          <w:u w:val="single"/>
          <w:lang w:eastAsia="en-US"/>
        </w:rPr>
        <w:t>s</w:t>
      </w:r>
      <w:r w:rsidR="00D670F5" w:rsidRPr="00712191">
        <w:rPr>
          <w:rFonts w:ascii="Times New Roman" w:eastAsia="Calibri" w:hAnsi="Times New Roman" w:cs="Times New Roman"/>
          <w:sz w:val="24"/>
          <w:szCs w:val="24"/>
          <w:u w:val="single"/>
          <w:lang w:eastAsia="en-US"/>
        </w:rPr>
        <w:t xml:space="preserve"> com os dados constantes do</w:t>
      </w:r>
      <w:r w:rsidR="00360129" w:rsidRPr="00712191">
        <w:rPr>
          <w:rFonts w:ascii="Times New Roman" w:eastAsia="Calibri" w:hAnsi="Times New Roman" w:cs="Times New Roman"/>
          <w:sz w:val="24"/>
          <w:szCs w:val="24"/>
          <w:u w:val="single"/>
          <w:lang w:eastAsia="en-US"/>
        </w:rPr>
        <w:t xml:space="preserve"> Estudo Técnico Preliminar e seus anexos (plantas e projetos)</w:t>
      </w:r>
      <w:r w:rsidR="00360129" w:rsidRPr="00712191">
        <w:rPr>
          <w:rFonts w:ascii="Times New Roman" w:eastAsia="Calibri" w:hAnsi="Times New Roman" w:cs="Times New Roman"/>
          <w:sz w:val="24"/>
          <w:szCs w:val="24"/>
          <w:lang w:eastAsia="en-US"/>
        </w:rPr>
        <w:t>,</w:t>
      </w:r>
      <w:r w:rsidRPr="00F00286">
        <w:rPr>
          <w:rFonts w:ascii="Times New Roman" w:eastAsia="Calibri" w:hAnsi="Times New Roman" w:cs="Times New Roman"/>
          <w:sz w:val="24"/>
          <w:szCs w:val="24"/>
          <w:lang w:eastAsia="en-US"/>
        </w:rPr>
        <w:t xml:space="preserve"> contêm a descrição </w:t>
      </w:r>
      <w:r w:rsidR="00B87A6D" w:rsidRPr="00F00286">
        <w:rPr>
          <w:rFonts w:ascii="Times New Roman" w:eastAsia="Calibri" w:hAnsi="Times New Roman" w:cs="Times New Roman"/>
          <w:sz w:val="24"/>
          <w:szCs w:val="24"/>
          <w:lang w:eastAsia="en-US"/>
        </w:rPr>
        <w:t>das atividades</w:t>
      </w:r>
      <w:r w:rsidR="001E438B" w:rsidRPr="00F00286">
        <w:rPr>
          <w:rFonts w:ascii="Times New Roman" w:eastAsia="Calibri" w:hAnsi="Times New Roman" w:cs="Times New Roman"/>
          <w:sz w:val="24"/>
          <w:szCs w:val="24"/>
          <w:lang w:eastAsia="en-US"/>
        </w:rPr>
        <w:t xml:space="preserve"> que </w:t>
      </w:r>
      <w:r w:rsidRPr="00F00286">
        <w:rPr>
          <w:rFonts w:ascii="Times New Roman" w:eastAsia="Calibri" w:hAnsi="Times New Roman" w:cs="Times New Roman"/>
          <w:sz w:val="24"/>
          <w:szCs w:val="24"/>
          <w:lang w:eastAsia="en-US"/>
        </w:rPr>
        <w:t>compõem o</w:t>
      </w:r>
      <w:r w:rsidR="001E438B" w:rsidRPr="00F00286">
        <w:rPr>
          <w:rFonts w:ascii="Times New Roman" w:eastAsia="Calibri" w:hAnsi="Times New Roman" w:cs="Times New Roman"/>
          <w:sz w:val="24"/>
          <w:szCs w:val="24"/>
          <w:lang w:eastAsia="en-US"/>
        </w:rPr>
        <w:t xml:space="preserve"> serviço</w:t>
      </w:r>
      <w:r w:rsidRPr="00F00286">
        <w:rPr>
          <w:rFonts w:ascii="Times New Roman" w:eastAsia="Calibri" w:hAnsi="Times New Roman" w:cs="Times New Roman"/>
          <w:sz w:val="24"/>
          <w:szCs w:val="24"/>
          <w:lang w:eastAsia="en-US"/>
        </w:rPr>
        <w:t xml:space="preserve"> </w:t>
      </w:r>
      <w:r w:rsidR="008C0FD5" w:rsidRPr="00F00286">
        <w:rPr>
          <w:rFonts w:ascii="Times New Roman" w:eastAsia="Calibri" w:hAnsi="Times New Roman" w:cs="Times New Roman"/>
          <w:sz w:val="24"/>
          <w:szCs w:val="24"/>
          <w:lang w:eastAsia="en-US"/>
        </w:rPr>
        <w:t>a ser contratado por meio do</w:t>
      </w:r>
      <w:r w:rsidRPr="00F00286">
        <w:rPr>
          <w:rFonts w:ascii="Times New Roman" w:eastAsia="Calibri" w:hAnsi="Times New Roman" w:cs="Times New Roman"/>
          <w:sz w:val="24"/>
          <w:szCs w:val="24"/>
          <w:lang w:eastAsia="en-US"/>
        </w:rPr>
        <w:t xml:space="preserve"> presente processo, </w:t>
      </w:r>
      <w:r w:rsidR="008C0FD5" w:rsidRPr="00F00286">
        <w:rPr>
          <w:rFonts w:ascii="Times New Roman" w:eastAsia="Calibri" w:hAnsi="Times New Roman" w:cs="Times New Roman"/>
          <w:sz w:val="24"/>
          <w:szCs w:val="24"/>
          <w:lang w:eastAsia="en-US"/>
        </w:rPr>
        <w:t>sua</w:t>
      </w:r>
      <w:r w:rsidRPr="00F00286">
        <w:rPr>
          <w:rFonts w:ascii="Times New Roman" w:eastAsia="Calibri" w:hAnsi="Times New Roman" w:cs="Times New Roman"/>
          <w:sz w:val="24"/>
          <w:szCs w:val="24"/>
          <w:lang w:eastAsia="en-US"/>
        </w:rPr>
        <w:t xml:space="preserve"> especificação completa, bem como a indicação das unidades e quantidades estimadas, em função da utilização provável.</w:t>
      </w:r>
    </w:p>
    <w:bookmarkEnd w:id="2"/>
    <w:p w14:paraId="46CAB962" w14:textId="2285F531" w:rsidR="00DE23A2" w:rsidRPr="008F4CC9" w:rsidRDefault="00291CB5" w:rsidP="009D0351">
      <w:pPr>
        <w:pStyle w:val="Nivel2"/>
        <w:numPr>
          <w:ilvl w:val="1"/>
          <w:numId w:val="6"/>
        </w:numP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eastAsia="Calibri" w:hAnsi="Times New Roman" w:cs="Times New Roman"/>
          <w:sz w:val="24"/>
          <w:szCs w:val="24"/>
          <w:lang w:eastAsia="en-US"/>
        </w:rPr>
      </w:pPr>
      <w:r w:rsidRPr="00360129">
        <w:rPr>
          <w:rFonts w:ascii="Times New Roman" w:eastAsia="Calibri" w:hAnsi="Times New Roman" w:cs="Times New Roman"/>
          <w:sz w:val="24"/>
          <w:szCs w:val="24"/>
          <w:lang w:eastAsia="en-US"/>
        </w:rPr>
        <w:t xml:space="preserve">Trata-se de serviço </w:t>
      </w:r>
      <w:r w:rsidR="004A77E8" w:rsidRPr="00360129">
        <w:rPr>
          <w:rFonts w:ascii="Times New Roman" w:eastAsia="Calibri" w:hAnsi="Times New Roman" w:cs="Times New Roman"/>
          <w:sz w:val="24"/>
          <w:szCs w:val="24"/>
          <w:lang w:eastAsia="en-US"/>
        </w:rPr>
        <w:t>comum de engenharia</w:t>
      </w:r>
      <w:r w:rsidRPr="00360129">
        <w:rPr>
          <w:rFonts w:ascii="Times New Roman" w:eastAsia="Calibri" w:hAnsi="Times New Roman" w:cs="Times New Roman"/>
          <w:sz w:val="24"/>
          <w:szCs w:val="24"/>
          <w:lang w:eastAsia="en-US"/>
        </w:rPr>
        <w:t xml:space="preserve">, </w:t>
      </w:r>
      <w:r w:rsidR="006F4FB3">
        <w:rPr>
          <w:rFonts w:ascii="Times New Roman" w:eastAsia="Calibri" w:hAnsi="Times New Roman" w:cs="Times New Roman"/>
          <w:sz w:val="24"/>
          <w:szCs w:val="24"/>
          <w:lang w:eastAsia="en-US"/>
        </w:rPr>
        <w:t xml:space="preserve">a serem contratados </w:t>
      </w:r>
      <w:r w:rsidR="006F4FB3" w:rsidRPr="008F4CC9">
        <w:rPr>
          <w:rFonts w:ascii="Times New Roman" w:eastAsia="Calibri" w:hAnsi="Times New Roman" w:cs="Times New Roman"/>
          <w:sz w:val="24"/>
          <w:szCs w:val="24"/>
          <w:lang w:eastAsia="en-US"/>
        </w:rPr>
        <w:t xml:space="preserve">mediante licitação, na modalidade pregão, </w:t>
      </w:r>
      <w:r w:rsidR="003E63DA" w:rsidRPr="00360129">
        <w:rPr>
          <w:rFonts w:ascii="Times New Roman" w:eastAsia="Calibri" w:hAnsi="Times New Roman" w:cs="Times New Roman"/>
          <w:sz w:val="24"/>
          <w:szCs w:val="24"/>
          <w:lang w:eastAsia="en-US"/>
        </w:rPr>
        <w:t>conforme definido</w:t>
      </w:r>
      <w:r w:rsidR="00DE23A2" w:rsidRPr="00360129">
        <w:rPr>
          <w:rFonts w:ascii="Times New Roman" w:eastAsia="Calibri" w:hAnsi="Times New Roman" w:cs="Times New Roman"/>
          <w:sz w:val="24"/>
          <w:szCs w:val="24"/>
          <w:lang w:eastAsia="en-US"/>
        </w:rPr>
        <w:t xml:space="preserve"> nos incisos XXI</w:t>
      </w:r>
      <w:r w:rsidR="00923D21">
        <w:rPr>
          <w:rFonts w:ascii="Times New Roman" w:eastAsia="Calibri" w:hAnsi="Times New Roman" w:cs="Times New Roman"/>
          <w:sz w:val="24"/>
          <w:szCs w:val="24"/>
          <w:lang w:eastAsia="en-US"/>
        </w:rPr>
        <w:t xml:space="preserve"> c/c</w:t>
      </w:r>
      <w:r w:rsidR="00DE23A2" w:rsidRPr="00F00286">
        <w:rPr>
          <w:rFonts w:ascii="Times New Roman" w:eastAsia="Calibri" w:hAnsi="Times New Roman" w:cs="Times New Roman"/>
          <w:sz w:val="24"/>
          <w:szCs w:val="24"/>
          <w:lang w:eastAsia="en-US"/>
        </w:rPr>
        <w:t xml:space="preserve"> XLI, ambos do</w:t>
      </w:r>
      <w:r w:rsidR="003E63DA" w:rsidRPr="00F00286">
        <w:rPr>
          <w:rFonts w:ascii="Times New Roman" w:eastAsia="Calibri" w:hAnsi="Times New Roman" w:cs="Times New Roman"/>
          <w:sz w:val="24"/>
          <w:szCs w:val="24"/>
          <w:lang w:eastAsia="en-US"/>
        </w:rPr>
        <w:t xml:space="preserve"> </w:t>
      </w:r>
      <w:r w:rsidR="00D56CDE" w:rsidRPr="00F00286">
        <w:rPr>
          <w:rFonts w:ascii="Times New Roman" w:eastAsia="Calibri" w:hAnsi="Times New Roman" w:cs="Times New Roman"/>
          <w:sz w:val="24"/>
          <w:szCs w:val="24"/>
          <w:lang w:eastAsia="en-US"/>
        </w:rPr>
        <w:t>a</w:t>
      </w:r>
      <w:r w:rsidR="003E63DA" w:rsidRPr="00F00286">
        <w:rPr>
          <w:rFonts w:ascii="Times New Roman" w:eastAsia="Calibri" w:hAnsi="Times New Roman" w:cs="Times New Roman"/>
          <w:sz w:val="24"/>
          <w:szCs w:val="24"/>
          <w:lang w:eastAsia="en-US"/>
        </w:rPr>
        <w:t>rt. 6º</w:t>
      </w:r>
      <w:r w:rsidR="00DE23A2" w:rsidRPr="00F00286">
        <w:rPr>
          <w:rFonts w:ascii="Times New Roman" w:eastAsia="Calibri" w:hAnsi="Times New Roman" w:cs="Times New Roman"/>
          <w:sz w:val="24"/>
          <w:szCs w:val="24"/>
          <w:lang w:eastAsia="en-US"/>
        </w:rPr>
        <w:t xml:space="preserve"> </w:t>
      </w:r>
      <w:r w:rsidR="003E63DA" w:rsidRPr="00F00286">
        <w:rPr>
          <w:rFonts w:ascii="Times New Roman" w:eastAsia="Calibri" w:hAnsi="Times New Roman" w:cs="Times New Roman"/>
          <w:sz w:val="24"/>
          <w:szCs w:val="24"/>
          <w:lang w:eastAsia="en-US"/>
        </w:rPr>
        <w:t xml:space="preserve">da Lei n.º 14.133/2021, </w:t>
      </w:r>
      <w:r w:rsidR="006F4FB3">
        <w:rPr>
          <w:rFonts w:ascii="Times New Roman" w:eastAsia="Calibri" w:hAnsi="Times New Roman" w:cs="Times New Roman"/>
          <w:sz w:val="24"/>
          <w:szCs w:val="24"/>
          <w:lang w:eastAsia="en-US"/>
        </w:rPr>
        <w:t>uma vez que</w:t>
      </w:r>
      <w:r w:rsidR="00DE23A2" w:rsidRPr="00F00286">
        <w:rPr>
          <w:rFonts w:ascii="Times New Roman" w:eastAsia="Calibri" w:hAnsi="Times New Roman" w:cs="Times New Roman"/>
          <w:sz w:val="24"/>
          <w:szCs w:val="24"/>
          <w:lang w:eastAsia="en-US"/>
        </w:rPr>
        <w:t xml:space="preserve"> o serviço é padronizado e preservará as características originais dos imóveis, apenas instalando de maneira temporária os módulos </w:t>
      </w:r>
      <w:r w:rsidR="00DE23A2" w:rsidRPr="008F4CC9">
        <w:rPr>
          <w:rFonts w:ascii="Times New Roman" w:eastAsia="Calibri" w:hAnsi="Times New Roman" w:cs="Times New Roman"/>
          <w:sz w:val="24"/>
          <w:szCs w:val="24"/>
          <w:lang w:eastAsia="en-US"/>
        </w:rPr>
        <w:t>sobre os terrenos.</w:t>
      </w:r>
    </w:p>
    <w:p w14:paraId="4954C58F" w14:textId="7F24D50A" w:rsidR="00627A25" w:rsidRPr="008F4CC9" w:rsidRDefault="004E07BD" w:rsidP="009D0351">
      <w:pPr>
        <w:pStyle w:val="Nivel2"/>
        <w:numPr>
          <w:ilvl w:val="1"/>
          <w:numId w:val="6"/>
        </w:numP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eastAsia="Calibri" w:hAnsi="Times New Roman" w:cs="Times New Roman"/>
          <w:sz w:val="24"/>
          <w:szCs w:val="24"/>
          <w:lang w:eastAsia="en-US"/>
        </w:rPr>
      </w:pPr>
      <w:r w:rsidRPr="008F4CC9">
        <w:rPr>
          <w:rFonts w:ascii="Times New Roman" w:hAnsi="Times New Roman" w:cs="Times New Roman"/>
          <w:sz w:val="24"/>
          <w:szCs w:val="24"/>
        </w:rPr>
        <w:t xml:space="preserve">O </w:t>
      </w:r>
      <w:r w:rsidR="00121EC9">
        <w:rPr>
          <w:rFonts w:ascii="Times New Roman" w:hAnsi="Times New Roman" w:cs="Times New Roman"/>
          <w:sz w:val="24"/>
          <w:szCs w:val="24"/>
        </w:rPr>
        <w:t>objeto do presente procedimento</w:t>
      </w:r>
      <w:r w:rsidRPr="00C9002A">
        <w:rPr>
          <w:rFonts w:ascii="Times New Roman" w:hAnsi="Times New Roman" w:cs="Times New Roman"/>
          <w:sz w:val="24"/>
          <w:szCs w:val="24"/>
        </w:rPr>
        <w:t xml:space="preserve"> </w:t>
      </w:r>
      <w:r w:rsidR="00563CF1" w:rsidRPr="00C9002A">
        <w:rPr>
          <w:rFonts w:ascii="Times New Roman" w:eastAsia="Adobe Fan Heiti Std B" w:hAnsi="Times New Roman" w:cs="Times New Roman"/>
          <w:sz w:val="24"/>
          <w:szCs w:val="24"/>
        </w:rPr>
        <w:t xml:space="preserve">é enquadrado como </w:t>
      </w:r>
      <w:r w:rsidR="00563CF1" w:rsidRPr="008F4CC9">
        <w:rPr>
          <w:rFonts w:ascii="Times New Roman" w:eastAsia="Adobe Fan Heiti Std B" w:hAnsi="Times New Roman" w:cs="Times New Roman"/>
          <w:sz w:val="24"/>
          <w:szCs w:val="24"/>
          <w:u w:val="single"/>
        </w:rPr>
        <w:t>continuado</w:t>
      </w:r>
      <w:r w:rsidR="00563CF1" w:rsidRPr="008F4CC9">
        <w:rPr>
          <w:rFonts w:ascii="Times New Roman" w:eastAsia="Adobe Fan Heiti Std B" w:hAnsi="Times New Roman" w:cs="Times New Roman"/>
          <w:sz w:val="24"/>
          <w:szCs w:val="24"/>
        </w:rPr>
        <w:t xml:space="preserve">, </w:t>
      </w:r>
      <w:r w:rsidR="005D6824">
        <w:rPr>
          <w:rFonts w:ascii="Times New Roman" w:eastAsia="Adobe Fan Heiti Std B" w:hAnsi="Times New Roman" w:cs="Times New Roman"/>
          <w:sz w:val="24"/>
          <w:szCs w:val="24"/>
        </w:rPr>
        <w:t>tendo em vista que sua obtenção visa</w:t>
      </w:r>
      <w:r w:rsidR="00F86AB7">
        <w:rPr>
          <w:rFonts w:ascii="Times New Roman" w:eastAsia="Adobe Fan Heiti Std B" w:hAnsi="Times New Roman" w:cs="Times New Roman"/>
          <w:sz w:val="24"/>
          <w:szCs w:val="24"/>
        </w:rPr>
        <w:t xml:space="preserve"> a </w:t>
      </w:r>
      <w:r w:rsidR="00627A25" w:rsidRPr="008F4CC9">
        <w:rPr>
          <w:rFonts w:ascii="Times New Roman" w:hAnsi="Times New Roman" w:cs="Times New Roman"/>
          <w:sz w:val="24"/>
          <w:szCs w:val="24"/>
        </w:rPr>
        <w:t xml:space="preserve"> atender à necessidade pública de forma contínua</w:t>
      </w:r>
      <w:r w:rsidR="00894B2C" w:rsidRPr="008F4CC9">
        <w:rPr>
          <w:rFonts w:ascii="Times New Roman" w:hAnsi="Times New Roman" w:cs="Times New Roman"/>
          <w:sz w:val="24"/>
          <w:szCs w:val="24"/>
        </w:rPr>
        <w:t xml:space="preserve"> enquanto durarem as obras para a construção das novas Unidades de Saúde da Família</w:t>
      </w:r>
      <w:r w:rsidR="00627A25" w:rsidRPr="008F4CC9">
        <w:rPr>
          <w:rFonts w:ascii="Times New Roman" w:hAnsi="Times New Roman" w:cs="Times New Roman"/>
          <w:sz w:val="24"/>
          <w:szCs w:val="24"/>
        </w:rPr>
        <w:t>, assegurando o funcionamento das atividades</w:t>
      </w:r>
      <w:r w:rsidR="006137E3" w:rsidRPr="008F4CC9">
        <w:rPr>
          <w:rFonts w:ascii="Times New Roman" w:hAnsi="Times New Roman" w:cs="Times New Roman"/>
          <w:sz w:val="24"/>
          <w:szCs w:val="24"/>
        </w:rPr>
        <w:t xml:space="preserve"> meio e</w:t>
      </w:r>
      <w:r w:rsidR="00627A25" w:rsidRPr="008F4CC9">
        <w:rPr>
          <w:rFonts w:ascii="Times New Roman" w:hAnsi="Times New Roman" w:cs="Times New Roman"/>
          <w:sz w:val="24"/>
          <w:szCs w:val="24"/>
        </w:rPr>
        <w:t xml:space="preserve"> fi</w:t>
      </w:r>
      <w:r w:rsidR="006137E3" w:rsidRPr="008F4CC9">
        <w:rPr>
          <w:rFonts w:ascii="Times New Roman" w:hAnsi="Times New Roman" w:cs="Times New Roman"/>
          <w:sz w:val="24"/>
          <w:szCs w:val="24"/>
        </w:rPr>
        <w:t>m</w:t>
      </w:r>
      <w:r w:rsidR="00627A25" w:rsidRPr="008F4CC9">
        <w:rPr>
          <w:rFonts w:ascii="Times New Roman" w:hAnsi="Times New Roman" w:cs="Times New Roman"/>
          <w:sz w:val="24"/>
          <w:szCs w:val="24"/>
        </w:rPr>
        <w:t xml:space="preserve"> da FEMAR, </w:t>
      </w:r>
      <w:r w:rsidR="00932FEF" w:rsidRPr="00932FEF">
        <w:rPr>
          <w:rFonts w:ascii="Times New Roman" w:hAnsi="Times New Roman" w:cs="Times New Roman"/>
          <w:sz w:val="24"/>
          <w:szCs w:val="24"/>
        </w:rPr>
        <w:t>decorrente de necessidade permanente, conforme preconiza o art. 6º, XV da Lei nº 14.133, de 2021</w:t>
      </w:r>
      <w:r w:rsidR="00932FEF">
        <w:rPr>
          <w:rFonts w:ascii="Times New Roman" w:hAnsi="Times New Roman" w:cs="Times New Roman"/>
          <w:sz w:val="24"/>
          <w:szCs w:val="24"/>
        </w:rPr>
        <w:t xml:space="preserve">, </w:t>
      </w:r>
      <w:r w:rsidR="00627A25" w:rsidRPr="008F4CC9">
        <w:rPr>
          <w:rFonts w:ascii="Times New Roman" w:hAnsi="Times New Roman" w:cs="Times New Roman"/>
          <w:sz w:val="24"/>
          <w:szCs w:val="24"/>
        </w:rPr>
        <w:t>de modo que sua interrupção pode comprometer a prestação do serviço público e/ou o cumprimento da missão institucional</w:t>
      </w:r>
      <w:r w:rsidR="004A77E8" w:rsidRPr="008F4CC9">
        <w:rPr>
          <w:rFonts w:ascii="Times New Roman" w:hAnsi="Times New Roman" w:cs="Times New Roman"/>
          <w:sz w:val="24"/>
          <w:szCs w:val="24"/>
        </w:rPr>
        <w:t xml:space="preserve"> da entidade.</w:t>
      </w:r>
    </w:p>
    <w:p w14:paraId="43233A08" w14:textId="175736DF" w:rsidR="000C68FB" w:rsidRPr="008F4CC9" w:rsidRDefault="000C68FB" w:rsidP="009D0351">
      <w:pPr>
        <w:pStyle w:val="Nivel2"/>
        <w:numPr>
          <w:ilvl w:val="1"/>
          <w:numId w:val="6"/>
        </w:numP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eastAsia="Calibri" w:hAnsi="Times New Roman" w:cs="Times New Roman"/>
          <w:sz w:val="24"/>
          <w:szCs w:val="24"/>
        </w:rPr>
      </w:pPr>
      <w:r w:rsidRPr="008F4CC9">
        <w:rPr>
          <w:rFonts w:ascii="Times New Roman" w:eastAsia="Calibri" w:hAnsi="Times New Roman" w:cs="Times New Roman"/>
          <w:sz w:val="24"/>
          <w:szCs w:val="24"/>
          <w:lang w:eastAsia="en-US"/>
        </w:rPr>
        <w:t xml:space="preserve">O prazo de </w:t>
      </w:r>
      <w:r w:rsidRPr="008F4CC9">
        <w:rPr>
          <w:rFonts w:ascii="Times New Roman" w:eastAsia="Calibri" w:hAnsi="Times New Roman" w:cs="Times New Roman"/>
          <w:sz w:val="24"/>
          <w:szCs w:val="24"/>
          <w:u w:val="single"/>
          <w:lang w:eastAsia="en-US"/>
        </w:rPr>
        <w:t>vigência da contratação é de 12 (doze) meses</w:t>
      </w:r>
      <w:r w:rsidRPr="008F4CC9">
        <w:rPr>
          <w:rFonts w:ascii="Times New Roman" w:eastAsia="Calibri" w:hAnsi="Times New Roman" w:cs="Times New Roman"/>
          <w:sz w:val="24"/>
          <w:szCs w:val="24"/>
          <w:lang w:eastAsia="en-US"/>
        </w:rPr>
        <w:t xml:space="preserve">, contados da assinatura do contrato, na forma do </w:t>
      </w:r>
      <w:r w:rsidR="00B22336" w:rsidRPr="008F4CC9">
        <w:rPr>
          <w:rFonts w:ascii="Times New Roman" w:eastAsia="Calibri" w:hAnsi="Times New Roman" w:cs="Times New Roman"/>
          <w:sz w:val="24"/>
          <w:szCs w:val="24"/>
          <w:lang w:eastAsia="en-US"/>
        </w:rPr>
        <w:t>a</w:t>
      </w:r>
      <w:r w:rsidRPr="008F4CC9">
        <w:rPr>
          <w:rFonts w:ascii="Times New Roman" w:eastAsia="Calibri" w:hAnsi="Times New Roman" w:cs="Times New Roman"/>
          <w:sz w:val="24"/>
          <w:szCs w:val="24"/>
          <w:lang w:eastAsia="en-US"/>
        </w:rPr>
        <w:t>rt</w:t>
      </w:r>
      <w:r w:rsidR="00D56CDE" w:rsidRPr="008F4CC9">
        <w:rPr>
          <w:rFonts w:ascii="Times New Roman" w:eastAsia="Calibri" w:hAnsi="Times New Roman" w:cs="Times New Roman"/>
          <w:sz w:val="24"/>
          <w:szCs w:val="24"/>
          <w:lang w:eastAsia="en-US"/>
        </w:rPr>
        <w:t>.</w:t>
      </w:r>
      <w:r w:rsidR="005D2C9E">
        <w:rPr>
          <w:rFonts w:ascii="Times New Roman" w:eastAsia="Calibri" w:hAnsi="Times New Roman" w:cs="Times New Roman"/>
          <w:sz w:val="24"/>
          <w:szCs w:val="24"/>
          <w:lang w:eastAsia="en-US"/>
        </w:rPr>
        <w:t xml:space="preserve"> 10</w:t>
      </w:r>
      <w:r w:rsidR="00923D21">
        <w:rPr>
          <w:rFonts w:ascii="Times New Roman" w:eastAsia="Calibri" w:hAnsi="Times New Roman" w:cs="Times New Roman"/>
          <w:sz w:val="24"/>
          <w:szCs w:val="24"/>
          <w:lang w:eastAsia="en-US"/>
        </w:rPr>
        <w:t>7</w:t>
      </w:r>
      <w:r w:rsidRPr="008F4CC9">
        <w:rPr>
          <w:rFonts w:ascii="Times New Roman" w:eastAsia="Calibri" w:hAnsi="Times New Roman" w:cs="Times New Roman"/>
          <w:sz w:val="24"/>
          <w:szCs w:val="24"/>
          <w:lang w:eastAsia="en-US"/>
        </w:rPr>
        <w:t xml:space="preserve"> da Lei n° 14.133, de 2021, prorrogável por interesse das partes, até o limite de </w:t>
      </w:r>
      <w:r w:rsidR="006C41F9" w:rsidRPr="008F4CC9">
        <w:rPr>
          <w:rFonts w:ascii="Times New Roman" w:eastAsia="Calibri" w:hAnsi="Times New Roman" w:cs="Times New Roman"/>
          <w:sz w:val="24"/>
          <w:szCs w:val="24"/>
          <w:lang w:eastAsia="en-US"/>
        </w:rPr>
        <w:t>05</w:t>
      </w:r>
      <w:r w:rsidRPr="008F4CC9">
        <w:rPr>
          <w:rFonts w:ascii="Times New Roman" w:eastAsia="Calibri" w:hAnsi="Times New Roman" w:cs="Times New Roman"/>
          <w:sz w:val="24"/>
          <w:szCs w:val="24"/>
          <w:lang w:eastAsia="en-US"/>
        </w:rPr>
        <w:t xml:space="preserve"> (</w:t>
      </w:r>
      <w:r w:rsidR="006C41F9" w:rsidRPr="008F4CC9">
        <w:rPr>
          <w:rFonts w:ascii="Times New Roman" w:eastAsia="Calibri" w:hAnsi="Times New Roman" w:cs="Times New Roman"/>
          <w:sz w:val="24"/>
          <w:szCs w:val="24"/>
          <w:lang w:eastAsia="en-US"/>
        </w:rPr>
        <w:t>cinco</w:t>
      </w:r>
      <w:r w:rsidRPr="008F4CC9">
        <w:rPr>
          <w:rFonts w:ascii="Times New Roman" w:eastAsia="Calibri" w:hAnsi="Times New Roman" w:cs="Times New Roman"/>
          <w:sz w:val="24"/>
          <w:szCs w:val="24"/>
          <w:lang w:eastAsia="en-US"/>
        </w:rPr>
        <w:t xml:space="preserve">) </w:t>
      </w:r>
      <w:r w:rsidR="006C41F9" w:rsidRPr="008F4CC9">
        <w:rPr>
          <w:rFonts w:ascii="Times New Roman" w:eastAsia="Calibri" w:hAnsi="Times New Roman" w:cs="Times New Roman"/>
          <w:sz w:val="24"/>
          <w:szCs w:val="24"/>
          <w:lang w:eastAsia="en-US"/>
        </w:rPr>
        <w:t>anos</w:t>
      </w:r>
      <w:r w:rsidRPr="008F4CC9">
        <w:rPr>
          <w:rFonts w:ascii="Times New Roman" w:eastAsia="Calibri" w:hAnsi="Times New Roman" w:cs="Times New Roman"/>
          <w:sz w:val="24"/>
          <w:szCs w:val="24"/>
          <w:lang w:eastAsia="en-US"/>
        </w:rPr>
        <w:t>, desde que haja autorização formal da autoridade competente</w:t>
      </w:r>
      <w:r w:rsidR="00FE7264" w:rsidRPr="008F4CC9">
        <w:rPr>
          <w:rFonts w:ascii="Times New Roman" w:eastAsia="Calibri" w:hAnsi="Times New Roman" w:cs="Times New Roman"/>
          <w:sz w:val="24"/>
          <w:szCs w:val="24"/>
          <w:lang w:eastAsia="en-US"/>
        </w:rPr>
        <w:t>.</w:t>
      </w:r>
    </w:p>
    <w:p w14:paraId="3598A154" w14:textId="621E6FFB" w:rsidR="003E63DA" w:rsidRPr="008F4CC9" w:rsidRDefault="003E63DA" w:rsidP="009D0351">
      <w:pPr>
        <w:pStyle w:val="Nivel2"/>
        <w:numPr>
          <w:ilvl w:val="1"/>
          <w:numId w:val="6"/>
        </w:numP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sidRPr="008F4CC9">
        <w:rPr>
          <w:rFonts w:ascii="Times New Roman" w:hAnsi="Times New Roman" w:cs="Times New Roman"/>
          <w:sz w:val="24"/>
          <w:szCs w:val="24"/>
        </w:rPr>
        <w:t xml:space="preserve">O contrato oferece maior detalhamento das regras que serão aplicadas em relação à </w:t>
      </w:r>
      <w:r w:rsidRPr="00943EA5">
        <w:rPr>
          <w:rFonts w:ascii="Times New Roman" w:eastAsia="Calibri" w:hAnsi="Times New Roman" w:cs="Times New Roman"/>
          <w:sz w:val="24"/>
          <w:szCs w:val="24"/>
          <w:lang w:eastAsia="en-US"/>
        </w:rPr>
        <w:t>vigência</w:t>
      </w:r>
      <w:r w:rsidRPr="008F4CC9">
        <w:rPr>
          <w:rFonts w:ascii="Times New Roman" w:hAnsi="Times New Roman" w:cs="Times New Roman"/>
          <w:sz w:val="24"/>
          <w:szCs w:val="24"/>
        </w:rPr>
        <w:t xml:space="preserve"> da contratação.</w:t>
      </w:r>
    </w:p>
    <w:p w14:paraId="5791DD6C" w14:textId="2DB3057E" w:rsidR="00FE7264" w:rsidRPr="008F4CC9" w:rsidRDefault="003E63DA" w:rsidP="009D0351">
      <w:pPr>
        <w:pStyle w:val="Padro"/>
        <w:numPr>
          <w:ilvl w:val="0"/>
          <w:numId w:val="6"/>
        </w:numPr>
        <w:shd w:val="clear" w:color="auto" w:fill="BFBFBF" w:themeFill="background1" w:themeFillShade="BF"/>
        <w:spacing w:before="120" w:after="120" w:line="360" w:lineRule="auto"/>
        <w:ind w:left="0" w:firstLine="0"/>
        <w:jc w:val="both"/>
        <w:rPr>
          <w:b/>
          <w:bCs/>
          <w:szCs w:val="24"/>
        </w:rPr>
      </w:pPr>
      <w:r w:rsidRPr="008F4CC9">
        <w:rPr>
          <w:b/>
          <w:bCs/>
          <w:szCs w:val="24"/>
        </w:rPr>
        <w:t>FUNDAMENTAÇÃO E DESCRIÇÃO DA NECESSIDADE DA CONTRATAÇÃO</w:t>
      </w:r>
    </w:p>
    <w:p w14:paraId="35C8882E" w14:textId="7347C37C" w:rsidR="00341786" w:rsidRPr="008F4CC9" w:rsidRDefault="00341786" w:rsidP="009D0351">
      <w:pPr>
        <w:pStyle w:val="Nivel2"/>
        <w:numPr>
          <w:ilvl w:val="1"/>
          <w:numId w:val="8"/>
        </w:num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sidRPr="008F4CC9">
        <w:rPr>
          <w:rFonts w:ascii="Times New Roman" w:hAnsi="Times New Roman" w:cs="Times New Roman"/>
          <w:sz w:val="24"/>
          <w:szCs w:val="24"/>
        </w:rPr>
        <w:t xml:space="preserve">A Fundamentação da Contratação e </w:t>
      </w:r>
      <w:r w:rsidR="00442B7D">
        <w:rPr>
          <w:rFonts w:ascii="Times New Roman" w:hAnsi="Times New Roman" w:cs="Times New Roman"/>
          <w:sz w:val="24"/>
          <w:szCs w:val="24"/>
        </w:rPr>
        <w:t xml:space="preserve">sua respectiva necessidade </w:t>
      </w:r>
      <w:r w:rsidRPr="008F4CC9">
        <w:rPr>
          <w:rFonts w:ascii="Times New Roman" w:hAnsi="Times New Roman" w:cs="Times New Roman"/>
          <w:sz w:val="24"/>
          <w:szCs w:val="24"/>
        </w:rPr>
        <w:t>encontra-se pormenorizada em tópico específico dos Estudos Técnicos Preliminares, apêndice deste Termo de Referência.</w:t>
      </w:r>
    </w:p>
    <w:p w14:paraId="1826686E" w14:textId="74321D65" w:rsidR="003E63DA" w:rsidRPr="008F4CC9" w:rsidRDefault="003E63DA" w:rsidP="009D0351">
      <w:pPr>
        <w:pStyle w:val="Padro"/>
        <w:numPr>
          <w:ilvl w:val="0"/>
          <w:numId w:val="6"/>
        </w:numPr>
        <w:shd w:val="clear" w:color="auto" w:fill="BFBFBF" w:themeFill="background1" w:themeFillShade="BF"/>
        <w:spacing w:before="120" w:after="120" w:line="360" w:lineRule="auto"/>
        <w:ind w:left="0" w:firstLine="0"/>
        <w:jc w:val="both"/>
        <w:rPr>
          <w:b/>
          <w:bCs/>
          <w:szCs w:val="24"/>
        </w:rPr>
      </w:pPr>
      <w:r w:rsidRPr="008F4CC9">
        <w:rPr>
          <w:b/>
          <w:bCs/>
          <w:szCs w:val="24"/>
        </w:rPr>
        <w:t>DESCRIÇÃO DA SOLUÇÃO COMO UM TODO</w:t>
      </w:r>
    </w:p>
    <w:p w14:paraId="03536B49" w14:textId="1FF0AD84" w:rsidR="003E63DA" w:rsidRDefault="005F584A" w:rsidP="009D0351">
      <w:pPr>
        <w:pStyle w:val="Nivel2"/>
        <w:numPr>
          <w:ilvl w:val="1"/>
          <w:numId w:val="9"/>
        </w:numPr>
        <w:spacing w:line="360" w:lineRule="auto"/>
        <w:ind w:left="0" w:firstLine="0"/>
        <w:rPr>
          <w:rFonts w:ascii="Times New Roman" w:hAnsi="Times New Roman" w:cs="Times New Roman"/>
          <w:sz w:val="24"/>
          <w:szCs w:val="24"/>
        </w:rPr>
      </w:pPr>
      <w:bookmarkStart w:id="3" w:name="_Hlk124860528"/>
      <w:r w:rsidRPr="008F4CC9">
        <w:rPr>
          <w:rFonts w:ascii="Times New Roman" w:hAnsi="Times New Roman" w:cs="Times New Roman"/>
          <w:sz w:val="24"/>
          <w:szCs w:val="24"/>
        </w:rPr>
        <w:t xml:space="preserve">A descrição da solução como um todo encontra-se pormenorizada </w:t>
      </w:r>
      <w:r w:rsidR="00D1602E">
        <w:rPr>
          <w:rFonts w:ascii="Times New Roman" w:hAnsi="Times New Roman" w:cs="Times New Roman"/>
          <w:sz w:val="24"/>
          <w:szCs w:val="24"/>
        </w:rPr>
        <w:t xml:space="preserve">em tópico específico do </w:t>
      </w:r>
      <w:r w:rsidRPr="008F4CC9">
        <w:rPr>
          <w:rFonts w:ascii="Times New Roman" w:hAnsi="Times New Roman" w:cs="Times New Roman"/>
          <w:sz w:val="24"/>
          <w:szCs w:val="24"/>
        </w:rPr>
        <w:t>Estudo Técnico Preliminar, apêndice deste Termo de Referência.</w:t>
      </w:r>
    </w:p>
    <w:bookmarkEnd w:id="3"/>
    <w:p w14:paraId="10826AFE" w14:textId="68886D93" w:rsidR="00E97DE0" w:rsidRPr="008F4CC9" w:rsidRDefault="003E63DA" w:rsidP="009D0351">
      <w:pPr>
        <w:pStyle w:val="Padro"/>
        <w:numPr>
          <w:ilvl w:val="0"/>
          <w:numId w:val="6"/>
        </w:numPr>
        <w:shd w:val="clear" w:color="auto" w:fill="BFBFBF" w:themeFill="background1" w:themeFillShade="BF"/>
        <w:spacing w:before="120" w:after="120" w:line="360" w:lineRule="auto"/>
        <w:ind w:left="0" w:firstLine="0"/>
        <w:jc w:val="both"/>
        <w:rPr>
          <w:b/>
          <w:bCs/>
          <w:szCs w:val="24"/>
        </w:rPr>
      </w:pPr>
      <w:r w:rsidRPr="008F4CC9">
        <w:rPr>
          <w:b/>
          <w:szCs w:val="24"/>
        </w:rPr>
        <w:t>REQUISITOS</w:t>
      </w:r>
      <w:r w:rsidRPr="008F4CC9">
        <w:rPr>
          <w:b/>
          <w:bCs/>
          <w:szCs w:val="24"/>
        </w:rPr>
        <w:t xml:space="preserve"> DA CONTRATAÇÃO</w:t>
      </w:r>
      <w:r w:rsidRPr="008F4CC9">
        <w:rPr>
          <w:b/>
          <w:szCs w:val="24"/>
        </w:rPr>
        <w:t xml:space="preserve"> </w:t>
      </w:r>
    </w:p>
    <w:p w14:paraId="3E56138D" w14:textId="121DB658" w:rsidR="000227F9" w:rsidRDefault="00FD71A2" w:rsidP="009D0351">
      <w:pPr>
        <w:pStyle w:val="PargrafodaLista"/>
        <w:numPr>
          <w:ilvl w:val="1"/>
          <w:numId w:val="13"/>
        </w:numPr>
        <w:spacing w:before="120" w:after="120" w:line="360" w:lineRule="auto"/>
        <w:ind w:left="0" w:firstLine="0"/>
        <w:contextualSpacing w:val="0"/>
        <w:jc w:val="both"/>
        <w:rPr>
          <w:rFonts w:ascii="Times New Roman" w:hAnsi="Times New Roman" w:cs="Times New Roman"/>
          <w:sz w:val="24"/>
          <w:szCs w:val="24"/>
        </w:rPr>
      </w:pPr>
      <w:r w:rsidRPr="008F4CC9">
        <w:rPr>
          <w:rFonts w:ascii="Times New Roman" w:hAnsi="Times New Roman" w:cs="Times New Roman"/>
          <w:sz w:val="24"/>
          <w:szCs w:val="24"/>
        </w:rPr>
        <w:t>A contratação deverá obs</w:t>
      </w:r>
      <w:r w:rsidR="000227F9" w:rsidRPr="008F4CC9">
        <w:rPr>
          <w:rFonts w:ascii="Times New Roman" w:hAnsi="Times New Roman" w:cs="Times New Roman"/>
          <w:sz w:val="24"/>
          <w:szCs w:val="24"/>
        </w:rPr>
        <w:t>ervar os seguintes requisitos:</w:t>
      </w:r>
    </w:p>
    <w:p w14:paraId="3D52B9A5" w14:textId="1FBFFE12" w:rsidR="00D71B7B" w:rsidRDefault="002525B5" w:rsidP="009D0351">
      <w:pPr>
        <w:pStyle w:val="PargrafodaLista"/>
        <w:numPr>
          <w:ilvl w:val="2"/>
          <w:numId w:val="13"/>
        </w:numPr>
        <w:pBdr>
          <w:top w:val="nil"/>
          <w:left w:val="nil"/>
          <w:bottom w:val="nil"/>
          <w:right w:val="nil"/>
          <w:between w:val="nil"/>
        </w:pBdr>
        <w:spacing w:before="120" w:after="120" w:line="360" w:lineRule="auto"/>
        <w:ind w:left="567" w:firstLine="0"/>
        <w:contextualSpacing w:val="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D</w:t>
      </w:r>
      <w:r w:rsidR="004F1201" w:rsidRPr="00C408C1">
        <w:rPr>
          <w:rFonts w:ascii="Times New Roman" w:eastAsia="Times New Roman" w:hAnsi="Times New Roman"/>
          <w:color w:val="000000"/>
          <w:sz w:val="24"/>
          <w:szCs w:val="24"/>
        </w:rPr>
        <w:t xml:space="preserve">everá estar em consonância com a </w:t>
      </w:r>
      <w:r w:rsidR="004F1201" w:rsidRPr="00E948DD">
        <w:rPr>
          <w:rFonts w:ascii="Times New Roman" w:eastAsia="Times New Roman" w:hAnsi="Times New Roman"/>
          <w:b/>
          <w:bCs/>
          <w:color w:val="000000"/>
          <w:sz w:val="24"/>
          <w:szCs w:val="24"/>
        </w:rPr>
        <w:t>Portaria nº 725, de 23 de maio de 2014</w:t>
      </w:r>
      <w:r w:rsidR="00D71B7B">
        <w:rPr>
          <w:rFonts w:ascii="Times New Roman" w:eastAsia="Times New Roman" w:hAnsi="Times New Roman"/>
          <w:color w:val="000000"/>
          <w:sz w:val="24"/>
          <w:szCs w:val="24"/>
        </w:rPr>
        <w:t>, que a</w:t>
      </w:r>
      <w:r w:rsidR="00D71B7B" w:rsidRPr="00D71B7B">
        <w:rPr>
          <w:rFonts w:ascii="Times New Roman" w:eastAsia="Times New Roman" w:hAnsi="Times New Roman"/>
          <w:color w:val="000000"/>
          <w:sz w:val="24"/>
          <w:szCs w:val="24"/>
        </w:rPr>
        <w:t>ltera as Portarias nº 339/GM/MS e nº 341/GM/MS, de 4 de março de 2013, que redefinem os componentes Ampliação e Reforma do Programa de Requalificação de Unidades Básicas de Saúde; possibilita nova contemplação, com recursos de emendas parlamentares, à Unidade Básica de Saúde (UBS) já contempladas em anos anteriores com objetos - Ampliação ou Reforma - do Programa Requalifica, e substitui o anexo I da Portaria nº 340/GM/MS, de 4 de março de 2013, que redefine o Componente Construção do Programa de Requalificação de Unidades Básicas de Saúde.</w:t>
      </w:r>
    </w:p>
    <w:p w14:paraId="6FEC1324" w14:textId="77777777" w:rsidR="00DB649F" w:rsidRPr="00BA1F30" w:rsidRDefault="00DB649F" w:rsidP="009D0351">
      <w:pPr>
        <w:pStyle w:val="PargrafodaLista"/>
        <w:numPr>
          <w:ilvl w:val="2"/>
          <w:numId w:val="13"/>
        </w:numPr>
        <w:pBdr>
          <w:top w:val="nil"/>
          <w:left w:val="nil"/>
          <w:bottom w:val="nil"/>
          <w:right w:val="nil"/>
          <w:between w:val="nil"/>
        </w:pBdr>
        <w:spacing w:before="120" w:after="120" w:line="360" w:lineRule="auto"/>
        <w:ind w:left="567" w:firstLine="0"/>
        <w:contextualSpacing w:val="0"/>
        <w:jc w:val="both"/>
        <w:rPr>
          <w:rFonts w:ascii="Times New Roman" w:eastAsia="Times New Roman" w:hAnsi="Times New Roman"/>
          <w:color w:val="000000"/>
          <w:sz w:val="24"/>
          <w:szCs w:val="24"/>
        </w:rPr>
      </w:pPr>
      <w:r w:rsidRPr="00BA1F30">
        <w:rPr>
          <w:rFonts w:ascii="Times New Roman" w:eastAsia="Times New Roman" w:hAnsi="Times New Roman"/>
          <w:color w:val="000000"/>
          <w:sz w:val="24"/>
          <w:szCs w:val="24"/>
        </w:rPr>
        <w:t>Atender as normas da Associação Brasileira de Normas Técnicas (ABNT)</w:t>
      </w:r>
      <w:r w:rsidRPr="00BA1F30">
        <w:rPr>
          <w:rFonts w:ascii="Times New Roman" w:eastAsia="Times New Roman" w:hAnsi="Times New Roman"/>
          <w:sz w:val="24"/>
          <w:szCs w:val="24"/>
        </w:rPr>
        <w:t xml:space="preserve">, </w:t>
      </w:r>
      <w:r w:rsidRPr="00BA1F30">
        <w:rPr>
          <w:rFonts w:ascii="Times New Roman" w:eastAsia="Times New Roman" w:hAnsi="Times New Roman"/>
          <w:color w:val="000000"/>
          <w:sz w:val="24"/>
          <w:szCs w:val="24"/>
        </w:rPr>
        <w:t xml:space="preserve">regulamentadas pelo INMETRO (Instituto Nacional de Metrologia) e demais normas internacionais pertinentes ao objeto a ser contratado. </w:t>
      </w:r>
      <w:r w:rsidRPr="00BA1F30">
        <w:rPr>
          <w:rFonts w:ascii="Times New Roman" w:eastAsia="Times New Roman" w:hAnsi="Times New Roman"/>
          <w:sz w:val="24"/>
          <w:szCs w:val="24"/>
        </w:rPr>
        <w:t>Bem como as normas das concessionárias locais de serviços, Corpo de Bombeiros, Secretaria Estadual de Saúde, Vigilância Sanitária, entre outros;</w:t>
      </w:r>
    </w:p>
    <w:p w14:paraId="7F2F85A0" w14:textId="5429BDF3" w:rsidR="00DB649F" w:rsidRPr="00DB649F" w:rsidRDefault="00FE4A2B" w:rsidP="009D0351">
      <w:pPr>
        <w:pStyle w:val="PargrafodaLista"/>
        <w:numPr>
          <w:ilvl w:val="2"/>
          <w:numId w:val="13"/>
        </w:numPr>
        <w:pBdr>
          <w:top w:val="nil"/>
          <w:left w:val="nil"/>
          <w:bottom w:val="nil"/>
          <w:right w:val="nil"/>
          <w:between w:val="nil"/>
        </w:pBdr>
        <w:spacing w:before="120" w:after="120" w:line="360" w:lineRule="auto"/>
        <w:ind w:left="567" w:firstLine="0"/>
        <w:contextualSpacing w:val="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Todos </w:t>
      </w:r>
      <w:r w:rsidR="00DB649F" w:rsidRPr="00DB649F">
        <w:rPr>
          <w:rFonts w:ascii="Times New Roman" w:eastAsia="Times New Roman" w:hAnsi="Times New Roman"/>
          <w:color w:val="000000"/>
          <w:sz w:val="24"/>
          <w:szCs w:val="24"/>
        </w:rPr>
        <w:t>o</w:t>
      </w:r>
      <w:r w:rsidR="00DB649F">
        <w:rPr>
          <w:rFonts w:ascii="Times New Roman" w:eastAsia="Times New Roman" w:hAnsi="Times New Roman"/>
          <w:color w:val="000000"/>
          <w:sz w:val="24"/>
          <w:szCs w:val="24"/>
        </w:rPr>
        <w:t>s</w:t>
      </w:r>
      <w:r w:rsidR="00DB649F" w:rsidRPr="00DB649F">
        <w:rPr>
          <w:rFonts w:ascii="Times New Roman" w:eastAsia="Times New Roman" w:hAnsi="Times New Roman"/>
          <w:color w:val="000000"/>
          <w:sz w:val="24"/>
          <w:szCs w:val="24"/>
        </w:rPr>
        <w:t xml:space="preserve"> serviço</w:t>
      </w:r>
      <w:r w:rsidR="00DB649F">
        <w:rPr>
          <w:rFonts w:ascii="Times New Roman" w:eastAsia="Times New Roman" w:hAnsi="Times New Roman"/>
          <w:color w:val="000000"/>
          <w:sz w:val="24"/>
          <w:szCs w:val="24"/>
        </w:rPr>
        <w:t xml:space="preserve">s/procedimentos, que venham ser realizados, devem ser executados </w:t>
      </w:r>
      <w:r w:rsidR="00DB649F" w:rsidRPr="00BA1F30">
        <w:rPr>
          <w:rFonts w:ascii="Times New Roman" w:eastAsia="Times New Roman" w:hAnsi="Times New Roman"/>
          <w:color w:val="000000"/>
          <w:sz w:val="24"/>
          <w:szCs w:val="24"/>
        </w:rPr>
        <w:t>seguindo os padrões de segurança,</w:t>
      </w:r>
      <w:r w:rsidR="00DB649F">
        <w:rPr>
          <w:rFonts w:ascii="Times New Roman" w:eastAsia="Times New Roman" w:hAnsi="Times New Roman"/>
          <w:color w:val="000000"/>
          <w:sz w:val="24"/>
          <w:szCs w:val="24"/>
        </w:rPr>
        <w:t xml:space="preserve"> de acordo com a </w:t>
      </w:r>
      <w:r w:rsidR="00DB649F" w:rsidRPr="00FE4A2B">
        <w:rPr>
          <w:rFonts w:ascii="Times New Roman" w:eastAsia="Times New Roman" w:hAnsi="Times New Roman"/>
          <w:b/>
          <w:bCs/>
          <w:color w:val="000000"/>
          <w:sz w:val="24"/>
          <w:szCs w:val="24"/>
        </w:rPr>
        <w:t>NR 18</w:t>
      </w:r>
      <w:r>
        <w:rPr>
          <w:rFonts w:ascii="Times New Roman" w:eastAsia="Times New Roman" w:hAnsi="Times New Roman"/>
          <w:color w:val="000000"/>
          <w:sz w:val="24"/>
          <w:szCs w:val="24"/>
        </w:rPr>
        <w:t xml:space="preserve">, que </w:t>
      </w:r>
      <w:r w:rsidRPr="00FE4A2B">
        <w:rPr>
          <w:rFonts w:ascii="Times New Roman" w:eastAsia="Times New Roman" w:hAnsi="Times New Roman"/>
          <w:color w:val="000000"/>
          <w:sz w:val="24"/>
          <w:szCs w:val="24"/>
        </w:rPr>
        <w:t>tem o objetivo de estabelecer diretrizes de ordem administrativa, de planejamento e de organização, que visam à implementação de medidas de controle e sistemas preventivos de segurança nos processos, nas condições e no meio ambiente de trabalho na indústria da construção</w:t>
      </w:r>
      <w:r>
        <w:rPr>
          <w:rFonts w:ascii="Times New Roman" w:eastAsia="Times New Roman" w:hAnsi="Times New Roman"/>
          <w:color w:val="000000"/>
          <w:sz w:val="24"/>
          <w:szCs w:val="24"/>
        </w:rPr>
        <w:t xml:space="preserve">; bem como devem seguir as normativas da </w:t>
      </w:r>
      <w:r w:rsidRPr="00FE4A2B">
        <w:rPr>
          <w:rFonts w:ascii="Times New Roman" w:eastAsia="Times New Roman" w:hAnsi="Times New Roman"/>
          <w:b/>
          <w:bCs/>
          <w:color w:val="000000"/>
          <w:sz w:val="24"/>
          <w:szCs w:val="24"/>
        </w:rPr>
        <w:t>NR 6</w:t>
      </w:r>
      <w:r>
        <w:rPr>
          <w:rFonts w:ascii="Times New Roman" w:eastAsia="Times New Roman" w:hAnsi="Times New Roman"/>
          <w:color w:val="000000"/>
          <w:sz w:val="24"/>
          <w:szCs w:val="24"/>
        </w:rPr>
        <w:t xml:space="preserve">, que </w:t>
      </w:r>
      <w:r w:rsidRPr="00FE4A2B">
        <w:rPr>
          <w:rFonts w:ascii="Times New Roman" w:eastAsia="Times New Roman" w:hAnsi="Times New Roman"/>
          <w:color w:val="000000"/>
          <w:sz w:val="24"/>
          <w:szCs w:val="24"/>
        </w:rPr>
        <w:t xml:space="preserve"> estabelece os requisitos para aprovação, comercialização, fornecimento e utilização de Equipamentos de Proteção Individual </w:t>
      </w:r>
      <w:r w:rsidR="004661A1">
        <w:rPr>
          <w:rFonts w:ascii="Times New Roman" w:eastAsia="Times New Roman" w:hAnsi="Times New Roman"/>
          <w:color w:val="000000"/>
          <w:sz w:val="24"/>
          <w:szCs w:val="24"/>
        </w:rPr>
        <w:t>–</w:t>
      </w:r>
      <w:r w:rsidRPr="00FE4A2B">
        <w:rPr>
          <w:rFonts w:ascii="Times New Roman" w:eastAsia="Times New Roman" w:hAnsi="Times New Roman"/>
          <w:color w:val="000000"/>
          <w:sz w:val="24"/>
          <w:szCs w:val="24"/>
        </w:rPr>
        <w:t xml:space="preserve"> EPI</w:t>
      </w:r>
      <w:r w:rsidR="004661A1">
        <w:rPr>
          <w:rFonts w:ascii="Times New Roman" w:eastAsia="Times New Roman" w:hAnsi="Times New Roman"/>
          <w:color w:val="000000"/>
          <w:sz w:val="24"/>
          <w:szCs w:val="24"/>
        </w:rPr>
        <w:t>, e ainda</w:t>
      </w:r>
      <w:r w:rsidR="00EE3974">
        <w:rPr>
          <w:rFonts w:ascii="Times New Roman" w:eastAsia="Times New Roman" w:hAnsi="Times New Roman"/>
          <w:color w:val="000000"/>
          <w:sz w:val="24"/>
          <w:szCs w:val="24"/>
        </w:rPr>
        <w:t>,</w:t>
      </w:r>
      <w:r w:rsidR="004661A1">
        <w:rPr>
          <w:rFonts w:ascii="Times New Roman" w:eastAsia="Times New Roman" w:hAnsi="Times New Roman"/>
          <w:color w:val="000000"/>
          <w:sz w:val="24"/>
          <w:szCs w:val="24"/>
        </w:rPr>
        <w:t xml:space="preserve"> as normas </w:t>
      </w:r>
      <w:r w:rsidR="004661A1" w:rsidRPr="00BA1F30">
        <w:rPr>
          <w:rFonts w:ascii="Times New Roman" w:eastAsia="Times New Roman" w:hAnsi="Times New Roman"/>
          <w:color w:val="000000"/>
          <w:sz w:val="24"/>
          <w:szCs w:val="24"/>
        </w:rPr>
        <w:t>regulamentadoras do Ministério do Trabalho e Emprego - MTE;</w:t>
      </w:r>
    </w:p>
    <w:p w14:paraId="30FF40FA" w14:textId="77777777" w:rsidR="004F1201" w:rsidRPr="00107FDE" w:rsidRDefault="004F1201" w:rsidP="009D0351">
      <w:pPr>
        <w:pStyle w:val="PargrafodaLista"/>
        <w:numPr>
          <w:ilvl w:val="2"/>
          <w:numId w:val="13"/>
        </w:numPr>
        <w:pBdr>
          <w:top w:val="nil"/>
          <w:left w:val="nil"/>
          <w:bottom w:val="nil"/>
          <w:right w:val="nil"/>
          <w:between w:val="nil"/>
        </w:pBdr>
        <w:spacing w:before="120" w:after="120" w:line="360" w:lineRule="auto"/>
        <w:ind w:left="567" w:firstLine="0"/>
        <w:contextualSpacing w:val="0"/>
        <w:jc w:val="both"/>
        <w:rPr>
          <w:rFonts w:ascii="Times New Roman" w:eastAsia="Times New Roman" w:hAnsi="Times New Roman"/>
          <w:color w:val="000000"/>
          <w:sz w:val="24"/>
          <w:szCs w:val="24"/>
        </w:rPr>
      </w:pPr>
      <w:r w:rsidRPr="00BA1F30">
        <w:rPr>
          <w:rFonts w:ascii="Times New Roman" w:eastAsia="Times New Roman" w:hAnsi="Times New Roman"/>
          <w:color w:val="000000"/>
          <w:sz w:val="24"/>
          <w:szCs w:val="24"/>
        </w:rPr>
        <w:t xml:space="preserve">Os ambientes previstos nos estabelecimentos de saúde deverão ainda estar em concordância com o descrito no </w:t>
      </w:r>
      <w:r w:rsidRPr="00682AC7">
        <w:rPr>
          <w:rFonts w:ascii="Times New Roman" w:eastAsia="Times New Roman" w:hAnsi="Times New Roman"/>
          <w:b/>
          <w:bCs/>
          <w:color w:val="000000"/>
          <w:sz w:val="24"/>
          <w:szCs w:val="24"/>
        </w:rPr>
        <w:t>Manual de Acessibilidades em Unidades Básicas de Saúde</w:t>
      </w:r>
      <w:r w:rsidRPr="00BA1F30">
        <w:rPr>
          <w:rFonts w:ascii="Times New Roman" w:eastAsia="Times New Roman" w:hAnsi="Times New Roman"/>
          <w:sz w:val="24"/>
          <w:szCs w:val="24"/>
        </w:rPr>
        <w:t xml:space="preserve"> e outras normas do Ministério da Saúde, ANVISA e Ministério dos Direitos Humanos.</w:t>
      </w:r>
    </w:p>
    <w:p w14:paraId="3D9AA07A" w14:textId="167C362A" w:rsidR="00FB1F5D" w:rsidRPr="00B37C3D" w:rsidRDefault="00FB1F5D" w:rsidP="009D0351">
      <w:pPr>
        <w:pStyle w:val="PargrafodaLista"/>
        <w:numPr>
          <w:ilvl w:val="1"/>
          <w:numId w:val="13"/>
        </w:numPr>
        <w:pBdr>
          <w:top w:val="nil"/>
          <w:left w:val="nil"/>
          <w:bottom w:val="nil"/>
          <w:right w:val="nil"/>
          <w:between w:val="nil"/>
        </w:pBdr>
        <w:spacing w:before="120" w:after="120" w:line="360" w:lineRule="auto"/>
        <w:ind w:left="0" w:firstLine="0"/>
        <w:contextualSpacing w:val="0"/>
        <w:jc w:val="both"/>
        <w:rPr>
          <w:rFonts w:ascii="Times New Roman" w:eastAsia="Arial" w:hAnsi="Times New Roman" w:cs="Times New Roman"/>
          <w:color w:val="000000"/>
          <w:sz w:val="24"/>
          <w:szCs w:val="24"/>
        </w:rPr>
      </w:pPr>
      <w:r w:rsidRPr="00135109">
        <w:rPr>
          <w:rFonts w:ascii="Times New Roman" w:eastAsia="Arial" w:hAnsi="Times New Roman" w:cs="Times New Roman"/>
          <w:color w:val="000000"/>
          <w:sz w:val="24"/>
          <w:szCs w:val="24"/>
        </w:rPr>
        <w:t xml:space="preserve">Ademais, a estrutura das Unidades Básicas de Saúde, deverá estar em conformidade com </w:t>
      </w:r>
      <w:r w:rsidRPr="00B37C3D">
        <w:rPr>
          <w:rFonts w:ascii="Times New Roman" w:eastAsia="Arial" w:hAnsi="Times New Roman" w:cs="Times New Roman"/>
          <w:color w:val="000000"/>
          <w:sz w:val="24"/>
          <w:szCs w:val="24"/>
        </w:rPr>
        <w:t xml:space="preserve">a </w:t>
      </w:r>
      <w:r w:rsidRPr="001A0976">
        <w:rPr>
          <w:rFonts w:ascii="Times New Roman" w:eastAsia="Arial" w:hAnsi="Times New Roman" w:cs="Times New Roman"/>
          <w:b/>
          <w:bCs/>
          <w:color w:val="000000"/>
          <w:sz w:val="24"/>
          <w:szCs w:val="24"/>
        </w:rPr>
        <w:t>RDC MS/ANVISA nº 50/2002</w:t>
      </w:r>
      <w:r w:rsidRPr="00B37C3D">
        <w:rPr>
          <w:rFonts w:ascii="Times New Roman" w:eastAsia="Arial" w:hAnsi="Times New Roman" w:cs="Times New Roman"/>
          <w:color w:val="000000"/>
          <w:sz w:val="24"/>
          <w:szCs w:val="24"/>
        </w:rPr>
        <w:t>, que dispõe sobre o Regulamento Técnico para planejamento, programação, elaboração e avaliação de projetos físicos de estabelecimentos assistenciais de saúde, assim como, outros dispositivos prescritos e estabelecidos em códigos, leis, decretos, portarias e normas executivas nos níveis federal, estadual e municipal</w:t>
      </w:r>
      <w:r w:rsidR="001A0976">
        <w:rPr>
          <w:rFonts w:ascii="Times New Roman" w:eastAsia="Arial" w:hAnsi="Times New Roman" w:cs="Times New Roman"/>
          <w:color w:val="000000"/>
          <w:sz w:val="24"/>
          <w:szCs w:val="24"/>
        </w:rPr>
        <w:t>,</w:t>
      </w:r>
      <w:r w:rsidRPr="00B37C3D">
        <w:rPr>
          <w:rFonts w:ascii="Times New Roman" w:eastAsia="Arial" w:hAnsi="Times New Roman" w:cs="Times New Roman"/>
          <w:color w:val="000000"/>
          <w:sz w:val="24"/>
          <w:szCs w:val="24"/>
        </w:rPr>
        <w:t xml:space="preserve"> e com a </w:t>
      </w:r>
      <w:r w:rsidRPr="001A0976">
        <w:rPr>
          <w:rFonts w:ascii="Times New Roman" w:eastAsia="Arial" w:hAnsi="Times New Roman" w:cs="Times New Roman"/>
          <w:b/>
          <w:bCs/>
          <w:color w:val="000000"/>
          <w:sz w:val="24"/>
          <w:szCs w:val="24"/>
        </w:rPr>
        <w:t>NBR 9050:2021</w:t>
      </w:r>
      <w:r w:rsidRPr="00B37C3D">
        <w:rPr>
          <w:rFonts w:ascii="Times New Roman" w:eastAsia="Arial" w:hAnsi="Times New Roman" w:cs="Times New Roman"/>
          <w:color w:val="000000"/>
          <w:sz w:val="24"/>
          <w:szCs w:val="24"/>
        </w:rPr>
        <w:t xml:space="preserve"> da ABNT, referente a acessibilidade a edificações, mobiliário, espaços e equipamentos urbanos.</w:t>
      </w:r>
    </w:p>
    <w:p w14:paraId="0BCCF4D2" w14:textId="77777777" w:rsidR="00D71B7B" w:rsidRPr="00B37C3D" w:rsidRDefault="00D71B7B" w:rsidP="009D0351">
      <w:pPr>
        <w:pStyle w:val="PargrafodaLista"/>
        <w:numPr>
          <w:ilvl w:val="1"/>
          <w:numId w:val="13"/>
        </w:numPr>
        <w:pBdr>
          <w:top w:val="nil"/>
          <w:left w:val="nil"/>
          <w:bottom w:val="nil"/>
          <w:right w:val="nil"/>
          <w:between w:val="nil"/>
        </w:pBdr>
        <w:spacing w:before="120" w:after="120" w:line="360" w:lineRule="auto"/>
        <w:ind w:left="0" w:firstLine="0"/>
        <w:contextualSpacing w:val="0"/>
        <w:jc w:val="both"/>
        <w:rPr>
          <w:rFonts w:ascii="Times New Roman" w:eastAsia="Arial" w:hAnsi="Times New Roman" w:cs="Times New Roman"/>
          <w:color w:val="000000"/>
          <w:sz w:val="24"/>
          <w:szCs w:val="24"/>
        </w:rPr>
      </w:pPr>
      <w:r w:rsidRPr="00B37C3D">
        <w:rPr>
          <w:rFonts w:ascii="Times New Roman" w:eastAsia="Arial" w:hAnsi="Times New Roman" w:cs="Times New Roman"/>
          <w:color w:val="000000"/>
          <w:sz w:val="24"/>
          <w:szCs w:val="24"/>
        </w:rPr>
        <w:lastRenderedPageBreak/>
        <w:t xml:space="preserve">Em relação a ventilação dos ambientes, deve-se examinar o que diz respeito a </w:t>
      </w:r>
      <w:r w:rsidRPr="00BF543F">
        <w:rPr>
          <w:rFonts w:ascii="Times New Roman" w:eastAsia="Arial" w:hAnsi="Times New Roman" w:cs="Times New Roman"/>
          <w:b/>
          <w:bCs/>
          <w:color w:val="000000"/>
          <w:sz w:val="24"/>
          <w:szCs w:val="24"/>
        </w:rPr>
        <w:t>NBR 7256:2022</w:t>
      </w:r>
      <w:r w:rsidRPr="00B37C3D">
        <w:rPr>
          <w:rFonts w:ascii="Times New Roman" w:eastAsia="Arial" w:hAnsi="Times New Roman" w:cs="Times New Roman"/>
          <w:color w:val="000000"/>
          <w:sz w:val="24"/>
          <w:szCs w:val="24"/>
        </w:rPr>
        <w:t xml:space="preserve"> da ABNT, no que se refere a tratamento de ar em estabelecimentos assistenciais de saúde (EAS), que apresenta os requisitos para o projeto e a execução desse tipo de instalação.</w:t>
      </w:r>
    </w:p>
    <w:p w14:paraId="34231A2D" w14:textId="77777777" w:rsidR="00D71B7B" w:rsidRPr="00B37C3D" w:rsidRDefault="00D71B7B" w:rsidP="009D0351">
      <w:pPr>
        <w:pStyle w:val="PargrafodaLista"/>
        <w:numPr>
          <w:ilvl w:val="1"/>
          <w:numId w:val="13"/>
        </w:numPr>
        <w:pBdr>
          <w:top w:val="nil"/>
          <w:left w:val="nil"/>
          <w:bottom w:val="nil"/>
          <w:right w:val="nil"/>
          <w:between w:val="nil"/>
        </w:pBdr>
        <w:spacing w:before="120" w:after="120" w:line="360" w:lineRule="auto"/>
        <w:ind w:left="0" w:firstLine="0"/>
        <w:contextualSpacing w:val="0"/>
        <w:jc w:val="both"/>
        <w:rPr>
          <w:rFonts w:ascii="Times New Roman" w:eastAsia="Arial" w:hAnsi="Times New Roman" w:cs="Times New Roman"/>
          <w:color w:val="000000"/>
          <w:sz w:val="24"/>
          <w:szCs w:val="24"/>
        </w:rPr>
      </w:pPr>
      <w:r w:rsidRPr="00B37C3D">
        <w:rPr>
          <w:rFonts w:ascii="Times New Roman" w:eastAsia="Arial" w:hAnsi="Times New Roman" w:cs="Times New Roman"/>
          <w:color w:val="000000"/>
          <w:sz w:val="24"/>
          <w:szCs w:val="24"/>
        </w:rPr>
        <w:t xml:space="preserve">Também deve ser observada a </w:t>
      </w:r>
      <w:r w:rsidRPr="00BF543F">
        <w:rPr>
          <w:rFonts w:ascii="Times New Roman" w:eastAsia="Arial" w:hAnsi="Times New Roman" w:cs="Times New Roman"/>
          <w:b/>
          <w:bCs/>
          <w:color w:val="000000"/>
          <w:sz w:val="24"/>
          <w:szCs w:val="24"/>
        </w:rPr>
        <w:t>RDC MS/ANVISA nº 51/2011</w:t>
      </w:r>
      <w:r w:rsidRPr="00B37C3D">
        <w:rPr>
          <w:rFonts w:ascii="Times New Roman" w:eastAsia="Arial" w:hAnsi="Times New Roman" w:cs="Times New Roman"/>
          <w:color w:val="000000"/>
          <w:sz w:val="24"/>
          <w:szCs w:val="24"/>
        </w:rPr>
        <w:t>, que dispõe sobre os requisitos mínimos para análise, avaliação e aprovação dos projetos físicos de estabelecimentos de saúde no Sistema Nacional de Vigilância Sanitária – SNVS.</w:t>
      </w:r>
    </w:p>
    <w:p w14:paraId="2EB37168" w14:textId="732C3ECE" w:rsidR="00341786" w:rsidRPr="008F4CC9" w:rsidRDefault="00F00286" w:rsidP="008F4CC9">
      <w:pPr>
        <w:pStyle w:val="PargrafodaLista"/>
        <w:spacing w:before="120" w:after="120" w:line="360" w:lineRule="auto"/>
        <w:ind w:left="0"/>
        <w:contextualSpacing w:val="0"/>
        <w:jc w:val="both"/>
        <w:rPr>
          <w:rFonts w:ascii="Times New Roman" w:hAnsi="Times New Roman" w:cs="Times New Roman"/>
          <w:sz w:val="24"/>
          <w:szCs w:val="24"/>
        </w:rPr>
      </w:pPr>
      <w:r w:rsidRPr="008F4CC9">
        <w:rPr>
          <w:rFonts w:ascii="Times New Roman" w:hAnsi="Times New Roman" w:cs="Times New Roman"/>
          <w:b/>
          <w:bCs/>
          <w:sz w:val="24"/>
          <w:szCs w:val="24"/>
        </w:rPr>
        <w:t xml:space="preserve">Da </w:t>
      </w:r>
      <w:r w:rsidR="00B55179" w:rsidRPr="008F4CC9">
        <w:rPr>
          <w:rFonts w:ascii="Times New Roman" w:hAnsi="Times New Roman" w:cs="Times New Roman"/>
          <w:b/>
          <w:bCs/>
          <w:sz w:val="24"/>
          <w:szCs w:val="24"/>
        </w:rPr>
        <w:t>Sustentabilidade</w:t>
      </w:r>
    </w:p>
    <w:p w14:paraId="558C67E2" w14:textId="77777777" w:rsidR="00AE3859" w:rsidRDefault="00AE3859" w:rsidP="009D0351">
      <w:pPr>
        <w:widowControl/>
        <w:numPr>
          <w:ilvl w:val="1"/>
          <w:numId w:val="13"/>
        </w:numPr>
        <w:pBdr>
          <w:top w:val="nil"/>
          <w:left w:val="nil"/>
          <w:bottom w:val="nil"/>
          <w:right w:val="nil"/>
          <w:between w:val="nil"/>
        </w:pBdr>
        <w:tabs>
          <w:tab w:val="left" w:pos="0"/>
        </w:tabs>
        <w:spacing w:before="120" w:after="120" w:line="360" w:lineRule="auto"/>
        <w:ind w:left="0"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Considerando que este objeto contemplará critérios de produtos sustentáveis, conforme legislação técnica pertinente, conclui-se que: </w:t>
      </w:r>
    </w:p>
    <w:p w14:paraId="3177D4DC" w14:textId="77777777" w:rsidR="00AE3859" w:rsidRPr="00AC7F0D" w:rsidRDefault="00AE3859" w:rsidP="009D0351">
      <w:pPr>
        <w:pStyle w:val="PargrafodaLista"/>
        <w:numPr>
          <w:ilvl w:val="2"/>
          <w:numId w:val="13"/>
        </w:numPr>
        <w:pBdr>
          <w:top w:val="nil"/>
          <w:left w:val="nil"/>
          <w:bottom w:val="nil"/>
          <w:right w:val="nil"/>
          <w:between w:val="nil"/>
        </w:pBdr>
        <w:tabs>
          <w:tab w:val="left" w:pos="0"/>
        </w:tabs>
        <w:spacing w:before="120" w:after="120" w:line="360" w:lineRule="auto"/>
        <w:ind w:left="567" w:firstLine="0"/>
        <w:contextualSpacing w:val="0"/>
        <w:jc w:val="both"/>
        <w:rPr>
          <w:rFonts w:ascii="Times New Roman" w:eastAsia="Times New Roman" w:hAnsi="Times New Roman"/>
          <w:color w:val="000000"/>
          <w:sz w:val="24"/>
          <w:szCs w:val="24"/>
        </w:rPr>
      </w:pPr>
      <w:r w:rsidRPr="00AC7F0D">
        <w:rPr>
          <w:rFonts w:ascii="Times New Roman" w:eastAsia="Times New Roman" w:hAnsi="Times New Roman"/>
          <w:color w:val="000000"/>
          <w:sz w:val="24"/>
          <w:szCs w:val="24"/>
        </w:rPr>
        <w:t>A deterioração sofrida pelo meio ambiente, decorrente das atividades humanas, é uma preocupação que se faz presente no cotidiano das pessoas em todo o mundo</w:t>
      </w:r>
      <w:r>
        <w:rPr>
          <w:rFonts w:ascii="Times New Roman" w:eastAsia="Times New Roman" w:hAnsi="Times New Roman"/>
          <w:color w:val="000000"/>
          <w:sz w:val="24"/>
          <w:szCs w:val="24"/>
        </w:rPr>
        <w:t>, inclusive incluído como um direito constitucionalmente previsto, na forma prevista no Art. 225 da CRFB/88</w:t>
      </w:r>
      <w:r w:rsidRPr="00AC7F0D">
        <w:rPr>
          <w:rFonts w:ascii="Times New Roman" w:eastAsia="Times New Roman" w:hAnsi="Times New Roman"/>
          <w:color w:val="000000"/>
          <w:sz w:val="24"/>
          <w:szCs w:val="24"/>
        </w:rPr>
        <w:t xml:space="preserve">; </w:t>
      </w:r>
    </w:p>
    <w:p w14:paraId="5D2DC0EE" w14:textId="77777777" w:rsidR="00AE3859" w:rsidRDefault="00AE3859" w:rsidP="009D0351">
      <w:pPr>
        <w:pStyle w:val="PargrafodaLista"/>
        <w:numPr>
          <w:ilvl w:val="2"/>
          <w:numId w:val="13"/>
        </w:numPr>
        <w:pBdr>
          <w:top w:val="nil"/>
          <w:left w:val="nil"/>
          <w:bottom w:val="nil"/>
          <w:right w:val="nil"/>
          <w:between w:val="nil"/>
        </w:pBdr>
        <w:tabs>
          <w:tab w:val="left" w:pos="0"/>
        </w:tabs>
        <w:spacing w:before="120" w:after="120" w:line="360" w:lineRule="auto"/>
        <w:ind w:left="567" w:firstLine="0"/>
        <w:contextualSpacing w:val="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Os serviços deverão ser executados em conformidade com as orientações e normas voltadas para a sustentabilidade ambiental, em especial as contidas no art. 6º da Instrução Normativa/SLTI/MPOG nº 01, de 19 de janeiro de 2010 e no Decreto Federal nº 7.746/2012, no que couber. </w:t>
      </w:r>
    </w:p>
    <w:p w14:paraId="181ACA6D" w14:textId="77777777" w:rsidR="00AE3859" w:rsidRDefault="00AE3859" w:rsidP="009D0351">
      <w:pPr>
        <w:widowControl/>
        <w:numPr>
          <w:ilvl w:val="1"/>
          <w:numId w:val="13"/>
        </w:numPr>
        <w:pBdr>
          <w:top w:val="nil"/>
          <w:left w:val="nil"/>
          <w:bottom w:val="nil"/>
          <w:right w:val="nil"/>
          <w:between w:val="nil"/>
        </w:pBdr>
        <w:tabs>
          <w:tab w:val="left" w:pos="0"/>
        </w:tabs>
        <w:spacing w:before="120" w:after="120" w:line="360" w:lineRule="auto"/>
        <w:ind w:left="0"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Deverão ser observadas, também, durante a execução dos serviços, as práticas sustentáveis, no que se refere ao cumprimento dos temas a seguir: </w:t>
      </w:r>
    </w:p>
    <w:p w14:paraId="027BAF42" w14:textId="77777777" w:rsidR="00AE3859" w:rsidRDefault="00AE3859" w:rsidP="009D0351">
      <w:pPr>
        <w:widowControl/>
        <w:numPr>
          <w:ilvl w:val="2"/>
          <w:numId w:val="13"/>
        </w:numPr>
        <w:pBdr>
          <w:top w:val="nil"/>
          <w:left w:val="nil"/>
          <w:bottom w:val="nil"/>
          <w:right w:val="nil"/>
          <w:between w:val="nil"/>
        </w:pBdr>
        <w:tabs>
          <w:tab w:val="left" w:pos="567"/>
        </w:tabs>
        <w:spacing w:before="120" w:after="120" w:line="360" w:lineRule="auto"/>
        <w:ind w:left="567"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Economia de energia;</w:t>
      </w:r>
    </w:p>
    <w:p w14:paraId="5DFF19D1" w14:textId="77777777" w:rsidR="00AE3859" w:rsidRDefault="00AE3859" w:rsidP="009D0351">
      <w:pPr>
        <w:widowControl/>
        <w:numPr>
          <w:ilvl w:val="2"/>
          <w:numId w:val="13"/>
        </w:numPr>
        <w:pBdr>
          <w:top w:val="nil"/>
          <w:left w:val="nil"/>
          <w:bottom w:val="nil"/>
          <w:right w:val="nil"/>
          <w:between w:val="nil"/>
        </w:pBdr>
        <w:tabs>
          <w:tab w:val="left" w:pos="567"/>
        </w:tabs>
        <w:spacing w:before="120" w:after="120" w:line="360" w:lineRule="auto"/>
        <w:ind w:left="567"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Economia de água; </w:t>
      </w:r>
    </w:p>
    <w:p w14:paraId="1E8E5287" w14:textId="77777777" w:rsidR="00AE3859" w:rsidRDefault="00AE3859" w:rsidP="009D0351">
      <w:pPr>
        <w:widowControl/>
        <w:numPr>
          <w:ilvl w:val="2"/>
          <w:numId w:val="13"/>
        </w:numPr>
        <w:pBdr>
          <w:top w:val="nil"/>
          <w:left w:val="nil"/>
          <w:bottom w:val="nil"/>
          <w:right w:val="nil"/>
          <w:between w:val="nil"/>
        </w:pBdr>
        <w:tabs>
          <w:tab w:val="left" w:pos="567"/>
        </w:tabs>
        <w:spacing w:before="120" w:after="120" w:line="360" w:lineRule="auto"/>
        <w:ind w:left="567"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Reciclagem de lixo; </w:t>
      </w:r>
    </w:p>
    <w:p w14:paraId="5500C93A" w14:textId="77777777" w:rsidR="00AE3859" w:rsidRDefault="00AE3859" w:rsidP="009D0351">
      <w:pPr>
        <w:widowControl/>
        <w:numPr>
          <w:ilvl w:val="2"/>
          <w:numId w:val="13"/>
        </w:numPr>
        <w:pBdr>
          <w:top w:val="nil"/>
          <w:left w:val="nil"/>
          <w:bottom w:val="nil"/>
          <w:right w:val="nil"/>
          <w:between w:val="nil"/>
        </w:pBdr>
        <w:tabs>
          <w:tab w:val="left" w:pos="567"/>
        </w:tabs>
        <w:spacing w:before="120" w:after="120" w:line="360" w:lineRule="auto"/>
        <w:ind w:left="567"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Descarte correto para produtos perigosos ao meio ambiente como pilhas, lâmpadas fluorescentes, equipamentos eletrônicos, dentre outros semelhantes. </w:t>
      </w:r>
    </w:p>
    <w:p w14:paraId="006AF06C" w14:textId="77777777" w:rsidR="00AE3859" w:rsidRDefault="00AE3859" w:rsidP="009D0351">
      <w:pPr>
        <w:widowControl/>
        <w:numPr>
          <w:ilvl w:val="1"/>
          <w:numId w:val="13"/>
        </w:numPr>
        <w:pBdr>
          <w:top w:val="nil"/>
          <w:left w:val="nil"/>
          <w:bottom w:val="nil"/>
          <w:right w:val="nil"/>
          <w:between w:val="nil"/>
        </w:pBdr>
        <w:tabs>
          <w:tab w:val="left" w:pos="0"/>
        </w:tabs>
        <w:spacing w:before="120" w:after="120" w:line="360" w:lineRule="auto"/>
        <w:ind w:left="0"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Além disso, cabe a empresa a ser contratada realizar práticas sustentáveis de manejo dos recursos renováveis, a redução dos resíduos e poluições, a utilização de energia e materiais eficientemente, empregando equipamentos mais modernos e adequados às normas e preservação ambiental. </w:t>
      </w:r>
    </w:p>
    <w:p w14:paraId="229028C8" w14:textId="65B56D1D" w:rsidR="00671956" w:rsidRPr="00671956" w:rsidRDefault="00671956" w:rsidP="009D0351">
      <w:pPr>
        <w:pStyle w:val="PargrafodaLista"/>
        <w:numPr>
          <w:ilvl w:val="1"/>
          <w:numId w:val="13"/>
        </w:numPr>
        <w:pBdr>
          <w:top w:val="nil"/>
          <w:left w:val="nil"/>
          <w:bottom w:val="nil"/>
          <w:right w:val="nil"/>
          <w:between w:val="nil"/>
        </w:pBdr>
        <w:spacing w:before="120" w:after="120" w:line="360" w:lineRule="auto"/>
        <w:ind w:left="0" w:firstLine="0"/>
        <w:contextualSpacing w:val="0"/>
        <w:jc w:val="both"/>
        <w:rPr>
          <w:rFonts w:ascii="Times New Roman" w:eastAsia="Times New Roman" w:hAnsi="Times New Roman"/>
          <w:sz w:val="24"/>
          <w:szCs w:val="24"/>
        </w:rPr>
      </w:pPr>
      <w:r>
        <w:rPr>
          <w:rFonts w:ascii="Times New Roman" w:eastAsia="Times New Roman" w:hAnsi="Times New Roman" w:cs="Times New Roman"/>
          <w:color w:val="000000"/>
          <w:sz w:val="24"/>
          <w:szCs w:val="24"/>
        </w:rPr>
        <w:t>Bem como</w:t>
      </w:r>
      <w:r w:rsidR="00EB5FF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w:t>
      </w:r>
      <w:r w:rsidRPr="00671956">
        <w:rPr>
          <w:rFonts w:ascii="Times New Roman" w:eastAsia="Times New Roman" w:hAnsi="Times New Roman" w:cs="Times New Roman"/>
          <w:color w:val="000000"/>
          <w:sz w:val="24"/>
          <w:szCs w:val="24"/>
        </w:rPr>
        <w:t xml:space="preserve">bservar as determinações da Resolução n° 307/2002, do Conselho Nacional de Meio Ambiente (CONAMA), que estabelece diretrizes, critérios e procedimentos </w:t>
      </w:r>
      <w:r w:rsidRPr="00671956">
        <w:rPr>
          <w:rFonts w:ascii="Times New Roman" w:eastAsia="Times New Roman" w:hAnsi="Times New Roman" w:cs="Times New Roman"/>
          <w:color w:val="000000"/>
          <w:sz w:val="24"/>
          <w:szCs w:val="24"/>
        </w:rPr>
        <w:lastRenderedPageBreak/>
        <w:t xml:space="preserve">para a gestão dos resíduos da construção civil e destinar adequadamente os resíduos produzidos, devendo cumprir integralmente o Plano de Gerenciamento de Resíduos da Construção Civil. </w:t>
      </w:r>
    </w:p>
    <w:p w14:paraId="5AA65686" w14:textId="62588289" w:rsidR="00360129" w:rsidRDefault="00A03AE0" w:rsidP="00360129">
      <w:pPr>
        <w:pStyle w:val="PargrafodaLista"/>
        <w:spacing w:before="120" w:after="120" w:line="360" w:lineRule="auto"/>
        <w:ind w:left="0"/>
        <w:contextualSpacing w:val="0"/>
        <w:jc w:val="both"/>
        <w:rPr>
          <w:rFonts w:ascii="Times New Roman" w:hAnsi="Times New Roman" w:cs="Times New Roman"/>
          <w:b/>
          <w:bCs/>
          <w:sz w:val="24"/>
          <w:szCs w:val="24"/>
        </w:rPr>
      </w:pPr>
      <w:r w:rsidRPr="00F00286">
        <w:rPr>
          <w:rFonts w:ascii="Times New Roman" w:hAnsi="Times New Roman" w:cs="Times New Roman"/>
          <w:b/>
          <w:bCs/>
          <w:sz w:val="24"/>
          <w:szCs w:val="24"/>
        </w:rPr>
        <w:t xml:space="preserve">Da </w:t>
      </w:r>
      <w:r w:rsidR="00E05E04">
        <w:rPr>
          <w:rFonts w:ascii="Times New Roman" w:hAnsi="Times New Roman" w:cs="Times New Roman"/>
          <w:b/>
          <w:bCs/>
          <w:sz w:val="24"/>
          <w:szCs w:val="24"/>
        </w:rPr>
        <w:t>i</w:t>
      </w:r>
      <w:r w:rsidRPr="00F00286">
        <w:rPr>
          <w:rFonts w:ascii="Times New Roman" w:hAnsi="Times New Roman" w:cs="Times New Roman"/>
          <w:b/>
          <w:bCs/>
          <w:sz w:val="24"/>
          <w:szCs w:val="24"/>
        </w:rPr>
        <w:t xml:space="preserve">ndicação de marcas ou modelos </w:t>
      </w:r>
    </w:p>
    <w:p w14:paraId="5466DB29" w14:textId="4291B056" w:rsidR="00A03AE0" w:rsidRPr="00F00286" w:rsidRDefault="00A03AE0" w:rsidP="009D0351">
      <w:pPr>
        <w:pStyle w:val="PargrafodaLista"/>
        <w:numPr>
          <w:ilvl w:val="1"/>
          <w:numId w:val="13"/>
        </w:numPr>
        <w:spacing w:before="120" w:after="120" w:line="360" w:lineRule="auto"/>
        <w:ind w:left="0" w:firstLine="0"/>
        <w:contextualSpacing w:val="0"/>
        <w:jc w:val="both"/>
        <w:rPr>
          <w:rFonts w:ascii="Times New Roman" w:hAnsi="Times New Roman" w:cs="Times New Roman"/>
          <w:sz w:val="24"/>
          <w:szCs w:val="24"/>
        </w:rPr>
      </w:pPr>
      <w:r w:rsidRPr="00F00286">
        <w:rPr>
          <w:rFonts w:ascii="Times New Roman" w:hAnsi="Times New Roman" w:cs="Times New Roman"/>
          <w:sz w:val="24"/>
          <w:szCs w:val="24"/>
        </w:rPr>
        <w:t>Salienta-se que as especificações dos itens, objeto deste Termo de Referência são suficientes à escolha do futuro contratado, certificando ainda, que não há determinação de marca, nem tão pouco importam em cerceamento da competitividade do certame</w:t>
      </w:r>
      <w:r w:rsidR="000C6568">
        <w:rPr>
          <w:rFonts w:ascii="Times New Roman" w:hAnsi="Times New Roman" w:cs="Times New Roman"/>
          <w:sz w:val="24"/>
          <w:szCs w:val="24"/>
        </w:rPr>
        <w:t>.</w:t>
      </w:r>
    </w:p>
    <w:p w14:paraId="74A09D68" w14:textId="012D63DB" w:rsidR="00341786" w:rsidRPr="00F00286" w:rsidRDefault="00F00286" w:rsidP="008F4CC9">
      <w:pPr>
        <w:pStyle w:val="PargrafodaLista"/>
        <w:spacing w:before="120" w:after="120" w:line="360" w:lineRule="auto"/>
        <w:ind w:left="0"/>
        <w:contextualSpacing w:val="0"/>
        <w:jc w:val="both"/>
        <w:rPr>
          <w:rFonts w:ascii="Times New Roman" w:hAnsi="Times New Roman" w:cs="Times New Roman"/>
          <w:b/>
          <w:bCs/>
          <w:sz w:val="24"/>
          <w:szCs w:val="24"/>
        </w:rPr>
      </w:pPr>
      <w:r w:rsidRPr="00F00286">
        <w:rPr>
          <w:rFonts w:ascii="Times New Roman" w:hAnsi="Times New Roman" w:cs="Times New Roman"/>
          <w:b/>
          <w:bCs/>
          <w:sz w:val="24"/>
          <w:szCs w:val="24"/>
        </w:rPr>
        <w:t xml:space="preserve">Da </w:t>
      </w:r>
      <w:r w:rsidR="00EC1C56">
        <w:rPr>
          <w:rFonts w:ascii="Times New Roman" w:hAnsi="Times New Roman" w:cs="Times New Roman"/>
          <w:b/>
          <w:bCs/>
          <w:sz w:val="24"/>
          <w:szCs w:val="24"/>
        </w:rPr>
        <w:t>s</w:t>
      </w:r>
      <w:r w:rsidR="00B55179" w:rsidRPr="00F00286">
        <w:rPr>
          <w:rFonts w:ascii="Times New Roman" w:hAnsi="Times New Roman" w:cs="Times New Roman"/>
          <w:b/>
          <w:bCs/>
          <w:sz w:val="24"/>
          <w:szCs w:val="24"/>
        </w:rPr>
        <w:t>ubcontratação</w:t>
      </w:r>
    </w:p>
    <w:p w14:paraId="4C1433C3" w14:textId="5822B05F" w:rsidR="002E2A38" w:rsidRPr="00F00286" w:rsidRDefault="002C23B8" w:rsidP="009D0351">
      <w:pPr>
        <w:pStyle w:val="PargrafodaLista"/>
        <w:numPr>
          <w:ilvl w:val="1"/>
          <w:numId w:val="13"/>
        </w:numPr>
        <w:spacing w:before="120" w:after="120" w:line="360" w:lineRule="auto"/>
        <w:ind w:left="0" w:firstLine="0"/>
        <w:contextualSpacing w:val="0"/>
        <w:jc w:val="both"/>
        <w:rPr>
          <w:rFonts w:ascii="Times New Roman" w:hAnsi="Times New Roman" w:cs="Times New Roman"/>
          <w:sz w:val="24"/>
          <w:szCs w:val="24"/>
        </w:rPr>
      </w:pPr>
      <w:r w:rsidRPr="002C23B8">
        <w:rPr>
          <w:rFonts w:ascii="Times New Roman" w:hAnsi="Times New Roman" w:cs="Times New Roman"/>
          <w:sz w:val="24"/>
          <w:szCs w:val="24"/>
        </w:rPr>
        <w:t>Não será admitida a subcontratação do objeto contratual.</w:t>
      </w:r>
    </w:p>
    <w:p w14:paraId="438D64E2" w14:textId="4D169B6D" w:rsidR="00341786" w:rsidRPr="00710D99" w:rsidRDefault="00F00286" w:rsidP="008F4CC9">
      <w:pPr>
        <w:pStyle w:val="PargrafodaLista"/>
        <w:spacing w:before="120" w:after="120" w:line="360" w:lineRule="auto"/>
        <w:ind w:left="0"/>
        <w:contextualSpacing w:val="0"/>
        <w:jc w:val="both"/>
        <w:rPr>
          <w:rFonts w:ascii="Times New Roman" w:hAnsi="Times New Roman" w:cs="Times New Roman"/>
          <w:sz w:val="24"/>
          <w:szCs w:val="24"/>
        </w:rPr>
      </w:pPr>
      <w:r w:rsidRPr="00710D99">
        <w:rPr>
          <w:rFonts w:ascii="Times New Roman" w:hAnsi="Times New Roman" w:cs="Times New Roman"/>
          <w:b/>
          <w:bCs/>
          <w:sz w:val="24"/>
          <w:szCs w:val="24"/>
        </w:rPr>
        <w:t xml:space="preserve">Da </w:t>
      </w:r>
      <w:r w:rsidR="00ED4B9E" w:rsidRPr="00710D99">
        <w:rPr>
          <w:rFonts w:ascii="Times New Roman" w:hAnsi="Times New Roman" w:cs="Times New Roman"/>
          <w:b/>
          <w:bCs/>
          <w:sz w:val="24"/>
          <w:szCs w:val="24"/>
        </w:rPr>
        <w:t>g</w:t>
      </w:r>
      <w:r w:rsidR="00B55179" w:rsidRPr="00710D99">
        <w:rPr>
          <w:rFonts w:ascii="Times New Roman" w:hAnsi="Times New Roman" w:cs="Times New Roman"/>
          <w:b/>
          <w:bCs/>
          <w:sz w:val="24"/>
          <w:szCs w:val="24"/>
        </w:rPr>
        <w:t>arantia da contratação</w:t>
      </w:r>
    </w:p>
    <w:p w14:paraId="65169735" w14:textId="632B5002" w:rsidR="005E0A26" w:rsidRPr="00710D99" w:rsidRDefault="005E0A26" w:rsidP="009D0351">
      <w:pPr>
        <w:pStyle w:val="Nvel2-Red"/>
        <w:numPr>
          <w:ilvl w:val="1"/>
          <w:numId w:val="13"/>
        </w:numPr>
        <w:spacing w:line="360" w:lineRule="auto"/>
        <w:ind w:left="0" w:firstLine="0"/>
        <w:rPr>
          <w:rFonts w:ascii="Times New Roman" w:hAnsi="Times New Roman" w:cs="Times New Roman"/>
          <w:i w:val="0"/>
          <w:iCs w:val="0"/>
          <w:color w:val="auto"/>
          <w:sz w:val="24"/>
          <w:szCs w:val="24"/>
        </w:rPr>
      </w:pPr>
      <w:r w:rsidRPr="00710D99">
        <w:rPr>
          <w:rFonts w:ascii="Times New Roman" w:hAnsi="Times New Roman" w:cs="Times New Roman"/>
          <w:i w:val="0"/>
          <w:iCs w:val="0"/>
          <w:color w:val="auto"/>
          <w:sz w:val="24"/>
          <w:szCs w:val="24"/>
        </w:rPr>
        <w:t>Exigir-se-á da empresa a ser contratada, no prazo máximo de 05 (cinco) dias, contado</w:t>
      </w:r>
      <w:r w:rsidR="00AE6C6A" w:rsidRPr="00710D99">
        <w:rPr>
          <w:rFonts w:ascii="Times New Roman" w:hAnsi="Times New Roman" w:cs="Times New Roman"/>
          <w:i w:val="0"/>
          <w:iCs w:val="0"/>
          <w:color w:val="auto"/>
          <w:sz w:val="24"/>
          <w:szCs w:val="24"/>
        </w:rPr>
        <w:t>s</w:t>
      </w:r>
      <w:r w:rsidRPr="00710D99">
        <w:rPr>
          <w:rFonts w:ascii="Times New Roman" w:hAnsi="Times New Roman" w:cs="Times New Roman"/>
          <w:i w:val="0"/>
          <w:iCs w:val="0"/>
          <w:color w:val="auto"/>
          <w:sz w:val="24"/>
          <w:szCs w:val="24"/>
        </w:rPr>
        <w:t xml:space="preserve"> da assinatura do Contrato, garantia, a ser prestada em uma das modalidades previstas no Art. 96, §1º da Lei n.º 14.133/2021, em valor correspondente a 5% (cinco por cento) do valor inicial do contrato.</w:t>
      </w:r>
    </w:p>
    <w:p w14:paraId="2EB3A8F1" w14:textId="77777777" w:rsidR="005E0A26" w:rsidRPr="00710D99" w:rsidRDefault="005E0A26" w:rsidP="009D0351">
      <w:pPr>
        <w:pStyle w:val="Nvel2-Red"/>
        <w:numPr>
          <w:ilvl w:val="1"/>
          <w:numId w:val="13"/>
        </w:numPr>
        <w:spacing w:line="360" w:lineRule="auto"/>
        <w:ind w:left="0" w:firstLine="0"/>
        <w:rPr>
          <w:rFonts w:ascii="Times New Roman" w:hAnsi="Times New Roman" w:cs="Times New Roman"/>
          <w:i w:val="0"/>
          <w:iCs w:val="0"/>
          <w:color w:val="auto"/>
          <w:sz w:val="24"/>
          <w:szCs w:val="24"/>
        </w:rPr>
      </w:pPr>
      <w:r w:rsidRPr="00710D99">
        <w:rPr>
          <w:rFonts w:ascii="Times New Roman" w:hAnsi="Times New Roman" w:cs="Times New Roman"/>
          <w:i w:val="0"/>
          <w:iCs w:val="0"/>
          <w:color w:val="auto"/>
          <w:sz w:val="24"/>
          <w:szCs w:val="24"/>
        </w:rPr>
        <w:t>A garantia prestada será liberada ou restituída após a fiel execução do contrato ou após a sua extinção por culpa exclusiva da Administração e, quando em dinheiro, atualizada monetariamente.</w:t>
      </w:r>
    </w:p>
    <w:p w14:paraId="3D64F37A" w14:textId="77777777" w:rsidR="005E0A26" w:rsidRPr="00710D99" w:rsidRDefault="005E0A26" w:rsidP="009D0351">
      <w:pPr>
        <w:pStyle w:val="Nvel2-Red"/>
        <w:numPr>
          <w:ilvl w:val="1"/>
          <w:numId w:val="13"/>
        </w:numPr>
        <w:spacing w:line="360" w:lineRule="auto"/>
        <w:ind w:left="0" w:firstLine="0"/>
        <w:rPr>
          <w:rFonts w:ascii="Times New Roman" w:hAnsi="Times New Roman" w:cs="Times New Roman"/>
          <w:i w:val="0"/>
          <w:iCs w:val="0"/>
          <w:color w:val="auto"/>
          <w:sz w:val="24"/>
          <w:szCs w:val="24"/>
        </w:rPr>
      </w:pPr>
      <w:r w:rsidRPr="00710D99">
        <w:rPr>
          <w:rFonts w:ascii="Times New Roman" w:hAnsi="Times New Roman" w:cs="Times New Roman"/>
          <w:i w:val="0"/>
          <w:iCs w:val="0"/>
          <w:color w:val="auto"/>
          <w:sz w:val="24"/>
          <w:szCs w:val="24"/>
        </w:rPr>
        <w:t>Optando a empresa a ser contratada pelo seguro-garantia, conforme disposto Art. 96, §3º da Lei n.º 14.133/2021, a referida garantia deverá ser prestada, no prazo de 1 (um) mês, contado da data da homologação da licitação e anterior à assinatura do contrato a ser firmado.</w:t>
      </w:r>
    </w:p>
    <w:p w14:paraId="5CA3CC39" w14:textId="11B9BCD5" w:rsidR="005E0A26" w:rsidRPr="00710D99" w:rsidRDefault="005E0A26" w:rsidP="009D0351">
      <w:pPr>
        <w:pStyle w:val="Nivel3"/>
        <w:numPr>
          <w:ilvl w:val="1"/>
          <w:numId w:val="13"/>
        </w:numPr>
        <w:spacing w:line="360" w:lineRule="auto"/>
        <w:ind w:left="0" w:firstLine="0"/>
        <w:rPr>
          <w:rFonts w:ascii="Times New Roman" w:hAnsi="Times New Roman" w:cs="Times New Roman"/>
          <w:color w:val="auto"/>
          <w:sz w:val="24"/>
          <w:szCs w:val="24"/>
        </w:rPr>
      </w:pPr>
      <w:r w:rsidRPr="00710D99">
        <w:rPr>
          <w:rFonts w:ascii="Times New Roman" w:hAnsi="Times New Roman" w:cs="Times New Roman"/>
          <w:sz w:val="24"/>
          <w:szCs w:val="24"/>
        </w:rPr>
        <w:t xml:space="preserve">A garantia, qualquer que seja a modalidade apresentada pelo vencedor do certame, deverá contemplar a cobertura para os seguintes eventos: </w:t>
      </w:r>
    </w:p>
    <w:p w14:paraId="12DE8113" w14:textId="77777777" w:rsidR="005E0A26" w:rsidRPr="00710D99" w:rsidRDefault="005E0A26" w:rsidP="009D0351">
      <w:pPr>
        <w:pStyle w:val="PargrafodaLista"/>
        <w:numPr>
          <w:ilvl w:val="0"/>
          <w:numId w:val="20"/>
        </w:numPr>
        <w:spacing w:before="120" w:after="120" w:line="360" w:lineRule="auto"/>
        <w:ind w:left="567" w:firstLine="0"/>
        <w:contextualSpacing w:val="0"/>
        <w:jc w:val="both"/>
        <w:rPr>
          <w:rFonts w:ascii="Times New Roman" w:hAnsi="Times New Roman" w:cs="Times New Roman"/>
          <w:sz w:val="24"/>
          <w:szCs w:val="24"/>
        </w:rPr>
      </w:pPr>
      <w:r w:rsidRPr="00710D99">
        <w:rPr>
          <w:rFonts w:ascii="Times New Roman" w:hAnsi="Times New Roman" w:cs="Times New Roman"/>
          <w:sz w:val="24"/>
          <w:szCs w:val="24"/>
        </w:rPr>
        <w:t>Prejuízos advindos do não cumprimento do contrato a ser firmado;</w:t>
      </w:r>
    </w:p>
    <w:p w14:paraId="7D0A6B9F" w14:textId="77777777" w:rsidR="005E0A26" w:rsidRPr="00710D99" w:rsidRDefault="005E0A26" w:rsidP="009D0351">
      <w:pPr>
        <w:pStyle w:val="PargrafodaLista"/>
        <w:numPr>
          <w:ilvl w:val="0"/>
          <w:numId w:val="20"/>
        </w:numPr>
        <w:spacing w:before="120" w:after="120" w:line="360" w:lineRule="auto"/>
        <w:ind w:left="567" w:firstLine="0"/>
        <w:contextualSpacing w:val="0"/>
        <w:jc w:val="both"/>
        <w:rPr>
          <w:rFonts w:ascii="Times New Roman" w:hAnsi="Times New Roman" w:cs="Times New Roman"/>
          <w:sz w:val="24"/>
          <w:szCs w:val="24"/>
        </w:rPr>
      </w:pPr>
      <w:r w:rsidRPr="00710D99">
        <w:rPr>
          <w:rFonts w:ascii="Times New Roman" w:hAnsi="Times New Roman" w:cs="Times New Roman"/>
          <w:sz w:val="24"/>
          <w:szCs w:val="24"/>
        </w:rPr>
        <w:t xml:space="preserve">Multas punitivas aplicadas pela fiscalização a empresa ser contratada; </w:t>
      </w:r>
    </w:p>
    <w:p w14:paraId="13CFBC09" w14:textId="77777777" w:rsidR="005E0A26" w:rsidRPr="00710D99" w:rsidRDefault="005E0A26" w:rsidP="009D0351">
      <w:pPr>
        <w:pStyle w:val="PargrafodaLista"/>
        <w:numPr>
          <w:ilvl w:val="0"/>
          <w:numId w:val="20"/>
        </w:numPr>
        <w:spacing w:before="120" w:after="120" w:line="360" w:lineRule="auto"/>
        <w:ind w:left="567" w:firstLine="0"/>
        <w:contextualSpacing w:val="0"/>
        <w:jc w:val="both"/>
        <w:rPr>
          <w:rFonts w:ascii="Times New Roman" w:hAnsi="Times New Roman" w:cs="Times New Roman"/>
          <w:sz w:val="24"/>
          <w:szCs w:val="24"/>
        </w:rPr>
      </w:pPr>
      <w:r w:rsidRPr="00710D99">
        <w:rPr>
          <w:rFonts w:ascii="Times New Roman" w:hAnsi="Times New Roman" w:cs="Times New Roman"/>
          <w:sz w:val="24"/>
          <w:szCs w:val="24"/>
        </w:rPr>
        <w:t xml:space="preserve">Prejuízos diretos causados à FEMAR decorrentes de culpa ou dolo durante a execução do contrato; </w:t>
      </w:r>
    </w:p>
    <w:p w14:paraId="236D4FC2" w14:textId="77777777" w:rsidR="005E0A26" w:rsidRPr="00710D99" w:rsidRDefault="005E0A26" w:rsidP="009D0351">
      <w:pPr>
        <w:pStyle w:val="PargrafodaLista"/>
        <w:numPr>
          <w:ilvl w:val="0"/>
          <w:numId w:val="20"/>
        </w:numPr>
        <w:spacing w:before="120" w:after="120" w:line="360" w:lineRule="auto"/>
        <w:ind w:left="567" w:firstLine="0"/>
        <w:contextualSpacing w:val="0"/>
        <w:jc w:val="both"/>
        <w:rPr>
          <w:rFonts w:ascii="Times New Roman" w:hAnsi="Times New Roman" w:cs="Times New Roman"/>
          <w:sz w:val="24"/>
          <w:szCs w:val="24"/>
        </w:rPr>
      </w:pPr>
      <w:r w:rsidRPr="00710D99">
        <w:rPr>
          <w:rFonts w:ascii="Times New Roman" w:hAnsi="Times New Roman" w:cs="Times New Roman"/>
          <w:sz w:val="24"/>
          <w:szCs w:val="24"/>
        </w:rPr>
        <w:t xml:space="preserve">Obrigações previdenciárias e trabalhistas não honradas pela empresa a ser contratada. </w:t>
      </w:r>
    </w:p>
    <w:p w14:paraId="5366DC2F" w14:textId="28A72EE3" w:rsidR="00923D21" w:rsidRPr="00710D99" w:rsidRDefault="005E0A26" w:rsidP="006E2348">
      <w:pPr>
        <w:pStyle w:val="Nivel3"/>
        <w:numPr>
          <w:ilvl w:val="1"/>
          <w:numId w:val="13"/>
        </w:numPr>
        <w:spacing w:line="360" w:lineRule="auto"/>
        <w:ind w:left="0" w:firstLine="0"/>
        <w:rPr>
          <w:rFonts w:ascii="Times New Roman" w:hAnsi="Times New Roman" w:cs="Times New Roman"/>
          <w:sz w:val="24"/>
          <w:szCs w:val="24"/>
        </w:rPr>
      </w:pPr>
      <w:r w:rsidRPr="00710D99">
        <w:rPr>
          <w:rFonts w:ascii="Times New Roman" w:hAnsi="Times New Roman" w:cs="Times New Roman"/>
          <w:sz w:val="24"/>
          <w:szCs w:val="24"/>
        </w:rPr>
        <w:t>A garantia prestada não poderá se vincular a outras contratações, salvo após sua liberação ou restituição.</w:t>
      </w:r>
    </w:p>
    <w:p w14:paraId="29B947E0" w14:textId="4713AFC3" w:rsidR="00341786" w:rsidRPr="00F00286" w:rsidRDefault="00C01355" w:rsidP="008F4CC9">
      <w:pPr>
        <w:pStyle w:val="PargrafodaLista"/>
        <w:spacing w:before="120" w:after="120" w:line="360" w:lineRule="auto"/>
        <w:ind w:left="0"/>
        <w:contextualSpacing w:val="0"/>
        <w:jc w:val="both"/>
        <w:rPr>
          <w:rFonts w:ascii="Times New Roman" w:hAnsi="Times New Roman" w:cs="Times New Roman"/>
          <w:b/>
          <w:bCs/>
          <w:sz w:val="24"/>
          <w:szCs w:val="24"/>
        </w:rPr>
      </w:pPr>
      <w:r w:rsidRPr="00F00286">
        <w:rPr>
          <w:rFonts w:ascii="Times New Roman" w:hAnsi="Times New Roman" w:cs="Times New Roman"/>
          <w:b/>
          <w:bCs/>
          <w:sz w:val="24"/>
          <w:szCs w:val="24"/>
        </w:rPr>
        <w:t xml:space="preserve">Da </w:t>
      </w:r>
      <w:r w:rsidR="008E4F2E">
        <w:rPr>
          <w:rFonts w:ascii="Times New Roman" w:hAnsi="Times New Roman" w:cs="Times New Roman"/>
          <w:b/>
          <w:bCs/>
          <w:sz w:val="24"/>
          <w:szCs w:val="24"/>
        </w:rPr>
        <w:t>v</w:t>
      </w:r>
      <w:r w:rsidR="00B55179" w:rsidRPr="00F00286">
        <w:rPr>
          <w:rFonts w:ascii="Times New Roman" w:hAnsi="Times New Roman" w:cs="Times New Roman"/>
          <w:b/>
          <w:bCs/>
          <w:sz w:val="24"/>
          <w:szCs w:val="24"/>
        </w:rPr>
        <w:t>is</w:t>
      </w:r>
      <w:r w:rsidR="008E4F2E">
        <w:rPr>
          <w:rFonts w:ascii="Times New Roman" w:hAnsi="Times New Roman" w:cs="Times New Roman"/>
          <w:b/>
          <w:bCs/>
          <w:sz w:val="24"/>
          <w:szCs w:val="24"/>
        </w:rPr>
        <w:t>ita técnica</w:t>
      </w:r>
    </w:p>
    <w:p w14:paraId="6BB2D570" w14:textId="3D60DA67" w:rsidR="004E4BE4" w:rsidRPr="00F00286" w:rsidRDefault="004E4BE4" w:rsidP="009D0351">
      <w:pPr>
        <w:pStyle w:val="PargrafodaLista"/>
        <w:numPr>
          <w:ilvl w:val="1"/>
          <w:numId w:val="13"/>
        </w:numPr>
        <w:spacing w:before="120" w:after="120" w:line="360" w:lineRule="auto"/>
        <w:ind w:left="0" w:firstLine="0"/>
        <w:contextualSpacing w:val="0"/>
        <w:jc w:val="both"/>
        <w:rPr>
          <w:rFonts w:ascii="Times New Roman" w:hAnsi="Times New Roman" w:cs="Times New Roman"/>
          <w:sz w:val="24"/>
          <w:szCs w:val="24"/>
        </w:rPr>
      </w:pPr>
      <w:r w:rsidRPr="00F00286">
        <w:rPr>
          <w:rFonts w:ascii="Times New Roman" w:hAnsi="Times New Roman" w:cs="Times New Roman"/>
          <w:sz w:val="24"/>
          <w:szCs w:val="24"/>
        </w:rPr>
        <w:lastRenderedPageBreak/>
        <w:t xml:space="preserve">Para o correto dimensionamento e elaboração de sua proposta, o licitante poderá realizar vistoria nas instalações do local de execução dos serviços, acompanhado por </w:t>
      </w:r>
      <w:r w:rsidR="002469C2">
        <w:rPr>
          <w:rFonts w:ascii="Times New Roman" w:hAnsi="Times New Roman" w:cs="Times New Roman"/>
          <w:sz w:val="24"/>
          <w:szCs w:val="24"/>
        </w:rPr>
        <w:t>empregado</w:t>
      </w:r>
      <w:r w:rsidRPr="00F00286">
        <w:rPr>
          <w:rFonts w:ascii="Times New Roman" w:hAnsi="Times New Roman" w:cs="Times New Roman"/>
          <w:sz w:val="24"/>
          <w:szCs w:val="24"/>
        </w:rPr>
        <w:t xml:space="preserve"> designado para esse fim, de segunda à sexta-feira,</w:t>
      </w:r>
      <w:r w:rsidR="00245E54">
        <w:rPr>
          <w:rFonts w:ascii="Times New Roman" w:hAnsi="Times New Roman" w:cs="Times New Roman"/>
          <w:sz w:val="24"/>
          <w:szCs w:val="24"/>
        </w:rPr>
        <w:t xml:space="preserve"> em dias úteis,</w:t>
      </w:r>
      <w:r w:rsidRPr="00F00286">
        <w:rPr>
          <w:rFonts w:ascii="Times New Roman" w:hAnsi="Times New Roman" w:cs="Times New Roman"/>
          <w:sz w:val="24"/>
          <w:szCs w:val="24"/>
        </w:rPr>
        <w:t xml:space="preserve"> das 10h às 16h, com posterior emissão do Certificado de Visita Técnica, sendo concedidos 15 min. (quinze minutos) de tolerância para atrasos, devendo o agendamento ser efetuado previamente pelo </w:t>
      </w:r>
      <w:r w:rsidR="00A91F85" w:rsidRPr="00F00286">
        <w:rPr>
          <w:rFonts w:ascii="Times New Roman" w:hAnsi="Times New Roman" w:cs="Times New Roman"/>
          <w:sz w:val="24"/>
          <w:szCs w:val="24"/>
        </w:rPr>
        <w:t>e-mail</w:t>
      </w:r>
      <w:r w:rsidRPr="00F00286">
        <w:rPr>
          <w:rFonts w:ascii="Times New Roman" w:hAnsi="Times New Roman" w:cs="Times New Roman"/>
          <w:sz w:val="24"/>
          <w:szCs w:val="24"/>
        </w:rPr>
        <w:t>: conservacaopredial.femar@gmail.com e telefone (21) 97180-4369:</w:t>
      </w:r>
    </w:p>
    <w:p w14:paraId="45382A2C" w14:textId="2710D605" w:rsidR="00C01355" w:rsidRPr="00F5562F" w:rsidRDefault="004E4BE4" w:rsidP="009D0351">
      <w:pPr>
        <w:pStyle w:val="PargrafodaLista"/>
        <w:numPr>
          <w:ilvl w:val="0"/>
          <w:numId w:val="17"/>
        </w:numPr>
        <w:tabs>
          <w:tab w:val="left" w:pos="567"/>
        </w:tabs>
        <w:spacing w:before="120" w:after="120" w:line="360" w:lineRule="auto"/>
        <w:ind w:left="567" w:firstLine="0"/>
        <w:contextualSpacing w:val="0"/>
        <w:jc w:val="both"/>
        <w:rPr>
          <w:rFonts w:ascii="Times New Roman" w:hAnsi="Times New Roman" w:cs="Times New Roman"/>
          <w:sz w:val="24"/>
          <w:szCs w:val="24"/>
        </w:rPr>
      </w:pPr>
      <w:r w:rsidRPr="00F5562F">
        <w:rPr>
          <w:rFonts w:ascii="Times New Roman" w:hAnsi="Times New Roman" w:cs="Times New Roman"/>
          <w:sz w:val="24"/>
          <w:szCs w:val="24"/>
        </w:rPr>
        <w:t>O prazo para vistoria iniciar-se-á no dia útil seguinte ao da publicação do Edital, estendendo-se até o dia útil anterior à data prevista para a abertura da sessão pública.</w:t>
      </w:r>
    </w:p>
    <w:p w14:paraId="0981A893" w14:textId="77777777" w:rsidR="00C01355" w:rsidRPr="00F00286" w:rsidRDefault="004E4BE4" w:rsidP="009D0351">
      <w:pPr>
        <w:pStyle w:val="PargrafodaLista"/>
        <w:numPr>
          <w:ilvl w:val="0"/>
          <w:numId w:val="17"/>
        </w:numPr>
        <w:tabs>
          <w:tab w:val="left" w:pos="567"/>
        </w:tabs>
        <w:spacing w:before="120" w:after="120" w:line="360" w:lineRule="auto"/>
        <w:ind w:left="567" w:firstLine="0"/>
        <w:contextualSpacing w:val="0"/>
        <w:jc w:val="both"/>
        <w:rPr>
          <w:rFonts w:ascii="Times New Roman" w:hAnsi="Times New Roman" w:cs="Times New Roman"/>
          <w:sz w:val="24"/>
          <w:szCs w:val="24"/>
        </w:rPr>
      </w:pPr>
      <w:r w:rsidRPr="00F00286">
        <w:rPr>
          <w:rFonts w:ascii="Times New Roman" w:hAnsi="Times New Roman" w:cs="Times New Roman"/>
          <w:sz w:val="24"/>
          <w:szCs w:val="24"/>
        </w:rPr>
        <w:t>Para a vistoria o licitante, ou seu representante legal, deverá estar devidamente identificado, apresentando o documento de identidade civil e documento expedido pela empresa comprovando sua habilitação para a realização da vistoria.</w:t>
      </w:r>
    </w:p>
    <w:p w14:paraId="442CD8FD" w14:textId="77777777" w:rsidR="00C01355" w:rsidRPr="00F00286" w:rsidRDefault="004E4BE4" w:rsidP="009D0351">
      <w:pPr>
        <w:pStyle w:val="PargrafodaLista"/>
        <w:numPr>
          <w:ilvl w:val="0"/>
          <w:numId w:val="17"/>
        </w:numPr>
        <w:tabs>
          <w:tab w:val="left" w:pos="567"/>
        </w:tabs>
        <w:spacing w:before="120" w:after="120" w:line="360" w:lineRule="auto"/>
        <w:ind w:left="567" w:firstLine="0"/>
        <w:contextualSpacing w:val="0"/>
        <w:jc w:val="both"/>
        <w:rPr>
          <w:rFonts w:ascii="Times New Roman" w:hAnsi="Times New Roman" w:cs="Times New Roman"/>
          <w:sz w:val="24"/>
          <w:szCs w:val="24"/>
        </w:rPr>
      </w:pPr>
      <w:r w:rsidRPr="00F00286">
        <w:rPr>
          <w:rFonts w:ascii="Times New Roman" w:hAnsi="Times New Roman" w:cs="Times New Roman"/>
          <w:sz w:val="24"/>
          <w:szCs w:val="24"/>
        </w:rPr>
        <w:t>A licitante deverá declarar que tomou conhecimento de todas as informações e das condições locais para o cumprimento das obrigações objeto da licitação.</w:t>
      </w:r>
    </w:p>
    <w:p w14:paraId="6A8CE4DD" w14:textId="77777777" w:rsidR="00C01355" w:rsidRPr="00F00286" w:rsidRDefault="004E4BE4" w:rsidP="009D0351">
      <w:pPr>
        <w:pStyle w:val="PargrafodaLista"/>
        <w:numPr>
          <w:ilvl w:val="0"/>
          <w:numId w:val="17"/>
        </w:numPr>
        <w:tabs>
          <w:tab w:val="left" w:pos="567"/>
        </w:tabs>
        <w:spacing w:before="120" w:after="120" w:line="360" w:lineRule="auto"/>
        <w:ind w:left="567" w:firstLine="0"/>
        <w:contextualSpacing w:val="0"/>
        <w:jc w:val="both"/>
        <w:rPr>
          <w:rFonts w:ascii="Times New Roman" w:hAnsi="Times New Roman" w:cs="Times New Roman"/>
          <w:sz w:val="24"/>
          <w:szCs w:val="24"/>
        </w:rPr>
      </w:pPr>
      <w:r w:rsidRPr="00F00286">
        <w:rPr>
          <w:rFonts w:ascii="Times New Roman" w:hAnsi="Times New Roman" w:cs="Times New Roman"/>
          <w:sz w:val="24"/>
          <w:szCs w:val="24"/>
        </w:rPr>
        <w:t>Será realizada individualmente a visita técnica com os licitantes interessados, a fim de evitar que o universo de concorrentes seja conhecido antes da licitação.</w:t>
      </w:r>
    </w:p>
    <w:p w14:paraId="68CA1764" w14:textId="57205CD6" w:rsidR="006E2348" w:rsidRPr="006E2348" w:rsidRDefault="004E4BE4" w:rsidP="006E2348">
      <w:pPr>
        <w:pStyle w:val="PargrafodaLista"/>
        <w:numPr>
          <w:ilvl w:val="1"/>
          <w:numId w:val="13"/>
        </w:numPr>
        <w:spacing w:before="120" w:after="120" w:line="360" w:lineRule="auto"/>
        <w:ind w:left="0" w:firstLine="0"/>
        <w:contextualSpacing w:val="0"/>
        <w:jc w:val="both"/>
        <w:rPr>
          <w:rFonts w:ascii="Times New Roman" w:hAnsi="Times New Roman" w:cs="Times New Roman"/>
          <w:sz w:val="24"/>
          <w:szCs w:val="24"/>
        </w:rPr>
      </w:pPr>
      <w:r w:rsidRPr="00F00286">
        <w:rPr>
          <w:rFonts w:ascii="Times New Roman" w:hAnsi="Times New Roman" w:cs="Times New Roman"/>
          <w:sz w:val="24"/>
          <w:szCs w:val="24"/>
        </w:rPr>
        <w:t xml:space="preserve">As empresas interessadas poderão </w:t>
      </w:r>
      <w:r w:rsidRPr="001F6C66">
        <w:rPr>
          <w:rFonts w:ascii="Times New Roman" w:hAnsi="Times New Roman" w:cs="Times New Roman"/>
          <w:b/>
          <w:bCs/>
          <w:sz w:val="24"/>
          <w:szCs w:val="24"/>
          <w:u w:val="single"/>
        </w:rPr>
        <w:t>dispensar a visita técnica, desde que assim o declarem</w:t>
      </w:r>
      <w:r w:rsidRPr="001F6C66">
        <w:rPr>
          <w:rFonts w:ascii="Times New Roman" w:hAnsi="Times New Roman" w:cs="Times New Roman"/>
          <w:sz w:val="24"/>
          <w:szCs w:val="24"/>
        </w:rPr>
        <w:t xml:space="preserve"> e </w:t>
      </w:r>
      <w:r w:rsidRPr="001F6C66">
        <w:rPr>
          <w:rFonts w:ascii="Times New Roman" w:hAnsi="Times New Roman" w:cs="Times New Roman"/>
          <w:b/>
          <w:bCs/>
          <w:sz w:val="24"/>
          <w:szCs w:val="24"/>
          <w:u w:val="single"/>
        </w:rPr>
        <w:t>em hipótese alguma poderá ser alegado desconhecimento, incompreensão, dúvida ou esquecimento das cláusulas e condições do contrato e das especificações técnicas ou de qualquer documento parte desta contratação</w:t>
      </w:r>
      <w:r w:rsidRPr="00F00286">
        <w:rPr>
          <w:rFonts w:ascii="Times New Roman" w:hAnsi="Times New Roman" w:cs="Times New Roman"/>
          <w:sz w:val="24"/>
          <w:szCs w:val="24"/>
        </w:rPr>
        <w:t>.</w:t>
      </w:r>
    </w:p>
    <w:p w14:paraId="4F14582E" w14:textId="2BD22BFC" w:rsidR="003E63DA" w:rsidRPr="00F00286" w:rsidRDefault="003E63DA" w:rsidP="009D0351">
      <w:pPr>
        <w:pStyle w:val="Padro"/>
        <w:numPr>
          <w:ilvl w:val="0"/>
          <w:numId w:val="6"/>
        </w:numPr>
        <w:shd w:val="clear" w:color="auto" w:fill="BFBFBF" w:themeFill="background1" w:themeFillShade="BF"/>
        <w:spacing w:before="120" w:after="120" w:line="360" w:lineRule="auto"/>
        <w:ind w:left="0" w:firstLine="0"/>
        <w:jc w:val="both"/>
        <w:rPr>
          <w:b/>
          <w:bCs/>
          <w:szCs w:val="24"/>
        </w:rPr>
      </w:pPr>
      <w:r w:rsidRPr="000954AF">
        <w:rPr>
          <w:b/>
          <w:szCs w:val="24"/>
        </w:rPr>
        <w:t>MODELO</w:t>
      </w:r>
      <w:r w:rsidRPr="00F00286">
        <w:rPr>
          <w:b/>
          <w:bCs/>
          <w:szCs w:val="24"/>
        </w:rPr>
        <w:t xml:space="preserve"> DE EXECUÇÃO DO OBJETO</w:t>
      </w:r>
    </w:p>
    <w:p w14:paraId="3797DDE0" w14:textId="568613D9" w:rsidR="00F261D5" w:rsidRPr="0015619F" w:rsidRDefault="000865E2" w:rsidP="00C46351">
      <w:pPr>
        <w:pStyle w:val="Nivel2"/>
        <w:numPr>
          <w:ilvl w:val="1"/>
          <w:numId w:val="6"/>
        </w:numPr>
        <w:spacing w:line="360" w:lineRule="auto"/>
        <w:ind w:left="0" w:firstLine="0"/>
        <w:rPr>
          <w:rFonts w:ascii="Times New Roman" w:hAnsi="Times New Roman" w:cs="Times New Roman"/>
          <w:sz w:val="24"/>
          <w:szCs w:val="24"/>
        </w:rPr>
      </w:pPr>
      <w:r w:rsidRPr="0015619F">
        <w:rPr>
          <w:rFonts w:ascii="Times New Roman" w:hAnsi="Times New Roman" w:cs="Times New Roman"/>
          <w:sz w:val="24"/>
          <w:szCs w:val="24"/>
        </w:rPr>
        <w:t xml:space="preserve">A </w:t>
      </w:r>
      <w:r w:rsidR="00565AB9" w:rsidRPr="0015619F">
        <w:rPr>
          <w:rFonts w:ascii="Times New Roman" w:hAnsi="Times New Roman" w:cs="Times New Roman"/>
          <w:sz w:val="24"/>
          <w:szCs w:val="24"/>
        </w:rPr>
        <w:t>locação</w:t>
      </w:r>
      <w:r w:rsidRPr="0015619F">
        <w:rPr>
          <w:rFonts w:ascii="Times New Roman" w:hAnsi="Times New Roman" w:cs="Times New Roman"/>
          <w:sz w:val="24"/>
          <w:szCs w:val="24"/>
        </w:rPr>
        <w:t xml:space="preserve"> do objeto em comento se dará de forma</w:t>
      </w:r>
      <w:r w:rsidR="0015619F" w:rsidRPr="0015619F">
        <w:rPr>
          <w:rFonts w:ascii="Times New Roman" w:hAnsi="Times New Roman" w:cs="Times New Roman"/>
          <w:sz w:val="24"/>
          <w:szCs w:val="24"/>
        </w:rPr>
        <w:t xml:space="preserve"> integral, sem necessidade de parcelamento, visando minimizar ônus desnecessário, bem como garantir que a Administração tenha a discricionariedade de agir conforme suas demandas. </w:t>
      </w:r>
    </w:p>
    <w:p w14:paraId="5A87AE62" w14:textId="58EB90B6" w:rsidR="003E63DA" w:rsidRPr="00F00286" w:rsidRDefault="003E63DA" w:rsidP="008F4CC9">
      <w:pPr>
        <w:pStyle w:val="Nivel2"/>
        <w:spacing w:line="360" w:lineRule="auto"/>
        <w:rPr>
          <w:rFonts w:ascii="Times New Roman" w:hAnsi="Times New Roman" w:cs="Times New Roman"/>
          <w:b/>
          <w:bCs/>
          <w:sz w:val="24"/>
          <w:szCs w:val="24"/>
        </w:rPr>
      </w:pPr>
      <w:r w:rsidRPr="00F00286">
        <w:rPr>
          <w:rFonts w:ascii="Times New Roman" w:hAnsi="Times New Roman" w:cs="Times New Roman"/>
          <w:b/>
          <w:bCs/>
          <w:sz w:val="24"/>
          <w:szCs w:val="24"/>
        </w:rPr>
        <w:t xml:space="preserve">Do Prazo e Local de </w:t>
      </w:r>
      <w:r w:rsidR="00A8190C" w:rsidRPr="00F00286">
        <w:rPr>
          <w:rFonts w:ascii="Times New Roman" w:hAnsi="Times New Roman" w:cs="Times New Roman"/>
          <w:b/>
          <w:bCs/>
          <w:sz w:val="24"/>
          <w:szCs w:val="24"/>
        </w:rPr>
        <w:t>Execução dos Serviços</w:t>
      </w:r>
    </w:p>
    <w:p w14:paraId="7FE359D3" w14:textId="689FABC5" w:rsidR="00DE5D27" w:rsidRPr="00976A1F" w:rsidRDefault="00565AB9" w:rsidP="00976A1F">
      <w:pPr>
        <w:pStyle w:val="PargrafodaLista"/>
        <w:numPr>
          <w:ilvl w:val="1"/>
          <w:numId w:val="6"/>
        </w:numPr>
        <w:spacing w:before="120" w:after="120" w:line="360" w:lineRule="auto"/>
        <w:ind w:left="0" w:firstLine="0"/>
        <w:contextualSpacing w:val="0"/>
        <w:jc w:val="both"/>
        <w:rPr>
          <w:rFonts w:ascii="Times New Roman" w:eastAsia="Times New Roman" w:hAnsi="Times New Roman" w:cs="Times New Roman"/>
          <w:sz w:val="24"/>
          <w:szCs w:val="24"/>
        </w:rPr>
      </w:pPr>
      <w:r w:rsidRPr="00976A1F">
        <w:rPr>
          <w:rFonts w:ascii="Times New Roman" w:eastAsia="Calibri" w:hAnsi="Times New Roman" w:cs="Times New Roman"/>
          <w:sz w:val="24"/>
          <w:szCs w:val="24"/>
        </w:rPr>
        <w:t xml:space="preserve">A prestação dos serviços </w:t>
      </w:r>
      <w:r w:rsidR="00976A1F" w:rsidRPr="00976A1F">
        <w:rPr>
          <w:rFonts w:ascii="Times New Roman" w:eastAsia="Calibri" w:hAnsi="Times New Roman" w:cs="Times New Roman"/>
          <w:sz w:val="24"/>
          <w:szCs w:val="24"/>
        </w:rPr>
        <w:t xml:space="preserve">deverá ser executada no Município de Maricá </w:t>
      </w:r>
      <w:r w:rsidRPr="00976A1F">
        <w:rPr>
          <w:rFonts w:ascii="Times New Roman" w:eastAsia="Calibri" w:hAnsi="Times New Roman" w:cs="Times New Roman"/>
          <w:sz w:val="24"/>
          <w:szCs w:val="24"/>
        </w:rPr>
        <w:t xml:space="preserve">e </w:t>
      </w:r>
      <w:r w:rsidR="00976A1F" w:rsidRPr="00976A1F">
        <w:rPr>
          <w:rFonts w:ascii="Times New Roman" w:eastAsia="Calibri" w:hAnsi="Times New Roman" w:cs="Times New Roman"/>
          <w:sz w:val="24"/>
          <w:szCs w:val="24"/>
        </w:rPr>
        <w:t xml:space="preserve">se </w:t>
      </w:r>
      <w:r w:rsidRPr="00976A1F">
        <w:rPr>
          <w:rFonts w:ascii="Times New Roman" w:eastAsia="Calibri" w:hAnsi="Times New Roman" w:cs="Times New Roman"/>
          <w:sz w:val="24"/>
          <w:szCs w:val="24"/>
        </w:rPr>
        <w:t xml:space="preserve">iniciará no prazo máximo de </w:t>
      </w:r>
      <w:r w:rsidRPr="00976A1F">
        <w:rPr>
          <w:rFonts w:ascii="Times New Roman" w:eastAsia="Calibri" w:hAnsi="Times New Roman" w:cs="Times New Roman"/>
          <w:b/>
          <w:bCs/>
          <w:sz w:val="24"/>
          <w:szCs w:val="24"/>
          <w:u w:val="single"/>
        </w:rPr>
        <w:t>20 (vinte) dias úteis</w:t>
      </w:r>
      <w:r w:rsidRPr="00976A1F">
        <w:rPr>
          <w:rFonts w:ascii="Times New Roman" w:eastAsia="Calibri" w:hAnsi="Times New Roman" w:cs="Times New Roman"/>
          <w:sz w:val="24"/>
          <w:szCs w:val="24"/>
        </w:rPr>
        <w:t xml:space="preserve">, </w:t>
      </w:r>
      <w:r w:rsidR="007C09B2" w:rsidRPr="00976A1F">
        <w:rPr>
          <w:rFonts w:ascii="Times New Roman" w:eastAsia="Calibri" w:hAnsi="Times New Roman" w:cs="Times New Roman"/>
          <w:sz w:val="24"/>
          <w:szCs w:val="24"/>
        </w:rPr>
        <w:t>a contar da</w:t>
      </w:r>
      <w:r w:rsidR="00976A1F" w:rsidRPr="00976A1F">
        <w:rPr>
          <w:rFonts w:ascii="Times New Roman" w:eastAsia="Calibri" w:hAnsi="Times New Roman" w:cs="Times New Roman"/>
          <w:sz w:val="24"/>
          <w:szCs w:val="24"/>
        </w:rPr>
        <w:t xml:space="preserve"> comunicação formal</w:t>
      </w:r>
      <w:r w:rsidR="005F50F1">
        <w:rPr>
          <w:rFonts w:ascii="Times New Roman" w:eastAsia="Calibri" w:hAnsi="Times New Roman" w:cs="Times New Roman"/>
          <w:sz w:val="24"/>
          <w:szCs w:val="24"/>
        </w:rPr>
        <w:t>/ordem de início</w:t>
      </w:r>
      <w:r w:rsidR="00976A1F" w:rsidRPr="00976A1F">
        <w:rPr>
          <w:rFonts w:ascii="Times New Roman" w:eastAsia="Calibri" w:hAnsi="Times New Roman" w:cs="Times New Roman"/>
          <w:sz w:val="24"/>
          <w:szCs w:val="24"/>
        </w:rPr>
        <w:t xml:space="preserve"> da Contratante.</w:t>
      </w:r>
      <w:r w:rsidR="007C09B2" w:rsidRPr="00976A1F">
        <w:rPr>
          <w:rFonts w:ascii="Times New Roman" w:eastAsia="Calibri" w:hAnsi="Times New Roman" w:cs="Times New Roman"/>
          <w:sz w:val="24"/>
          <w:szCs w:val="24"/>
        </w:rPr>
        <w:t xml:space="preserve"> </w:t>
      </w:r>
    </w:p>
    <w:p w14:paraId="4FF9E53E" w14:textId="4B79CD95" w:rsidR="00DE5D27" w:rsidRDefault="00DE5D27" w:rsidP="009D0351">
      <w:pPr>
        <w:pStyle w:val="Nivel2"/>
        <w:numPr>
          <w:ilvl w:val="1"/>
          <w:numId w:val="6"/>
        </w:numPr>
        <w:spacing w:line="360" w:lineRule="auto"/>
        <w:ind w:left="0" w:firstLine="0"/>
        <w:rPr>
          <w:rFonts w:ascii="Times New Roman" w:eastAsia="Calibri" w:hAnsi="Times New Roman" w:cs="Times New Roman"/>
          <w:sz w:val="24"/>
          <w:szCs w:val="24"/>
        </w:rPr>
      </w:pPr>
      <w:r w:rsidRPr="00DE5D27">
        <w:rPr>
          <w:rFonts w:ascii="Times New Roman" w:eastAsia="Calibri" w:hAnsi="Times New Roman" w:cs="Times New Roman"/>
          <w:sz w:val="24"/>
          <w:szCs w:val="24"/>
        </w:rPr>
        <w:t xml:space="preserve">Os </w:t>
      </w:r>
      <w:r>
        <w:rPr>
          <w:rFonts w:ascii="Times New Roman" w:eastAsia="Calibri" w:hAnsi="Times New Roman" w:cs="Times New Roman"/>
          <w:sz w:val="24"/>
          <w:szCs w:val="24"/>
        </w:rPr>
        <w:t>modulares deverão ser instalados</w:t>
      </w:r>
      <w:r w:rsidRPr="00DE5D27">
        <w:rPr>
          <w:rFonts w:ascii="Times New Roman" w:eastAsia="Calibri" w:hAnsi="Times New Roman" w:cs="Times New Roman"/>
          <w:sz w:val="24"/>
          <w:szCs w:val="24"/>
        </w:rPr>
        <w:t xml:space="preserve"> nos endereços das edificações geridas pela FEMAR</w:t>
      </w:r>
      <w:r>
        <w:rPr>
          <w:rFonts w:ascii="Times New Roman" w:eastAsia="Calibri" w:hAnsi="Times New Roman" w:cs="Times New Roman"/>
          <w:sz w:val="24"/>
          <w:szCs w:val="24"/>
        </w:rPr>
        <w:t>,</w:t>
      </w:r>
      <w:r w:rsidRPr="00DE5D27">
        <w:rPr>
          <w:rFonts w:ascii="Times New Roman" w:eastAsia="Calibri" w:hAnsi="Times New Roman" w:cs="Times New Roman"/>
          <w:sz w:val="24"/>
          <w:szCs w:val="24"/>
        </w:rPr>
        <w:t xml:space="preserve"> abaixo relacionadas:</w:t>
      </w:r>
    </w:p>
    <w:p w14:paraId="6514747A" w14:textId="77777777" w:rsidR="00976A1F" w:rsidRDefault="00976A1F" w:rsidP="00976A1F">
      <w:pPr>
        <w:pStyle w:val="Nivel2"/>
        <w:spacing w:line="360" w:lineRule="auto"/>
        <w:rPr>
          <w:rFonts w:ascii="Times New Roman" w:eastAsia="Calibri" w:hAnsi="Times New Roman" w:cs="Times New Roman"/>
          <w:sz w:val="24"/>
          <w:szCs w:val="24"/>
        </w:rPr>
      </w:pPr>
    </w:p>
    <w:p w14:paraId="4F19C8A1" w14:textId="33A92F85" w:rsidR="004D4F85" w:rsidRPr="004D4F85" w:rsidRDefault="004D4F85" w:rsidP="004D4F85">
      <w:pPr>
        <w:pStyle w:val="PargrafodaLista"/>
        <w:pBdr>
          <w:top w:val="nil"/>
          <w:left w:val="nil"/>
          <w:bottom w:val="nil"/>
          <w:right w:val="nil"/>
          <w:between w:val="nil"/>
        </w:pBdr>
        <w:spacing w:before="120" w:after="120" w:line="360" w:lineRule="auto"/>
        <w:ind w:left="0"/>
        <w:contextualSpacing w:val="0"/>
        <w:jc w:val="center"/>
        <w:rPr>
          <w:rFonts w:ascii="Times New Roman" w:eastAsia="Times New Roman" w:hAnsi="Times New Roman" w:cs="Times New Roman"/>
          <w:b/>
          <w:bCs/>
          <w:sz w:val="24"/>
          <w:szCs w:val="24"/>
        </w:rPr>
      </w:pPr>
      <w:r w:rsidRPr="004D4F85">
        <w:rPr>
          <w:rFonts w:ascii="Times New Roman" w:eastAsia="Times New Roman" w:hAnsi="Times New Roman" w:cs="Times New Roman"/>
          <w:b/>
          <w:bCs/>
          <w:sz w:val="24"/>
          <w:szCs w:val="24"/>
        </w:rPr>
        <w:lastRenderedPageBreak/>
        <w:t>Tabela 3: endereços de instalação</w:t>
      </w:r>
    </w:p>
    <w:tbl>
      <w:tblPr>
        <w:tblStyle w:val="Tabelacomgrade"/>
        <w:tblW w:w="0" w:type="auto"/>
        <w:jc w:val="center"/>
        <w:tblLook w:val="04A0" w:firstRow="1" w:lastRow="0" w:firstColumn="1" w:lastColumn="0" w:noHBand="0" w:noVBand="1"/>
      </w:tblPr>
      <w:tblGrid>
        <w:gridCol w:w="2583"/>
        <w:gridCol w:w="1006"/>
        <w:gridCol w:w="1253"/>
        <w:gridCol w:w="4219"/>
      </w:tblGrid>
      <w:tr w:rsidR="004D4F85" w:rsidRPr="003C617F" w14:paraId="2770CAE4" w14:textId="77777777" w:rsidTr="005F50F1">
        <w:trPr>
          <w:jc w:val="center"/>
        </w:trPr>
        <w:tc>
          <w:tcPr>
            <w:tcW w:w="2583" w:type="dxa"/>
            <w:shd w:val="clear" w:color="auto" w:fill="BFBFBF" w:themeFill="background1" w:themeFillShade="BF"/>
            <w:vAlign w:val="center"/>
          </w:tcPr>
          <w:p w14:paraId="782E6958" w14:textId="77777777" w:rsidR="004D4F85" w:rsidRPr="003C617F" w:rsidRDefault="004D4F85" w:rsidP="008110FB">
            <w:pPr>
              <w:pStyle w:val="SemEspaamento"/>
              <w:jc w:val="center"/>
              <w:rPr>
                <w:rFonts w:ascii="Times New Roman" w:eastAsia="Times New Roman" w:hAnsi="Times New Roman" w:cs="Times New Roman"/>
                <w:b/>
                <w:sz w:val="24"/>
                <w:szCs w:val="24"/>
              </w:rPr>
            </w:pPr>
            <w:r w:rsidRPr="003C617F">
              <w:rPr>
                <w:rFonts w:ascii="Times New Roman" w:eastAsia="Times New Roman" w:hAnsi="Times New Roman" w:cs="Times New Roman"/>
                <w:b/>
                <w:sz w:val="24"/>
                <w:szCs w:val="24"/>
              </w:rPr>
              <w:t>UNIDADE DE SAÚDE DA FAMÍLIA (USF)</w:t>
            </w:r>
          </w:p>
        </w:tc>
        <w:tc>
          <w:tcPr>
            <w:tcW w:w="1006" w:type="dxa"/>
            <w:shd w:val="clear" w:color="auto" w:fill="BFBFBF" w:themeFill="background1" w:themeFillShade="BF"/>
            <w:vAlign w:val="center"/>
          </w:tcPr>
          <w:p w14:paraId="278C5386" w14:textId="77777777" w:rsidR="004D4F85" w:rsidRPr="003C617F" w:rsidRDefault="004D4F85" w:rsidP="008110FB">
            <w:pPr>
              <w:pStyle w:val="SemEspaamen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TIPO</w:t>
            </w:r>
          </w:p>
        </w:tc>
        <w:tc>
          <w:tcPr>
            <w:tcW w:w="1253" w:type="dxa"/>
            <w:shd w:val="clear" w:color="auto" w:fill="BFBFBF" w:themeFill="background1" w:themeFillShade="BF"/>
            <w:vAlign w:val="center"/>
          </w:tcPr>
          <w:p w14:paraId="4D6D0D93" w14:textId="77777777" w:rsidR="004D4F85" w:rsidRPr="00944E3D" w:rsidRDefault="004D4F85" w:rsidP="008110FB">
            <w:pPr>
              <w:pStyle w:val="SemEspaamento"/>
              <w:jc w:val="center"/>
              <w:rPr>
                <w:rFonts w:ascii="Times New Roman" w:eastAsia="Times New Roman" w:hAnsi="Times New Roman" w:cs="Times New Roman"/>
                <w:b/>
                <w:sz w:val="24"/>
                <w:szCs w:val="24"/>
                <w:highlight w:val="yellow"/>
              </w:rPr>
            </w:pPr>
            <w:r w:rsidRPr="001D49B9">
              <w:rPr>
                <w:rFonts w:ascii="Times New Roman" w:eastAsia="Times New Roman" w:hAnsi="Times New Roman" w:cs="Times New Roman"/>
                <w:b/>
                <w:sz w:val="24"/>
                <w:szCs w:val="24"/>
              </w:rPr>
              <w:t>ÁREA M²</w:t>
            </w:r>
          </w:p>
        </w:tc>
        <w:tc>
          <w:tcPr>
            <w:tcW w:w="4219" w:type="dxa"/>
            <w:shd w:val="clear" w:color="auto" w:fill="BFBFBF" w:themeFill="background1" w:themeFillShade="BF"/>
            <w:vAlign w:val="center"/>
          </w:tcPr>
          <w:p w14:paraId="6BAEAEB2" w14:textId="77777777" w:rsidR="004D4F85" w:rsidRPr="003C617F" w:rsidRDefault="004D4F85" w:rsidP="008110FB">
            <w:pPr>
              <w:pStyle w:val="SemEspaamento"/>
              <w:jc w:val="center"/>
              <w:rPr>
                <w:rFonts w:ascii="Times New Roman" w:eastAsia="Times New Roman" w:hAnsi="Times New Roman" w:cs="Times New Roman"/>
                <w:b/>
                <w:sz w:val="24"/>
                <w:szCs w:val="24"/>
              </w:rPr>
            </w:pPr>
            <w:r w:rsidRPr="003C617F">
              <w:rPr>
                <w:rFonts w:ascii="Times New Roman" w:eastAsia="Times New Roman" w:hAnsi="Times New Roman" w:cs="Times New Roman"/>
                <w:b/>
                <w:sz w:val="24"/>
                <w:szCs w:val="24"/>
              </w:rPr>
              <w:t>ENDEREÇO</w:t>
            </w:r>
          </w:p>
        </w:tc>
      </w:tr>
      <w:tr w:rsidR="004D4F85" w:rsidRPr="003C617F" w14:paraId="71F9ACE7" w14:textId="77777777" w:rsidTr="005F50F1">
        <w:trPr>
          <w:trHeight w:val="680"/>
          <w:jc w:val="center"/>
        </w:trPr>
        <w:tc>
          <w:tcPr>
            <w:tcW w:w="2583" w:type="dxa"/>
            <w:vAlign w:val="center"/>
          </w:tcPr>
          <w:p w14:paraId="2D2459C8" w14:textId="77777777" w:rsidR="004D4F85" w:rsidRPr="00993CBC" w:rsidRDefault="004D4F85" w:rsidP="008110FB">
            <w:pPr>
              <w:pStyle w:val="SemEspaamento"/>
              <w:jc w:val="center"/>
              <w:rPr>
                <w:rFonts w:ascii="Times New Roman" w:eastAsia="Times New Roman" w:hAnsi="Times New Roman" w:cs="Times New Roman"/>
                <w:sz w:val="24"/>
                <w:szCs w:val="24"/>
              </w:rPr>
            </w:pPr>
            <w:r w:rsidRPr="00993CBC">
              <w:rPr>
                <w:rFonts w:ascii="Times New Roman" w:eastAsia="Times New Roman" w:hAnsi="Times New Roman" w:cs="Times New Roman"/>
                <w:color w:val="000000"/>
                <w:sz w:val="24"/>
                <w:szCs w:val="24"/>
              </w:rPr>
              <w:t>Carlos Alberto Soares (MCMV Inoã)</w:t>
            </w:r>
          </w:p>
        </w:tc>
        <w:tc>
          <w:tcPr>
            <w:tcW w:w="1006" w:type="dxa"/>
            <w:vAlign w:val="center"/>
          </w:tcPr>
          <w:p w14:paraId="66951609" w14:textId="77777777" w:rsidR="004D4F85" w:rsidRPr="00993CBC" w:rsidRDefault="004D4F85" w:rsidP="008110FB">
            <w:pPr>
              <w:pStyle w:val="SemEspaamento"/>
              <w:jc w:val="center"/>
              <w:rPr>
                <w:rFonts w:ascii="Times New Roman" w:eastAsia="Times New Roman" w:hAnsi="Times New Roman" w:cs="Times New Roman"/>
                <w:sz w:val="24"/>
                <w:szCs w:val="24"/>
              </w:rPr>
            </w:pPr>
            <w:r w:rsidRPr="00993CBC">
              <w:rPr>
                <w:rFonts w:ascii="Times New Roman" w:eastAsia="Times New Roman" w:hAnsi="Times New Roman" w:cs="Times New Roman"/>
                <w:sz w:val="24"/>
                <w:szCs w:val="24"/>
              </w:rPr>
              <w:t>TIPO I</w:t>
            </w:r>
          </w:p>
        </w:tc>
        <w:tc>
          <w:tcPr>
            <w:tcW w:w="1253" w:type="dxa"/>
            <w:vAlign w:val="center"/>
          </w:tcPr>
          <w:p w14:paraId="007B42F2" w14:textId="31CEEBB7" w:rsidR="004D4F85" w:rsidRPr="00467FC9" w:rsidRDefault="005F50F1" w:rsidP="008110FB">
            <w:pPr>
              <w:pStyle w:val="SemEspaamento"/>
              <w:jc w:val="center"/>
              <w:rPr>
                <w:rFonts w:ascii="Times New Roman" w:eastAsia="Times New Roman" w:hAnsi="Times New Roman" w:cs="Times New Roman"/>
                <w:sz w:val="24"/>
                <w:szCs w:val="24"/>
              </w:rPr>
            </w:pPr>
            <w:r w:rsidRPr="00467FC9">
              <w:rPr>
                <w:rFonts w:ascii="Times New Roman" w:eastAsia="Times New Roman" w:hAnsi="Times New Roman" w:cs="Times New Roman"/>
                <w:sz w:val="24"/>
                <w:szCs w:val="24"/>
              </w:rPr>
              <w:t>271,57</w:t>
            </w:r>
          </w:p>
        </w:tc>
        <w:tc>
          <w:tcPr>
            <w:tcW w:w="4219" w:type="dxa"/>
            <w:vAlign w:val="center"/>
          </w:tcPr>
          <w:p w14:paraId="13C3F211" w14:textId="39507533" w:rsidR="004D4F85" w:rsidRPr="00993CBC" w:rsidRDefault="004D4F85" w:rsidP="008110FB">
            <w:pPr>
              <w:pStyle w:val="SemEspaamento"/>
              <w:jc w:val="center"/>
              <w:rPr>
                <w:rFonts w:ascii="Times New Roman" w:eastAsia="Times New Roman" w:hAnsi="Times New Roman" w:cs="Times New Roman"/>
                <w:sz w:val="24"/>
                <w:szCs w:val="24"/>
              </w:rPr>
            </w:pPr>
            <w:r w:rsidRPr="00993CBC">
              <w:rPr>
                <w:rFonts w:ascii="Times New Roman" w:eastAsia="Times New Roman" w:hAnsi="Times New Roman" w:cs="Times New Roman"/>
                <w:sz w:val="24"/>
                <w:szCs w:val="24"/>
              </w:rPr>
              <w:t xml:space="preserve">Estrada do Bosque Fundo, S/N </w:t>
            </w:r>
            <w:r w:rsidR="004D25CE" w:rsidRPr="00993CBC">
              <w:rPr>
                <w:rFonts w:ascii="Times New Roman" w:eastAsia="Times New Roman" w:hAnsi="Times New Roman" w:cs="Times New Roman"/>
                <w:sz w:val="24"/>
                <w:szCs w:val="24"/>
              </w:rPr>
              <w:t>Bosque Fundo</w:t>
            </w:r>
            <w:r w:rsidRPr="00993CBC">
              <w:rPr>
                <w:rFonts w:ascii="Times New Roman" w:eastAsia="Times New Roman" w:hAnsi="Times New Roman" w:cs="Times New Roman"/>
                <w:sz w:val="24"/>
                <w:szCs w:val="24"/>
              </w:rPr>
              <w:t xml:space="preserve"> </w:t>
            </w:r>
            <w:r w:rsidR="004D25CE" w:rsidRPr="00993CBC">
              <w:rPr>
                <w:rFonts w:ascii="Times New Roman" w:eastAsia="Times New Roman" w:hAnsi="Times New Roman" w:cs="Times New Roman"/>
                <w:sz w:val="24"/>
                <w:szCs w:val="24"/>
              </w:rPr>
              <w:t>(</w:t>
            </w:r>
            <w:proofErr w:type="spellStart"/>
            <w:r w:rsidR="004D25CE" w:rsidRPr="00993CBC">
              <w:rPr>
                <w:rFonts w:ascii="Times New Roman" w:eastAsia="Times New Roman" w:hAnsi="Times New Roman" w:cs="Times New Roman"/>
                <w:sz w:val="24"/>
                <w:szCs w:val="24"/>
              </w:rPr>
              <w:t>Lot</w:t>
            </w:r>
            <w:proofErr w:type="spellEnd"/>
            <w:r w:rsidR="004D25CE" w:rsidRPr="00993CBC">
              <w:rPr>
                <w:rFonts w:ascii="Times New Roman" w:eastAsia="Times New Roman" w:hAnsi="Times New Roman" w:cs="Times New Roman"/>
                <w:sz w:val="24"/>
                <w:szCs w:val="24"/>
              </w:rPr>
              <w:t xml:space="preserve"> BSQ Fundo</w:t>
            </w:r>
            <w:r w:rsidRPr="00993CBC">
              <w:rPr>
                <w:rFonts w:ascii="Times New Roman" w:eastAsia="Times New Roman" w:hAnsi="Times New Roman" w:cs="Times New Roman"/>
                <w:sz w:val="24"/>
                <w:szCs w:val="24"/>
              </w:rPr>
              <w:t>)</w:t>
            </w:r>
          </w:p>
          <w:p w14:paraId="5F2A39D6" w14:textId="77777777" w:rsidR="004D4F85" w:rsidRPr="003C617F" w:rsidRDefault="004D4F85" w:rsidP="008110FB">
            <w:pPr>
              <w:pStyle w:val="SemEspaamento"/>
              <w:jc w:val="center"/>
              <w:rPr>
                <w:rFonts w:ascii="Times New Roman" w:eastAsia="Times New Roman" w:hAnsi="Times New Roman" w:cs="Times New Roman"/>
                <w:sz w:val="24"/>
                <w:szCs w:val="24"/>
              </w:rPr>
            </w:pPr>
            <w:r w:rsidRPr="00993CBC">
              <w:rPr>
                <w:rFonts w:ascii="Times New Roman" w:eastAsia="Times New Roman" w:hAnsi="Times New Roman" w:cs="Times New Roman"/>
                <w:color w:val="000000"/>
                <w:sz w:val="24"/>
                <w:szCs w:val="24"/>
              </w:rPr>
              <w:t>CEP: 24943060</w:t>
            </w:r>
          </w:p>
        </w:tc>
      </w:tr>
      <w:tr w:rsidR="005F50F1" w:rsidRPr="003C617F" w14:paraId="21809267" w14:textId="77777777" w:rsidTr="005F50F1">
        <w:trPr>
          <w:trHeight w:val="680"/>
          <w:jc w:val="center"/>
        </w:trPr>
        <w:tc>
          <w:tcPr>
            <w:tcW w:w="2583" w:type="dxa"/>
            <w:vAlign w:val="center"/>
          </w:tcPr>
          <w:p w14:paraId="126B207E" w14:textId="77777777" w:rsidR="005F50F1" w:rsidRPr="00993CBC" w:rsidRDefault="005F50F1" w:rsidP="005F50F1">
            <w:pPr>
              <w:pStyle w:val="SemEspaamento"/>
              <w:jc w:val="center"/>
              <w:rPr>
                <w:rFonts w:ascii="Times New Roman" w:eastAsia="Times New Roman" w:hAnsi="Times New Roman" w:cs="Times New Roman"/>
                <w:sz w:val="24"/>
                <w:szCs w:val="24"/>
              </w:rPr>
            </w:pPr>
            <w:r w:rsidRPr="00993CBC">
              <w:rPr>
                <w:rFonts w:ascii="Times New Roman" w:eastAsia="Times New Roman" w:hAnsi="Times New Roman" w:cs="Times New Roman"/>
                <w:color w:val="000000"/>
                <w:sz w:val="24"/>
                <w:szCs w:val="24"/>
              </w:rPr>
              <w:t>Carlos Marighella (MCMV Itaipuaçu)</w:t>
            </w:r>
          </w:p>
        </w:tc>
        <w:tc>
          <w:tcPr>
            <w:tcW w:w="1006" w:type="dxa"/>
            <w:vAlign w:val="center"/>
          </w:tcPr>
          <w:p w14:paraId="32CA3DF1" w14:textId="77777777" w:rsidR="005F50F1" w:rsidRPr="00993CBC" w:rsidRDefault="005F50F1" w:rsidP="005F50F1">
            <w:pPr>
              <w:pStyle w:val="SemEspaamento"/>
              <w:jc w:val="center"/>
              <w:rPr>
                <w:rFonts w:ascii="Times New Roman" w:eastAsia="Times New Roman" w:hAnsi="Times New Roman" w:cs="Times New Roman"/>
                <w:sz w:val="24"/>
                <w:szCs w:val="24"/>
              </w:rPr>
            </w:pPr>
            <w:r w:rsidRPr="00993CBC">
              <w:rPr>
                <w:rFonts w:ascii="Times New Roman" w:eastAsia="Times New Roman" w:hAnsi="Times New Roman" w:cs="Times New Roman"/>
                <w:sz w:val="24"/>
                <w:szCs w:val="24"/>
              </w:rPr>
              <w:t>TIPO I</w:t>
            </w:r>
          </w:p>
        </w:tc>
        <w:tc>
          <w:tcPr>
            <w:tcW w:w="1253" w:type="dxa"/>
            <w:vAlign w:val="center"/>
          </w:tcPr>
          <w:p w14:paraId="13B71AEC" w14:textId="3AC6FEA2" w:rsidR="005F50F1" w:rsidRPr="00467FC9" w:rsidRDefault="005F50F1" w:rsidP="005F50F1">
            <w:pPr>
              <w:pStyle w:val="SemEspaamento"/>
              <w:jc w:val="center"/>
              <w:rPr>
                <w:rFonts w:ascii="Times New Roman" w:eastAsia="Times New Roman" w:hAnsi="Times New Roman" w:cs="Times New Roman"/>
                <w:sz w:val="24"/>
                <w:szCs w:val="24"/>
              </w:rPr>
            </w:pPr>
            <w:r w:rsidRPr="00467FC9">
              <w:rPr>
                <w:rFonts w:ascii="Times New Roman" w:eastAsia="Times New Roman" w:hAnsi="Times New Roman" w:cs="Times New Roman"/>
                <w:sz w:val="24"/>
                <w:szCs w:val="24"/>
              </w:rPr>
              <w:t>271,57</w:t>
            </w:r>
          </w:p>
        </w:tc>
        <w:tc>
          <w:tcPr>
            <w:tcW w:w="4219" w:type="dxa"/>
            <w:vAlign w:val="center"/>
          </w:tcPr>
          <w:p w14:paraId="72909770" w14:textId="77777777" w:rsidR="005F50F1" w:rsidRPr="00993CBC" w:rsidRDefault="005F50F1" w:rsidP="005F50F1">
            <w:pPr>
              <w:pStyle w:val="SemEspaamento"/>
              <w:jc w:val="center"/>
              <w:rPr>
                <w:rFonts w:ascii="Times New Roman" w:eastAsia="Times New Roman" w:hAnsi="Times New Roman" w:cs="Times New Roman"/>
                <w:sz w:val="24"/>
                <w:szCs w:val="24"/>
              </w:rPr>
            </w:pPr>
            <w:r w:rsidRPr="00993CBC">
              <w:rPr>
                <w:rFonts w:ascii="Times New Roman" w:eastAsia="Times New Roman" w:hAnsi="Times New Roman" w:cs="Times New Roman"/>
                <w:sz w:val="24"/>
                <w:szCs w:val="24"/>
              </w:rPr>
              <w:t>Rua R, S/N</w:t>
            </w:r>
          </w:p>
          <w:p w14:paraId="300E9D5F" w14:textId="7082000A" w:rsidR="005F50F1" w:rsidRPr="00993CBC" w:rsidRDefault="005F50F1" w:rsidP="005F50F1">
            <w:pPr>
              <w:pStyle w:val="SemEspaamento"/>
              <w:jc w:val="center"/>
              <w:rPr>
                <w:rFonts w:ascii="Times New Roman" w:eastAsia="Times New Roman" w:hAnsi="Times New Roman" w:cs="Times New Roman"/>
                <w:sz w:val="24"/>
                <w:szCs w:val="24"/>
              </w:rPr>
            </w:pPr>
            <w:r w:rsidRPr="00993CBC">
              <w:rPr>
                <w:rFonts w:ascii="Times New Roman" w:eastAsia="Times New Roman" w:hAnsi="Times New Roman" w:cs="Times New Roman"/>
                <w:sz w:val="24"/>
                <w:szCs w:val="24"/>
              </w:rPr>
              <w:t>Chácara de Inoã</w:t>
            </w:r>
          </w:p>
          <w:p w14:paraId="3BB81EC0" w14:textId="77777777" w:rsidR="005F50F1" w:rsidRPr="003C617F" w:rsidRDefault="005F50F1" w:rsidP="005F50F1">
            <w:pPr>
              <w:pStyle w:val="SemEspaamento"/>
              <w:jc w:val="center"/>
              <w:rPr>
                <w:rFonts w:ascii="Times New Roman" w:eastAsia="Times New Roman" w:hAnsi="Times New Roman" w:cs="Times New Roman"/>
                <w:sz w:val="24"/>
                <w:szCs w:val="24"/>
              </w:rPr>
            </w:pPr>
            <w:r w:rsidRPr="00993CBC">
              <w:rPr>
                <w:rFonts w:ascii="Times New Roman" w:eastAsia="Times New Roman" w:hAnsi="Times New Roman" w:cs="Times New Roman"/>
                <w:sz w:val="24"/>
                <w:szCs w:val="24"/>
              </w:rPr>
              <w:t>CEP: 24940-640</w:t>
            </w:r>
          </w:p>
        </w:tc>
      </w:tr>
      <w:tr w:rsidR="005F50F1" w:rsidRPr="003C617F" w14:paraId="436336CD" w14:textId="77777777" w:rsidTr="005F50F1">
        <w:trPr>
          <w:trHeight w:val="680"/>
          <w:jc w:val="center"/>
        </w:trPr>
        <w:tc>
          <w:tcPr>
            <w:tcW w:w="2583" w:type="dxa"/>
            <w:vAlign w:val="center"/>
          </w:tcPr>
          <w:p w14:paraId="5C7D4D69" w14:textId="77777777" w:rsidR="005F50F1" w:rsidRPr="003C617F" w:rsidRDefault="005F50F1" w:rsidP="005F50F1">
            <w:pPr>
              <w:pStyle w:val="SemEspaamento"/>
              <w:jc w:val="center"/>
              <w:rPr>
                <w:rFonts w:ascii="Times New Roman" w:eastAsia="Times New Roman" w:hAnsi="Times New Roman" w:cs="Times New Roman"/>
                <w:sz w:val="24"/>
                <w:szCs w:val="24"/>
              </w:rPr>
            </w:pPr>
            <w:r w:rsidRPr="003C617F">
              <w:rPr>
                <w:rFonts w:ascii="Times New Roman" w:eastAsia="Times New Roman" w:hAnsi="Times New Roman" w:cs="Times New Roman"/>
                <w:sz w:val="24"/>
                <w:szCs w:val="24"/>
              </w:rPr>
              <w:t>Santa Paula</w:t>
            </w:r>
          </w:p>
        </w:tc>
        <w:tc>
          <w:tcPr>
            <w:tcW w:w="1006" w:type="dxa"/>
            <w:vAlign w:val="center"/>
          </w:tcPr>
          <w:p w14:paraId="4E0FA6BC" w14:textId="77777777" w:rsidR="005F50F1" w:rsidRPr="003C617F" w:rsidRDefault="005F50F1" w:rsidP="005F50F1">
            <w:pPr>
              <w:pStyle w:val="SemEspaamento"/>
              <w:jc w:val="center"/>
              <w:rPr>
                <w:rFonts w:ascii="Times New Roman" w:hAnsi="Times New Roman" w:cs="Times New Roman"/>
                <w:sz w:val="24"/>
                <w:szCs w:val="24"/>
              </w:rPr>
            </w:pPr>
            <w:r>
              <w:rPr>
                <w:rFonts w:ascii="Times New Roman" w:hAnsi="Times New Roman" w:cs="Times New Roman"/>
                <w:sz w:val="24"/>
                <w:szCs w:val="24"/>
              </w:rPr>
              <w:t>TIPO I</w:t>
            </w:r>
          </w:p>
        </w:tc>
        <w:tc>
          <w:tcPr>
            <w:tcW w:w="1253" w:type="dxa"/>
            <w:vAlign w:val="center"/>
          </w:tcPr>
          <w:p w14:paraId="497C6239" w14:textId="5D305E9A" w:rsidR="005F50F1" w:rsidRPr="00467FC9" w:rsidRDefault="005F50F1" w:rsidP="005F50F1">
            <w:pPr>
              <w:pStyle w:val="SemEspaamento"/>
              <w:jc w:val="center"/>
              <w:rPr>
                <w:rFonts w:ascii="Times New Roman" w:hAnsi="Times New Roman" w:cs="Times New Roman"/>
                <w:sz w:val="24"/>
                <w:szCs w:val="24"/>
              </w:rPr>
            </w:pPr>
            <w:r w:rsidRPr="00467FC9">
              <w:rPr>
                <w:rFonts w:ascii="Times New Roman" w:eastAsia="Times New Roman" w:hAnsi="Times New Roman" w:cs="Times New Roman"/>
                <w:sz w:val="24"/>
                <w:szCs w:val="24"/>
              </w:rPr>
              <w:t>271,57</w:t>
            </w:r>
          </w:p>
        </w:tc>
        <w:tc>
          <w:tcPr>
            <w:tcW w:w="4219" w:type="dxa"/>
            <w:vAlign w:val="center"/>
          </w:tcPr>
          <w:p w14:paraId="43D0FC13" w14:textId="6D90E838" w:rsidR="005F50F1" w:rsidRPr="00A47F4D" w:rsidRDefault="005F50F1" w:rsidP="005F50F1">
            <w:pPr>
              <w:pStyle w:val="SemEspaamento"/>
              <w:jc w:val="center"/>
              <w:rPr>
                <w:rFonts w:ascii="Times New Roman" w:hAnsi="Times New Roman" w:cs="Times New Roman"/>
                <w:sz w:val="24"/>
                <w:szCs w:val="24"/>
              </w:rPr>
            </w:pPr>
            <w:r w:rsidRPr="003C617F">
              <w:rPr>
                <w:rFonts w:ascii="Times New Roman" w:hAnsi="Times New Roman" w:cs="Times New Roman"/>
                <w:sz w:val="24"/>
                <w:szCs w:val="24"/>
              </w:rPr>
              <w:t xml:space="preserve">Estrada de </w:t>
            </w:r>
            <w:proofErr w:type="spellStart"/>
            <w:r w:rsidRPr="003C617F">
              <w:rPr>
                <w:rFonts w:ascii="Times New Roman" w:hAnsi="Times New Roman" w:cs="Times New Roman"/>
                <w:sz w:val="24"/>
                <w:szCs w:val="24"/>
              </w:rPr>
              <w:t>Cassorotiba</w:t>
            </w:r>
            <w:proofErr w:type="spellEnd"/>
            <w:r w:rsidRPr="003C617F">
              <w:rPr>
                <w:rFonts w:ascii="Times New Roman" w:hAnsi="Times New Roman" w:cs="Times New Roman"/>
                <w:sz w:val="24"/>
                <w:szCs w:val="24"/>
              </w:rPr>
              <w:t>, s/n – Santa Paula</w:t>
            </w:r>
          </w:p>
        </w:tc>
      </w:tr>
      <w:tr w:rsidR="004D4F85" w:rsidRPr="003C617F" w14:paraId="7C44EB9E" w14:textId="77777777" w:rsidTr="005F50F1">
        <w:trPr>
          <w:trHeight w:val="680"/>
          <w:jc w:val="center"/>
        </w:trPr>
        <w:tc>
          <w:tcPr>
            <w:tcW w:w="2583" w:type="dxa"/>
            <w:vAlign w:val="center"/>
          </w:tcPr>
          <w:p w14:paraId="2B12FC37" w14:textId="77777777" w:rsidR="004D4F85" w:rsidRPr="003C617F" w:rsidRDefault="004D4F85" w:rsidP="008110FB">
            <w:pPr>
              <w:pStyle w:val="SemEspaamento"/>
              <w:jc w:val="center"/>
              <w:rPr>
                <w:rFonts w:ascii="Times New Roman" w:eastAsia="Times New Roman" w:hAnsi="Times New Roman" w:cs="Times New Roman"/>
                <w:sz w:val="24"/>
                <w:szCs w:val="24"/>
              </w:rPr>
            </w:pPr>
            <w:r w:rsidRPr="003C617F">
              <w:rPr>
                <w:rFonts w:ascii="Times New Roman" w:eastAsia="Times New Roman" w:hAnsi="Times New Roman" w:cs="Times New Roman"/>
                <w:sz w:val="24"/>
                <w:szCs w:val="24"/>
              </w:rPr>
              <w:t>Ponta Negra</w:t>
            </w:r>
          </w:p>
        </w:tc>
        <w:tc>
          <w:tcPr>
            <w:tcW w:w="1006" w:type="dxa"/>
            <w:vAlign w:val="center"/>
          </w:tcPr>
          <w:p w14:paraId="12628FD1" w14:textId="77777777" w:rsidR="004D4F85" w:rsidRPr="003C617F" w:rsidRDefault="004D4F85" w:rsidP="008110FB">
            <w:pPr>
              <w:pStyle w:val="SemEspaamen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TIPO II</w:t>
            </w:r>
          </w:p>
        </w:tc>
        <w:tc>
          <w:tcPr>
            <w:tcW w:w="1253" w:type="dxa"/>
            <w:vAlign w:val="center"/>
          </w:tcPr>
          <w:p w14:paraId="6A34037D" w14:textId="77777777" w:rsidR="004D4F85" w:rsidRPr="00944E3D" w:rsidRDefault="004D4F85" w:rsidP="008110FB">
            <w:pPr>
              <w:pStyle w:val="SemEspaamento"/>
              <w:jc w:val="center"/>
              <w:rPr>
                <w:rFonts w:ascii="Times New Roman" w:eastAsia="Times New Roman" w:hAnsi="Times New Roman" w:cs="Times New Roman"/>
                <w:color w:val="000000"/>
                <w:sz w:val="24"/>
                <w:szCs w:val="24"/>
                <w:highlight w:val="yellow"/>
              </w:rPr>
            </w:pPr>
            <w:r w:rsidRPr="00132095">
              <w:rPr>
                <w:rFonts w:ascii="Times New Roman" w:eastAsia="Times New Roman" w:hAnsi="Times New Roman" w:cs="Times New Roman"/>
                <w:color w:val="000000"/>
                <w:sz w:val="24"/>
                <w:szCs w:val="24"/>
              </w:rPr>
              <w:t>353,14</w:t>
            </w:r>
          </w:p>
        </w:tc>
        <w:tc>
          <w:tcPr>
            <w:tcW w:w="4219" w:type="dxa"/>
            <w:vAlign w:val="center"/>
          </w:tcPr>
          <w:p w14:paraId="6876C5F3" w14:textId="73395405" w:rsidR="004D4F85" w:rsidRPr="003C617F" w:rsidRDefault="004D4F85" w:rsidP="008110FB">
            <w:pPr>
              <w:pStyle w:val="SemEspaamen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 Maysa</w:t>
            </w:r>
            <w:r w:rsidRPr="003C617F">
              <w:rPr>
                <w:rFonts w:ascii="Times New Roman" w:eastAsia="Times New Roman" w:hAnsi="Times New Roman" w:cs="Times New Roman"/>
                <w:color w:val="000000"/>
                <w:sz w:val="24"/>
                <w:szCs w:val="24"/>
              </w:rPr>
              <w:t xml:space="preserve"> - </w:t>
            </w:r>
            <w:r w:rsidR="0050135F" w:rsidRPr="003C617F">
              <w:rPr>
                <w:rFonts w:ascii="Times New Roman" w:eastAsia="Times New Roman" w:hAnsi="Times New Roman" w:cs="Times New Roman"/>
                <w:color w:val="000000"/>
                <w:sz w:val="24"/>
                <w:szCs w:val="24"/>
              </w:rPr>
              <w:t>Ponta Negra</w:t>
            </w:r>
          </w:p>
          <w:p w14:paraId="2F94D890" w14:textId="77777777" w:rsidR="004D4F85" w:rsidRPr="003C617F" w:rsidRDefault="004D4F85" w:rsidP="008110FB">
            <w:pPr>
              <w:pStyle w:val="SemEspaamento"/>
              <w:jc w:val="center"/>
              <w:rPr>
                <w:rFonts w:ascii="Times New Roman" w:eastAsia="Times New Roman" w:hAnsi="Times New Roman" w:cs="Times New Roman"/>
                <w:sz w:val="24"/>
                <w:szCs w:val="24"/>
              </w:rPr>
            </w:pPr>
            <w:r w:rsidRPr="003C617F">
              <w:rPr>
                <w:rFonts w:ascii="Times New Roman" w:eastAsia="Times New Roman" w:hAnsi="Times New Roman" w:cs="Times New Roman"/>
                <w:color w:val="000000"/>
                <w:sz w:val="24"/>
                <w:szCs w:val="24"/>
              </w:rPr>
              <w:t>CEP: 24922</w:t>
            </w:r>
            <w:r>
              <w:rPr>
                <w:rFonts w:ascii="Times New Roman" w:eastAsia="Times New Roman" w:hAnsi="Times New Roman" w:cs="Times New Roman"/>
                <w:color w:val="000000"/>
                <w:sz w:val="24"/>
                <w:szCs w:val="24"/>
              </w:rPr>
              <w:t>-030</w:t>
            </w:r>
          </w:p>
        </w:tc>
      </w:tr>
    </w:tbl>
    <w:p w14:paraId="21C1F1E7" w14:textId="1AB9A4A2" w:rsidR="002B30AA" w:rsidRPr="002B30AA" w:rsidRDefault="002B30AA" w:rsidP="009607EA">
      <w:pPr>
        <w:pStyle w:val="PargrafodaLista"/>
        <w:spacing w:before="120" w:after="120" w:line="360" w:lineRule="auto"/>
        <w:ind w:left="0"/>
        <w:contextualSpacing w:val="0"/>
        <w:jc w:val="both"/>
        <w:rPr>
          <w:rFonts w:ascii="Times New Roman" w:eastAsia="Calibri" w:hAnsi="Times New Roman" w:cs="Times New Roman"/>
          <w:b/>
          <w:bCs/>
          <w:sz w:val="24"/>
          <w:szCs w:val="24"/>
        </w:rPr>
      </w:pPr>
      <w:r w:rsidRPr="002B30AA">
        <w:rPr>
          <w:rFonts w:ascii="Times New Roman" w:eastAsia="Calibri" w:hAnsi="Times New Roman" w:cs="Times New Roman"/>
          <w:b/>
          <w:bCs/>
          <w:sz w:val="24"/>
          <w:szCs w:val="24"/>
        </w:rPr>
        <w:t>Da instalação</w:t>
      </w:r>
    </w:p>
    <w:p w14:paraId="5CDB62C5" w14:textId="0F169682" w:rsidR="002B30AA" w:rsidRPr="008A4065" w:rsidRDefault="002B30AA" w:rsidP="009D0351">
      <w:pPr>
        <w:pStyle w:val="NormalWeb"/>
        <w:numPr>
          <w:ilvl w:val="1"/>
          <w:numId w:val="6"/>
        </w:numPr>
        <w:spacing w:before="120" w:beforeAutospacing="0" w:after="120" w:afterAutospacing="0" w:line="360" w:lineRule="auto"/>
        <w:ind w:left="0" w:firstLine="0"/>
        <w:jc w:val="both"/>
        <w:rPr>
          <w:rFonts w:eastAsia="Calibri"/>
        </w:rPr>
      </w:pPr>
      <w:r w:rsidRPr="002B30AA">
        <w:rPr>
          <w:color w:val="000000"/>
        </w:rPr>
        <w:t>O prazo para instalação do</w:t>
      </w:r>
      <w:r>
        <w:rPr>
          <w:color w:val="000000"/>
        </w:rPr>
        <w:t>s modulares deverá ser</w:t>
      </w:r>
      <w:r w:rsidRPr="002B30AA">
        <w:rPr>
          <w:color w:val="000000"/>
        </w:rPr>
        <w:t xml:space="preserve"> de </w:t>
      </w:r>
      <w:r w:rsidRPr="002B30AA">
        <w:rPr>
          <w:b/>
          <w:bCs/>
          <w:color w:val="000000"/>
          <w:u w:val="single"/>
        </w:rPr>
        <w:t xml:space="preserve">até </w:t>
      </w:r>
      <w:r>
        <w:rPr>
          <w:b/>
          <w:bCs/>
          <w:color w:val="000000"/>
          <w:u w:val="single"/>
        </w:rPr>
        <w:t>40</w:t>
      </w:r>
      <w:r w:rsidRPr="002B30AA">
        <w:rPr>
          <w:b/>
          <w:bCs/>
          <w:color w:val="000000"/>
          <w:u w:val="single"/>
        </w:rPr>
        <w:t xml:space="preserve"> (</w:t>
      </w:r>
      <w:r>
        <w:rPr>
          <w:b/>
          <w:bCs/>
          <w:color w:val="000000"/>
          <w:u w:val="single"/>
        </w:rPr>
        <w:t>quarenta</w:t>
      </w:r>
      <w:r w:rsidRPr="002B30AA">
        <w:rPr>
          <w:b/>
          <w:bCs/>
          <w:color w:val="000000"/>
          <w:u w:val="single"/>
        </w:rPr>
        <w:t xml:space="preserve">) </w:t>
      </w:r>
      <w:r w:rsidR="009607EA">
        <w:rPr>
          <w:b/>
          <w:bCs/>
          <w:color w:val="000000"/>
          <w:u w:val="single"/>
        </w:rPr>
        <w:t xml:space="preserve">dias </w:t>
      </w:r>
      <w:r w:rsidR="0029154E">
        <w:rPr>
          <w:b/>
          <w:bCs/>
          <w:color w:val="000000"/>
          <w:u w:val="single"/>
        </w:rPr>
        <w:t>corridos</w:t>
      </w:r>
      <w:r w:rsidRPr="002B30AA">
        <w:rPr>
          <w:color w:val="000000"/>
        </w:rPr>
        <w:t xml:space="preserve">, a contar </w:t>
      </w:r>
      <w:r>
        <w:rPr>
          <w:color w:val="000000"/>
        </w:rPr>
        <w:t xml:space="preserve">da </w:t>
      </w:r>
      <w:r w:rsidR="001964EF">
        <w:rPr>
          <w:color w:val="000000"/>
        </w:rPr>
        <w:t>ordem de início</w:t>
      </w:r>
      <w:r w:rsidRPr="002B30AA">
        <w:rPr>
          <w:color w:val="000000"/>
        </w:rPr>
        <w:t>, no período compreendido entre 0</w:t>
      </w:r>
      <w:r>
        <w:rPr>
          <w:color w:val="000000"/>
        </w:rPr>
        <w:t>8</w:t>
      </w:r>
      <w:r w:rsidRPr="002B30AA">
        <w:rPr>
          <w:color w:val="000000"/>
        </w:rPr>
        <w:t>h às 1</w:t>
      </w:r>
      <w:r>
        <w:rPr>
          <w:color w:val="000000"/>
        </w:rPr>
        <w:t>7</w:t>
      </w:r>
      <w:r w:rsidRPr="002B30AA">
        <w:rPr>
          <w:color w:val="000000"/>
        </w:rPr>
        <w:t>h,</w:t>
      </w:r>
      <w:r>
        <w:rPr>
          <w:color w:val="000000"/>
        </w:rPr>
        <w:t xml:space="preserve"> </w:t>
      </w:r>
      <w:r w:rsidRPr="002B30AA">
        <w:rPr>
          <w:color w:val="000000"/>
        </w:rPr>
        <w:t>em dias úteis</w:t>
      </w:r>
      <w:r>
        <w:rPr>
          <w:color w:val="000000"/>
        </w:rPr>
        <w:t>, de segunda a sexta-feira</w:t>
      </w:r>
      <w:r w:rsidRPr="002B30AA">
        <w:rPr>
          <w:color w:val="000000"/>
        </w:rPr>
        <w:t>.</w:t>
      </w:r>
    </w:p>
    <w:p w14:paraId="11A03497" w14:textId="5C260BE5" w:rsidR="008A4065" w:rsidRDefault="008A4065" w:rsidP="009D0351">
      <w:pPr>
        <w:pStyle w:val="PargrafodaLista"/>
        <w:numPr>
          <w:ilvl w:val="1"/>
          <w:numId w:val="6"/>
        </w:numPr>
        <w:spacing w:before="120" w:after="120" w:line="360" w:lineRule="auto"/>
        <w:ind w:left="0" w:firstLine="0"/>
        <w:contextualSpacing w:val="0"/>
        <w:jc w:val="both"/>
        <w:rPr>
          <w:rFonts w:ascii="Times New Roman" w:eastAsia="Bookman Old Style" w:hAnsi="Times New Roman" w:cs="Times New Roman"/>
          <w:color w:val="000000"/>
          <w:sz w:val="24"/>
          <w:szCs w:val="24"/>
        </w:rPr>
      </w:pPr>
      <w:r w:rsidRPr="005E204E">
        <w:rPr>
          <w:rFonts w:ascii="Times New Roman" w:eastAsia="Bookman Old Style" w:hAnsi="Times New Roman" w:cs="Times New Roman"/>
          <w:color w:val="000000"/>
          <w:sz w:val="24"/>
          <w:szCs w:val="24"/>
        </w:rPr>
        <w:t xml:space="preserve">Caso não seja possível a instalação no prazo estabelecido no subitem anterior, a empresa deverá comunicar as razões respectivas com pelo menos </w:t>
      </w:r>
      <w:r w:rsidRPr="005E204E">
        <w:rPr>
          <w:rFonts w:ascii="Times New Roman" w:eastAsia="Bookman Old Style" w:hAnsi="Times New Roman" w:cs="Times New Roman"/>
          <w:b/>
          <w:bCs/>
          <w:color w:val="000000"/>
          <w:sz w:val="24"/>
          <w:szCs w:val="24"/>
          <w:u w:val="single"/>
        </w:rPr>
        <w:t>5 (cinco) dias úteis</w:t>
      </w:r>
      <w:r w:rsidRPr="005E204E">
        <w:rPr>
          <w:rFonts w:ascii="Times New Roman" w:eastAsia="Bookman Old Style" w:hAnsi="Times New Roman" w:cs="Times New Roman"/>
          <w:color w:val="000000"/>
          <w:sz w:val="24"/>
          <w:szCs w:val="24"/>
        </w:rPr>
        <w:t xml:space="preserve"> de antecedência para que qualquer pleito de prorrogação de prazo seja analisado, ressalvadas situações de caso fortuito e força maior.</w:t>
      </w:r>
    </w:p>
    <w:p w14:paraId="647EF042" w14:textId="77777777" w:rsidR="002A20A9" w:rsidRPr="0000509F" w:rsidRDefault="002A20A9" w:rsidP="002A20A9">
      <w:pPr>
        <w:pStyle w:val="PargrafodaLista"/>
        <w:numPr>
          <w:ilvl w:val="1"/>
          <w:numId w:val="6"/>
        </w:numPr>
        <w:spacing w:before="120" w:after="120" w:line="360" w:lineRule="auto"/>
        <w:ind w:left="0" w:firstLine="0"/>
        <w:contextualSpacing w:val="0"/>
        <w:jc w:val="both"/>
        <w:rPr>
          <w:rFonts w:ascii="Times New Roman" w:eastAsia="Times New Roman" w:hAnsi="Times New Roman" w:cs="Arial MT"/>
          <w:color w:val="000000"/>
          <w:sz w:val="24"/>
          <w:szCs w:val="24"/>
          <w:lang w:eastAsia="pt-BR"/>
        </w:rPr>
      </w:pPr>
      <w:r>
        <w:rPr>
          <w:rFonts w:ascii="Times New Roman" w:eastAsia="Times New Roman" w:hAnsi="Times New Roman" w:cs="Arial MT"/>
          <w:color w:val="000000"/>
          <w:sz w:val="24"/>
          <w:szCs w:val="24"/>
          <w:lang w:eastAsia="pt-BR"/>
        </w:rPr>
        <w:t>As Unidades de Saúde da Família de MCMV Inoã, MCMV Itaipuaçu e Ponta Negra serão instaladas provisoriamente nas áreas públicas onde serão construídas as Unidades de saúde em definitivo. Já a Unidade de Santa Paula deverá ser mantida no mesmo local pela inviabilidade de áreas públicas na região.</w:t>
      </w:r>
    </w:p>
    <w:p w14:paraId="074C9359" w14:textId="614332D3" w:rsidR="005E204E" w:rsidRPr="00291F8F" w:rsidRDefault="005E204E" w:rsidP="00291F8F">
      <w:pPr>
        <w:pStyle w:val="PargrafodaLista"/>
        <w:numPr>
          <w:ilvl w:val="1"/>
          <w:numId w:val="6"/>
        </w:numPr>
        <w:spacing w:before="120" w:after="120" w:line="360" w:lineRule="auto"/>
        <w:ind w:left="0" w:firstLine="0"/>
        <w:contextualSpacing w:val="0"/>
        <w:jc w:val="both"/>
        <w:rPr>
          <w:rFonts w:ascii="Times New Roman" w:eastAsia="Times New Roman" w:hAnsi="Times New Roman" w:cs="Times New Roman"/>
          <w:color w:val="000000"/>
          <w:sz w:val="24"/>
          <w:szCs w:val="24"/>
        </w:rPr>
      </w:pPr>
      <w:r w:rsidRPr="005E204E">
        <w:rPr>
          <w:rFonts w:ascii="Times New Roman" w:eastAsia="Arial" w:hAnsi="Times New Roman" w:cs="Times New Roman"/>
          <w:position w:val="-1"/>
          <w:sz w:val="24"/>
          <w:szCs w:val="24"/>
        </w:rPr>
        <w:t>Para a instalação dos containers, a CONTRATADA deverá utilizar calços, para que o cont</w:t>
      </w:r>
      <w:r w:rsidR="006E5702">
        <w:rPr>
          <w:rFonts w:ascii="Times New Roman" w:eastAsia="Arial" w:hAnsi="Times New Roman" w:cs="Times New Roman"/>
          <w:position w:val="-1"/>
          <w:sz w:val="24"/>
          <w:szCs w:val="24"/>
        </w:rPr>
        <w:t>a</w:t>
      </w:r>
      <w:r w:rsidRPr="005E204E">
        <w:rPr>
          <w:rFonts w:ascii="Times New Roman" w:eastAsia="Arial" w:hAnsi="Times New Roman" w:cs="Times New Roman"/>
          <w:position w:val="-1"/>
          <w:sz w:val="24"/>
          <w:szCs w:val="24"/>
        </w:rPr>
        <w:t xml:space="preserve">iner não fique em contato direto com o chão, proporcionando uma melhor conservação. Os calços podem ser blocos retangulares, blocos sextavados, sapatas de ferro fixas, sapatas de ferro ajustáveis, cilindros de concreto, toras etc. </w:t>
      </w:r>
    </w:p>
    <w:p w14:paraId="6B0CD91D" w14:textId="77777777" w:rsidR="00291F8F" w:rsidRDefault="00291F8F" w:rsidP="00291F8F">
      <w:pPr>
        <w:pStyle w:val="PargrafodaLista"/>
        <w:numPr>
          <w:ilvl w:val="1"/>
          <w:numId w:val="6"/>
        </w:numPr>
        <w:spacing w:before="120" w:after="120" w:line="360" w:lineRule="auto"/>
        <w:ind w:left="0" w:firstLine="0"/>
        <w:contextualSpacing w:val="0"/>
        <w:jc w:val="both"/>
        <w:rPr>
          <w:rFonts w:ascii="Times New Roman" w:eastAsia="Times New Roman" w:hAnsi="Times New Roman" w:cs="Times New Roman"/>
          <w:color w:val="000000"/>
          <w:sz w:val="24"/>
          <w:szCs w:val="24"/>
        </w:rPr>
      </w:pPr>
      <w:r w:rsidRPr="008D1C8D">
        <w:rPr>
          <w:rFonts w:ascii="Times New Roman" w:eastAsia="Times New Roman" w:hAnsi="Times New Roman" w:cs="Times New Roman"/>
          <w:color w:val="000000"/>
          <w:sz w:val="24"/>
          <w:szCs w:val="24"/>
        </w:rPr>
        <w:t>A CONTRATADA deverá realizar os serviços de adequação do local, para possibilitar a implantação e instalação dos containers, com fornecimento de mão-de-obra e equipamentos</w:t>
      </w:r>
      <w:r>
        <w:rPr>
          <w:rFonts w:ascii="Times New Roman" w:eastAsia="Times New Roman" w:hAnsi="Times New Roman" w:cs="Times New Roman"/>
          <w:color w:val="000000"/>
          <w:sz w:val="24"/>
          <w:szCs w:val="24"/>
        </w:rPr>
        <w:t xml:space="preserve"> necessários</w:t>
      </w:r>
      <w:r w:rsidRPr="00107FD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bem como a montagem e posteriormente as devidas manutenções</w:t>
      </w:r>
      <w:r w:rsidRPr="00107FDE">
        <w:rPr>
          <w:rFonts w:ascii="Times New Roman" w:eastAsia="Times New Roman" w:hAnsi="Times New Roman" w:cs="Times New Roman"/>
          <w:color w:val="000000"/>
          <w:sz w:val="24"/>
          <w:szCs w:val="24"/>
        </w:rPr>
        <w:t xml:space="preserve">. </w:t>
      </w:r>
    </w:p>
    <w:p w14:paraId="77C49932" w14:textId="77777777" w:rsidR="004707C8" w:rsidRDefault="004707C8" w:rsidP="007A361D">
      <w:pPr>
        <w:pStyle w:val="PargrafodaLista"/>
        <w:numPr>
          <w:ilvl w:val="1"/>
          <w:numId w:val="6"/>
        </w:numPr>
        <w:spacing w:before="120" w:after="120" w:line="360" w:lineRule="auto"/>
        <w:ind w:left="0" w:firstLine="0"/>
        <w:contextualSpacing w:val="0"/>
        <w:jc w:val="both"/>
        <w:rPr>
          <w:rFonts w:ascii="Times New Roman" w:eastAsia="Times New Roman" w:hAnsi="Times New Roman" w:cs="Times New Roman"/>
          <w:color w:val="000000"/>
          <w:sz w:val="24"/>
          <w:szCs w:val="24"/>
        </w:rPr>
      </w:pPr>
      <w:r w:rsidRPr="00107FDE">
        <w:rPr>
          <w:rFonts w:ascii="Times New Roman" w:eastAsia="Times New Roman" w:hAnsi="Times New Roman" w:cs="Times New Roman"/>
          <w:color w:val="000000"/>
          <w:sz w:val="24"/>
          <w:szCs w:val="24"/>
        </w:rPr>
        <w:lastRenderedPageBreak/>
        <w:t xml:space="preserve">Seguir normas e padrões técnicos que regulamentam e fiscalizam todo o desenvolvimento da construção, normativos, legislação e demais normas vigentes e aplicáveis a construção de containers habitáveis; </w:t>
      </w:r>
    </w:p>
    <w:p w14:paraId="627AC5E7" w14:textId="7D8BCC7F" w:rsidR="007A361D" w:rsidRDefault="007A361D" w:rsidP="007A361D">
      <w:pPr>
        <w:pStyle w:val="PargrafodaLista"/>
        <w:numPr>
          <w:ilvl w:val="1"/>
          <w:numId w:val="6"/>
        </w:numPr>
        <w:spacing w:before="120" w:after="120" w:line="360" w:lineRule="auto"/>
        <w:ind w:left="0" w:firstLine="0"/>
        <w:contextualSpacing w:val="0"/>
        <w:jc w:val="both"/>
        <w:rPr>
          <w:rFonts w:ascii="Times New Roman" w:eastAsia="Times New Roman" w:hAnsi="Times New Roman" w:cs="Times New Roman"/>
          <w:color w:val="000000"/>
          <w:sz w:val="24"/>
          <w:szCs w:val="24"/>
        </w:rPr>
      </w:pPr>
      <w:r w:rsidRPr="00107FDE">
        <w:rPr>
          <w:rFonts w:ascii="Times New Roman" w:eastAsia="Times New Roman" w:hAnsi="Times New Roman" w:cs="Times New Roman"/>
          <w:color w:val="000000"/>
          <w:sz w:val="24"/>
          <w:szCs w:val="24"/>
        </w:rPr>
        <w:t xml:space="preserve">Deverão ser entregues com toda parte elétrica instalada, </w:t>
      </w:r>
      <w:r w:rsidR="005A758D" w:rsidRPr="005A758D">
        <w:rPr>
          <w:rFonts w:ascii="Times New Roman" w:eastAsia="Times New Roman" w:hAnsi="Times New Roman" w:cs="Times New Roman"/>
          <w:color w:val="000000"/>
          <w:sz w:val="24"/>
          <w:szCs w:val="24"/>
        </w:rPr>
        <w:t>atende</w:t>
      </w:r>
      <w:r w:rsidR="005A758D">
        <w:rPr>
          <w:rFonts w:ascii="Times New Roman" w:eastAsia="Times New Roman" w:hAnsi="Times New Roman" w:cs="Times New Roman"/>
          <w:color w:val="000000"/>
          <w:sz w:val="24"/>
          <w:szCs w:val="24"/>
        </w:rPr>
        <w:t>ndo</w:t>
      </w:r>
      <w:r w:rsidR="005A758D" w:rsidRPr="005A758D">
        <w:rPr>
          <w:rFonts w:ascii="Times New Roman" w:eastAsia="Times New Roman" w:hAnsi="Times New Roman" w:cs="Times New Roman"/>
          <w:color w:val="000000"/>
          <w:sz w:val="24"/>
          <w:szCs w:val="24"/>
        </w:rPr>
        <w:t xml:space="preserve"> a NBR 5410:2004 </w:t>
      </w:r>
      <w:r w:rsidR="005A758D" w:rsidRPr="00EA0617">
        <w:rPr>
          <w:rFonts w:ascii="Times New Roman" w:eastAsia="Times New Roman" w:hAnsi="Times New Roman" w:cs="Times New Roman"/>
          <w:color w:val="000000"/>
          <w:sz w:val="24"/>
          <w:szCs w:val="24"/>
        </w:rPr>
        <w:t xml:space="preserve">da ABNT, </w:t>
      </w:r>
      <w:r w:rsidR="00F376AE" w:rsidRPr="00EA0617">
        <w:rPr>
          <w:rFonts w:ascii="Times New Roman" w:eastAsia="Times New Roman" w:hAnsi="Times New Roman" w:cs="Times New Roman"/>
          <w:color w:val="000000"/>
          <w:sz w:val="24"/>
          <w:szCs w:val="24"/>
        </w:rPr>
        <w:t xml:space="preserve">esgoto, água e </w:t>
      </w:r>
      <w:r w:rsidRPr="00EA0617">
        <w:rPr>
          <w:rFonts w:ascii="Times New Roman" w:eastAsia="Times New Roman" w:hAnsi="Times New Roman" w:cs="Times New Roman"/>
          <w:color w:val="000000"/>
          <w:sz w:val="24"/>
          <w:szCs w:val="24"/>
        </w:rPr>
        <w:t>com aparelhos de ar condicionado nos ambientes, divisões internas,</w:t>
      </w:r>
      <w:r w:rsidRPr="00506375">
        <w:rPr>
          <w:rFonts w:ascii="Times New Roman" w:eastAsia="Times New Roman" w:hAnsi="Times New Roman" w:cs="Times New Roman"/>
          <w:color w:val="000000"/>
          <w:sz w:val="24"/>
          <w:szCs w:val="24"/>
        </w:rPr>
        <w:t xml:space="preserve"> portas e janelas</w:t>
      </w:r>
      <w:r w:rsidR="00400F2C">
        <w:rPr>
          <w:rFonts w:ascii="Times New Roman" w:eastAsia="Times New Roman" w:hAnsi="Times New Roman" w:cs="Times New Roman"/>
          <w:color w:val="000000"/>
          <w:sz w:val="24"/>
          <w:szCs w:val="24"/>
        </w:rPr>
        <w:t>, prontos para uso</w:t>
      </w:r>
      <w:r w:rsidRPr="00506375">
        <w:rPr>
          <w:rFonts w:ascii="Times New Roman" w:eastAsia="Times New Roman" w:hAnsi="Times New Roman" w:cs="Times New Roman"/>
          <w:color w:val="000000"/>
          <w:sz w:val="24"/>
          <w:szCs w:val="24"/>
        </w:rPr>
        <w:t xml:space="preserve">; </w:t>
      </w:r>
    </w:p>
    <w:p w14:paraId="7227E922" w14:textId="1FA4FE89" w:rsidR="00D04A24" w:rsidRPr="00506375" w:rsidRDefault="00D04A24" w:rsidP="00D04A24">
      <w:pPr>
        <w:pStyle w:val="PargrafodaLista"/>
        <w:numPr>
          <w:ilvl w:val="1"/>
          <w:numId w:val="6"/>
        </w:numPr>
        <w:spacing w:before="120" w:after="120" w:line="360" w:lineRule="auto"/>
        <w:ind w:left="0" w:firstLine="0"/>
        <w:contextualSpacing w:val="0"/>
        <w:jc w:val="both"/>
        <w:rPr>
          <w:rFonts w:ascii="Times New Roman" w:eastAsia="Times New Roman" w:hAnsi="Times New Roman" w:cs="Times New Roman"/>
          <w:color w:val="000000"/>
          <w:sz w:val="24"/>
          <w:szCs w:val="24"/>
        </w:rPr>
      </w:pPr>
      <w:r>
        <w:rPr>
          <w:rFonts w:ascii="Times New Roman" w:eastAsia="Arial" w:hAnsi="Times New Roman" w:cs="Times New Roman"/>
          <w:color w:val="000000"/>
          <w:sz w:val="24"/>
          <w:szCs w:val="24"/>
        </w:rPr>
        <w:t>Os materiais necessários para a implantação, assim como, os necessários para as ligações básicas deverão ser fornecidos pela CONTRATADA, em caso de necessidade, sendo responsabilidade da mesma a interconexão com os sistemas existentes de fornecimento;</w:t>
      </w:r>
    </w:p>
    <w:p w14:paraId="6BF537A5" w14:textId="77777777" w:rsidR="00506375" w:rsidRPr="006E2348" w:rsidRDefault="00506375" w:rsidP="00506375">
      <w:pPr>
        <w:widowControl/>
        <w:numPr>
          <w:ilvl w:val="1"/>
          <w:numId w:val="6"/>
        </w:numPr>
        <w:pBdr>
          <w:top w:val="nil"/>
          <w:left w:val="nil"/>
          <w:bottom w:val="nil"/>
          <w:right w:val="nil"/>
          <w:between w:val="nil"/>
        </w:pBdr>
        <w:spacing w:before="120" w:after="120" w:line="360" w:lineRule="auto"/>
        <w:ind w:left="0" w:firstLine="0"/>
        <w:jc w:val="both"/>
        <w:rPr>
          <w:rFonts w:ascii="Times New Roman" w:eastAsia="Times New Roman" w:hAnsi="Times New Roman"/>
          <w:color w:val="000000"/>
          <w:sz w:val="24"/>
          <w:szCs w:val="24"/>
        </w:rPr>
      </w:pPr>
      <w:r w:rsidRPr="00506375">
        <w:rPr>
          <w:rFonts w:ascii="Times New Roman" w:eastAsia="Arial" w:hAnsi="Times New Roman" w:cs="Times New Roman"/>
          <w:color w:val="000000"/>
          <w:sz w:val="24"/>
          <w:szCs w:val="24"/>
        </w:rPr>
        <w:t xml:space="preserve">No que se refere a Sistema de Proteção por Extintores de Incêndio, devem ser observadas as disposições da Nota Técnica do Corpo de Bombeiros Militar do Rio de Janeiro </w:t>
      </w:r>
      <w:r w:rsidRPr="006E2348">
        <w:rPr>
          <w:rFonts w:ascii="Times New Roman" w:eastAsia="Arial" w:hAnsi="Times New Roman" w:cs="Times New Roman"/>
          <w:color w:val="000000"/>
          <w:sz w:val="24"/>
          <w:szCs w:val="24"/>
        </w:rPr>
        <w:t>(NT 02-1 de 2020), com relação a sua disposição e localização nos ambientes.</w:t>
      </w:r>
    </w:p>
    <w:p w14:paraId="4699BEC8" w14:textId="1297AD1E" w:rsidR="000164FA" w:rsidRPr="0000519D" w:rsidRDefault="000164FA" w:rsidP="009D0351">
      <w:pPr>
        <w:pStyle w:val="NormalWeb"/>
        <w:numPr>
          <w:ilvl w:val="1"/>
          <w:numId w:val="6"/>
        </w:numPr>
        <w:spacing w:before="120" w:beforeAutospacing="0" w:after="120" w:afterAutospacing="0" w:line="360" w:lineRule="auto"/>
        <w:ind w:left="0" w:firstLine="0"/>
        <w:jc w:val="both"/>
        <w:rPr>
          <w:rFonts w:eastAsia="Calibri"/>
        </w:rPr>
      </w:pPr>
      <w:r w:rsidRPr="0000519D">
        <w:rPr>
          <w:rFonts w:eastAsia="Calibri"/>
        </w:rPr>
        <w:t>Cumpre informar que a</w:t>
      </w:r>
      <w:r w:rsidR="009607EA" w:rsidRPr="0000519D">
        <w:rPr>
          <w:rFonts w:eastAsia="Calibri"/>
        </w:rPr>
        <w:t xml:space="preserve"> adequação do espaço físico ficará a cargo da CONTRATANTE</w:t>
      </w:r>
      <w:r w:rsidRPr="0000519D">
        <w:rPr>
          <w:rFonts w:eastAsia="Calibri"/>
        </w:rPr>
        <w:t xml:space="preserve">, o qual foi solicitado à SOMAR, através do </w:t>
      </w:r>
      <w:r w:rsidRPr="0000519D">
        <w:rPr>
          <w:rFonts w:eastAsia="Calibri"/>
          <w:b/>
          <w:bCs/>
        </w:rPr>
        <w:t>Ofício nº 080/2023/DG-FEMAR</w:t>
      </w:r>
      <w:r w:rsidRPr="0000519D">
        <w:rPr>
          <w:rFonts w:eastAsia="Calibri"/>
        </w:rPr>
        <w:t>, auxilio técnico –para preparação da base dos terrenos, os quais serão realizados antes das instalações.</w:t>
      </w:r>
    </w:p>
    <w:p w14:paraId="1D0F95DD" w14:textId="447ED250" w:rsidR="002B76B7" w:rsidRPr="00F261D5" w:rsidRDefault="004E60CC" w:rsidP="002B76B7">
      <w:pPr>
        <w:pStyle w:val="Nivel2"/>
        <w:numPr>
          <w:ilvl w:val="1"/>
          <w:numId w:val="6"/>
        </w:numPr>
        <w:spacing w:line="360" w:lineRule="auto"/>
        <w:ind w:left="0" w:firstLine="0"/>
        <w:rPr>
          <w:rFonts w:ascii="Times New Roman" w:eastAsia="Calibri" w:hAnsi="Times New Roman" w:cs="Times New Roman"/>
          <w:sz w:val="24"/>
          <w:szCs w:val="24"/>
        </w:rPr>
      </w:pPr>
      <w:r w:rsidRPr="00F00286">
        <w:rPr>
          <w:rFonts w:ascii="Times New Roman" w:eastAsia="Calibri" w:hAnsi="Times New Roman" w:cs="Times New Roman"/>
          <w:sz w:val="24"/>
          <w:szCs w:val="24"/>
        </w:rPr>
        <w:t>Os</w:t>
      </w:r>
      <w:r w:rsidRPr="00F00286">
        <w:rPr>
          <w:rFonts w:ascii="Times New Roman" w:eastAsiaTheme="minorHAnsi" w:hAnsi="Times New Roman" w:cs="Times New Roman"/>
          <w:sz w:val="24"/>
          <w:szCs w:val="24"/>
        </w:rPr>
        <w:t xml:space="preserve"> serviços objeto do presente Termo de Referência serão executados</w:t>
      </w:r>
      <w:r w:rsidR="006640A6" w:rsidRPr="00F00286">
        <w:rPr>
          <w:rFonts w:ascii="Times New Roman" w:eastAsiaTheme="minorHAnsi" w:hAnsi="Times New Roman" w:cs="Times New Roman"/>
          <w:sz w:val="24"/>
          <w:szCs w:val="24"/>
        </w:rPr>
        <w:t xml:space="preserve"> </w:t>
      </w:r>
      <w:r w:rsidRPr="00F00286">
        <w:rPr>
          <w:rFonts w:ascii="Times New Roman" w:eastAsiaTheme="minorHAnsi" w:hAnsi="Times New Roman" w:cs="Times New Roman"/>
          <w:sz w:val="24"/>
          <w:szCs w:val="24"/>
        </w:rPr>
        <w:t>na forma do cronograma abaixo</w:t>
      </w:r>
      <w:r w:rsidRPr="00F00286">
        <w:rPr>
          <w:rFonts w:ascii="Times New Roman" w:eastAsia="Calibri" w:hAnsi="Times New Roman" w:cs="Times New Roman"/>
          <w:sz w:val="24"/>
          <w:szCs w:val="24"/>
        </w:rPr>
        <w:t>:</w:t>
      </w:r>
    </w:p>
    <w:p w14:paraId="1F75CDFE" w14:textId="7DB19CFC" w:rsidR="000906F6" w:rsidRPr="000906F6" w:rsidRDefault="000906F6" w:rsidP="000906F6">
      <w:pPr>
        <w:pStyle w:val="Nivel2"/>
        <w:spacing w:line="360" w:lineRule="auto"/>
        <w:jc w:val="center"/>
        <w:rPr>
          <w:rFonts w:ascii="Times New Roman" w:eastAsia="Calibri" w:hAnsi="Times New Roman" w:cs="Times New Roman"/>
          <w:b/>
          <w:bCs/>
          <w:sz w:val="24"/>
          <w:szCs w:val="24"/>
        </w:rPr>
      </w:pPr>
      <w:r w:rsidRPr="000906F6">
        <w:rPr>
          <w:rFonts w:ascii="Times New Roman" w:eastAsia="Calibri" w:hAnsi="Times New Roman" w:cs="Times New Roman"/>
          <w:b/>
          <w:bCs/>
          <w:sz w:val="24"/>
          <w:szCs w:val="24"/>
        </w:rPr>
        <w:t>Tabela 4: cronograma</w:t>
      </w:r>
    </w:p>
    <w:tbl>
      <w:tblPr>
        <w:tblW w:w="8182" w:type="dxa"/>
        <w:jc w:val="center"/>
        <w:tblCellMar>
          <w:left w:w="70" w:type="dxa"/>
          <w:right w:w="70" w:type="dxa"/>
        </w:tblCellMar>
        <w:tblLook w:val="04A0" w:firstRow="1" w:lastRow="0" w:firstColumn="1" w:lastColumn="0" w:noHBand="0" w:noVBand="1"/>
      </w:tblPr>
      <w:tblGrid>
        <w:gridCol w:w="2367"/>
        <w:gridCol w:w="2480"/>
        <w:gridCol w:w="1720"/>
        <w:gridCol w:w="1615"/>
      </w:tblGrid>
      <w:tr w:rsidR="00410177" w:rsidRPr="00360129" w14:paraId="7D8EE54D" w14:textId="77777777" w:rsidTr="009957ED">
        <w:trPr>
          <w:trHeight w:val="300"/>
          <w:jc w:val="center"/>
        </w:trPr>
        <w:tc>
          <w:tcPr>
            <w:tcW w:w="818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4A94A29" w14:textId="77777777" w:rsidR="00410177" w:rsidRPr="00360129" w:rsidRDefault="00410177" w:rsidP="00F92E68">
            <w:pPr>
              <w:widowControl/>
              <w:jc w:val="center"/>
              <w:rPr>
                <w:rFonts w:ascii="Times New Roman" w:eastAsia="Times New Roman" w:hAnsi="Times New Roman" w:cs="Times New Roman"/>
                <w:b/>
                <w:bCs/>
                <w:color w:val="000000"/>
                <w:sz w:val="24"/>
                <w:szCs w:val="24"/>
              </w:rPr>
            </w:pPr>
            <w:r w:rsidRPr="00360129">
              <w:rPr>
                <w:rFonts w:ascii="Times New Roman" w:eastAsia="Times New Roman" w:hAnsi="Times New Roman" w:cs="Times New Roman"/>
                <w:b/>
                <w:bCs/>
                <w:color w:val="000000"/>
                <w:sz w:val="24"/>
                <w:szCs w:val="24"/>
              </w:rPr>
              <w:t xml:space="preserve">Cronograma de Execução </w:t>
            </w:r>
          </w:p>
        </w:tc>
      </w:tr>
      <w:tr w:rsidR="00410177" w:rsidRPr="00360129" w14:paraId="3564BE70" w14:textId="77777777" w:rsidTr="009957ED">
        <w:trPr>
          <w:trHeight w:val="300"/>
          <w:jc w:val="center"/>
        </w:trPr>
        <w:tc>
          <w:tcPr>
            <w:tcW w:w="23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DFFB614" w14:textId="77777777" w:rsidR="00410177" w:rsidRPr="00360129" w:rsidRDefault="00410177" w:rsidP="00F92E68">
            <w:pPr>
              <w:widowControl/>
              <w:jc w:val="center"/>
              <w:rPr>
                <w:rFonts w:ascii="Times New Roman" w:eastAsia="Times New Roman" w:hAnsi="Times New Roman" w:cs="Times New Roman"/>
                <w:b/>
                <w:bCs/>
                <w:color w:val="000000"/>
                <w:sz w:val="24"/>
                <w:szCs w:val="24"/>
              </w:rPr>
            </w:pPr>
            <w:r w:rsidRPr="00360129">
              <w:rPr>
                <w:rFonts w:ascii="Times New Roman" w:eastAsia="Times New Roman" w:hAnsi="Times New Roman" w:cs="Times New Roman"/>
                <w:b/>
                <w:bCs/>
                <w:color w:val="000000"/>
                <w:sz w:val="24"/>
                <w:szCs w:val="24"/>
              </w:rPr>
              <w:t>Tipo</w:t>
            </w:r>
          </w:p>
        </w:tc>
        <w:tc>
          <w:tcPr>
            <w:tcW w:w="248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5F907E4" w14:textId="77777777" w:rsidR="00410177" w:rsidRPr="00360129" w:rsidRDefault="00410177" w:rsidP="00F92E68">
            <w:pPr>
              <w:widowControl/>
              <w:jc w:val="center"/>
              <w:rPr>
                <w:rFonts w:ascii="Times New Roman" w:eastAsia="Times New Roman" w:hAnsi="Times New Roman" w:cs="Times New Roman"/>
                <w:b/>
                <w:bCs/>
                <w:color w:val="000000"/>
                <w:sz w:val="24"/>
                <w:szCs w:val="24"/>
              </w:rPr>
            </w:pPr>
            <w:r w:rsidRPr="00360129">
              <w:rPr>
                <w:rFonts w:ascii="Times New Roman" w:eastAsia="Times New Roman" w:hAnsi="Times New Roman" w:cs="Times New Roman"/>
                <w:b/>
                <w:bCs/>
                <w:color w:val="000000"/>
                <w:sz w:val="24"/>
                <w:szCs w:val="24"/>
              </w:rPr>
              <w:t>Prazo</w:t>
            </w:r>
          </w:p>
        </w:tc>
        <w:tc>
          <w:tcPr>
            <w:tcW w:w="172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DB07B96" w14:textId="77777777" w:rsidR="00410177" w:rsidRPr="00360129" w:rsidRDefault="00410177" w:rsidP="00F92E68">
            <w:pPr>
              <w:widowControl/>
              <w:jc w:val="center"/>
              <w:rPr>
                <w:rFonts w:ascii="Times New Roman" w:eastAsia="Times New Roman" w:hAnsi="Times New Roman" w:cs="Times New Roman"/>
                <w:b/>
                <w:bCs/>
                <w:color w:val="000000"/>
                <w:sz w:val="24"/>
                <w:szCs w:val="24"/>
              </w:rPr>
            </w:pPr>
            <w:r w:rsidRPr="00360129">
              <w:rPr>
                <w:rFonts w:ascii="Times New Roman" w:eastAsia="Times New Roman" w:hAnsi="Times New Roman" w:cs="Times New Roman"/>
                <w:b/>
                <w:bCs/>
                <w:color w:val="000000"/>
                <w:sz w:val="24"/>
                <w:szCs w:val="24"/>
              </w:rPr>
              <w:t>Termo inicial</w:t>
            </w:r>
          </w:p>
        </w:tc>
        <w:tc>
          <w:tcPr>
            <w:tcW w:w="161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6820774" w14:textId="77777777" w:rsidR="00410177" w:rsidRPr="00360129" w:rsidRDefault="00410177" w:rsidP="00F92E68">
            <w:pPr>
              <w:widowControl/>
              <w:jc w:val="center"/>
              <w:rPr>
                <w:rFonts w:ascii="Times New Roman" w:eastAsia="Times New Roman" w:hAnsi="Times New Roman" w:cs="Times New Roman"/>
                <w:b/>
                <w:bCs/>
                <w:color w:val="000000"/>
                <w:sz w:val="24"/>
                <w:szCs w:val="24"/>
              </w:rPr>
            </w:pPr>
            <w:r w:rsidRPr="00360129">
              <w:rPr>
                <w:rFonts w:ascii="Times New Roman" w:eastAsia="Times New Roman" w:hAnsi="Times New Roman" w:cs="Times New Roman"/>
                <w:b/>
                <w:bCs/>
                <w:color w:val="000000"/>
                <w:sz w:val="24"/>
                <w:szCs w:val="24"/>
              </w:rPr>
              <w:t>Termo final</w:t>
            </w:r>
          </w:p>
        </w:tc>
      </w:tr>
      <w:tr w:rsidR="00410177" w:rsidRPr="00360129" w14:paraId="781F1DEE" w14:textId="77777777" w:rsidTr="00B24F1B">
        <w:trPr>
          <w:trHeight w:val="585"/>
          <w:jc w:val="center"/>
        </w:trPr>
        <w:tc>
          <w:tcPr>
            <w:tcW w:w="2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AAB98" w14:textId="77777777" w:rsidR="00410177" w:rsidRPr="00360129" w:rsidRDefault="00410177" w:rsidP="00F92E68">
            <w:pPr>
              <w:widowControl/>
              <w:jc w:val="center"/>
              <w:rPr>
                <w:rFonts w:ascii="Times New Roman" w:eastAsia="Times New Roman" w:hAnsi="Times New Roman" w:cs="Times New Roman"/>
                <w:b/>
                <w:bCs/>
                <w:color w:val="000000"/>
                <w:sz w:val="24"/>
                <w:szCs w:val="24"/>
              </w:rPr>
            </w:pPr>
            <w:r w:rsidRPr="00360129">
              <w:rPr>
                <w:rFonts w:ascii="Times New Roman" w:eastAsia="Times New Roman" w:hAnsi="Times New Roman" w:cs="Times New Roman"/>
                <w:b/>
                <w:bCs/>
                <w:color w:val="000000"/>
                <w:sz w:val="24"/>
                <w:szCs w:val="24"/>
              </w:rPr>
              <w:t>Instalação/Montagem</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14:paraId="69C5EF69" w14:textId="77777777" w:rsidR="00410177" w:rsidRPr="00360129" w:rsidRDefault="00410177" w:rsidP="00F92E68">
            <w:pPr>
              <w:widowControl/>
              <w:jc w:val="center"/>
              <w:rPr>
                <w:rFonts w:ascii="Times New Roman" w:eastAsia="Times New Roman" w:hAnsi="Times New Roman" w:cs="Times New Roman"/>
                <w:color w:val="000000"/>
                <w:sz w:val="24"/>
                <w:szCs w:val="24"/>
              </w:rPr>
            </w:pPr>
            <w:r w:rsidRPr="00360129">
              <w:rPr>
                <w:rFonts w:ascii="Times New Roman" w:eastAsia="Times New Roman" w:hAnsi="Times New Roman" w:cs="Times New Roman"/>
                <w:color w:val="000000"/>
                <w:sz w:val="24"/>
                <w:szCs w:val="24"/>
              </w:rPr>
              <w:t>40 dias corridos</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697E7F76" w14:textId="77777777" w:rsidR="00410177" w:rsidRPr="00360129" w:rsidRDefault="00410177" w:rsidP="00F92E68">
            <w:pPr>
              <w:widowControl/>
              <w:jc w:val="center"/>
              <w:rPr>
                <w:rFonts w:ascii="Times New Roman" w:eastAsia="Times New Roman" w:hAnsi="Times New Roman" w:cs="Times New Roman"/>
                <w:color w:val="000000"/>
                <w:sz w:val="24"/>
                <w:szCs w:val="24"/>
              </w:rPr>
            </w:pPr>
            <w:r w:rsidRPr="00360129">
              <w:rPr>
                <w:rFonts w:ascii="Times New Roman" w:eastAsia="Times New Roman" w:hAnsi="Times New Roman" w:cs="Times New Roman"/>
                <w:color w:val="000000"/>
                <w:sz w:val="24"/>
                <w:szCs w:val="24"/>
              </w:rPr>
              <w:t xml:space="preserve">Comunicação formal </w:t>
            </w:r>
          </w:p>
        </w:tc>
        <w:tc>
          <w:tcPr>
            <w:tcW w:w="1615" w:type="dxa"/>
            <w:tcBorders>
              <w:top w:val="single" w:sz="4" w:space="0" w:color="auto"/>
              <w:left w:val="nil"/>
              <w:bottom w:val="single" w:sz="4" w:space="0" w:color="auto"/>
              <w:right w:val="single" w:sz="4" w:space="0" w:color="auto"/>
              <w:tl2br w:val="single" w:sz="4" w:space="0" w:color="auto"/>
            </w:tcBorders>
            <w:shd w:val="pct50" w:color="000000" w:fill="E7E6E6"/>
            <w:noWrap/>
            <w:vAlign w:val="center"/>
            <w:hideMark/>
          </w:tcPr>
          <w:p w14:paraId="34ECB66C" w14:textId="77777777" w:rsidR="00410177" w:rsidRPr="00360129" w:rsidRDefault="00410177" w:rsidP="00F92E68">
            <w:pPr>
              <w:widowControl/>
              <w:jc w:val="center"/>
              <w:rPr>
                <w:rFonts w:ascii="Times New Roman" w:eastAsia="Times New Roman" w:hAnsi="Times New Roman" w:cs="Times New Roman"/>
                <w:color w:val="000000"/>
                <w:sz w:val="24"/>
                <w:szCs w:val="24"/>
              </w:rPr>
            </w:pPr>
            <w:r w:rsidRPr="00360129">
              <w:rPr>
                <w:rFonts w:ascii="Times New Roman" w:eastAsia="Times New Roman" w:hAnsi="Times New Roman" w:cs="Times New Roman"/>
                <w:color w:val="000000"/>
                <w:sz w:val="24"/>
                <w:szCs w:val="24"/>
              </w:rPr>
              <w:t> </w:t>
            </w:r>
          </w:p>
        </w:tc>
      </w:tr>
      <w:tr w:rsidR="00410177" w:rsidRPr="00360129" w14:paraId="54133302" w14:textId="77777777" w:rsidTr="00B24F1B">
        <w:trPr>
          <w:trHeight w:val="570"/>
          <w:jc w:val="center"/>
        </w:trPr>
        <w:tc>
          <w:tcPr>
            <w:tcW w:w="2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C255A" w14:textId="77777777" w:rsidR="00410177" w:rsidRPr="00360129" w:rsidRDefault="00410177" w:rsidP="00F92E68">
            <w:pPr>
              <w:widowControl/>
              <w:jc w:val="center"/>
              <w:rPr>
                <w:rFonts w:ascii="Times New Roman" w:eastAsia="Times New Roman" w:hAnsi="Times New Roman" w:cs="Times New Roman"/>
                <w:b/>
                <w:bCs/>
                <w:color w:val="000000"/>
                <w:sz w:val="24"/>
                <w:szCs w:val="24"/>
              </w:rPr>
            </w:pPr>
            <w:r w:rsidRPr="00360129">
              <w:rPr>
                <w:rFonts w:ascii="Times New Roman" w:eastAsia="Times New Roman" w:hAnsi="Times New Roman" w:cs="Times New Roman"/>
                <w:b/>
                <w:bCs/>
                <w:color w:val="000000"/>
                <w:sz w:val="24"/>
                <w:szCs w:val="24"/>
              </w:rPr>
              <w:t>Locação</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14:paraId="1EC1CB22" w14:textId="77777777" w:rsidR="00410177" w:rsidRPr="00360129" w:rsidRDefault="00410177" w:rsidP="00F92E68">
            <w:pPr>
              <w:widowControl/>
              <w:jc w:val="center"/>
              <w:rPr>
                <w:rFonts w:ascii="Times New Roman" w:eastAsia="Times New Roman" w:hAnsi="Times New Roman" w:cs="Times New Roman"/>
                <w:color w:val="000000"/>
                <w:sz w:val="24"/>
                <w:szCs w:val="24"/>
              </w:rPr>
            </w:pPr>
            <w:r w:rsidRPr="00360129">
              <w:rPr>
                <w:rFonts w:ascii="Times New Roman" w:eastAsia="Times New Roman" w:hAnsi="Times New Roman" w:cs="Times New Roman"/>
                <w:color w:val="000000"/>
                <w:sz w:val="24"/>
                <w:szCs w:val="24"/>
              </w:rPr>
              <w:t>12 (doze) meses</w:t>
            </w:r>
          </w:p>
        </w:tc>
        <w:tc>
          <w:tcPr>
            <w:tcW w:w="1720" w:type="dxa"/>
            <w:tcBorders>
              <w:top w:val="single" w:sz="4" w:space="0" w:color="auto"/>
              <w:left w:val="nil"/>
              <w:bottom w:val="single" w:sz="4" w:space="0" w:color="auto"/>
              <w:right w:val="single" w:sz="4" w:space="0" w:color="auto"/>
              <w:tl2br w:val="single" w:sz="4" w:space="0" w:color="auto"/>
            </w:tcBorders>
            <w:shd w:val="pct50" w:color="000000" w:fill="E7E6E6"/>
            <w:noWrap/>
            <w:vAlign w:val="center"/>
            <w:hideMark/>
          </w:tcPr>
          <w:p w14:paraId="0B9A9E3D" w14:textId="77777777" w:rsidR="00410177" w:rsidRPr="00360129" w:rsidRDefault="00410177" w:rsidP="00F92E68">
            <w:pPr>
              <w:widowControl/>
              <w:rPr>
                <w:rFonts w:ascii="Times New Roman" w:eastAsia="Times New Roman" w:hAnsi="Times New Roman" w:cs="Times New Roman"/>
                <w:color w:val="000000"/>
                <w:sz w:val="24"/>
                <w:szCs w:val="24"/>
              </w:rPr>
            </w:pPr>
            <w:r w:rsidRPr="00360129">
              <w:rPr>
                <w:rFonts w:ascii="Times New Roman" w:eastAsia="Times New Roman" w:hAnsi="Times New Roman" w:cs="Times New Roman"/>
                <w:color w:val="000000"/>
                <w:sz w:val="24"/>
                <w:szCs w:val="24"/>
              </w:rPr>
              <w:t> </w:t>
            </w:r>
          </w:p>
        </w:tc>
        <w:tc>
          <w:tcPr>
            <w:tcW w:w="1615" w:type="dxa"/>
            <w:tcBorders>
              <w:top w:val="single" w:sz="4" w:space="0" w:color="auto"/>
              <w:left w:val="nil"/>
              <w:bottom w:val="single" w:sz="4" w:space="0" w:color="auto"/>
              <w:right w:val="single" w:sz="4" w:space="0" w:color="auto"/>
              <w:tl2br w:val="single" w:sz="4" w:space="0" w:color="auto"/>
            </w:tcBorders>
            <w:shd w:val="pct50" w:color="000000" w:fill="E7E6E6"/>
            <w:noWrap/>
            <w:vAlign w:val="center"/>
            <w:hideMark/>
          </w:tcPr>
          <w:p w14:paraId="45B53731" w14:textId="77777777" w:rsidR="00410177" w:rsidRPr="00360129" w:rsidRDefault="00410177" w:rsidP="00F92E68">
            <w:pPr>
              <w:widowControl/>
              <w:jc w:val="center"/>
              <w:rPr>
                <w:rFonts w:ascii="Times New Roman" w:eastAsia="Times New Roman" w:hAnsi="Times New Roman" w:cs="Times New Roman"/>
                <w:color w:val="000000"/>
                <w:sz w:val="24"/>
                <w:szCs w:val="24"/>
              </w:rPr>
            </w:pPr>
            <w:r w:rsidRPr="00360129">
              <w:rPr>
                <w:rFonts w:ascii="Times New Roman" w:eastAsia="Times New Roman" w:hAnsi="Times New Roman" w:cs="Times New Roman"/>
                <w:color w:val="000000"/>
                <w:sz w:val="24"/>
                <w:szCs w:val="24"/>
              </w:rPr>
              <w:t> </w:t>
            </w:r>
          </w:p>
        </w:tc>
      </w:tr>
      <w:tr w:rsidR="00410177" w:rsidRPr="00360129" w14:paraId="29DDC3AA" w14:textId="77777777" w:rsidTr="00B24F1B">
        <w:trPr>
          <w:trHeight w:val="570"/>
          <w:jc w:val="center"/>
        </w:trPr>
        <w:tc>
          <w:tcPr>
            <w:tcW w:w="2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8B641" w14:textId="77777777" w:rsidR="00410177" w:rsidRPr="00360129" w:rsidRDefault="00410177" w:rsidP="00F92E68">
            <w:pPr>
              <w:widowControl/>
              <w:jc w:val="center"/>
              <w:rPr>
                <w:rFonts w:ascii="Times New Roman" w:eastAsia="Times New Roman" w:hAnsi="Times New Roman" w:cs="Times New Roman"/>
                <w:b/>
                <w:bCs/>
                <w:color w:val="000000"/>
                <w:sz w:val="24"/>
                <w:szCs w:val="24"/>
              </w:rPr>
            </w:pPr>
            <w:r w:rsidRPr="00360129">
              <w:rPr>
                <w:rFonts w:ascii="Times New Roman" w:eastAsia="Times New Roman" w:hAnsi="Times New Roman" w:cs="Times New Roman"/>
                <w:b/>
                <w:bCs/>
                <w:color w:val="000000"/>
                <w:sz w:val="24"/>
                <w:szCs w:val="24"/>
              </w:rPr>
              <w:t xml:space="preserve">Manutenção Preventiva </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2094D659" w14:textId="7B0ED136" w:rsidR="00410177" w:rsidRPr="00360129" w:rsidRDefault="00245582" w:rsidP="00F92E68">
            <w:pPr>
              <w:widowControl/>
              <w:jc w:val="center"/>
              <w:rPr>
                <w:rFonts w:ascii="Times New Roman" w:eastAsia="Times New Roman" w:hAnsi="Times New Roman" w:cs="Times New Roman"/>
                <w:color w:val="000000"/>
                <w:sz w:val="24"/>
                <w:szCs w:val="24"/>
              </w:rPr>
            </w:pPr>
            <w:r w:rsidRPr="00360129">
              <w:rPr>
                <w:rFonts w:ascii="Times New Roman" w:eastAsia="Times New Roman" w:hAnsi="Times New Roman" w:cs="Times New Roman"/>
                <w:color w:val="000000"/>
                <w:sz w:val="24"/>
                <w:szCs w:val="24"/>
              </w:rPr>
              <w:t>Trimestral</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08EFDC31" w14:textId="77777777" w:rsidR="00410177" w:rsidRPr="00360129" w:rsidRDefault="00410177" w:rsidP="00F92E68">
            <w:pPr>
              <w:widowControl/>
              <w:jc w:val="center"/>
              <w:rPr>
                <w:rFonts w:ascii="Times New Roman" w:eastAsia="Times New Roman" w:hAnsi="Times New Roman" w:cs="Times New Roman"/>
                <w:color w:val="000000"/>
                <w:sz w:val="24"/>
                <w:szCs w:val="24"/>
              </w:rPr>
            </w:pPr>
            <w:r w:rsidRPr="00360129">
              <w:rPr>
                <w:rFonts w:ascii="Times New Roman" w:eastAsia="Times New Roman" w:hAnsi="Times New Roman" w:cs="Times New Roman"/>
                <w:color w:val="000000"/>
                <w:sz w:val="24"/>
                <w:szCs w:val="24"/>
              </w:rPr>
              <w:t xml:space="preserve">Comunicação formal </w:t>
            </w:r>
          </w:p>
        </w:tc>
        <w:tc>
          <w:tcPr>
            <w:tcW w:w="1615" w:type="dxa"/>
            <w:tcBorders>
              <w:top w:val="single" w:sz="4" w:space="0" w:color="auto"/>
              <w:left w:val="nil"/>
              <w:bottom w:val="single" w:sz="4" w:space="0" w:color="auto"/>
              <w:right w:val="single" w:sz="4" w:space="0" w:color="auto"/>
              <w:tl2br w:val="single" w:sz="4" w:space="0" w:color="auto"/>
            </w:tcBorders>
            <w:shd w:val="pct50" w:color="000000" w:fill="E7E6E6"/>
            <w:noWrap/>
            <w:vAlign w:val="center"/>
            <w:hideMark/>
          </w:tcPr>
          <w:p w14:paraId="74DEFEB1" w14:textId="77777777" w:rsidR="00410177" w:rsidRPr="00360129" w:rsidRDefault="00410177" w:rsidP="00F92E68">
            <w:pPr>
              <w:widowControl/>
              <w:jc w:val="center"/>
              <w:rPr>
                <w:rFonts w:ascii="Times New Roman" w:eastAsia="Times New Roman" w:hAnsi="Times New Roman" w:cs="Times New Roman"/>
                <w:color w:val="000000"/>
                <w:sz w:val="24"/>
                <w:szCs w:val="24"/>
              </w:rPr>
            </w:pPr>
            <w:r w:rsidRPr="00360129">
              <w:rPr>
                <w:rFonts w:ascii="Times New Roman" w:eastAsia="Times New Roman" w:hAnsi="Times New Roman" w:cs="Times New Roman"/>
                <w:color w:val="000000"/>
                <w:sz w:val="24"/>
                <w:szCs w:val="24"/>
              </w:rPr>
              <w:t> </w:t>
            </w:r>
          </w:p>
        </w:tc>
      </w:tr>
      <w:tr w:rsidR="00410177" w:rsidRPr="00360129" w14:paraId="6A0D04FD" w14:textId="77777777" w:rsidTr="00B24F1B">
        <w:trPr>
          <w:trHeight w:val="570"/>
          <w:jc w:val="center"/>
        </w:trPr>
        <w:tc>
          <w:tcPr>
            <w:tcW w:w="2367" w:type="dxa"/>
            <w:vMerge w:val="restart"/>
            <w:tcBorders>
              <w:top w:val="single" w:sz="4" w:space="0" w:color="auto"/>
              <w:left w:val="single" w:sz="4" w:space="0" w:color="auto"/>
              <w:bottom w:val="single" w:sz="4" w:space="0" w:color="auto"/>
              <w:right w:val="single" w:sz="4" w:space="0" w:color="auto"/>
            </w:tcBorders>
            <w:vAlign w:val="center"/>
            <w:hideMark/>
          </w:tcPr>
          <w:p w14:paraId="3BA811DF" w14:textId="77777777" w:rsidR="00410177" w:rsidRPr="00360129" w:rsidRDefault="00410177" w:rsidP="00F92E68">
            <w:pPr>
              <w:widowControl/>
              <w:jc w:val="center"/>
              <w:rPr>
                <w:rFonts w:ascii="Times New Roman" w:eastAsia="Times New Roman" w:hAnsi="Times New Roman" w:cs="Times New Roman"/>
                <w:b/>
                <w:bCs/>
                <w:color w:val="000000"/>
                <w:sz w:val="24"/>
                <w:szCs w:val="24"/>
              </w:rPr>
            </w:pPr>
            <w:r w:rsidRPr="00360129">
              <w:rPr>
                <w:rFonts w:ascii="Times New Roman" w:eastAsia="Times New Roman" w:hAnsi="Times New Roman" w:cs="Times New Roman"/>
                <w:b/>
                <w:bCs/>
                <w:color w:val="000000"/>
                <w:sz w:val="24"/>
                <w:szCs w:val="24"/>
              </w:rPr>
              <w:t>Manutenção Corretiva</w:t>
            </w:r>
          </w:p>
        </w:tc>
        <w:tc>
          <w:tcPr>
            <w:tcW w:w="2480" w:type="dxa"/>
            <w:vMerge w:val="restart"/>
            <w:tcBorders>
              <w:top w:val="single" w:sz="4" w:space="0" w:color="auto"/>
              <w:left w:val="nil"/>
              <w:bottom w:val="single" w:sz="4" w:space="0" w:color="auto"/>
              <w:right w:val="single" w:sz="4" w:space="0" w:color="auto"/>
            </w:tcBorders>
            <w:shd w:val="clear" w:color="auto" w:fill="auto"/>
            <w:vAlign w:val="center"/>
            <w:hideMark/>
          </w:tcPr>
          <w:p w14:paraId="39C26BEF" w14:textId="77777777" w:rsidR="00410177" w:rsidRPr="00360129" w:rsidRDefault="00410177" w:rsidP="00F92E68">
            <w:pPr>
              <w:widowControl/>
              <w:jc w:val="center"/>
              <w:rPr>
                <w:rFonts w:ascii="Times New Roman" w:eastAsia="Times New Roman" w:hAnsi="Times New Roman" w:cs="Times New Roman"/>
                <w:color w:val="000000"/>
                <w:sz w:val="24"/>
                <w:szCs w:val="24"/>
              </w:rPr>
            </w:pPr>
            <w:r w:rsidRPr="00360129">
              <w:rPr>
                <w:rFonts w:ascii="Times New Roman" w:eastAsia="Times New Roman" w:hAnsi="Times New Roman" w:cs="Times New Roman"/>
                <w:color w:val="000000"/>
                <w:sz w:val="24"/>
                <w:szCs w:val="24"/>
              </w:rPr>
              <w:t xml:space="preserve">Até 48 h </w:t>
            </w:r>
          </w:p>
        </w:tc>
        <w:tc>
          <w:tcPr>
            <w:tcW w:w="1720" w:type="dxa"/>
            <w:vMerge w:val="restart"/>
            <w:tcBorders>
              <w:top w:val="single" w:sz="4" w:space="0" w:color="auto"/>
              <w:left w:val="nil"/>
              <w:bottom w:val="single" w:sz="4" w:space="0" w:color="auto"/>
              <w:right w:val="single" w:sz="4" w:space="0" w:color="auto"/>
            </w:tcBorders>
            <w:shd w:val="clear" w:color="auto" w:fill="auto"/>
            <w:vAlign w:val="center"/>
            <w:hideMark/>
          </w:tcPr>
          <w:p w14:paraId="72B37415" w14:textId="77777777" w:rsidR="00410177" w:rsidRPr="00360129" w:rsidRDefault="00410177" w:rsidP="00F92E68">
            <w:pPr>
              <w:widowControl/>
              <w:jc w:val="center"/>
              <w:rPr>
                <w:rFonts w:ascii="Times New Roman" w:eastAsia="Times New Roman" w:hAnsi="Times New Roman" w:cs="Times New Roman"/>
                <w:color w:val="000000"/>
                <w:sz w:val="24"/>
                <w:szCs w:val="24"/>
              </w:rPr>
            </w:pPr>
            <w:r w:rsidRPr="00360129">
              <w:rPr>
                <w:rFonts w:ascii="Times New Roman" w:eastAsia="Times New Roman" w:hAnsi="Times New Roman" w:cs="Times New Roman"/>
                <w:color w:val="000000"/>
                <w:sz w:val="24"/>
                <w:szCs w:val="24"/>
              </w:rPr>
              <w:t xml:space="preserve">Comunicação formal após a ordem de início </w:t>
            </w:r>
          </w:p>
        </w:tc>
        <w:tc>
          <w:tcPr>
            <w:tcW w:w="1615" w:type="dxa"/>
            <w:tcBorders>
              <w:top w:val="single" w:sz="4" w:space="0" w:color="auto"/>
              <w:left w:val="nil"/>
              <w:bottom w:val="single" w:sz="4" w:space="0" w:color="auto"/>
              <w:right w:val="single" w:sz="4" w:space="0" w:color="auto"/>
              <w:tl2br w:val="single" w:sz="4" w:space="0" w:color="auto"/>
            </w:tcBorders>
            <w:shd w:val="pct50" w:color="000000" w:fill="E7E6E6"/>
            <w:noWrap/>
            <w:vAlign w:val="center"/>
            <w:hideMark/>
          </w:tcPr>
          <w:p w14:paraId="697935AC" w14:textId="77777777" w:rsidR="00410177" w:rsidRPr="00360129" w:rsidRDefault="00410177" w:rsidP="00F92E68">
            <w:pPr>
              <w:widowControl/>
              <w:jc w:val="center"/>
              <w:rPr>
                <w:rFonts w:ascii="Times New Roman" w:eastAsia="Times New Roman" w:hAnsi="Times New Roman" w:cs="Times New Roman"/>
                <w:color w:val="000000"/>
                <w:sz w:val="24"/>
                <w:szCs w:val="24"/>
              </w:rPr>
            </w:pPr>
            <w:r w:rsidRPr="00360129">
              <w:rPr>
                <w:rFonts w:ascii="Times New Roman" w:eastAsia="Times New Roman" w:hAnsi="Times New Roman" w:cs="Times New Roman"/>
                <w:color w:val="000000"/>
                <w:sz w:val="24"/>
                <w:szCs w:val="24"/>
              </w:rPr>
              <w:t> </w:t>
            </w:r>
          </w:p>
        </w:tc>
      </w:tr>
      <w:tr w:rsidR="00410177" w:rsidRPr="00360129" w14:paraId="584FEA4F" w14:textId="77777777" w:rsidTr="00B24F1B">
        <w:trPr>
          <w:trHeight w:val="570"/>
          <w:jc w:val="center"/>
        </w:trPr>
        <w:tc>
          <w:tcPr>
            <w:tcW w:w="2367" w:type="dxa"/>
            <w:vMerge/>
            <w:tcBorders>
              <w:top w:val="single" w:sz="4" w:space="0" w:color="auto"/>
              <w:left w:val="single" w:sz="4" w:space="0" w:color="auto"/>
              <w:bottom w:val="single" w:sz="4" w:space="0" w:color="auto"/>
              <w:right w:val="single" w:sz="4" w:space="0" w:color="auto"/>
            </w:tcBorders>
            <w:vAlign w:val="center"/>
            <w:hideMark/>
          </w:tcPr>
          <w:p w14:paraId="10854145" w14:textId="77777777" w:rsidR="00410177" w:rsidRPr="00360129" w:rsidRDefault="00410177" w:rsidP="00F92E68">
            <w:pPr>
              <w:widowControl/>
              <w:rPr>
                <w:rFonts w:ascii="Times New Roman" w:eastAsia="Times New Roman" w:hAnsi="Times New Roman" w:cs="Times New Roman"/>
                <w:b/>
                <w:bCs/>
                <w:color w:val="000000"/>
                <w:sz w:val="24"/>
                <w:szCs w:val="24"/>
              </w:rPr>
            </w:pPr>
          </w:p>
        </w:tc>
        <w:tc>
          <w:tcPr>
            <w:tcW w:w="2480" w:type="dxa"/>
            <w:vMerge/>
            <w:tcBorders>
              <w:top w:val="single" w:sz="4" w:space="0" w:color="auto"/>
              <w:left w:val="nil"/>
              <w:bottom w:val="single" w:sz="4" w:space="0" w:color="auto"/>
              <w:right w:val="single" w:sz="4" w:space="0" w:color="auto"/>
            </w:tcBorders>
            <w:shd w:val="clear" w:color="auto" w:fill="auto"/>
            <w:vAlign w:val="center"/>
            <w:hideMark/>
          </w:tcPr>
          <w:p w14:paraId="6325A1FF" w14:textId="77777777" w:rsidR="00410177" w:rsidRPr="00360129" w:rsidRDefault="00410177" w:rsidP="00F92E68">
            <w:pPr>
              <w:widowControl/>
              <w:jc w:val="center"/>
              <w:rPr>
                <w:rFonts w:ascii="Times New Roman" w:eastAsia="Times New Roman" w:hAnsi="Times New Roman" w:cs="Times New Roman"/>
                <w:color w:val="000000"/>
                <w:sz w:val="24"/>
                <w:szCs w:val="24"/>
              </w:rPr>
            </w:pPr>
          </w:p>
        </w:tc>
        <w:tc>
          <w:tcPr>
            <w:tcW w:w="1720" w:type="dxa"/>
            <w:vMerge/>
            <w:tcBorders>
              <w:top w:val="single" w:sz="4" w:space="0" w:color="auto"/>
              <w:left w:val="nil"/>
              <w:bottom w:val="single" w:sz="4" w:space="0" w:color="auto"/>
              <w:right w:val="single" w:sz="4" w:space="0" w:color="auto"/>
            </w:tcBorders>
            <w:shd w:val="clear" w:color="auto" w:fill="auto"/>
            <w:vAlign w:val="center"/>
            <w:hideMark/>
          </w:tcPr>
          <w:p w14:paraId="35C49ABD" w14:textId="77777777" w:rsidR="00410177" w:rsidRPr="00360129" w:rsidRDefault="00410177" w:rsidP="00F92E68">
            <w:pPr>
              <w:widowControl/>
              <w:jc w:val="center"/>
              <w:rPr>
                <w:rFonts w:ascii="Times New Roman" w:eastAsia="Times New Roman" w:hAnsi="Times New Roman" w:cs="Times New Roman"/>
                <w:color w:val="000000"/>
                <w:sz w:val="24"/>
                <w:szCs w:val="24"/>
              </w:rPr>
            </w:pPr>
          </w:p>
        </w:tc>
        <w:tc>
          <w:tcPr>
            <w:tcW w:w="1615" w:type="dxa"/>
            <w:tcBorders>
              <w:top w:val="single" w:sz="4" w:space="0" w:color="auto"/>
              <w:left w:val="nil"/>
              <w:bottom w:val="single" w:sz="4" w:space="0" w:color="auto"/>
              <w:right w:val="single" w:sz="4" w:space="0" w:color="auto"/>
              <w:tl2br w:val="single" w:sz="4" w:space="0" w:color="auto"/>
            </w:tcBorders>
            <w:shd w:val="pct50" w:color="000000" w:fill="E7E6E6"/>
            <w:noWrap/>
            <w:vAlign w:val="center"/>
            <w:hideMark/>
          </w:tcPr>
          <w:p w14:paraId="52711C1A" w14:textId="77777777" w:rsidR="00410177" w:rsidRPr="00360129" w:rsidRDefault="00410177" w:rsidP="00F92E68">
            <w:pPr>
              <w:widowControl/>
              <w:jc w:val="center"/>
              <w:rPr>
                <w:rFonts w:ascii="Times New Roman" w:eastAsia="Times New Roman" w:hAnsi="Times New Roman" w:cs="Times New Roman"/>
                <w:color w:val="000000"/>
                <w:sz w:val="24"/>
                <w:szCs w:val="24"/>
              </w:rPr>
            </w:pPr>
            <w:r w:rsidRPr="00360129">
              <w:rPr>
                <w:rFonts w:ascii="Times New Roman" w:eastAsia="Times New Roman" w:hAnsi="Times New Roman" w:cs="Times New Roman"/>
                <w:color w:val="000000"/>
                <w:sz w:val="24"/>
                <w:szCs w:val="24"/>
              </w:rPr>
              <w:t> </w:t>
            </w:r>
          </w:p>
        </w:tc>
      </w:tr>
    </w:tbl>
    <w:p w14:paraId="1123678D" w14:textId="77777777" w:rsidR="00C64CCF" w:rsidRDefault="00C64CCF" w:rsidP="00C64CCF">
      <w:pPr>
        <w:pStyle w:val="Nivel2"/>
        <w:spacing w:line="360" w:lineRule="auto"/>
        <w:rPr>
          <w:rFonts w:ascii="Times New Roman" w:eastAsia="Calibri" w:hAnsi="Times New Roman" w:cs="Times New Roman"/>
          <w:sz w:val="24"/>
          <w:szCs w:val="24"/>
        </w:rPr>
      </w:pPr>
    </w:p>
    <w:p w14:paraId="3C1432E1" w14:textId="041ABF24" w:rsidR="00F261D5" w:rsidRDefault="00081D64" w:rsidP="00081D64">
      <w:pPr>
        <w:pStyle w:val="Nivel2"/>
        <w:numPr>
          <w:ilvl w:val="1"/>
          <w:numId w:val="6"/>
        </w:numPr>
        <w:spacing w:line="360" w:lineRule="auto"/>
        <w:ind w:left="0" w:firstLine="0"/>
        <w:rPr>
          <w:rFonts w:ascii="Times New Roman" w:eastAsia="Calibri" w:hAnsi="Times New Roman" w:cs="Times New Roman"/>
          <w:sz w:val="24"/>
          <w:szCs w:val="24"/>
        </w:rPr>
      </w:pPr>
      <w:r w:rsidRPr="00081D64">
        <w:rPr>
          <w:rFonts w:ascii="Times New Roman" w:eastAsia="Calibri" w:hAnsi="Times New Roman" w:cs="Times New Roman"/>
          <w:sz w:val="24"/>
          <w:szCs w:val="24"/>
        </w:rPr>
        <w:t>O cronograma de execução deverá atender à solicitação da CONTRATANTE conforme a disponibilidade dos terrenos.</w:t>
      </w:r>
    </w:p>
    <w:p w14:paraId="01285A3E" w14:textId="77777777" w:rsidR="00C64CCF" w:rsidRPr="00081D64" w:rsidRDefault="00C64CCF" w:rsidP="00C64CCF">
      <w:pPr>
        <w:pStyle w:val="Nivel2"/>
        <w:spacing w:line="360" w:lineRule="auto"/>
        <w:rPr>
          <w:rFonts w:ascii="Times New Roman" w:eastAsia="Calibri" w:hAnsi="Times New Roman" w:cs="Times New Roman"/>
          <w:sz w:val="24"/>
          <w:szCs w:val="24"/>
        </w:rPr>
      </w:pPr>
    </w:p>
    <w:p w14:paraId="25234A2E" w14:textId="50573189" w:rsidR="00B24F1B" w:rsidRDefault="00B24F1B" w:rsidP="00951C20">
      <w:pPr>
        <w:pStyle w:val="Nivel2"/>
        <w:spacing w:line="360" w:lineRule="auto"/>
        <w:rPr>
          <w:rFonts w:ascii="Times New Roman" w:eastAsia="Calibri" w:hAnsi="Times New Roman" w:cs="Times New Roman"/>
          <w:b/>
          <w:sz w:val="24"/>
          <w:szCs w:val="24"/>
        </w:rPr>
      </w:pPr>
      <w:r w:rsidRPr="00B24F1B">
        <w:rPr>
          <w:rFonts w:ascii="Times New Roman" w:eastAsia="Calibri" w:hAnsi="Times New Roman" w:cs="Times New Roman"/>
          <w:b/>
          <w:sz w:val="24"/>
          <w:szCs w:val="24"/>
        </w:rPr>
        <w:lastRenderedPageBreak/>
        <w:t>Das ferramentas, materiais e equipamentos</w:t>
      </w:r>
    </w:p>
    <w:p w14:paraId="22F3F398" w14:textId="008AB502" w:rsidR="00FD202D" w:rsidRPr="00BD6387" w:rsidRDefault="00FD202D" w:rsidP="009D0351">
      <w:pPr>
        <w:pStyle w:val="PargrafodaLista"/>
        <w:numPr>
          <w:ilvl w:val="1"/>
          <w:numId w:val="6"/>
        </w:numPr>
        <w:tabs>
          <w:tab w:val="left" w:pos="709"/>
        </w:tabs>
        <w:spacing w:before="120" w:after="120" w:line="360" w:lineRule="auto"/>
        <w:ind w:left="0" w:firstLine="0"/>
        <w:contextualSpacing w:val="0"/>
        <w:jc w:val="both"/>
        <w:rPr>
          <w:rFonts w:ascii="Times New Roman" w:hAnsi="Times New Roman" w:cs="Times New Roman"/>
          <w:iCs/>
          <w:color w:val="000000" w:themeColor="text1"/>
          <w:sz w:val="24"/>
          <w:szCs w:val="24"/>
        </w:rPr>
      </w:pPr>
      <w:r w:rsidRPr="00BD6387">
        <w:rPr>
          <w:rFonts w:ascii="Times New Roman" w:hAnsi="Times New Roman" w:cs="Times New Roman"/>
          <w:iCs/>
          <w:color w:val="000000" w:themeColor="text1"/>
          <w:sz w:val="24"/>
          <w:szCs w:val="24"/>
        </w:rPr>
        <w:t>A CONTRATADA deverá fornecer e manter todas as ferramentas necessárias à execução dos serviços, que serão mantidos sob a responsabilidade do preposto em espaço a ser destinado pela CONTRATADA.</w:t>
      </w:r>
    </w:p>
    <w:p w14:paraId="03D4E12B" w14:textId="77777777" w:rsidR="00FD202D" w:rsidRPr="00DF211D" w:rsidRDefault="00FD202D" w:rsidP="009D0351">
      <w:pPr>
        <w:pStyle w:val="PargrafodaLista"/>
        <w:numPr>
          <w:ilvl w:val="1"/>
          <w:numId w:val="6"/>
        </w:numPr>
        <w:tabs>
          <w:tab w:val="left" w:pos="709"/>
        </w:tabs>
        <w:spacing w:before="120" w:after="120" w:line="360" w:lineRule="auto"/>
        <w:ind w:left="0" w:firstLine="0"/>
        <w:contextualSpacing w:val="0"/>
        <w:jc w:val="both"/>
        <w:rPr>
          <w:rFonts w:ascii="Times New Roman" w:hAnsi="Times New Roman" w:cs="Times New Roman"/>
          <w:iCs/>
          <w:color w:val="000000" w:themeColor="text1"/>
          <w:sz w:val="24"/>
          <w:szCs w:val="24"/>
        </w:rPr>
      </w:pPr>
      <w:r w:rsidRPr="00DF211D">
        <w:rPr>
          <w:rFonts w:ascii="Times New Roman" w:hAnsi="Times New Roman" w:cs="Times New Roman"/>
          <w:iCs/>
          <w:color w:val="000000" w:themeColor="text1"/>
          <w:sz w:val="24"/>
          <w:szCs w:val="24"/>
        </w:rPr>
        <w:t>É da responsabilidade da CONTRATADA manter as ferramentas em perfeito estado de conservação e utilização, obrigando-se a substituí-las sempre que necessário.</w:t>
      </w:r>
    </w:p>
    <w:p w14:paraId="18CEE506" w14:textId="77777777" w:rsidR="00FD202D" w:rsidRPr="00DF211D" w:rsidRDefault="00FD202D" w:rsidP="009D0351">
      <w:pPr>
        <w:pStyle w:val="PargrafodaLista"/>
        <w:numPr>
          <w:ilvl w:val="1"/>
          <w:numId w:val="6"/>
        </w:numPr>
        <w:tabs>
          <w:tab w:val="left" w:pos="709"/>
        </w:tabs>
        <w:spacing w:before="120" w:after="120" w:line="360" w:lineRule="auto"/>
        <w:ind w:left="0" w:firstLine="0"/>
        <w:contextualSpacing w:val="0"/>
        <w:jc w:val="both"/>
        <w:rPr>
          <w:rFonts w:ascii="Times New Roman" w:hAnsi="Times New Roman" w:cs="Times New Roman"/>
          <w:iCs/>
          <w:color w:val="000000" w:themeColor="text1"/>
          <w:sz w:val="24"/>
          <w:szCs w:val="24"/>
        </w:rPr>
      </w:pPr>
      <w:r w:rsidRPr="00DF211D">
        <w:rPr>
          <w:rFonts w:ascii="Times New Roman" w:hAnsi="Times New Roman" w:cs="Times New Roman"/>
          <w:iCs/>
          <w:color w:val="000000" w:themeColor="text1"/>
          <w:sz w:val="24"/>
          <w:szCs w:val="24"/>
        </w:rPr>
        <w:t>A CONTRATADA deverá responsabilizar-se pela guarda, segurança e proteção de todos seus instrumentos, ferramentas e equipamentos até o término dos serviços.</w:t>
      </w:r>
    </w:p>
    <w:p w14:paraId="5434C5B6" w14:textId="77777777" w:rsidR="00FD202D" w:rsidRPr="00DF211D" w:rsidRDefault="00FD202D" w:rsidP="009D0351">
      <w:pPr>
        <w:pStyle w:val="PargrafodaLista"/>
        <w:numPr>
          <w:ilvl w:val="1"/>
          <w:numId w:val="6"/>
        </w:numPr>
        <w:tabs>
          <w:tab w:val="left" w:pos="709"/>
        </w:tabs>
        <w:spacing w:before="120" w:after="120" w:line="360" w:lineRule="auto"/>
        <w:ind w:left="0" w:firstLine="0"/>
        <w:contextualSpacing w:val="0"/>
        <w:jc w:val="both"/>
        <w:rPr>
          <w:rFonts w:ascii="Times New Roman" w:eastAsia="Calibri" w:hAnsi="Times New Roman" w:cs="Times New Roman"/>
          <w:iCs/>
          <w:color w:val="000000" w:themeColor="text1"/>
          <w:sz w:val="24"/>
          <w:szCs w:val="24"/>
          <w:lang w:eastAsia="pt-BR"/>
        </w:rPr>
      </w:pPr>
      <w:r w:rsidRPr="00DF211D">
        <w:rPr>
          <w:rFonts w:ascii="Times New Roman" w:hAnsi="Times New Roman" w:cs="Times New Roman"/>
          <w:iCs/>
          <w:color w:val="000000" w:themeColor="text1"/>
          <w:sz w:val="24"/>
          <w:szCs w:val="24"/>
        </w:rPr>
        <w:t>Os materiais empregados deverão ser de qualidade igual ou superior aos existentes, todos os materiais empregados na execução dos serviços deverão estar em conformidade com as normas técnicas vigentes da ABNT e recomendados para ambientes assistenciais de saúde. Na aplicação dos materiais, deverão ser seguidas as recomendações dos fabricantes.</w:t>
      </w:r>
    </w:p>
    <w:p w14:paraId="474E500E" w14:textId="3918E7BA" w:rsidR="0067637E" w:rsidRPr="0067637E" w:rsidRDefault="00FD202D" w:rsidP="0067637E">
      <w:pPr>
        <w:pStyle w:val="PargrafodaLista"/>
        <w:numPr>
          <w:ilvl w:val="1"/>
          <w:numId w:val="6"/>
        </w:numPr>
        <w:pBdr>
          <w:top w:val="nil"/>
          <w:left w:val="nil"/>
          <w:bottom w:val="nil"/>
          <w:right w:val="nil"/>
          <w:between w:val="nil"/>
        </w:pBdr>
        <w:tabs>
          <w:tab w:val="left" w:pos="709"/>
          <w:tab w:val="left" w:pos="4252"/>
        </w:tabs>
        <w:spacing w:before="120" w:after="120" w:line="360" w:lineRule="auto"/>
        <w:ind w:left="0" w:firstLine="0"/>
        <w:contextualSpacing w:val="0"/>
        <w:jc w:val="both"/>
        <w:rPr>
          <w:rFonts w:ascii="Times New Roman" w:eastAsia="Times New Roman" w:hAnsi="Times New Roman"/>
          <w:sz w:val="24"/>
          <w:szCs w:val="24"/>
        </w:rPr>
      </w:pPr>
      <w:r w:rsidRPr="0067637E">
        <w:rPr>
          <w:rFonts w:ascii="Times New Roman" w:hAnsi="Times New Roman" w:cs="Times New Roman"/>
          <w:sz w:val="24"/>
          <w:szCs w:val="24"/>
        </w:rPr>
        <w:t xml:space="preserve">A CONTRATADA deverá disponibilizar materiais, equipamentos, ferramentas, utensílios, produtos e mão de obra em quantidades </w:t>
      </w:r>
      <w:r w:rsidR="00067E18">
        <w:rPr>
          <w:rFonts w:ascii="Times New Roman" w:hAnsi="Times New Roman" w:cs="Times New Roman"/>
          <w:sz w:val="24"/>
          <w:szCs w:val="24"/>
        </w:rPr>
        <w:t>e qualidades indispensáveis</w:t>
      </w:r>
      <w:r w:rsidR="005E2EC8">
        <w:rPr>
          <w:rFonts w:ascii="Times New Roman" w:hAnsi="Times New Roman" w:cs="Times New Roman"/>
          <w:sz w:val="24"/>
          <w:szCs w:val="24"/>
        </w:rPr>
        <w:t xml:space="preserve"> para</w:t>
      </w:r>
      <w:r w:rsidRPr="0067637E">
        <w:rPr>
          <w:rFonts w:ascii="Times New Roman" w:hAnsi="Times New Roman" w:cs="Times New Roman"/>
          <w:sz w:val="24"/>
          <w:szCs w:val="24"/>
        </w:rPr>
        <w:t xml:space="preserve"> </w:t>
      </w:r>
      <w:r w:rsidR="005E2EC8">
        <w:rPr>
          <w:rFonts w:ascii="Times New Roman" w:hAnsi="Times New Roman" w:cs="Times New Roman"/>
          <w:sz w:val="24"/>
          <w:szCs w:val="24"/>
        </w:rPr>
        <w:t>a</w:t>
      </w:r>
      <w:r w:rsidRPr="0067637E">
        <w:rPr>
          <w:rFonts w:ascii="Times New Roman" w:hAnsi="Times New Roman" w:cs="Times New Roman"/>
          <w:sz w:val="24"/>
          <w:szCs w:val="24"/>
        </w:rPr>
        <w:t xml:space="preserve"> perfeita execução dos serviços, nas áreas internas e externas dos locais indicados pela CONTRATANTE</w:t>
      </w:r>
      <w:r w:rsidR="0067637E" w:rsidRPr="0067637E">
        <w:rPr>
          <w:rFonts w:ascii="Times New Roman" w:hAnsi="Times New Roman" w:cs="Times New Roman"/>
          <w:sz w:val="24"/>
          <w:szCs w:val="24"/>
        </w:rPr>
        <w:t xml:space="preserve">, </w:t>
      </w:r>
      <w:r w:rsidR="0067637E" w:rsidRPr="0067637E">
        <w:rPr>
          <w:rFonts w:ascii="Times New Roman" w:eastAsia="Times New Roman" w:hAnsi="Times New Roman"/>
          <w:sz w:val="24"/>
          <w:szCs w:val="24"/>
        </w:rPr>
        <w:t>vedada a alegação, em qualquer caso, da falta de equipamentos, materiais ou insumos;</w:t>
      </w:r>
    </w:p>
    <w:p w14:paraId="7A1665FE" w14:textId="77777777" w:rsidR="00FD202D" w:rsidRPr="00DF211D" w:rsidRDefault="00FD202D" w:rsidP="009D0351">
      <w:pPr>
        <w:pStyle w:val="PargrafodaLista"/>
        <w:numPr>
          <w:ilvl w:val="1"/>
          <w:numId w:val="6"/>
        </w:numPr>
        <w:tabs>
          <w:tab w:val="left" w:pos="709"/>
        </w:tabs>
        <w:spacing w:before="120" w:after="120" w:line="360" w:lineRule="auto"/>
        <w:ind w:left="0" w:firstLine="0"/>
        <w:contextualSpacing w:val="0"/>
        <w:jc w:val="both"/>
        <w:rPr>
          <w:rFonts w:ascii="Times New Roman" w:hAnsi="Times New Roman" w:cs="Times New Roman"/>
          <w:sz w:val="24"/>
          <w:szCs w:val="24"/>
        </w:rPr>
      </w:pPr>
      <w:r w:rsidRPr="00DF211D">
        <w:rPr>
          <w:rFonts w:ascii="Times New Roman" w:hAnsi="Times New Roman" w:cs="Times New Roman"/>
          <w:sz w:val="24"/>
          <w:szCs w:val="24"/>
        </w:rPr>
        <w:t>A CONTRATADA deverá providenciar a aquisição dos materiais em tempo hábil para a execução dos serviços, de acordo com a ordem de serviço e cronograma emitidos pelo fiscal do contrato. A fiscalização não aceitará a alegação de atraso dos serviços devido ao não fornecimento tempestivo dos materiais pelos fornecedores.</w:t>
      </w:r>
    </w:p>
    <w:p w14:paraId="282549F2" w14:textId="613C8818" w:rsidR="00FD202D" w:rsidRPr="00315A78" w:rsidRDefault="00FD202D" w:rsidP="009D0351">
      <w:pPr>
        <w:pStyle w:val="PargrafodaLista"/>
        <w:numPr>
          <w:ilvl w:val="1"/>
          <w:numId w:val="6"/>
        </w:numPr>
        <w:pBdr>
          <w:top w:val="nil"/>
          <w:left w:val="nil"/>
          <w:bottom w:val="nil"/>
          <w:right w:val="nil"/>
          <w:between w:val="nil"/>
        </w:pBdr>
        <w:tabs>
          <w:tab w:val="left" w:pos="709"/>
          <w:tab w:val="left" w:pos="4252"/>
        </w:tabs>
        <w:spacing w:before="120" w:after="120" w:line="360" w:lineRule="auto"/>
        <w:ind w:left="0" w:firstLine="0"/>
        <w:contextualSpacing w:val="0"/>
        <w:jc w:val="both"/>
        <w:rPr>
          <w:rFonts w:ascii="Times New Roman" w:eastAsia="Calibri" w:hAnsi="Times New Roman" w:cs="Times New Roman"/>
          <w:color w:val="000000"/>
          <w:sz w:val="24"/>
          <w:szCs w:val="24"/>
        </w:rPr>
      </w:pPr>
      <w:r w:rsidRPr="00FD202D">
        <w:rPr>
          <w:rFonts w:ascii="Times New Roman" w:eastAsia="Arial" w:hAnsi="Times New Roman" w:cs="Times New Roman"/>
          <w:color w:val="000000"/>
          <w:sz w:val="24"/>
          <w:szCs w:val="24"/>
        </w:rPr>
        <w:t>Em relação a substituição de peças, a CONTRATADA deverá fornecer as peças necessárias ao funcionamento do equipamento sem ônus para a FEMAR. As peças substituídas deverão ser retiradas pela CONTRATADA</w:t>
      </w:r>
      <w:r w:rsidRPr="00FD202D">
        <w:rPr>
          <w:rFonts w:ascii="Times New Roman" w:eastAsia="Arial" w:hAnsi="Times New Roman" w:cs="Times New Roman"/>
          <w:bCs/>
          <w:color w:val="000000"/>
          <w:sz w:val="24"/>
          <w:szCs w:val="24"/>
        </w:rPr>
        <w:t>.</w:t>
      </w:r>
    </w:p>
    <w:p w14:paraId="3C6FA6F7" w14:textId="6666E5AA" w:rsidR="00315A78" w:rsidRPr="00315A78" w:rsidRDefault="00315A78" w:rsidP="00315A78">
      <w:pPr>
        <w:pStyle w:val="PargrafodaLista"/>
        <w:pBdr>
          <w:top w:val="nil"/>
          <w:left w:val="nil"/>
          <w:bottom w:val="nil"/>
          <w:right w:val="nil"/>
          <w:between w:val="nil"/>
        </w:pBdr>
        <w:tabs>
          <w:tab w:val="left" w:pos="709"/>
          <w:tab w:val="left" w:pos="4252"/>
        </w:tabs>
        <w:spacing w:before="120" w:after="120" w:line="360" w:lineRule="auto"/>
        <w:ind w:left="0"/>
        <w:contextualSpacing w:val="0"/>
        <w:jc w:val="both"/>
        <w:rPr>
          <w:rFonts w:ascii="Times New Roman" w:eastAsia="Arial" w:hAnsi="Times New Roman" w:cs="Times New Roman"/>
          <w:b/>
          <w:color w:val="000000"/>
          <w:sz w:val="24"/>
          <w:szCs w:val="24"/>
        </w:rPr>
      </w:pPr>
      <w:r w:rsidRPr="00295716">
        <w:rPr>
          <w:rFonts w:ascii="Times New Roman" w:eastAsia="Arial" w:hAnsi="Times New Roman" w:cs="Times New Roman"/>
          <w:b/>
          <w:color w:val="000000"/>
          <w:sz w:val="24"/>
          <w:szCs w:val="24"/>
        </w:rPr>
        <w:t>Das condições</w:t>
      </w:r>
      <w:r w:rsidR="00232A84" w:rsidRPr="00295716">
        <w:rPr>
          <w:rFonts w:ascii="Times New Roman" w:eastAsia="Arial" w:hAnsi="Times New Roman" w:cs="Times New Roman"/>
          <w:b/>
          <w:color w:val="000000"/>
          <w:sz w:val="24"/>
          <w:szCs w:val="24"/>
        </w:rPr>
        <w:t xml:space="preserve"> e recebimento do objeto</w:t>
      </w:r>
    </w:p>
    <w:p w14:paraId="551359DE" w14:textId="0BFA233D" w:rsidR="00070048" w:rsidRDefault="00070048" w:rsidP="00201B86">
      <w:pPr>
        <w:widowControl/>
        <w:numPr>
          <w:ilvl w:val="1"/>
          <w:numId w:val="6"/>
        </w:numPr>
        <w:pBdr>
          <w:top w:val="nil"/>
          <w:left w:val="nil"/>
          <w:bottom w:val="nil"/>
          <w:right w:val="nil"/>
          <w:between w:val="nil"/>
        </w:pBdr>
        <w:spacing w:before="120" w:after="120" w:line="360" w:lineRule="auto"/>
        <w:ind w:left="0" w:firstLine="0"/>
        <w:jc w:val="both"/>
        <w:rPr>
          <w:rFonts w:ascii="Times New Roman" w:eastAsia="Times New Roman" w:hAnsi="Times New Roman" w:cs="Times New Roman"/>
          <w:sz w:val="24"/>
          <w:szCs w:val="24"/>
        </w:rPr>
      </w:pPr>
      <w:r w:rsidRPr="00C35BEA">
        <w:rPr>
          <w:rFonts w:ascii="Times New Roman" w:eastAsia="Times New Roman" w:hAnsi="Times New Roman" w:cs="Times New Roman"/>
          <w:sz w:val="24"/>
          <w:szCs w:val="24"/>
        </w:rPr>
        <w:t>A empresa CONTRATADA, para a execução das obras, deverá apresentar a ART sobre os serviços executados (montagem/desmontagem e da locação dos containers)</w:t>
      </w:r>
      <w:r w:rsidR="000F6D1B">
        <w:rPr>
          <w:rFonts w:ascii="Times New Roman" w:eastAsia="Times New Roman" w:hAnsi="Times New Roman" w:cs="Times New Roman"/>
          <w:sz w:val="24"/>
          <w:szCs w:val="24"/>
        </w:rPr>
        <w:t>;</w:t>
      </w:r>
    </w:p>
    <w:p w14:paraId="63D661EB" w14:textId="77777777" w:rsidR="00201B86" w:rsidRPr="00201B86" w:rsidRDefault="00201B86" w:rsidP="00201B86">
      <w:pPr>
        <w:pStyle w:val="PargrafodaLista"/>
        <w:numPr>
          <w:ilvl w:val="1"/>
          <w:numId w:val="6"/>
        </w:numPr>
        <w:spacing w:before="120" w:after="120" w:line="360" w:lineRule="auto"/>
        <w:ind w:left="0" w:firstLine="0"/>
        <w:contextualSpacing w:val="0"/>
        <w:jc w:val="both"/>
        <w:rPr>
          <w:rFonts w:ascii="Times New Roman" w:eastAsia="Times New Roman" w:hAnsi="Times New Roman" w:cs="Times New Roman"/>
          <w:sz w:val="24"/>
          <w:szCs w:val="24"/>
          <w:lang w:eastAsia="pt-BR"/>
        </w:rPr>
      </w:pPr>
      <w:r w:rsidRPr="00201B86">
        <w:rPr>
          <w:rFonts w:ascii="Times New Roman" w:eastAsia="Times New Roman" w:hAnsi="Times New Roman" w:cs="Times New Roman"/>
          <w:sz w:val="24"/>
          <w:szCs w:val="24"/>
          <w:lang w:eastAsia="pt-BR"/>
        </w:rPr>
        <w:t xml:space="preserve">Deverá fornecer todos os elementos necessários ao cumprimento do objeto contratual. </w:t>
      </w:r>
    </w:p>
    <w:p w14:paraId="626B701D" w14:textId="21FFE2B9" w:rsidR="00070048" w:rsidRDefault="00070048" w:rsidP="009D0351">
      <w:pPr>
        <w:widowControl/>
        <w:numPr>
          <w:ilvl w:val="1"/>
          <w:numId w:val="6"/>
        </w:numPr>
        <w:pBdr>
          <w:top w:val="nil"/>
          <w:left w:val="nil"/>
          <w:bottom w:val="nil"/>
          <w:right w:val="nil"/>
          <w:between w:val="nil"/>
        </w:pBdr>
        <w:spacing w:before="120" w:after="120" w:line="360" w:lineRule="auto"/>
        <w:ind w:left="0" w:firstLine="0"/>
        <w:jc w:val="both"/>
        <w:rPr>
          <w:rFonts w:ascii="Times New Roman" w:eastAsia="Times New Roman" w:hAnsi="Times New Roman" w:cs="Times New Roman"/>
          <w:sz w:val="24"/>
          <w:szCs w:val="24"/>
        </w:rPr>
      </w:pPr>
      <w:r w:rsidRPr="00DF211D">
        <w:rPr>
          <w:rFonts w:ascii="Times New Roman" w:eastAsia="Times New Roman" w:hAnsi="Times New Roman" w:cs="Times New Roman"/>
          <w:sz w:val="24"/>
          <w:szCs w:val="24"/>
        </w:rPr>
        <w:t xml:space="preserve">Os serviços deverão ser executados por profissionais qualificados e habilitados, sob a supervisão direta da CONTRATADA, obedecendo rigorosamente aos procedimentos previstos neste </w:t>
      </w:r>
      <w:r>
        <w:rPr>
          <w:rFonts w:ascii="Times New Roman" w:eastAsia="Times New Roman" w:hAnsi="Times New Roman" w:cs="Times New Roman"/>
          <w:sz w:val="24"/>
          <w:szCs w:val="24"/>
        </w:rPr>
        <w:t>instrumento</w:t>
      </w:r>
      <w:r w:rsidR="00D86161">
        <w:rPr>
          <w:rFonts w:ascii="Times New Roman" w:eastAsia="Times New Roman" w:hAnsi="Times New Roman" w:cs="Times New Roman"/>
          <w:sz w:val="24"/>
          <w:szCs w:val="24"/>
        </w:rPr>
        <w:t>;</w:t>
      </w:r>
    </w:p>
    <w:p w14:paraId="0D169549" w14:textId="77715EB9" w:rsidR="005E6C4F" w:rsidRDefault="005E6C4F" w:rsidP="009D0351">
      <w:pPr>
        <w:widowControl/>
        <w:numPr>
          <w:ilvl w:val="1"/>
          <w:numId w:val="6"/>
        </w:numPr>
        <w:pBdr>
          <w:top w:val="nil"/>
          <w:left w:val="nil"/>
          <w:bottom w:val="nil"/>
          <w:right w:val="nil"/>
          <w:between w:val="nil"/>
        </w:pBdr>
        <w:spacing w:before="120" w:after="120" w:line="360" w:lineRule="auto"/>
        <w:ind w:left="0" w:firstLine="0"/>
        <w:jc w:val="both"/>
        <w:rPr>
          <w:rFonts w:ascii="Times New Roman" w:eastAsia="Times New Roman" w:hAnsi="Times New Roman" w:cs="Times New Roman"/>
          <w:sz w:val="24"/>
          <w:szCs w:val="24"/>
        </w:rPr>
      </w:pPr>
      <w:r w:rsidRPr="00DF211D">
        <w:rPr>
          <w:rFonts w:ascii="Times New Roman" w:eastAsia="Times New Roman" w:hAnsi="Times New Roman" w:cs="Times New Roman"/>
          <w:sz w:val="24"/>
          <w:szCs w:val="24"/>
        </w:rPr>
        <w:lastRenderedPageBreak/>
        <w:t>Os empregados da CONTRATADA deverão se apresentar para a realização dos serviços uniformizados e portando documento de identificação. Além disso, deverão obrigatoriamente utilizar equipamentos de proteção individual (</w:t>
      </w:r>
      <w:proofErr w:type="spellStart"/>
      <w:r w:rsidRPr="00DF211D">
        <w:rPr>
          <w:rFonts w:ascii="Times New Roman" w:eastAsia="Times New Roman" w:hAnsi="Times New Roman" w:cs="Times New Roman"/>
          <w:sz w:val="24"/>
          <w:szCs w:val="24"/>
        </w:rPr>
        <w:t>EPI’s</w:t>
      </w:r>
      <w:proofErr w:type="spellEnd"/>
      <w:r w:rsidRPr="00DF211D">
        <w:rPr>
          <w:rFonts w:ascii="Times New Roman" w:eastAsia="Times New Roman" w:hAnsi="Times New Roman" w:cs="Times New Roman"/>
          <w:sz w:val="24"/>
          <w:szCs w:val="24"/>
        </w:rPr>
        <w:t>) durante a manipulação e aplicação dos produtos</w:t>
      </w:r>
      <w:r w:rsidR="00D86161">
        <w:rPr>
          <w:rFonts w:ascii="Times New Roman" w:eastAsia="Times New Roman" w:hAnsi="Times New Roman" w:cs="Times New Roman"/>
          <w:sz w:val="24"/>
          <w:szCs w:val="24"/>
        </w:rPr>
        <w:t>;</w:t>
      </w:r>
    </w:p>
    <w:p w14:paraId="67998A7E" w14:textId="77777777" w:rsidR="00652FBC" w:rsidRPr="00652FBC" w:rsidRDefault="00652FBC" w:rsidP="009D0351">
      <w:pPr>
        <w:pStyle w:val="PargrafodaLista"/>
        <w:numPr>
          <w:ilvl w:val="1"/>
          <w:numId w:val="6"/>
        </w:numPr>
        <w:spacing w:before="120" w:after="120" w:line="360" w:lineRule="auto"/>
        <w:ind w:left="0" w:firstLine="0"/>
        <w:contextualSpacing w:val="0"/>
        <w:jc w:val="both"/>
        <w:rPr>
          <w:rFonts w:ascii="Times New Roman" w:eastAsia="Calibri" w:hAnsi="Times New Roman" w:cs="Times New Roman"/>
          <w:color w:val="000000"/>
          <w:sz w:val="24"/>
          <w:szCs w:val="24"/>
        </w:rPr>
      </w:pPr>
      <w:r w:rsidRPr="00652FBC">
        <w:rPr>
          <w:rFonts w:ascii="Times New Roman" w:eastAsia="Calibri" w:hAnsi="Times New Roman" w:cs="Times New Roman"/>
          <w:color w:val="000000"/>
          <w:sz w:val="24"/>
          <w:szCs w:val="24"/>
        </w:rPr>
        <w:t xml:space="preserve">Executar as instalações de acordo com as determinações e especificações dos projetos arquitetônicos e demais projetos, devendo observar as plantas, detalhes, especificações, e quaisquer outras informações disponibilizadas. </w:t>
      </w:r>
    </w:p>
    <w:p w14:paraId="6D14A004" w14:textId="5D9B487A" w:rsidR="00315A78" w:rsidRPr="00652FBC" w:rsidRDefault="00652FBC" w:rsidP="009D0351">
      <w:pPr>
        <w:pStyle w:val="PargrafodaLista"/>
        <w:numPr>
          <w:ilvl w:val="1"/>
          <w:numId w:val="6"/>
        </w:numPr>
        <w:pBdr>
          <w:top w:val="nil"/>
          <w:left w:val="nil"/>
          <w:bottom w:val="nil"/>
          <w:right w:val="nil"/>
          <w:between w:val="nil"/>
        </w:pBdr>
        <w:tabs>
          <w:tab w:val="left" w:pos="709"/>
          <w:tab w:val="left" w:pos="4252"/>
        </w:tabs>
        <w:spacing w:before="120" w:after="120" w:line="360" w:lineRule="auto"/>
        <w:ind w:left="0" w:firstLine="0"/>
        <w:contextualSpacing w:val="0"/>
        <w:jc w:val="both"/>
        <w:rPr>
          <w:rFonts w:ascii="Times New Roman" w:eastAsia="Calibri" w:hAnsi="Times New Roman" w:cs="Times New Roman"/>
          <w:color w:val="000000"/>
          <w:sz w:val="24"/>
          <w:szCs w:val="24"/>
        </w:rPr>
      </w:pPr>
      <w:r w:rsidRPr="00652FBC">
        <w:rPr>
          <w:rFonts w:ascii="Times New Roman" w:eastAsia="Times New Roman" w:hAnsi="Times New Roman" w:cs="Times New Roman"/>
          <w:color w:val="000000"/>
          <w:sz w:val="24"/>
          <w:szCs w:val="24"/>
        </w:rPr>
        <w:t xml:space="preserve">Será de responsabilidade integral da CONTRATADA a observância e o cumprimento da legislação e demais instrumentos normativos em relação aos encargos decorrentes das relações trabalhistas, acidentes no trabalho, tributos, previdência social, e todas as demais disposições normativas que venham a incidir na execução do contrato. </w:t>
      </w:r>
    </w:p>
    <w:p w14:paraId="13A934B2" w14:textId="36FFB208" w:rsidR="00652FBC" w:rsidRPr="00652FBC" w:rsidRDefault="00652FBC" w:rsidP="009D0351">
      <w:pPr>
        <w:pStyle w:val="PargrafodaLista"/>
        <w:numPr>
          <w:ilvl w:val="1"/>
          <w:numId w:val="6"/>
        </w:numPr>
        <w:spacing w:before="120" w:after="120" w:line="360" w:lineRule="auto"/>
        <w:ind w:left="0" w:firstLine="0"/>
        <w:contextualSpacing w:val="0"/>
        <w:jc w:val="both"/>
        <w:rPr>
          <w:rFonts w:ascii="Times New Roman" w:eastAsia="Calibri" w:hAnsi="Times New Roman" w:cs="Times New Roman"/>
          <w:color w:val="000000"/>
          <w:sz w:val="24"/>
          <w:szCs w:val="24"/>
        </w:rPr>
      </w:pPr>
      <w:r w:rsidRPr="00652FBC">
        <w:rPr>
          <w:rFonts w:ascii="Times New Roman" w:eastAsia="Calibri" w:hAnsi="Times New Roman" w:cs="Times New Roman"/>
          <w:color w:val="000000"/>
          <w:sz w:val="24"/>
          <w:szCs w:val="24"/>
        </w:rPr>
        <w:t>Reportar ao fiscal do contrato qualquer questão relacionada à prestação do serviço, se</w:t>
      </w:r>
      <w:r w:rsidR="00BC501D">
        <w:rPr>
          <w:rFonts w:ascii="Times New Roman" w:eastAsia="Calibri" w:hAnsi="Times New Roman" w:cs="Times New Roman"/>
          <w:color w:val="000000"/>
          <w:sz w:val="24"/>
          <w:szCs w:val="24"/>
        </w:rPr>
        <w:t>ndo</w:t>
      </w:r>
      <w:r w:rsidRPr="00652FBC">
        <w:rPr>
          <w:rFonts w:ascii="Times New Roman" w:eastAsia="Calibri" w:hAnsi="Times New Roman" w:cs="Times New Roman"/>
          <w:color w:val="000000"/>
          <w:sz w:val="24"/>
          <w:szCs w:val="24"/>
        </w:rPr>
        <w:t xml:space="preserve"> ela decorrente, ou não, de força maior; </w:t>
      </w:r>
    </w:p>
    <w:p w14:paraId="69F79854" w14:textId="77777777" w:rsidR="00452601" w:rsidRDefault="00452601" w:rsidP="009D0351">
      <w:pPr>
        <w:pStyle w:val="PargrafodaLista"/>
        <w:numPr>
          <w:ilvl w:val="1"/>
          <w:numId w:val="6"/>
        </w:numPr>
        <w:spacing w:before="120" w:after="120" w:line="360" w:lineRule="auto"/>
        <w:ind w:left="0" w:firstLine="0"/>
        <w:contextualSpacing w:val="0"/>
        <w:jc w:val="both"/>
        <w:rPr>
          <w:rFonts w:ascii="Times New Roman" w:eastAsia="Calibri" w:hAnsi="Times New Roman" w:cs="Times New Roman"/>
          <w:color w:val="000000"/>
          <w:sz w:val="24"/>
          <w:szCs w:val="24"/>
        </w:rPr>
      </w:pPr>
      <w:r w:rsidRPr="00452601">
        <w:rPr>
          <w:rFonts w:ascii="Times New Roman" w:eastAsia="Calibri" w:hAnsi="Times New Roman" w:cs="Times New Roman"/>
          <w:color w:val="000000"/>
          <w:sz w:val="24"/>
          <w:szCs w:val="24"/>
        </w:rPr>
        <w:t>Ser responsável por qualquer serviço executado em desacordo com o projeto, responsabilizando-se, integralmente, quando executá-lo de forma diversa, correndo, por sua conta exclusiva, a reconstrução/refazimento do serviço;</w:t>
      </w:r>
    </w:p>
    <w:p w14:paraId="5A547CD0" w14:textId="793B6E4E" w:rsidR="007F231C" w:rsidRPr="007F231C" w:rsidRDefault="007F231C" w:rsidP="008A482B">
      <w:pPr>
        <w:pStyle w:val="Nivel2"/>
        <w:numPr>
          <w:ilvl w:val="1"/>
          <w:numId w:val="6"/>
        </w:numPr>
        <w:spacing w:line="360" w:lineRule="auto"/>
        <w:ind w:left="0" w:firstLine="0"/>
        <w:rPr>
          <w:rFonts w:ascii="Times New Roman" w:eastAsia="Calibri" w:hAnsi="Times New Roman" w:cs="Times New Roman"/>
          <w:sz w:val="24"/>
          <w:szCs w:val="24"/>
        </w:rPr>
      </w:pPr>
      <w:r w:rsidRPr="007F231C">
        <w:rPr>
          <w:rFonts w:ascii="Times New Roman" w:eastAsia="Calibri" w:hAnsi="Times New Roman" w:cs="Times New Roman"/>
          <w:sz w:val="24"/>
          <w:szCs w:val="24"/>
        </w:rPr>
        <w:t>Toda a logística para a prestação total dos serviços de manutenção, incluindo os custos indiretos, fornecimento/prestação de todos os insumos e serviços necessários com mão de obra (sob acompanhamento e aprovação equipe de gestão /fiscalização), e a posterior execução dos respectivos serviços, após a devida emissão de ordem de serviço ficarão a cargo da Contratada.</w:t>
      </w:r>
    </w:p>
    <w:p w14:paraId="72EA3F17" w14:textId="259B170C" w:rsidR="00652FBC" w:rsidRPr="0033306B" w:rsidRDefault="00452601" w:rsidP="009D0351">
      <w:pPr>
        <w:pStyle w:val="PargrafodaLista"/>
        <w:numPr>
          <w:ilvl w:val="1"/>
          <w:numId w:val="6"/>
        </w:numPr>
        <w:pBdr>
          <w:top w:val="nil"/>
          <w:left w:val="nil"/>
          <w:bottom w:val="nil"/>
          <w:right w:val="nil"/>
          <w:between w:val="nil"/>
        </w:pBdr>
        <w:tabs>
          <w:tab w:val="left" w:pos="709"/>
          <w:tab w:val="left" w:pos="4252"/>
        </w:tabs>
        <w:spacing w:before="120" w:after="120" w:line="360" w:lineRule="auto"/>
        <w:ind w:left="0" w:firstLine="0"/>
        <w:contextualSpacing w:val="0"/>
        <w:jc w:val="both"/>
        <w:rPr>
          <w:rFonts w:ascii="Times New Roman" w:eastAsia="Calibri" w:hAnsi="Times New Roman" w:cs="Times New Roman"/>
          <w:color w:val="000000"/>
          <w:sz w:val="24"/>
          <w:szCs w:val="24"/>
        </w:rPr>
      </w:pPr>
      <w:r w:rsidRPr="005C370A">
        <w:rPr>
          <w:rFonts w:ascii="Times New Roman" w:eastAsia="Times New Roman" w:hAnsi="Times New Roman"/>
          <w:color w:val="000000"/>
          <w:sz w:val="24"/>
          <w:szCs w:val="24"/>
        </w:rPr>
        <w:t xml:space="preserve">A execução do contrato não </w:t>
      </w:r>
      <w:r w:rsidRPr="00D81C98">
        <w:rPr>
          <w:rFonts w:ascii="Times New Roman" w:eastAsia="Times New Roman" w:hAnsi="Times New Roman"/>
          <w:color w:val="000000"/>
          <w:sz w:val="24"/>
          <w:szCs w:val="24"/>
        </w:rPr>
        <w:t>tem o condão de</w:t>
      </w:r>
      <w:r w:rsidRPr="005C370A">
        <w:rPr>
          <w:rFonts w:ascii="Times New Roman" w:eastAsia="Times New Roman" w:hAnsi="Times New Roman"/>
          <w:color w:val="000000"/>
          <w:sz w:val="24"/>
          <w:szCs w:val="24"/>
        </w:rPr>
        <w:t xml:space="preserve"> estabelecer qualquer vínculo empregatício entre os funcionários da contratada e administração, sendo </w:t>
      </w:r>
      <w:r>
        <w:rPr>
          <w:rFonts w:ascii="Times New Roman" w:eastAsia="Times New Roman" w:hAnsi="Times New Roman"/>
          <w:color w:val="000000"/>
          <w:sz w:val="24"/>
          <w:szCs w:val="24"/>
        </w:rPr>
        <w:t>vedada</w:t>
      </w:r>
      <w:r w:rsidRPr="005C370A">
        <w:rPr>
          <w:rFonts w:ascii="Times New Roman" w:eastAsia="Times New Roman" w:hAnsi="Times New Roman"/>
          <w:color w:val="000000"/>
          <w:sz w:val="24"/>
          <w:szCs w:val="24"/>
        </w:rPr>
        <w:t xml:space="preserve"> qualquer tipo de relação que caracterize qualquer forma de pessoalidade e/ou subordinação direta</w:t>
      </w:r>
      <w:r>
        <w:rPr>
          <w:rFonts w:ascii="Times New Roman" w:eastAsia="Times New Roman" w:hAnsi="Times New Roman"/>
          <w:color w:val="000000"/>
          <w:sz w:val="24"/>
          <w:szCs w:val="24"/>
        </w:rPr>
        <w:t>;</w:t>
      </w:r>
    </w:p>
    <w:p w14:paraId="31054FE7" w14:textId="77777777" w:rsidR="0033306B" w:rsidRDefault="0033306B" w:rsidP="009D0351">
      <w:pPr>
        <w:widowControl/>
        <w:numPr>
          <w:ilvl w:val="1"/>
          <w:numId w:val="6"/>
        </w:numPr>
        <w:pBdr>
          <w:top w:val="nil"/>
          <w:left w:val="nil"/>
          <w:bottom w:val="nil"/>
          <w:right w:val="nil"/>
          <w:between w:val="nil"/>
        </w:pBdr>
        <w:spacing w:before="120" w:after="120" w:line="360" w:lineRule="auto"/>
        <w:ind w:left="0" w:firstLine="0"/>
        <w:jc w:val="both"/>
        <w:rPr>
          <w:rFonts w:ascii="Times New Roman" w:eastAsia="Times New Roman" w:hAnsi="Times New Roman"/>
          <w:color w:val="000000"/>
          <w:sz w:val="24"/>
          <w:szCs w:val="24"/>
        </w:rPr>
      </w:pPr>
      <w:r w:rsidRPr="00C271DF">
        <w:rPr>
          <w:rFonts w:ascii="Times New Roman" w:eastAsia="Times New Roman" w:hAnsi="Times New Roman"/>
          <w:color w:val="000000"/>
          <w:sz w:val="24"/>
          <w:szCs w:val="24"/>
        </w:rPr>
        <w:t xml:space="preserve">A FEMAR se reserva o direito de, sempre que julgar necessário, verificar por meio de agente técnico se as condições estão sendo cumpridas pela licitante vencedora, devendo esta garantir livre acesso às dependências da obra, bem como, apresentar toda a documentação relativa </w:t>
      </w:r>
      <w:r w:rsidRPr="00576B4B">
        <w:rPr>
          <w:rFonts w:ascii="Times New Roman" w:eastAsia="Times New Roman" w:hAnsi="Times New Roman"/>
          <w:color w:val="000000"/>
          <w:sz w:val="24"/>
          <w:szCs w:val="24"/>
        </w:rPr>
        <w:t>à Segurança e Medicina do Trabalho.</w:t>
      </w:r>
    </w:p>
    <w:p w14:paraId="7DF81332" w14:textId="1A2E88B5" w:rsidR="0033306B" w:rsidRPr="00176FFF" w:rsidRDefault="00176FFF" w:rsidP="0031793C">
      <w:pPr>
        <w:pStyle w:val="PargrafodaLista"/>
        <w:pBdr>
          <w:top w:val="nil"/>
          <w:left w:val="nil"/>
          <w:bottom w:val="nil"/>
          <w:right w:val="nil"/>
          <w:between w:val="nil"/>
        </w:pBdr>
        <w:tabs>
          <w:tab w:val="left" w:pos="709"/>
          <w:tab w:val="left" w:pos="4252"/>
        </w:tabs>
        <w:spacing w:before="120" w:after="120" w:line="360" w:lineRule="auto"/>
        <w:ind w:left="0"/>
        <w:contextualSpacing w:val="0"/>
        <w:jc w:val="both"/>
        <w:rPr>
          <w:rFonts w:ascii="Times New Roman" w:eastAsia="Calibri" w:hAnsi="Times New Roman" w:cs="Times New Roman"/>
          <w:b/>
          <w:bCs/>
          <w:color w:val="000000"/>
          <w:sz w:val="24"/>
          <w:szCs w:val="24"/>
        </w:rPr>
      </w:pPr>
      <w:r w:rsidRPr="00176FFF">
        <w:rPr>
          <w:rFonts w:ascii="Times New Roman" w:eastAsia="Calibri" w:hAnsi="Times New Roman" w:cs="Times New Roman"/>
          <w:b/>
          <w:bCs/>
          <w:color w:val="000000"/>
          <w:sz w:val="24"/>
          <w:szCs w:val="24"/>
        </w:rPr>
        <w:t xml:space="preserve">Das especificações </w:t>
      </w:r>
    </w:p>
    <w:p w14:paraId="5D9D1DC6" w14:textId="45DCEA61" w:rsidR="00176FFF" w:rsidRPr="00D30E2E" w:rsidRDefault="00176FFF" w:rsidP="0000519D">
      <w:pPr>
        <w:widowControl/>
        <w:numPr>
          <w:ilvl w:val="1"/>
          <w:numId w:val="6"/>
        </w:numPr>
        <w:pBdr>
          <w:top w:val="nil"/>
          <w:left w:val="nil"/>
          <w:bottom w:val="nil"/>
          <w:right w:val="nil"/>
          <w:between w:val="nil"/>
        </w:pBdr>
        <w:spacing w:before="120" w:after="120" w:line="360" w:lineRule="auto"/>
        <w:ind w:left="0" w:firstLine="0"/>
        <w:jc w:val="both"/>
        <w:rPr>
          <w:rFonts w:ascii="Times New Roman" w:eastAsia="Times New Roman" w:hAnsi="Times New Roman"/>
          <w:color w:val="000000"/>
          <w:sz w:val="24"/>
          <w:szCs w:val="24"/>
        </w:rPr>
      </w:pPr>
      <w:r w:rsidRPr="00D30E2E">
        <w:rPr>
          <w:rFonts w:ascii="Times New Roman" w:eastAsia="Arial" w:hAnsi="Times New Roman" w:cs="Times New Roman"/>
          <w:sz w:val="24"/>
          <w:szCs w:val="24"/>
        </w:rPr>
        <w:t>A locação, montagem e/ou desmontagem de contêineres, instalações elétricas e hidro sanitárias, deverão serem realizadas de acordo com a Planta Baixa (art. 18, §1º, inciso I).</w:t>
      </w:r>
      <w:bookmarkStart w:id="4" w:name="_heading=h.tyjcwt" w:colFirst="0" w:colLast="0"/>
      <w:bookmarkEnd w:id="4"/>
    </w:p>
    <w:p w14:paraId="277B212C" w14:textId="77777777" w:rsidR="006E2348" w:rsidRPr="006E2348" w:rsidRDefault="006E2348" w:rsidP="0000519D">
      <w:pPr>
        <w:widowControl/>
        <w:numPr>
          <w:ilvl w:val="1"/>
          <w:numId w:val="6"/>
        </w:numPr>
        <w:pBdr>
          <w:top w:val="nil"/>
          <w:left w:val="nil"/>
          <w:bottom w:val="nil"/>
          <w:right w:val="nil"/>
          <w:between w:val="nil"/>
        </w:pBdr>
        <w:spacing w:before="120" w:after="120" w:line="360" w:lineRule="auto"/>
        <w:ind w:left="0" w:firstLine="0"/>
        <w:jc w:val="both"/>
        <w:rPr>
          <w:rFonts w:ascii="Times New Roman" w:eastAsia="Times New Roman" w:hAnsi="Times New Roman"/>
          <w:color w:val="000000"/>
          <w:sz w:val="24"/>
          <w:szCs w:val="24"/>
        </w:rPr>
      </w:pPr>
      <w:r w:rsidRPr="006E2348">
        <w:rPr>
          <w:rFonts w:ascii="Times New Roman" w:eastAsia="Arial" w:hAnsi="Times New Roman" w:cs="Times New Roman"/>
          <w:color w:val="000000"/>
          <w:sz w:val="24"/>
          <w:szCs w:val="24"/>
        </w:rPr>
        <w:lastRenderedPageBreak/>
        <w:t>O container módulo habitacional mais comum é o módulo de 20’ (2,5m de largura x 6,0 de comprimento x 2,7m de altura, podendo variar +/-10 cm) que pode ser instalado para ser usado como um único módulo ou instalado em conjunto com outros módulos acoplados lateralmente para configurar ambientes maiores e bem amplos.</w:t>
      </w:r>
    </w:p>
    <w:p w14:paraId="6ABF7FFB" w14:textId="10C9C444" w:rsidR="00176FFF" w:rsidRPr="00FE4162" w:rsidRDefault="00176FFF" w:rsidP="0000519D">
      <w:pPr>
        <w:widowControl/>
        <w:numPr>
          <w:ilvl w:val="1"/>
          <w:numId w:val="6"/>
        </w:numPr>
        <w:pBdr>
          <w:top w:val="nil"/>
          <w:left w:val="nil"/>
          <w:bottom w:val="nil"/>
          <w:right w:val="nil"/>
          <w:between w:val="nil"/>
        </w:pBdr>
        <w:spacing w:before="120" w:after="120" w:line="360" w:lineRule="auto"/>
        <w:ind w:left="0" w:firstLine="0"/>
        <w:jc w:val="both"/>
        <w:rPr>
          <w:rFonts w:ascii="Times New Roman" w:eastAsia="Times New Roman" w:hAnsi="Times New Roman"/>
          <w:color w:val="000000"/>
          <w:sz w:val="24"/>
          <w:szCs w:val="24"/>
        </w:rPr>
      </w:pPr>
      <w:r w:rsidRPr="00D30E2E">
        <w:rPr>
          <w:rFonts w:ascii="Times New Roman" w:eastAsia="Arial" w:hAnsi="Times New Roman" w:cs="Times New Roman"/>
          <w:color w:val="000000"/>
          <w:sz w:val="24"/>
          <w:szCs w:val="24"/>
        </w:rPr>
        <w:t xml:space="preserve">Todos os módulos – equipamentos de infraestrutura - deverão ter isolamento acústico em todos os compartimentos que compõem a USF. </w:t>
      </w:r>
    </w:p>
    <w:p w14:paraId="39C2A109" w14:textId="09FD1DE8" w:rsidR="007B1CF5" w:rsidRPr="00D30E2E" w:rsidRDefault="007B1CF5" w:rsidP="0000519D">
      <w:pPr>
        <w:widowControl/>
        <w:numPr>
          <w:ilvl w:val="1"/>
          <w:numId w:val="6"/>
        </w:numPr>
        <w:pBdr>
          <w:top w:val="nil"/>
          <w:left w:val="nil"/>
          <w:bottom w:val="nil"/>
          <w:right w:val="nil"/>
          <w:between w:val="nil"/>
        </w:pBdr>
        <w:spacing w:before="120" w:after="120" w:line="360" w:lineRule="auto"/>
        <w:ind w:left="0" w:firstLine="0"/>
        <w:jc w:val="both"/>
        <w:rPr>
          <w:rFonts w:ascii="Times New Roman" w:eastAsia="Times New Roman" w:hAnsi="Times New Roman"/>
          <w:color w:val="000000"/>
          <w:sz w:val="24"/>
          <w:szCs w:val="24"/>
        </w:rPr>
      </w:pPr>
      <w:r w:rsidRPr="00D30E2E">
        <w:rPr>
          <w:rFonts w:ascii="Times New Roman" w:eastAsia="Arial" w:hAnsi="Times New Roman" w:cs="Times New Roman"/>
          <w:color w:val="000000"/>
          <w:sz w:val="24"/>
          <w:szCs w:val="24"/>
        </w:rPr>
        <w:t xml:space="preserve">Os </w:t>
      </w:r>
      <w:r w:rsidR="00A572B3" w:rsidRPr="00D30E2E">
        <w:rPr>
          <w:rFonts w:ascii="Times New Roman" w:eastAsia="Arial" w:hAnsi="Times New Roman" w:cs="Times New Roman"/>
          <w:color w:val="000000"/>
          <w:sz w:val="24"/>
          <w:szCs w:val="24"/>
        </w:rPr>
        <w:t>cont</w:t>
      </w:r>
      <w:r w:rsidR="00A572B3">
        <w:rPr>
          <w:rFonts w:ascii="Times New Roman" w:eastAsia="Arial" w:hAnsi="Times New Roman" w:cs="Times New Roman"/>
          <w:color w:val="000000"/>
          <w:sz w:val="24"/>
          <w:szCs w:val="24"/>
        </w:rPr>
        <w:t>ai</w:t>
      </w:r>
      <w:r w:rsidR="00A572B3" w:rsidRPr="00D30E2E">
        <w:rPr>
          <w:rFonts w:ascii="Times New Roman" w:eastAsia="Arial" w:hAnsi="Times New Roman" w:cs="Times New Roman"/>
          <w:color w:val="000000"/>
          <w:sz w:val="24"/>
          <w:szCs w:val="24"/>
        </w:rPr>
        <w:t>ners</w:t>
      </w:r>
      <w:r w:rsidRPr="00D30E2E">
        <w:rPr>
          <w:rFonts w:ascii="Times New Roman" w:eastAsia="Arial" w:hAnsi="Times New Roman" w:cs="Times New Roman"/>
          <w:color w:val="000000"/>
          <w:sz w:val="24"/>
          <w:szCs w:val="24"/>
        </w:rPr>
        <w:t xml:space="preserve"> deverão conter os equipamentos, materiais e dimensões com as características mínimas exigidas na </w:t>
      </w:r>
      <w:r w:rsidRPr="007B1CF5">
        <w:rPr>
          <w:rFonts w:ascii="Times New Roman" w:eastAsia="Arial" w:hAnsi="Times New Roman" w:cs="Times New Roman"/>
          <w:b/>
          <w:bCs/>
          <w:color w:val="000000"/>
          <w:sz w:val="24"/>
          <w:szCs w:val="24"/>
        </w:rPr>
        <w:t>RDC MS/ANVISA nº 50/2002</w:t>
      </w:r>
      <w:r w:rsidRPr="00D30E2E">
        <w:rPr>
          <w:rFonts w:ascii="Times New Roman" w:eastAsia="Arial" w:hAnsi="Times New Roman" w:cs="Times New Roman"/>
          <w:color w:val="000000"/>
          <w:sz w:val="24"/>
          <w:szCs w:val="24"/>
        </w:rPr>
        <w:t xml:space="preserve">, no </w:t>
      </w:r>
      <w:r w:rsidRPr="007B1CF5">
        <w:rPr>
          <w:rFonts w:ascii="Times New Roman" w:eastAsia="Arial" w:hAnsi="Times New Roman" w:cs="Times New Roman"/>
          <w:b/>
          <w:bCs/>
          <w:color w:val="000000"/>
          <w:sz w:val="24"/>
          <w:szCs w:val="24"/>
        </w:rPr>
        <w:t>Manual de Estrutura Física das Unidades Básicas de Saúde do Ministério da Saúde (2ª EDIÇÃO, 2008)</w:t>
      </w:r>
      <w:r w:rsidRPr="00D30E2E">
        <w:rPr>
          <w:rFonts w:ascii="Times New Roman" w:eastAsia="Arial" w:hAnsi="Times New Roman" w:cs="Times New Roman"/>
          <w:color w:val="000000"/>
          <w:sz w:val="24"/>
          <w:szCs w:val="24"/>
        </w:rPr>
        <w:t xml:space="preserve"> e conforme discriminado abaixo:</w:t>
      </w:r>
    </w:p>
    <w:p w14:paraId="59005D30" w14:textId="377A7C1C" w:rsidR="003C3367" w:rsidRPr="007F7ABF" w:rsidRDefault="003C3367" w:rsidP="00C742A6">
      <w:pPr>
        <w:pStyle w:val="PargrafodaLista"/>
        <w:numPr>
          <w:ilvl w:val="2"/>
          <w:numId w:val="38"/>
        </w:numPr>
        <w:spacing w:before="120" w:after="120" w:line="360" w:lineRule="auto"/>
        <w:ind w:left="567" w:firstLine="0"/>
        <w:contextualSpacing w:val="0"/>
        <w:jc w:val="both"/>
        <w:rPr>
          <w:rFonts w:ascii="Times New Roman" w:eastAsia="Calibri" w:hAnsi="Times New Roman" w:cs="Times New Roman"/>
          <w:color w:val="000000"/>
          <w:sz w:val="24"/>
          <w:szCs w:val="24"/>
        </w:rPr>
      </w:pPr>
      <w:r w:rsidRPr="007F7ABF">
        <w:rPr>
          <w:rFonts w:ascii="Times New Roman" w:eastAsia="Calibri" w:hAnsi="Times New Roman" w:cs="Times New Roman"/>
          <w:b/>
          <w:bCs/>
          <w:color w:val="000000"/>
          <w:sz w:val="24"/>
          <w:szCs w:val="24"/>
        </w:rPr>
        <w:t>Ambiência</w:t>
      </w:r>
      <w:r w:rsidRPr="007F7ABF">
        <w:rPr>
          <w:rFonts w:ascii="Times New Roman" w:eastAsia="Calibri" w:hAnsi="Times New Roman" w:cs="Times New Roman"/>
          <w:color w:val="000000"/>
          <w:sz w:val="24"/>
          <w:szCs w:val="24"/>
        </w:rPr>
        <w:t>: Todos os contêineres deverão ser entregues com as divisões internas, portas e janelas. O número de módulos necessários à USF será fixado de acordo com a tipologia da Unidade de Saúde a ser implantada. Os módulos de contêineres habitáveis deverão estar em conformidade com as normas NR 18 do Ministério do Trabalho e Emprego referente a segurança e saúde no trabalho na indústria da construção, NR 23, que estabelece medidas de prevenção contra incêndios nos ambientes de trabalho, NR 24, que diz respeito às condições sanitárias e de conforto nos locais de trabalho e NR 32, que se refere a segurança e saúde no trabalho em serviços de saúde. A área total da USF corresponderá à área ocupada pelo conjunto de contêineres habitáveis, bem como a área correspondente ao sobre teto e a área de estacionamento. O ambiente deverá proporcionar uma atenção acolhedora e humana, tanto para os trabalhadores e profissionais de saúde, quanto para os usuários. Altura interna mínima de 2,50 m. Recepção sem grades, para que não intimide ou dificulte a comunicação e garanta privacidade ao usuário; colocação de placas de identificação dos serviços existentes e sinalização dos fluxos; espaços adaptados para as pessoas com deficiência como, por exemplo, banheiros adaptados, barras de apoio, corrimão, rampas, larguras das portas, sinalizações, piso antiderrapante, balcão e bebedouros mais baixos para cadeirantes ou pessoas com baixa estatura, entre outros; tratamento das áreas externas, incluindo jardins; ambientes de apoio como copa, cozinha e banheiros. O layout do ambiente deverá impedir a exposição direta à luz solar.</w:t>
      </w:r>
    </w:p>
    <w:p w14:paraId="225247DC" w14:textId="6663EA76" w:rsidR="003C3367" w:rsidRPr="00CA6472" w:rsidRDefault="003C3367" w:rsidP="00C742A6">
      <w:pPr>
        <w:pStyle w:val="PargrafodaLista"/>
        <w:numPr>
          <w:ilvl w:val="2"/>
          <w:numId w:val="38"/>
        </w:numPr>
        <w:spacing w:before="120" w:after="120" w:line="360" w:lineRule="auto"/>
        <w:ind w:left="567" w:firstLine="0"/>
        <w:contextualSpacing w:val="0"/>
        <w:jc w:val="both"/>
        <w:rPr>
          <w:rFonts w:ascii="Times New Roman" w:eastAsia="Calibri" w:hAnsi="Times New Roman" w:cs="Times New Roman"/>
          <w:b/>
          <w:bCs/>
          <w:color w:val="000000"/>
          <w:sz w:val="24"/>
          <w:szCs w:val="24"/>
        </w:rPr>
      </w:pPr>
      <w:r w:rsidRPr="007F7ABF">
        <w:rPr>
          <w:rFonts w:ascii="Times New Roman" w:eastAsia="Calibri" w:hAnsi="Times New Roman" w:cs="Times New Roman"/>
          <w:b/>
          <w:bCs/>
          <w:color w:val="000000"/>
          <w:sz w:val="24"/>
          <w:szCs w:val="24"/>
        </w:rPr>
        <w:t>Ventilação:</w:t>
      </w:r>
      <w:r w:rsidRPr="007F7ABF">
        <w:rPr>
          <w:rFonts w:ascii="Times New Roman" w:eastAsia="Calibri" w:hAnsi="Times New Roman" w:cs="Times New Roman"/>
          <w:color w:val="000000"/>
          <w:sz w:val="24"/>
          <w:szCs w:val="24"/>
        </w:rPr>
        <w:t xml:space="preserve"> Todos os ambientes devem dispor de janelas ou de ventilação indireta adequada (exaustores), possibilitando a circulação de ar. Também deverá ser previsto a instalação de ar condicionados em todos os ambientes, </w:t>
      </w:r>
      <w:r w:rsidR="00716390" w:rsidRPr="007F7ABF">
        <w:rPr>
          <w:rFonts w:ascii="Times New Roman" w:eastAsia="Arial" w:hAnsi="Times New Roman" w:cs="Times New Roman"/>
          <w:sz w:val="24"/>
          <w:szCs w:val="24"/>
        </w:rPr>
        <w:t xml:space="preserve">levando em </w:t>
      </w:r>
      <w:r w:rsidR="00716390" w:rsidRPr="007F7ABF">
        <w:rPr>
          <w:rFonts w:ascii="Times New Roman" w:eastAsia="Arial" w:hAnsi="Times New Roman" w:cs="Times New Roman"/>
          <w:sz w:val="24"/>
          <w:szCs w:val="24"/>
        </w:rPr>
        <w:lastRenderedPageBreak/>
        <w:t xml:space="preserve">consideração a capacidade dos mesmos em concordância com a planta baixa, </w:t>
      </w:r>
      <w:r w:rsidRPr="007F7ABF">
        <w:rPr>
          <w:rFonts w:ascii="Times New Roman" w:eastAsia="Calibri" w:hAnsi="Times New Roman" w:cs="Times New Roman"/>
          <w:color w:val="000000"/>
          <w:sz w:val="24"/>
          <w:szCs w:val="24"/>
        </w:rPr>
        <w:t>devendo ser garantido conforto térmico nestes.</w:t>
      </w:r>
    </w:p>
    <w:p w14:paraId="5454BDB6" w14:textId="77777777" w:rsidR="00CA6472" w:rsidRPr="00CA6472" w:rsidRDefault="00CA6472" w:rsidP="00C742A6">
      <w:pPr>
        <w:pStyle w:val="PargrafodaLista"/>
        <w:numPr>
          <w:ilvl w:val="2"/>
          <w:numId w:val="38"/>
        </w:numPr>
        <w:spacing w:before="120" w:after="120" w:line="360" w:lineRule="auto"/>
        <w:ind w:left="567" w:firstLine="0"/>
        <w:contextualSpacing w:val="0"/>
        <w:jc w:val="both"/>
        <w:rPr>
          <w:rFonts w:ascii="Times New Roman" w:eastAsia="Calibri" w:hAnsi="Times New Roman" w:cs="Times New Roman"/>
          <w:b/>
          <w:bCs/>
          <w:color w:val="000000"/>
          <w:sz w:val="24"/>
          <w:szCs w:val="24"/>
        </w:rPr>
      </w:pPr>
      <w:r w:rsidRPr="00CA6472">
        <w:rPr>
          <w:rFonts w:ascii="Times New Roman" w:eastAsia="Calibri" w:hAnsi="Times New Roman" w:cs="Times New Roman"/>
          <w:b/>
          <w:bCs/>
          <w:color w:val="000000"/>
          <w:sz w:val="24"/>
          <w:szCs w:val="24"/>
        </w:rPr>
        <w:t xml:space="preserve">Reservatório de água: </w:t>
      </w:r>
      <w:r w:rsidRPr="00CA6472">
        <w:rPr>
          <w:rFonts w:ascii="Times New Roman" w:eastAsia="Calibri" w:hAnsi="Times New Roman" w:cs="Times New Roman"/>
          <w:color w:val="000000"/>
          <w:sz w:val="24"/>
          <w:szCs w:val="24"/>
        </w:rPr>
        <w:t>Todos os contêineres deverão conter 01 (um) tanque de água em polietileno de capacidade de 10.000 litros, e uma caixa d’água em polietileno de 1.000 litros, incluindo a bomba e toda instalação hidráulica para o pleno funcionamento da unidade.</w:t>
      </w:r>
    </w:p>
    <w:p w14:paraId="4EB9288B" w14:textId="7A668ECC" w:rsidR="003C3367" w:rsidRPr="006E2348" w:rsidRDefault="003C3367" w:rsidP="00C742A6">
      <w:pPr>
        <w:pStyle w:val="PargrafodaLista"/>
        <w:numPr>
          <w:ilvl w:val="2"/>
          <w:numId w:val="38"/>
        </w:numPr>
        <w:spacing w:before="120" w:after="120" w:line="360" w:lineRule="auto"/>
        <w:ind w:left="567" w:firstLine="0"/>
        <w:contextualSpacing w:val="0"/>
        <w:jc w:val="both"/>
        <w:rPr>
          <w:rFonts w:ascii="Times New Roman" w:eastAsia="Calibri" w:hAnsi="Times New Roman" w:cs="Times New Roman"/>
          <w:b/>
          <w:bCs/>
          <w:color w:val="000000"/>
          <w:sz w:val="24"/>
          <w:szCs w:val="24"/>
        </w:rPr>
      </w:pPr>
      <w:r w:rsidRPr="006E2348">
        <w:rPr>
          <w:rFonts w:ascii="Times New Roman" w:eastAsia="Calibri" w:hAnsi="Times New Roman" w:cs="Times New Roman"/>
          <w:b/>
          <w:bCs/>
          <w:color w:val="000000"/>
          <w:sz w:val="24"/>
          <w:szCs w:val="24"/>
        </w:rPr>
        <w:t>Iluminação e elétrica:</w:t>
      </w:r>
      <w:r w:rsidRPr="00B06260">
        <w:rPr>
          <w:rFonts w:ascii="Times New Roman" w:eastAsia="Calibri" w:hAnsi="Times New Roman" w:cs="Times New Roman"/>
          <w:color w:val="000000"/>
          <w:sz w:val="24"/>
          <w:szCs w:val="24"/>
        </w:rPr>
        <w:t xml:space="preserve"> Todos os contêineres deverão ser entregues com toda parte elétrica instalada. Os contêineres acoplados ou não, deverão ser dotados de pontos de luz e tomadas de energia, centro de distribuição, etc., conforme layout dos módulos. Toda a instalação elétrica deverá ter responsável técnico. Na instalação dos pontos de luz deverá estar incluso as lâmpadas para iluminação.</w:t>
      </w:r>
    </w:p>
    <w:p w14:paraId="40EBB822" w14:textId="6609E85D" w:rsidR="00176FFF" w:rsidRPr="006E2348" w:rsidRDefault="003C3367" w:rsidP="00C742A6">
      <w:pPr>
        <w:pStyle w:val="PargrafodaLista"/>
        <w:numPr>
          <w:ilvl w:val="2"/>
          <w:numId w:val="38"/>
        </w:numPr>
        <w:spacing w:before="120" w:after="120" w:line="360" w:lineRule="auto"/>
        <w:ind w:left="567" w:firstLine="0"/>
        <w:contextualSpacing w:val="0"/>
        <w:jc w:val="both"/>
        <w:rPr>
          <w:rFonts w:ascii="Times New Roman" w:eastAsia="Calibri" w:hAnsi="Times New Roman" w:cs="Times New Roman"/>
          <w:b/>
          <w:bCs/>
          <w:color w:val="000000"/>
          <w:sz w:val="24"/>
          <w:szCs w:val="24"/>
        </w:rPr>
      </w:pPr>
      <w:r w:rsidRPr="006E2348">
        <w:rPr>
          <w:rFonts w:ascii="Times New Roman" w:eastAsia="Calibri" w:hAnsi="Times New Roman" w:cs="Times New Roman"/>
          <w:b/>
          <w:bCs/>
          <w:color w:val="000000"/>
          <w:sz w:val="24"/>
          <w:szCs w:val="24"/>
        </w:rPr>
        <w:t xml:space="preserve">Rede: </w:t>
      </w:r>
      <w:r w:rsidRPr="00B06260">
        <w:rPr>
          <w:rFonts w:ascii="Times New Roman" w:eastAsia="Calibri" w:hAnsi="Times New Roman" w:cs="Times New Roman"/>
          <w:color w:val="000000"/>
          <w:sz w:val="24"/>
          <w:szCs w:val="24"/>
        </w:rPr>
        <w:t>Deverá possuir pontos de rede para uso de computadores, com tomada fêmea RJ-45 possuindo cabeamento interno, categoria 5e, interligados ao rack principal, de acordo com o projeto em anexo</w:t>
      </w:r>
      <w:r w:rsidR="00316C24" w:rsidRPr="00B06260">
        <w:rPr>
          <w:rFonts w:ascii="Times New Roman" w:eastAsia="Calibri" w:hAnsi="Times New Roman" w:cs="Times New Roman"/>
          <w:color w:val="000000"/>
          <w:sz w:val="24"/>
          <w:szCs w:val="24"/>
        </w:rPr>
        <w:t>.</w:t>
      </w:r>
    </w:p>
    <w:p w14:paraId="0D747F18" w14:textId="67DA5C96" w:rsidR="003C3367" w:rsidRPr="006E2348" w:rsidRDefault="003C3367" w:rsidP="00C742A6">
      <w:pPr>
        <w:pStyle w:val="PargrafodaLista"/>
        <w:numPr>
          <w:ilvl w:val="2"/>
          <w:numId w:val="38"/>
        </w:numPr>
        <w:spacing w:before="120" w:after="120" w:line="360" w:lineRule="auto"/>
        <w:ind w:left="567" w:firstLine="0"/>
        <w:contextualSpacing w:val="0"/>
        <w:jc w:val="both"/>
        <w:rPr>
          <w:rFonts w:ascii="Times New Roman" w:eastAsia="Calibri" w:hAnsi="Times New Roman" w:cs="Times New Roman"/>
          <w:b/>
          <w:bCs/>
          <w:color w:val="000000"/>
          <w:sz w:val="24"/>
          <w:szCs w:val="24"/>
        </w:rPr>
      </w:pPr>
      <w:r w:rsidRPr="006E2348">
        <w:rPr>
          <w:rFonts w:ascii="Times New Roman" w:eastAsia="Calibri" w:hAnsi="Times New Roman" w:cs="Times New Roman"/>
          <w:b/>
          <w:bCs/>
          <w:color w:val="000000"/>
          <w:sz w:val="24"/>
          <w:szCs w:val="24"/>
        </w:rPr>
        <w:t xml:space="preserve">Pisos e paredes: </w:t>
      </w:r>
      <w:r w:rsidRPr="00B06260">
        <w:rPr>
          <w:rFonts w:ascii="Times New Roman" w:eastAsia="Calibri" w:hAnsi="Times New Roman" w:cs="Times New Roman"/>
          <w:color w:val="000000"/>
          <w:sz w:val="24"/>
          <w:szCs w:val="24"/>
        </w:rPr>
        <w:t xml:space="preserve">Os materiais de revestimentos das paredes, tetos e pisos devem ser todos laváveis e de superfície lisa. Os pisos devem ter superfície regular, firme, estável e antiderrapante sob qualquer condição, que não provoque trepidação em dispositivos com rodas. Paredes internas revestidas em PVC auto extinguível ou outro material lavável que atenda as mesmas condições; </w:t>
      </w:r>
      <w:proofErr w:type="gramStart"/>
      <w:r w:rsidRPr="00B06260">
        <w:rPr>
          <w:rFonts w:ascii="Times New Roman" w:eastAsia="Calibri" w:hAnsi="Times New Roman" w:cs="Times New Roman"/>
          <w:color w:val="000000"/>
          <w:sz w:val="24"/>
          <w:szCs w:val="24"/>
        </w:rPr>
        <w:t>Divisórias</w:t>
      </w:r>
      <w:proofErr w:type="gramEnd"/>
      <w:r w:rsidRPr="00B06260">
        <w:rPr>
          <w:rFonts w:ascii="Times New Roman" w:eastAsia="Calibri" w:hAnsi="Times New Roman" w:cs="Times New Roman"/>
          <w:color w:val="000000"/>
          <w:sz w:val="24"/>
          <w:szCs w:val="24"/>
        </w:rPr>
        <w:t xml:space="preserve"> internas confeccionada com perfis de gesso acartonado, revestida com PVC, ou outro material lavável que atenda as mesmas condições. As divisórias internas do módulo dos sanitários (boxes) poderão ser de telha TP40 </w:t>
      </w:r>
      <w:proofErr w:type="spellStart"/>
      <w:r w:rsidRPr="00B06260">
        <w:rPr>
          <w:rFonts w:ascii="Times New Roman" w:eastAsia="Calibri" w:hAnsi="Times New Roman" w:cs="Times New Roman"/>
          <w:color w:val="000000"/>
          <w:sz w:val="24"/>
          <w:szCs w:val="24"/>
        </w:rPr>
        <w:t>aluzinco</w:t>
      </w:r>
      <w:proofErr w:type="spellEnd"/>
      <w:r w:rsidRPr="00B06260">
        <w:rPr>
          <w:rFonts w:ascii="Times New Roman" w:eastAsia="Calibri" w:hAnsi="Times New Roman" w:cs="Times New Roman"/>
          <w:color w:val="000000"/>
          <w:sz w:val="24"/>
          <w:szCs w:val="24"/>
        </w:rPr>
        <w:t xml:space="preserve"> estruturada com perfis de aço ou outro elemento divisório; O piso (chassi) do contêiner deverá garantir uma aplicação de até 200 kgf/m² de peso distribuído. Piso vinílico em placas em conformidade à RDC MS/ANVISA nº 50/2002. Os banheiros poderão ter piso cerâmico ou vinílico em placas. Não deverão ser utilizados pisos de carpetes ou qualquer outro material que gere cargas elétricas por atrito.</w:t>
      </w:r>
    </w:p>
    <w:p w14:paraId="1207F659" w14:textId="65A1A2E4" w:rsidR="003C3367" w:rsidRPr="006E2348" w:rsidRDefault="003C3367" w:rsidP="00C742A6">
      <w:pPr>
        <w:pStyle w:val="PargrafodaLista"/>
        <w:numPr>
          <w:ilvl w:val="2"/>
          <w:numId w:val="38"/>
        </w:numPr>
        <w:spacing w:before="120" w:after="120" w:line="360" w:lineRule="auto"/>
        <w:ind w:left="567" w:firstLine="0"/>
        <w:contextualSpacing w:val="0"/>
        <w:jc w:val="both"/>
        <w:rPr>
          <w:rFonts w:ascii="Times New Roman" w:eastAsia="Calibri" w:hAnsi="Times New Roman" w:cs="Times New Roman"/>
          <w:b/>
          <w:bCs/>
          <w:color w:val="000000"/>
          <w:sz w:val="24"/>
          <w:szCs w:val="24"/>
        </w:rPr>
      </w:pPr>
      <w:r w:rsidRPr="006E2348">
        <w:rPr>
          <w:rFonts w:ascii="Times New Roman" w:eastAsia="Calibri" w:hAnsi="Times New Roman" w:cs="Times New Roman"/>
          <w:b/>
          <w:bCs/>
          <w:color w:val="000000"/>
          <w:sz w:val="24"/>
          <w:szCs w:val="24"/>
        </w:rPr>
        <w:t xml:space="preserve">Cobertura: </w:t>
      </w:r>
      <w:r w:rsidRPr="00B06260">
        <w:rPr>
          <w:rFonts w:ascii="Times New Roman" w:eastAsia="Calibri" w:hAnsi="Times New Roman" w:cs="Times New Roman"/>
          <w:color w:val="000000"/>
          <w:sz w:val="24"/>
          <w:szCs w:val="24"/>
        </w:rPr>
        <w:t>A cobertura deverá ser estruturada integralmente em perfis metálicos, devendo ser utilizadas telhas metálicas, abrangendo toda a área dos contêineres, conforme layout dos módulos.</w:t>
      </w:r>
    </w:p>
    <w:p w14:paraId="05A7A675" w14:textId="5204BA62" w:rsidR="003C3367" w:rsidRPr="006E2348" w:rsidRDefault="003C3367" w:rsidP="00C742A6">
      <w:pPr>
        <w:pStyle w:val="PargrafodaLista"/>
        <w:numPr>
          <w:ilvl w:val="2"/>
          <w:numId w:val="38"/>
        </w:numPr>
        <w:spacing w:before="120" w:after="120" w:line="360" w:lineRule="auto"/>
        <w:ind w:left="567" w:firstLine="0"/>
        <w:contextualSpacing w:val="0"/>
        <w:jc w:val="both"/>
        <w:rPr>
          <w:rFonts w:ascii="Times New Roman" w:eastAsia="Calibri" w:hAnsi="Times New Roman" w:cs="Times New Roman"/>
          <w:b/>
          <w:bCs/>
          <w:color w:val="000000"/>
          <w:sz w:val="24"/>
          <w:szCs w:val="24"/>
        </w:rPr>
      </w:pPr>
      <w:r w:rsidRPr="006E2348">
        <w:rPr>
          <w:rFonts w:ascii="Times New Roman" w:eastAsia="Calibri" w:hAnsi="Times New Roman" w:cs="Times New Roman"/>
          <w:b/>
          <w:bCs/>
          <w:color w:val="000000"/>
          <w:sz w:val="24"/>
          <w:szCs w:val="24"/>
        </w:rPr>
        <w:t xml:space="preserve">Materiais de acabamento: </w:t>
      </w:r>
      <w:r w:rsidRPr="00B06260">
        <w:rPr>
          <w:rFonts w:ascii="Times New Roman" w:eastAsia="Calibri" w:hAnsi="Times New Roman" w:cs="Times New Roman"/>
          <w:color w:val="000000"/>
          <w:sz w:val="24"/>
          <w:szCs w:val="24"/>
        </w:rPr>
        <w:t>Ambientes com isolamento térmico e acústico paredes e teto com poliestireno expandido EPS espessura 25mm. Os módulos acoplados deverão possuir perfeito acabamento e vedação.</w:t>
      </w:r>
    </w:p>
    <w:p w14:paraId="162EAE21" w14:textId="0B8A395E" w:rsidR="003C3367" w:rsidRPr="006E2348" w:rsidRDefault="003C3367" w:rsidP="00C742A6">
      <w:pPr>
        <w:pStyle w:val="PargrafodaLista"/>
        <w:numPr>
          <w:ilvl w:val="2"/>
          <w:numId w:val="38"/>
        </w:numPr>
        <w:spacing w:before="120" w:after="120" w:line="360" w:lineRule="auto"/>
        <w:ind w:left="567" w:firstLine="0"/>
        <w:contextualSpacing w:val="0"/>
        <w:jc w:val="both"/>
        <w:rPr>
          <w:rFonts w:ascii="Times New Roman" w:eastAsia="Calibri" w:hAnsi="Times New Roman" w:cs="Times New Roman"/>
          <w:b/>
          <w:bCs/>
          <w:color w:val="000000"/>
          <w:sz w:val="24"/>
          <w:szCs w:val="24"/>
        </w:rPr>
      </w:pPr>
      <w:r w:rsidRPr="006E2348">
        <w:rPr>
          <w:rFonts w:ascii="Times New Roman" w:eastAsia="Calibri" w:hAnsi="Times New Roman" w:cs="Times New Roman"/>
          <w:b/>
          <w:bCs/>
          <w:color w:val="000000"/>
          <w:sz w:val="24"/>
          <w:szCs w:val="24"/>
        </w:rPr>
        <w:lastRenderedPageBreak/>
        <w:t xml:space="preserve">Fluxo de pessoas e materiais: </w:t>
      </w:r>
      <w:r w:rsidRPr="00B06260">
        <w:rPr>
          <w:rFonts w:ascii="Times New Roman" w:eastAsia="Calibri" w:hAnsi="Times New Roman" w:cs="Times New Roman"/>
          <w:color w:val="000000"/>
          <w:sz w:val="24"/>
          <w:szCs w:val="24"/>
        </w:rPr>
        <w:t>Todo o projeto da estrutura física da USF deve considerar adequações que permitam o acesso de pessoas deficientes e de pessoas com limitações, como rampas de acesso, portas com dimensões ampliadas, maçanetas do tipo alavanca, barras de apoio etc.; deve-se restringir o acesso desnecessário de usuários aos ambientes, com o objetivo de se conseguir maior controle de transmissão de infecção. Algumas áreas de tráfego devem ser restritas, especialmente os ambientes que tendem a ser mais contaminados, como a sala de procedimentos; os corredores para circulação de pacientes devem ter largura mínima de 120 cm. Caso necessite de planejamento de rampas, consultar tabela da NBR 9050:2021 da ABNT.</w:t>
      </w:r>
    </w:p>
    <w:p w14:paraId="67DC97DB" w14:textId="011A68FB" w:rsidR="003C3367" w:rsidRPr="006E2348" w:rsidRDefault="003C3367" w:rsidP="00C742A6">
      <w:pPr>
        <w:pStyle w:val="PargrafodaLista"/>
        <w:numPr>
          <w:ilvl w:val="2"/>
          <w:numId w:val="38"/>
        </w:numPr>
        <w:spacing w:before="120" w:after="120" w:line="360" w:lineRule="auto"/>
        <w:ind w:left="567" w:firstLine="0"/>
        <w:contextualSpacing w:val="0"/>
        <w:jc w:val="both"/>
        <w:rPr>
          <w:rFonts w:ascii="Times New Roman" w:eastAsia="Calibri" w:hAnsi="Times New Roman" w:cs="Times New Roman"/>
          <w:b/>
          <w:bCs/>
          <w:color w:val="000000"/>
          <w:sz w:val="24"/>
          <w:szCs w:val="24"/>
        </w:rPr>
      </w:pPr>
      <w:r w:rsidRPr="006E2348">
        <w:rPr>
          <w:rFonts w:ascii="Times New Roman" w:eastAsia="Calibri" w:hAnsi="Times New Roman" w:cs="Times New Roman"/>
          <w:b/>
          <w:bCs/>
          <w:color w:val="000000"/>
          <w:sz w:val="24"/>
          <w:szCs w:val="24"/>
        </w:rPr>
        <w:t xml:space="preserve">Portas: </w:t>
      </w:r>
      <w:r w:rsidRPr="00B06260">
        <w:rPr>
          <w:rFonts w:ascii="Times New Roman" w:eastAsia="Calibri" w:hAnsi="Times New Roman" w:cs="Times New Roman"/>
          <w:color w:val="000000"/>
          <w:sz w:val="24"/>
          <w:szCs w:val="24"/>
        </w:rPr>
        <w:t>Portas externas de chapa frisada galvanizada 0,60 e revestida internamente com PVC ou outro material lavável, localizado conforme layout dos módulos. Portas internas com fechadura e dobradiças; os puxadores das portas devem se adequar às necessidades das pessoas portadoras de deficiência; dar preferência às maçanetas de alavancas. As portas dos banheiros deverão ter a sua abertura para fora e a identificação de cores na fechadura com vermelho para ocupado e verde para livre.</w:t>
      </w:r>
    </w:p>
    <w:p w14:paraId="78F26B49" w14:textId="5336AFEA" w:rsidR="003C3367" w:rsidRPr="006E2348" w:rsidRDefault="003C3367" w:rsidP="00C742A6">
      <w:pPr>
        <w:pStyle w:val="PargrafodaLista"/>
        <w:numPr>
          <w:ilvl w:val="2"/>
          <w:numId w:val="38"/>
        </w:numPr>
        <w:spacing w:before="120" w:after="120" w:line="360" w:lineRule="auto"/>
        <w:ind w:left="567" w:firstLine="0"/>
        <w:contextualSpacing w:val="0"/>
        <w:jc w:val="both"/>
        <w:rPr>
          <w:rFonts w:ascii="Times New Roman" w:eastAsia="Calibri" w:hAnsi="Times New Roman" w:cs="Times New Roman"/>
          <w:b/>
          <w:bCs/>
          <w:color w:val="000000"/>
          <w:sz w:val="24"/>
          <w:szCs w:val="24"/>
        </w:rPr>
      </w:pPr>
      <w:r w:rsidRPr="006E2348">
        <w:rPr>
          <w:rFonts w:ascii="Times New Roman" w:eastAsia="Calibri" w:hAnsi="Times New Roman" w:cs="Times New Roman"/>
          <w:b/>
          <w:bCs/>
          <w:color w:val="000000"/>
          <w:sz w:val="24"/>
          <w:szCs w:val="24"/>
        </w:rPr>
        <w:t xml:space="preserve">Janelas: </w:t>
      </w:r>
      <w:r w:rsidRPr="00B06260">
        <w:rPr>
          <w:rFonts w:ascii="Times New Roman" w:eastAsia="Calibri" w:hAnsi="Times New Roman" w:cs="Times New Roman"/>
          <w:color w:val="000000"/>
          <w:sz w:val="24"/>
          <w:szCs w:val="24"/>
        </w:rPr>
        <w:t>Janelas do tipo basculante ou de correr com grade, e com vidro fantasia acabamento fosco.</w:t>
      </w:r>
    </w:p>
    <w:p w14:paraId="57456D6E" w14:textId="2A934EE1" w:rsidR="00E54B9C" w:rsidRPr="006E2348" w:rsidRDefault="00E54B9C" w:rsidP="00C742A6">
      <w:pPr>
        <w:pStyle w:val="PargrafodaLista"/>
        <w:numPr>
          <w:ilvl w:val="2"/>
          <w:numId w:val="38"/>
        </w:numPr>
        <w:spacing w:before="120" w:after="120" w:line="360" w:lineRule="auto"/>
        <w:ind w:left="567" w:firstLine="0"/>
        <w:contextualSpacing w:val="0"/>
        <w:jc w:val="both"/>
        <w:rPr>
          <w:rFonts w:ascii="Times New Roman" w:eastAsia="Calibri" w:hAnsi="Times New Roman" w:cs="Times New Roman"/>
          <w:b/>
          <w:bCs/>
          <w:color w:val="000000"/>
          <w:sz w:val="24"/>
          <w:szCs w:val="24"/>
        </w:rPr>
      </w:pPr>
      <w:r w:rsidRPr="006E2348">
        <w:rPr>
          <w:rFonts w:ascii="Times New Roman" w:eastAsia="Calibri" w:hAnsi="Times New Roman" w:cs="Times New Roman"/>
          <w:b/>
          <w:bCs/>
          <w:color w:val="000000"/>
          <w:sz w:val="24"/>
          <w:szCs w:val="24"/>
        </w:rPr>
        <w:t xml:space="preserve">Lavatório - </w:t>
      </w:r>
      <w:r w:rsidRPr="005F1442">
        <w:rPr>
          <w:rFonts w:ascii="Times New Roman" w:eastAsia="Calibri" w:hAnsi="Times New Roman" w:cs="Times New Roman"/>
          <w:color w:val="000000"/>
          <w:sz w:val="24"/>
          <w:szCs w:val="24"/>
        </w:rPr>
        <w:t>exclusivo para a lavagem das mãos.</w:t>
      </w:r>
      <w:r w:rsidRPr="006E2348">
        <w:rPr>
          <w:rFonts w:ascii="Times New Roman" w:eastAsia="Calibri" w:hAnsi="Times New Roman" w:cs="Times New Roman"/>
          <w:b/>
          <w:bCs/>
          <w:color w:val="000000"/>
          <w:sz w:val="24"/>
          <w:szCs w:val="24"/>
        </w:rPr>
        <w:t xml:space="preserve"> </w:t>
      </w:r>
      <w:r w:rsidRPr="00B06260">
        <w:rPr>
          <w:rFonts w:ascii="Times New Roman" w:eastAsia="Calibri" w:hAnsi="Times New Roman" w:cs="Times New Roman"/>
          <w:color w:val="000000"/>
          <w:sz w:val="24"/>
          <w:szCs w:val="24"/>
        </w:rPr>
        <w:t>Possui pouca profundidade e formatos e dimensões variadas. Pode estar inserido em bancadas ou não;</w:t>
      </w:r>
    </w:p>
    <w:p w14:paraId="64513D25" w14:textId="6FDAA940" w:rsidR="003C3367" w:rsidRPr="006E2348" w:rsidRDefault="00E54B9C" w:rsidP="00C742A6">
      <w:pPr>
        <w:pStyle w:val="PargrafodaLista"/>
        <w:numPr>
          <w:ilvl w:val="2"/>
          <w:numId w:val="38"/>
        </w:numPr>
        <w:spacing w:before="120" w:after="120" w:line="360" w:lineRule="auto"/>
        <w:ind w:left="567" w:firstLine="0"/>
        <w:contextualSpacing w:val="0"/>
        <w:jc w:val="both"/>
        <w:rPr>
          <w:rFonts w:ascii="Times New Roman" w:eastAsia="Calibri" w:hAnsi="Times New Roman" w:cs="Times New Roman"/>
          <w:b/>
          <w:bCs/>
          <w:color w:val="000000"/>
          <w:sz w:val="24"/>
          <w:szCs w:val="24"/>
        </w:rPr>
      </w:pPr>
      <w:r w:rsidRPr="006E2348">
        <w:rPr>
          <w:rFonts w:ascii="Times New Roman" w:eastAsia="Calibri" w:hAnsi="Times New Roman" w:cs="Times New Roman"/>
          <w:b/>
          <w:bCs/>
          <w:color w:val="000000"/>
          <w:sz w:val="24"/>
          <w:szCs w:val="24"/>
        </w:rPr>
        <w:t xml:space="preserve">Pia de lavagem </w:t>
      </w:r>
      <w:r w:rsidRPr="00B06260">
        <w:rPr>
          <w:rFonts w:ascii="Times New Roman" w:eastAsia="Calibri" w:hAnsi="Times New Roman" w:cs="Times New Roman"/>
          <w:color w:val="000000"/>
          <w:sz w:val="24"/>
          <w:szCs w:val="24"/>
        </w:rPr>
        <w:t>- destinada preferencialmente à lavagem de utensílios podendo ser também usada para a lavagem das mãos. Possui profundidade variada, formato retangular ou quadrado e dimensões variadas. Sempre está inserida em bancadas; Lavatórios/pias devem possuir torneiras ou comandos do tipo que dispensem o contato das mãos quando do fechamento da água. Junto a estes deve existir provisão de sabão líquido, além de recursos para secagem das mãos. As quantidades estão previstas na Planta Baixa apresentada no ANEXO. Observar as recomendações da RDC MS/ANVISA nº 50/2002</w:t>
      </w:r>
      <w:r w:rsidR="008262F4" w:rsidRPr="00B06260">
        <w:rPr>
          <w:rFonts w:ascii="Times New Roman" w:eastAsia="Calibri" w:hAnsi="Times New Roman" w:cs="Times New Roman"/>
          <w:color w:val="000000"/>
          <w:sz w:val="24"/>
          <w:szCs w:val="24"/>
        </w:rPr>
        <w:t xml:space="preserve"> </w:t>
      </w:r>
      <w:r w:rsidRPr="00B06260">
        <w:rPr>
          <w:rFonts w:ascii="Times New Roman" w:eastAsia="Calibri" w:hAnsi="Times New Roman" w:cs="Times New Roman"/>
          <w:color w:val="000000"/>
          <w:sz w:val="24"/>
          <w:szCs w:val="24"/>
        </w:rPr>
        <w:t>- capítulo de controle de infecções.</w:t>
      </w:r>
    </w:p>
    <w:p w14:paraId="540DED8F" w14:textId="3F5BD861" w:rsidR="00E54B9C" w:rsidRPr="006E2348" w:rsidRDefault="00E54B9C" w:rsidP="00C742A6">
      <w:pPr>
        <w:pStyle w:val="PargrafodaLista"/>
        <w:numPr>
          <w:ilvl w:val="2"/>
          <w:numId w:val="38"/>
        </w:numPr>
        <w:spacing w:before="120" w:after="120" w:line="360" w:lineRule="auto"/>
        <w:ind w:left="567" w:firstLine="0"/>
        <w:contextualSpacing w:val="0"/>
        <w:jc w:val="both"/>
        <w:rPr>
          <w:rFonts w:ascii="Times New Roman" w:eastAsia="Calibri" w:hAnsi="Times New Roman" w:cs="Times New Roman"/>
          <w:b/>
          <w:bCs/>
          <w:color w:val="000000"/>
          <w:sz w:val="24"/>
          <w:szCs w:val="24"/>
        </w:rPr>
      </w:pPr>
      <w:r w:rsidRPr="006E2348">
        <w:rPr>
          <w:rFonts w:ascii="Times New Roman" w:eastAsia="Calibri" w:hAnsi="Times New Roman" w:cs="Times New Roman"/>
          <w:b/>
          <w:bCs/>
          <w:color w:val="000000"/>
          <w:sz w:val="24"/>
          <w:szCs w:val="24"/>
        </w:rPr>
        <w:t xml:space="preserve">Bancadas, armários e estantes: </w:t>
      </w:r>
      <w:r w:rsidRPr="00B06260">
        <w:rPr>
          <w:rFonts w:ascii="Times New Roman" w:eastAsia="Calibri" w:hAnsi="Times New Roman" w:cs="Times New Roman"/>
          <w:color w:val="000000"/>
          <w:sz w:val="24"/>
          <w:szCs w:val="24"/>
        </w:rPr>
        <w:t xml:space="preserve">armários e prateleiras deverão possuir superfícies lisas, duradouras e de fácil limpeza e desinfecção. Os armários e estantes deverão ser interna e externamente lisos, preferencialmente protegidos por pintura lavável ou outro material que possibilite a fácil limpeza. Deverão estar suspensos ou apoiados sobre soco (revestido com o mesmo material de acabamento do piso) a 1m do piso. </w:t>
      </w:r>
      <w:r w:rsidRPr="00B06260">
        <w:rPr>
          <w:rFonts w:ascii="Times New Roman" w:eastAsia="Calibri" w:hAnsi="Times New Roman" w:cs="Times New Roman"/>
          <w:color w:val="000000"/>
          <w:sz w:val="24"/>
          <w:szCs w:val="24"/>
        </w:rPr>
        <w:lastRenderedPageBreak/>
        <w:t xml:space="preserve">Deverá ter acabamentos arredondados que facilitam a limpeza e evitam ferimentos nos trabalhadores e usuários. </w:t>
      </w:r>
    </w:p>
    <w:p w14:paraId="33FACA69" w14:textId="494D7560" w:rsidR="00E54B9C" w:rsidRPr="006E2348" w:rsidRDefault="00E54B9C" w:rsidP="00C742A6">
      <w:pPr>
        <w:pStyle w:val="PargrafodaLista"/>
        <w:numPr>
          <w:ilvl w:val="2"/>
          <w:numId w:val="38"/>
        </w:numPr>
        <w:spacing w:before="120" w:after="120" w:line="360" w:lineRule="auto"/>
        <w:ind w:left="567" w:firstLine="0"/>
        <w:contextualSpacing w:val="0"/>
        <w:jc w:val="both"/>
        <w:rPr>
          <w:rFonts w:ascii="Times New Roman" w:eastAsia="Calibri" w:hAnsi="Times New Roman" w:cs="Times New Roman"/>
          <w:b/>
          <w:bCs/>
          <w:color w:val="000000"/>
          <w:sz w:val="24"/>
          <w:szCs w:val="24"/>
        </w:rPr>
      </w:pPr>
      <w:r w:rsidRPr="006E2348">
        <w:rPr>
          <w:rFonts w:ascii="Times New Roman" w:eastAsia="Calibri" w:hAnsi="Times New Roman" w:cs="Times New Roman"/>
          <w:b/>
          <w:bCs/>
          <w:color w:val="000000"/>
          <w:sz w:val="24"/>
          <w:szCs w:val="24"/>
        </w:rPr>
        <w:t xml:space="preserve">Área externa: </w:t>
      </w:r>
      <w:r w:rsidRPr="00B06260">
        <w:rPr>
          <w:rFonts w:ascii="Times New Roman" w:eastAsia="Calibri" w:hAnsi="Times New Roman" w:cs="Times New Roman"/>
          <w:color w:val="000000"/>
          <w:sz w:val="24"/>
          <w:szCs w:val="24"/>
        </w:rPr>
        <w:t>Deverá prever passeio de proteção no perímetro externo do contêiner. Rampas para acesso à USF. Desníveis de qualquer natureza devem ser evitados em rotas acessíveis.</w:t>
      </w:r>
    </w:p>
    <w:p w14:paraId="3733EC98" w14:textId="1607E1FC" w:rsidR="00E54B9C" w:rsidRPr="006E2348" w:rsidRDefault="00E54B9C" w:rsidP="00C742A6">
      <w:pPr>
        <w:pStyle w:val="PargrafodaLista"/>
        <w:numPr>
          <w:ilvl w:val="2"/>
          <w:numId w:val="38"/>
        </w:numPr>
        <w:spacing w:before="120" w:after="120" w:line="360" w:lineRule="auto"/>
        <w:ind w:left="567" w:firstLine="0"/>
        <w:contextualSpacing w:val="0"/>
        <w:jc w:val="both"/>
        <w:rPr>
          <w:rFonts w:ascii="Times New Roman" w:eastAsia="Calibri" w:hAnsi="Times New Roman" w:cs="Times New Roman"/>
          <w:b/>
          <w:bCs/>
          <w:color w:val="000000"/>
          <w:sz w:val="24"/>
          <w:szCs w:val="24"/>
        </w:rPr>
      </w:pPr>
      <w:r w:rsidRPr="006E2348">
        <w:rPr>
          <w:rFonts w:ascii="Times New Roman" w:eastAsia="Calibri" w:hAnsi="Times New Roman" w:cs="Times New Roman"/>
          <w:b/>
          <w:bCs/>
          <w:color w:val="000000"/>
          <w:sz w:val="24"/>
          <w:szCs w:val="24"/>
        </w:rPr>
        <w:t xml:space="preserve">Sinalização: </w:t>
      </w:r>
      <w:r w:rsidRPr="00B06260">
        <w:rPr>
          <w:rFonts w:ascii="Times New Roman" w:eastAsia="Calibri" w:hAnsi="Times New Roman" w:cs="Times New Roman"/>
          <w:color w:val="000000"/>
          <w:sz w:val="24"/>
          <w:szCs w:val="24"/>
        </w:rPr>
        <w:t>Devem ser consideradas também as sinalizações de ambientes, bem como as formas de comunicação e sinalização realizadas através de textos ou figuras (visual), caracteres em relevo, Braille ou figuras em relevo (tátil) e recursos auditivos (sonora), conforme NBR 9050:2021.</w:t>
      </w:r>
    </w:p>
    <w:p w14:paraId="001E4788" w14:textId="71DF2D54" w:rsidR="003A6412" w:rsidRPr="00D300AF" w:rsidRDefault="003A6412" w:rsidP="007F7ABF">
      <w:pPr>
        <w:pStyle w:val="PargrafodaLista"/>
        <w:numPr>
          <w:ilvl w:val="1"/>
          <w:numId w:val="38"/>
        </w:numPr>
        <w:pBdr>
          <w:top w:val="nil"/>
          <w:left w:val="nil"/>
          <w:bottom w:val="nil"/>
          <w:right w:val="nil"/>
          <w:between w:val="nil"/>
        </w:pBdr>
        <w:spacing w:before="120" w:after="120" w:line="360" w:lineRule="auto"/>
        <w:ind w:left="0" w:firstLine="0"/>
        <w:contextualSpacing w:val="0"/>
        <w:jc w:val="both"/>
        <w:rPr>
          <w:rFonts w:ascii="Times New Roman" w:eastAsia="Arial" w:hAnsi="Times New Roman" w:cs="Times New Roman"/>
          <w:color w:val="000000"/>
          <w:sz w:val="24"/>
          <w:szCs w:val="24"/>
        </w:rPr>
      </w:pPr>
      <w:r w:rsidRPr="00DF211D">
        <w:rPr>
          <w:rFonts w:ascii="Times New Roman" w:eastAsia="Arial" w:hAnsi="Times New Roman" w:cs="Times New Roman"/>
          <w:color w:val="000000"/>
          <w:sz w:val="24"/>
          <w:szCs w:val="24"/>
        </w:rPr>
        <w:t xml:space="preserve">Todas as </w:t>
      </w:r>
      <w:proofErr w:type="spellStart"/>
      <w:r w:rsidRPr="00DF211D">
        <w:rPr>
          <w:rFonts w:ascii="Times New Roman" w:eastAsia="Arial" w:hAnsi="Times New Roman" w:cs="Times New Roman"/>
          <w:color w:val="000000"/>
          <w:sz w:val="24"/>
          <w:szCs w:val="24"/>
        </w:rPr>
        <w:t>USFs</w:t>
      </w:r>
      <w:proofErr w:type="spellEnd"/>
      <w:r w:rsidRPr="00DF211D">
        <w:rPr>
          <w:rFonts w:ascii="Times New Roman" w:eastAsia="Arial" w:hAnsi="Times New Roman" w:cs="Times New Roman"/>
          <w:color w:val="000000"/>
          <w:sz w:val="24"/>
          <w:szCs w:val="24"/>
        </w:rPr>
        <w:t xml:space="preserve"> irão dispor dos mesmos ambientes, no entanto o quantitativo de consultórios varia de </w:t>
      </w:r>
      <w:r>
        <w:rPr>
          <w:rFonts w:ascii="Times New Roman" w:eastAsia="Arial" w:hAnsi="Times New Roman" w:cs="Times New Roman"/>
          <w:color w:val="000000"/>
          <w:sz w:val="24"/>
          <w:szCs w:val="24"/>
        </w:rPr>
        <w:t>acordo com o número de equipes.</w:t>
      </w:r>
    </w:p>
    <w:p w14:paraId="24AAD0F9" w14:textId="25C82DDA" w:rsidR="003A6412" w:rsidRPr="00DF211D" w:rsidRDefault="003A6412" w:rsidP="007F7ABF">
      <w:pPr>
        <w:pStyle w:val="PargrafodaLista"/>
        <w:numPr>
          <w:ilvl w:val="1"/>
          <w:numId w:val="38"/>
        </w:numPr>
        <w:pBdr>
          <w:top w:val="nil"/>
          <w:left w:val="nil"/>
          <w:bottom w:val="nil"/>
          <w:right w:val="nil"/>
          <w:between w:val="nil"/>
        </w:pBdr>
        <w:spacing w:before="120" w:after="120" w:line="360" w:lineRule="auto"/>
        <w:ind w:left="0" w:firstLine="0"/>
        <w:contextualSpacing w:val="0"/>
        <w:jc w:val="both"/>
        <w:rPr>
          <w:rFonts w:ascii="Times New Roman" w:eastAsia="Arial" w:hAnsi="Times New Roman" w:cs="Times New Roman"/>
          <w:color w:val="000000"/>
          <w:sz w:val="24"/>
          <w:szCs w:val="24"/>
        </w:rPr>
      </w:pPr>
      <w:r w:rsidRPr="00DF211D">
        <w:rPr>
          <w:rFonts w:ascii="Times New Roman" w:eastAsia="Arial" w:hAnsi="Times New Roman" w:cs="Times New Roman"/>
          <w:color w:val="000000"/>
          <w:sz w:val="24"/>
          <w:szCs w:val="24"/>
        </w:rPr>
        <w:t xml:space="preserve">Para as Unidades de </w:t>
      </w:r>
      <w:r w:rsidRPr="00DF211D">
        <w:rPr>
          <w:rFonts w:ascii="Times New Roman" w:eastAsia="Arial" w:hAnsi="Times New Roman" w:cs="Times New Roman"/>
          <w:b/>
          <w:bCs/>
          <w:color w:val="000000"/>
          <w:sz w:val="24"/>
          <w:szCs w:val="24"/>
        </w:rPr>
        <w:t>Carlos Alberto Soares</w:t>
      </w:r>
      <w:r w:rsidRPr="00DF211D">
        <w:rPr>
          <w:rFonts w:ascii="Times New Roman" w:eastAsia="Arial" w:hAnsi="Times New Roman" w:cs="Times New Roman"/>
          <w:color w:val="000000"/>
          <w:sz w:val="24"/>
          <w:szCs w:val="24"/>
        </w:rPr>
        <w:t xml:space="preserve">, </w:t>
      </w:r>
      <w:r w:rsidRPr="00DF211D">
        <w:rPr>
          <w:rFonts w:ascii="Times New Roman" w:eastAsia="Arial" w:hAnsi="Times New Roman" w:cs="Times New Roman"/>
          <w:b/>
          <w:bCs/>
          <w:color w:val="000000"/>
          <w:sz w:val="24"/>
          <w:szCs w:val="24"/>
        </w:rPr>
        <w:t>Carlos Marighella</w:t>
      </w:r>
      <w:r w:rsidR="003F2318" w:rsidRPr="003F2318">
        <w:rPr>
          <w:rFonts w:ascii="Times New Roman" w:eastAsia="Arial" w:hAnsi="Times New Roman" w:cs="Times New Roman"/>
          <w:color w:val="000000"/>
          <w:sz w:val="24"/>
          <w:szCs w:val="24"/>
        </w:rPr>
        <w:t xml:space="preserve"> e</w:t>
      </w:r>
      <w:r>
        <w:rPr>
          <w:rFonts w:ascii="Times New Roman" w:eastAsia="Arial" w:hAnsi="Times New Roman" w:cs="Times New Roman"/>
          <w:color w:val="000000"/>
          <w:sz w:val="24"/>
          <w:szCs w:val="24"/>
        </w:rPr>
        <w:t xml:space="preserve"> </w:t>
      </w:r>
      <w:r w:rsidRPr="00DF211D">
        <w:rPr>
          <w:rFonts w:ascii="Times New Roman" w:eastAsia="Arial" w:hAnsi="Times New Roman" w:cs="Times New Roman"/>
          <w:b/>
          <w:bCs/>
          <w:color w:val="000000"/>
          <w:sz w:val="24"/>
          <w:szCs w:val="24"/>
        </w:rPr>
        <w:t>Santa Paula</w:t>
      </w:r>
      <w:r w:rsidR="003F2318">
        <w:rPr>
          <w:rFonts w:ascii="Times New Roman" w:eastAsia="Arial" w:hAnsi="Times New Roman" w:cs="Times New Roman"/>
          <w:b/>
          <w:bCs/>
          <w:color w:val="000000"/>
          <w:sz w:val="24"/>
          <w:szCs w:val="24"/>
        </w:rPr>
        <w:t xml:space="preserve"> </w:t>
      </w:r>
      <w:r w:rsidRPr="00DF211D">
        <w:rPr>
          <w:rFonts w:ascii="Times New Roman" w:eastAsia="Arial" w:hAnsi="Times New Roman" w:cs="Times New Roman"/>
          <w:color w:val="000000"/>
          <w:sz w:val="24"/>
          <w:szCs w:val="24"/>
        </w:rPr>
        <w:t xml:space="preserve">os contêineres deverão seguir as seguintes recomendações: </w:t>
      </w:r>
    </w:p>
    <w:p w14:paraId="68B8E43D" w14:textId="5CDC1A1A" w:rsidR="003A6412" w:rsidRDefault="0073504F" w:rsidP="00B77E2B">
      <w:pPr>
        <w:pStyle w:val="PargrafodaLista"/>
        <w:pBdr>
          <w:top w:val="nil"/>
          <w:left w:val="nil"/>
          <w:bottom w:val="nil"/>
          <w:right w:val="nil"/>
          <w:between w:val="nil"/>
        </w:pBdr>
        <w:spacing w:before="120" w:after="120" w:line="360" w:lineRule="auto"/>
        <w:ind w:left="0"/>
        <w:jc w:val="center"/>
        <w:rPr>
          <w:rFonts w:ascii="Times New Roman" w:eastAsia="Arial" w:hAnsi="Times New Roman" w:cs="Times New Roman"/>
          <w:b/>
          <w:bCs/>
          <w:color w:val="000000"/>
          <w:sz w:val="24"/>
          <w:szCs w:val="24"/>
        </w:rPr>
      </w:pPr>
      <w:r w:rsidRPr="0073504F">
        <w:rPr>
          <w:rFonts w:ascii="Times New Roman" w:eastAsia="Arial" w:hAnsi="Times New Roman" w:cs="Times New Roman"/>
          <w:b/>
          <w:bCs/>
          <w:color w:val="000000"/>
          <w:sz w:val="24"/>
          <w:szCs w:val="24"/>
        </w:rPr>
        <w:t>Tabela 5:</w:t>
      </w:r>
      <w:r>
        <w:rPr>
          <w:rFonts w:ascii="Times New Roman" w:eastAsia="Arial" w:hAnsi="Times New Roman" w:cs="Times New Roman"/>
          <w:b/>
          <w:bCs/>
          <w:color w:val="000000"/>
          <w:sz w:val="24"/>
          <w:szCs w:val="24"/>
        </w:rPr>
        <w:t xml:space="preserve"> </w:t>
      </w:r>
      <w:r w:rsidR="005E7DA3">
        <w:rPr>
          <w:rFonts w:ascii="Times New Roman" w:eastAsia="Arial" w:hAnsi="Times New Roman" w:cs="Times New Roman"/>
          <w:b/>
          <w:bCs/>
          <w:color w:val="000000"/>
          <w:sz w:val="24"/>
          <w:szCs w:val="24"/>
        </w:rPr>
        <w:t>estrutura</w:t>
      </w:r>
      <w:r w:rsidR="00506050">
        <w:rPr>
          <w:rFonts w:ascii="Times New Roman" w:eastAsia="Arial" w:hAnsi="Times New Roman" w:cs="Times New Roman"/>
          <w:b/>
          <w:bCs/>
          <w:color w:val="000000"/>
          <w:sz w:val="24"/>
          <w:szCs w:val="24"/>
        </w:rPr>
        <w:t xml:space="preserve"> física</w:t>
      </w:r>
    </w:p>
    <w:tbl>
      <w:tblPr>
        <w:tblStyle w:val="Tabelacomgrade"/>
        <w:tblW w:w="0" w:type="auto"/>
        <w:jc w:val="center"/>
        <w:tblLook w:val="04A0" w:firstRow="1" w:lastRow="0" w:firstColumn="1" w:lastColumn="0" w:noHBand="0" w:noVBand="1"/>
      </w:tblPr>
      <w:tblGrid>
        <w:gridCol w:w="8625"/>
      </w:tblGrid>
      <w:tr w:rsidR="0073504F" w:rsidRPr="0073504F" w14:paraId="723EA7F2" w14:textId="77777777" w:rsidTr="0073504F">
        <w:trPr>
          <w:trHeight w:val="454"/>
          <w:jc w:val="center"/>
        </w:trPr>
        <w:tc>
          <w:tcPr>
            <w:tcW w:w="8625" w:type="dxa"/>
            <w:shd w:val="clear" w:color="auto" w:fill="BFBFBF" w:themeFill="background1" w:themeFillShade="BF"/>
            <w:vAlign w:val="center"/>
          </w:tcPr>
          <w:p w14:paraId="31A06B3C" w14:textId="6B7C610B" w:rsidR="0073504F" w:rsidRPr="0073504F" w:rsidRDefault="00B77E2B" w:rsidP="0073504F">
            <w:pPr>
              <w:pStyle w:val="PargrafodaLista"/>
              <w:spacing w:after="0" w:line="360" w:lineRule="auto"/>
              <w:ind w:left="0"/>
              <w:jc w:val="center"/>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 xml:space="preserve">ESTRUTURA DAS </w:t>
            </w:r>
            <w:r w:rsidR="0073504F" w:rsidRPr="0073504F">
              <w:rPr>
                <w:rFonts w:ascii="Times New Roman" w:eastAsia="Arial" w:hAnsi="Times New Roman" w:cs="Times New Roman"/>
                <w:b/>
                <w:bCs/>
                <w:color w:val="000000"/>
                <w:sz w:val="24"/>
                <w:szCs w:val="24"/>
              </w:rPr>
              <w:t>UNIDADES DE SAÚDE DA FAMÍLIA</w:t>
            </w:r>
            <w:r w:rsidR="001022BD">
              <w:rPr>
                <w:rFonts w:ascii="Times New Roman" w:eastAsia="Arial" w:hAnsi="Times New Roman" w:cs="Times New Roman"/>
                <w:b/>
                <w:bCs/>
                <w:color w:val="000000"/>
                <w:sz w:val="24"/>
                <w:szCs w:val="24"/>
              </w:rPr>
              <w:t xml:space="preserve"> – TIPO I</w:t>
            </w:r>
          </w:p>
        </w:tc>
      </w:tr>
      <w:tr w:rsidR="0073504F" w:rsidRPr="00A765E4" w14:paraId="3B830F8E" w14:textId="77777777" w:rsidTr="0073504F">
        <w:trPr>
          <w:jc w:val="center"/>
        </w:trPr>
        <w:tc>
          <w:tcPr>
            <w:tcW w:w="8625" w:type="dxa"/>
          </w:tcPr>
          <w:p w14:paraId="68BDF63B" w14:textId="77777777" w:rsidR="0073504F" w:rsidRPr="00D300AF" w:rsidRDefault="0073504F" w:rsidP="009D0351">
            <w:pPr>
              <w:pStyle w:val="PargrafodaLista"/>
              <w:numPr>
                <w:ilvl w:val="0"/>
                <w:numId w:val="14"/>
              </w:numPr>
              <w:pBdr>
                <w:top w:val="nil"/>
                <w:left w:val="nil"/>
                <w:bottom w:val="nil"/>
                <w:right w:val="nil"/>
                <w:between w:val="nil"/>
              </w:pBdr>
              <w:spacing w:before="100" w:beforeAutospacing="1" w:after="100" w:afterAutospacing="1"/>
              <w:textAlignment w:val="center"/>
              <w:rPr>
                <w:rFonts w:ascii="Times New Roman" w:eastAsia="Times New Roman" w:hAnsi="Times New Roman" w:cs="Times New Roman"/>
                <w:color w:val="000000"/>
                <w:sz w:val="24"/>
                <w:szCs w:val="24"/>
              </w:rPr>
            </w:pPr>
            <w:r w:rsidRPr="00D300AF">
              <w:rPr>
                <w:rFonts w:ascii="Times New Roman" w:eastAsia="Arial" w:hAnsi="Times New Roman" w:cs="Times New Roman"/>
                <w:color w:val="000000"/>
                <w:sz w:val="24"/>
                <w:szCs w:val="24"/>
              </w:rPr>
              <w:t>Recepção com sala de espera</w:t>
            </w:r>
          </w:p>
          <w:p w14:paraId="5A9C376F" w14:textId="77777777" w:rsidR="0073504F" w:rsidRPr="00D300AF" w:rsidRDefault="0073504F" w:rsidP="009D0351">
            <w:pPr>
              <w:widowControl w:val="0"/>
              <w:numPr>
                <w:ilvl w:val="0"/>
                <w:numId w:val="14"/>
              </w:numPr>
              <w:pBdr>
                <w:top w:val="nil"/>
                <w:left w:val="nil"/>
                <w:bottom w:val="nil"/>
                <w:right w:val="nil"/>
                <w:between w:val="nil"/>
              </w:pBdr>
              <w:rPr>
                <w:rFonts w:ascii="Times New Roman" w:eastAsia="Times New Roman" w:hAnsi="Times New Roman" w:cs="Times New Roman"/>
                <w:color w:val="000000"/>
                <w:sz w:val="24"/>
                <w:szCs w:val="24"/>
              </w:rPr>
            </w:pPr>
            <w:r w:rsidRPr="00D300AF">
              <w:rPr>
                <w:rFonts w:ascii="Times New Roman" w:eastAsia="Arial" w:hAnsi="Times New Roman" w:cs="Times New Roman"/>
                <w:color w:val="000000"/>
                <w:sz w:val="24"/>
                <w:szCs w:val="24"/>
                <w:lang w:eastAsia="pt-BR"/>
              </w:rPr>
              <w:t>Sala da Administração e Gerência</w:t>
            </w:r>
          </w:p>
          <w:p w14:paraId="36077CC9" w14:textId="77777777" w:rsidR="0073504F" w:rsidRPr="00D300AF" w:rsidRDefault="0073504F" w:rsidP="009D0351">
            <w:pPr>
              <w:widowControl w:val="0"/>
              <w:numPr>
                <w:ilvl w:val="0"/>
                <w:numId w:val="14"/>
              </w:numPr>
              <w:pBdr>
                <w:top w:val="nil"/>
                <w:left w:val="nil"/>
                <w:bottom w:val="nil"/>
                <w:right w:val="nil"/>
                <w:between w:val="nil"/>
              </w:pBdr>
              <w:rPr>
                <w:rFonts w:ascii="Times New Roman" w:eastAsia="Times New Roman" w:hAnsi="Times New Roman" w:cs="Times New Roman"/>
                <w:color w:val="000000"/>
                <w:sz w:val="24"/>
                <w:szCs w:val="24"/>
              </w:rPr>
            </w:pPr>
            <w:r w:rsidRPr="00D300AF">
              <w:rPr>
                <w:rFonts w:ascii="Times New Roman" w:eastAsia="Arial" w:hAnsi="Times New Roman" w:cs="Times New Roman"/>
                <w:color w:val="000000"/>
                <w:sz w:val="24"/>
                <w:szCs w:val="24"/>
                <w:lang w:eastAsia="pt-BR"/>
              </w:rPr>
              <w:t>Sala de reunião</w:t>
            </w:r>
          </w:p>
          <w:p w14:paraId="584AEE3B" w14:textId="77777777" w:rsidR="0073504F" w:rsidRPr="00D300AF" w:rsidRDefault="0073504F" w:rsidP="009D0351">
            <w:pPr>
              <w:widowControl w:val="0"/>
              <w:numPr>
                <w:ilvl w:val="0"/>
                <w:numId w:val="14"/>
              </w:numPr>
              <w:pBdr>
                <w:top w:val="nil"/>
                <w:left w:val="nil"/>
                <w:bottom w:val="nil"/>
                <w:right w:val="nil"/>
                <w:between w:val="nil"/>
              </w:pBdr>
              <w:rPr>
                <w:rFonts w:ascii="Times New Roman" w:eastAsia="Times New Roman" w:hAnsi="Times New Roman" w:cs="Times New Roman"/>
                <w:color w:val="000000"/>
                <w:sz w:val="24"/>
                <w:szCs w:val="24"/>
              </w:rPr>
            </w:pPr>
            <w:r w:rsidRPr="00D300AF">
              <w:rPr>
                <w:rFonts w:ascii="Times New Roman" w:eastAsia="Arial" w:hAnsi="Times New Roman" w:cs="Times New Roman"/>
                <w:color w:val="000000"/>
                <w:sz w:val="24"/>
                <w:szCs w:val="24"/>
                <w:lang w:eastAsia="pt-BR"/>
              </w:rPr>
              <w:t>Sala ACS</w:t>
            </w:r>
          </w:p>
          <w:p w14:paraId="4DA224A6" w14:textId="77777777" w:rsidR="0073504F" w:rsidRPr="00D300AF" w:rsidRDefault="0073504F" w:rsidP="009D0351">
            <w:pPr>
              <w:widowControl w:val="0"/>
              <w:numPr>
                <w:ilvl w:val="0"/>
                <w:numId w:val="14"/>
              </w:numPr>
              <w:pBdr>
                <w:top w:val="nil"/>
                <w:left w:val="nil"/>
                <w:bottom w:val="nil"/>
                <w:right w:val="nil"/>
                <w:between w:val="nil"/>
              </w:pBdr>
              <w:rPr>
                <w:rFonts w:ascii="Times New Roman" w:eastAsia="Times New Roman" w:hAnsi="Times New Roman" w:cs="Times New Roman"/>
                <w:color w:val="000000"/>
                <w:sz w:val="24"/>
                <w:szCs w:val="24"/>
              </w:rPr>
            </w:pPr>
            <w:r w:rsidRPr="00D300AF">
              <w:rPr>
                <w:rFonts w:ascii="Times New Roman" w:eastAsia="Arial" w:hAnsi="Times New Roman" w:cs="Times New Roman"/>
                <w:color w:val="000000"/>
                <w:sz w:val="24"/>
                <w:szCs w:val="24"/>
                <w:lang w:eastAsia="pt-BR"/>
              </w:rPr>
              <w:t>Almoxarifado</w:t>
            </w:r>
          </w:p>
          <w:p w14:paraId="6064DEA0" w14:textId="77777777" w:rsidR="0073504F" w:rsidRPr="00D300AF" w:rsidRDefault="0073504F" w:rsidP="009D0351">
            <w:pPr>
              <w:widowControl w:val="0"/>
              <w:numPr>
                <w:ilvl w:val="0"/>
                <w:numId w:val="14"/>
              </w:numPr>
              <w:pBdr>
                <w:top w:val="nil"/>
                <w:left w:val="nil"/>
                <w:bottom w:val="nil"/>
                <w:right w:val="nil"/>
                <w:between w:val="nil"/>
              </w:pBdr>
              <w:rPr>
                <w:rFonts w:ascii="Times New Roman" w:eastAsia="Times New Roman" w:hAnsi="Times New Roman" w:cs="Times New Roman"/>
                <w:color w:val="000000"/>
                <w:sz w:val="24"/>
                <w:szCs w:val="24"/>
              </w:rPr>
            </w:pPr>
            <w:r w:rsidRPr="00D300AF">
              <w:rPr>
                <w:rFonts w:ascii="Times New Roman" w:eastAsia="Arial" w:hAnsi="Times New Roman" w:cs="Times New Roman"/>
                <w:color w:val="000000"/>
                <w:sz w:val="24"/>
                <w:szCs w:val="24"/>
                <w:lang w:eastAsia="pt-BR"/>
              </w:rPr>
              <w:t>Farmácia (Dispensação)</w:t>
            </w:r>
          </w:p>
          <w:p w14:paraId="18BD96AA" w14:textId="77777777" w:rsidR="0073504F" w:rsidRPr="00D300AF" w:rsidRDefault="0073504F" w:rsidP="009D0351">
            <w:pPr>
              <w:widowControl w:val="0"/>
              <w:numPr>
                <w:ilvl w:val="0"/>
                <w:numId w:val="14"/>
              </w:numPr>
              <w:pBdr>
                <w:top w:val="nil"/>
                <w:left w:val="nil"/>
                <w:bottom w:val="nil"/>
                <w:right w:val="nil"/>
                <w:between w:val="nil"/>
              </w:pBdr>
              <w:rPr>
                <w:rFonts w:ascii="Times New Roman" w:eastAsia="Times New Roman" w:hAnsi="Times New Roman" w:cs="Times New Roman"/>
                <w:color w:val="000000"/>
                <w:sz w:val="24"/>
                <w:szCs w:val="24"/>
              </w:rPr>
            </w:pPr>
            <w:r w:rsidRPr="00D300AF">
              <w:rPr>
                <w:rFonts w:ascii="Times New Roman" w:eastAsia="Arial" w:hAnsi="Times New Roman" w:cs="Times New Roman"/>
                <w:color w:val="000000"/>
                <w:sz w:val="24"/>
                <w:szCs w:val="24"/>
                <w:lang w:eastAsia="pt-BR"/>
              </w:rPr>
              <w:t>Farmácia (Armazenamento)</w:t>
            </w:r>
          </w:p>
          <w:p w14:paraId="3C49B8DF" w14:textId="77777777" w:rsidR="0073504F" w:rsidRPr="00D300AF" w:rsidRDefault="0073504F" w:rsidP="009D0351">
            <w:pPr>
              <w:widowControl w:val="0"/>
              <w:numPr>
                <w:ilvl w:val="0"/>
                <w:numId w:val="14"/>
              </w:numPr>
              <w:pBdr>
                <w:top w:val="nil"/>
                <w:left w:val="nil"/>
                <w:bottom w:val="nil"/>
                <w:right w:val="nil"/>
                <w:between w:val="nil"/>
              </w:pBdr>
              <w:rPr>
                <w:rFonts w:ascii="Times New Roman" w:eastAsia="Times New Roman" w:hAnsi="Times New Roman" w:cs="Times New Roman"/>
                <w:color w:val="000000"/>
                <w:sz w:val="24"/>
                <w:szCs w:val="24"/>
              </w:rPr>
            </w:pPr>
            <w:r w:rsidRPr="00D300AF">
              <w:rPr>
                <w:rFonts w:ascii="Times New Roman" w:eastAsia="Arial" w:hAnsi="Times New Roman" w:cs="Times New Roman"/>
                <w:color w:val="000000"/>
                <w:sz w:val="24"/>
                <w:szCs w:val="24"/>
                <w:lang w:eastAsia="pt-BR"/>
              </w:rPr>
              <w:t>Consultório com banheiro</w:t>
            </w:r>
          </w:p>
          <w:p w14:paraId="734616EE" w14:textId="77777777" w:rsidR="0073504F" w:rsidRPr="00D300AF" w:rsidRDefault="0073504F" w:rsidP="009D0351">
            <w:pPr>
              <w:widowControl w:val="0"/>
              <w:numPr>
                <w:ilvl w:val="0"/>
                <w:numId w:val="14"/>
              </w:numPr>
              <w:pBdr>
                <w:top w:val="nil"/>
                <w:left w:val="nil"/>
                <w:bottom w:val="nil"/>
                <w:right w:val="nil"/>
                <w:between w:val="nil"/>
              </w:pBdr>
              <w:rPr>
                <w:rFonts w:ascii="Times New Roman" w:eastAsia="Times New Roman" w:hAnsi="Times New Roman" w:cs="Times New Roman"/>
                <w:color w:val="000000"/>
                <w:sz w:val="24"/>
                <w:szCs w:val="24"/>
              </w:rPr>
            </w:pPr>
            <w:r w:rsidRPr="00D300AF">
              <w:rPr>
                <w:rFonts w:ascii="Times New Roman" w:eastAsia="Arial" w:hAnsi="Times New Roman" w:cs="Times New Roman"/>
                <w:color w:val="000000"/>
                <w:sz w:val="24"/>
                <w:szCs w:val="24"/>
                <w:lang w:eastAsia="pt-BR"/>
              </w:rPr>
              <w:t>Consultório Odontológico</w:t>
            </w:r>
          </w:p>
          <w:p w14:paraId="62EA9315" w14:textId="77777777" w:rsidR="0073504F" w:rsidRPr="00D300AF" w:rsidRDefault="0073504F" w:rsidP="009D0351">
            <w:pPr>
              <w:widowControl w:val="0"/>
              <w:numPr>
                <w:ilvl w:val="0"/>
                <w:numId w:val="14"/>
              </w:numPr>
              <w:pBdr>
                <w:top w:val="nil"/>
                <w:left w:val="nil"/>
                <w:bottom w:val="nil"/>
                <w:right w:val="nil"/>
                <w:between w:val="nil"/>
              </w:pBdr>
              <w:rPr>
                <w:rFonts w:ascii="Times New Roman" w:eastAsia="Times New Roman" w:hAnsi="Times New Roman" w:cs="Times New Roman"/>
                <w:color w:val="000000"/>
                <w:sz w:val="24"/>
                <w:szCs w:val="24"/>
              </w:rPr>
            </w:pPr>
            <w:r w:rsidRPr="00D300AF">
              <w:rPr>
                <w:rFonts w:ascii="Times New Roman" w:eastAsia="Arial" w:hAnsi="Times New Roman" w:cs="Times New Roman"/>
                <w:color w:val="000000"/>
                <w:sz w:val="24"/>
                <w:szCs w:val="24"/>
                <w:lang w:eastAsia="pt-BR"/>
              </w:rPr>
              <w:t>Sala de procedimentos e coleta</w:t>
            </w:r>
          </w:p>
          <w:p w14:paraId="5C1978C0" w14:textId="77777777" w:rsidR="0073504F" w:rsidRPr="00D300AF" w:rsidRDefault="0073504F" w:rsidP="009D0351">
            <w:pPr>
              <w:widowControl w:val="0"/>
              <w:numPr>
                <w:ilvl w:val="0"/>
                <w:numId w:val="14"/>
              </w:numPr>
              <w:pBdr>
                <w:top w:val="nil"/>
                <w:left w:val="nil"/>
                <w:bottom w:val="nil"/>
                <w:right w:val="nil"/>
                <w:between w:val="nil"/>
              </w:pBdr>
              <w:rPr>
                <w:rFonts w:ascii="Times New Roman" w:eastAsia="Times New Roman" w:hAnsi="Times New Roman" w:cs="Times New Roman"/>
                <w:color w:val="000000"/>
                <w:sz w:val="24"/>
                <w:szCs w:val="24"/>
              </w:rPr>
            </w:pPr>
            <w:r w:rsidRPr="00D300AF">
              <w:rPr>
                <w:rFonts w:ascii="Times New Roman" w:eastAsia="Arial" w:hAnsi="Times New Roman" w:cs="Times New Roman"/>
                <w:color w:val="000000"/>
                <w:sz w:val="24"/>
                <w:szCs w:val="24"/>
                <w:lang w:eastAsia="pt-BR"/>
              </w:rPr>
              <w:t>Sala de vacinas</w:t>
            </w:r>
          </w:p>
          <w:p w14:paraId="583A3BB5" w14:textId="77777777" w:rsidR="0073504F" w:rsidRPr="00D300AF" w:rsidRDefault="0073504F" w:rsidP="009D0351">
            <w:pPr>
              <w:widowControl w:val="0"/>
              <w:numPr>
                <w:ilvl w:val="0"/>
                <w:numId w:val="14"/>
              </w:numPr>
              <w:pBdr>
                <w:top w:val="nil"/>
                <w:left w:val="nil"/>
                <w:bottom w:val="nil"/>
                <w:right w:val="nil"/>
                <w:between w:val="nil"/>
              </w:pBdr>
              <w:rPr>
                <w:rFonts w:ascii="Times New Roman" w:eastAsia="Times New Roman" w:hAnsi="Times New Roman" w:cs="Times New Roman"/>
                <w:color w:val="000000"/>
                <w:sz w:val="24"/>
                <w:szCs w:val="24"/>
              </w:rPr>
            </w:pPr>
            <w:r w:rsidRPr="00D300AF">
              <w:rPr>
                <w:rFonts w:ascii="Times New Roman" w:eastAsia="Arial" w:hAnsi="Times New Roman" w:cs="Times New Roman"/>
                <w:color w:val="000000"/>
                <w:sz w:val="24"/>
                <w:szCs w:val="24"/>
                <w:lang w:eastAsia="pt-BR"/>
              </w:rPr>
              <w:t>Sala de curativo</w:t>
            </w:r>
          </w:p>
          <w:p w14:paraId="4D11866A" w14:textId="77777777" w:rsidR="0073504F" w:rsidRPr="00D300AF" w:rsidRDefault="0073504F" w:rsidP="009D0351">
            <w:pPr>
              <w:widowControl w:val="0"/>
              <w:numPr>
                <w:ilvl w:val="0"/>
                <w:numId w:val="14"/>
              </w:numPr>
              <w:pBdr>
                <w:top w:val="nil"/>
                <w:left w:val="nil"/>
                <w:bottom w:val="nil"/>
                <w:right w:val="nil"/>
                <w:between w:val="nil"/>
              </w:pBdr>
              <w:rPr>
                <w:rFonts w:ascii="Times New Roman" w:eastAsia="Times New Roman" w:hAnsi="Times New Roman" w:cs="Times New Roman"/>
                <w:color w:val="000000"/>
                <w:sz w:val="24"/>
                <w:szCs w:val="24"/>
              </w:rPr>
            </w:pPr>
            <w:r w:rsidRPr="00D300AF">
              <w:rPr>
                <w:rFonts w:ascii="Times New Roman" w:eastAsia="Arial" w:hAnsi="Times New Roman" w:cs="Times New Roman"/>
                <w:color w:val="000000"/>
                <w:sz w:val="24"/>
                <w:szCs w:val="24"/>
                <w:lang w:eastAsia="pt-BR"/>
              </w:rPr>
              <w:t>Banheiro masculino e feminino para Pessoas com Necessidade Especial – PNE</w:t>
            </w:r>
          </w:p>
          <w:p w14:paraId="345E6D6C" w14:textId="77777777" w:rsidR="0073504F" w:rsidRPr="00D300AF" w:rsidRDefault="0073504F" w:rsidP="009D0351">
            <w:pPr>
              <w:widowControl w:val="0"/>
              <w:numPr>
                <w:ilvl w:val="0"/>
                <w:numId w:val="14"/>
              </w:numPr>
              <w:pBdr>
                <w:top w:val="nil"/>
                <w:left w:val="nil"/>
                <w:bottom w:val="nil"/>
                <w:right w:val="nil"/>
                <w:between w:val="nil"/>
              </w:pBdr>
              <w:rPr>
                <w:rFonts w:ascii="Times New Roman" w:eastAsia="Times New Roman" w:hAnsi="Times New Roman" w:cs="Times New Roman"/>
                <w:color w:val="000000"/>
                <w:sz w:val="24"/>
                <w:szCs w:val="24"/>
              </w:rPr>
            </w:pPr>
            <w:r w:rsidRPr="00D300AF">
              <w:rPr>
                <w:rFonts w:ascii="Times New Roman" w:eastAsia="Arial" w:hAnsi="Times New Roman" w:cs="Times New Roman"/>
                <w:color w:val="000000"/>
                <w:sz w:val="24"/>
                <w:szCs w:val="24"/>
                <w:lang w:eastAsia="pt-BR"/>
              </w:rPr>
              <w:t>Banheiro masculino e feminino para funcionários</w:t>
            </w:r>
          </w:p>
          <w:p w14:paraId="259884B4" w14:textId="77777777" w:rsidR="0073504F" w:rsidRPr="00D300AF" w:rsidRDefault="0073504F" w:rsidP="009D0351">
            <w:pPr>
              <w:widowControl w:val="0"/>
              <w:numPr>
                <w:ilvl w:val="0"/>
                <w:numId w:val="14"/>
              </w:numPr>
              <w:pBdr>
                <w:top w:val="nil"/>
                <w:left w:val="nil"/>
                <w:bottom w:val="nil"/>
                <w:right w:val="nil"/>
                <w:between w:val="nil"/>
              </w:pBdr>
              <w:rPr>
                <w:rFonts w:ascii="Times New Roman" w:eastAsia="Times New Roman" w:hAnsi="Times New Roman" w:cs="Times New Roman"/>
                <w:color w:val="000000"/>
                <w:sz w:val="24"/>
                <w:szCs w:val="24"/>
              </w:rPr>
            </w:pPr>
            <w:r w:rsidRPr="00D300AF">
              <w:rPr>
                <w:rFonts w:ascii="Times New Roman" w:eastAsia="Arial" w:hAnsi="Times New Roman" w:cs="Times New Roman"/>
                <w:color w:val="000000"/>
                <w:sz w:val="24"/>
                <w:szCs w:val="24"/>
                <w:lang w:eastAsia="pt-BR"/>
              </w:rPr>
              <w:t>Copa/cozinha</w:t>
            </w:r>
          </w:p>
          <w:p w14:paraId="6727B745" w14:textId="77777777" w:rsidR="0073504F" w:rsidRPr="00D300AF" w:rsidRDefault="0073504F" w:rsidP="009D0351">
            <w:pPr>
              <w:widowControl w:val="0"/>
              <w:numPr>
                <w:ilvl w:val="0"/>
                <w:numId w:val="14"/>
              </w:numPr>
              <w:pBdr>
                <w:top w:val="nil"/>
                <w:left w:val="nil"/>
                <w:bottom w:val="nil"/>
                <w:right w:val="nil"/>
                <w:between w:val="nil"/>
              </w:pBdr>
              <w:rPr>
                <w:rFonts w:ascii="Times New Roman" w:eastAsia="Times New Roman" w:hAnsi="Times New Roman" w:cs="Times New Roman"/>
                <w:color w:val="000000"/>
                <w:sz w:val="24"/>
                <w:szCs w:val="24"/>
              </w:rPr>
            </w:pPr>
            <w:r w:rsidRPr="00D300AF">
              <w:rPr>
                <w:rFonts w:ascii="Times New Roman" w:eastAsia="Arial" w:hAnsi="Times New Roman" w:cs="Times New Roman"/>
                <w:color w:val="000000"/>
                <w:sz w:val="24"/>
                <w:szCs w:val="24"/>
                <w:lang w:eastAsia="pt-BR"/>
              </w:rPr>
              <w:t>Depósito materiais de limpeza (DML)</w:t>
            </w:r>
          </w:p>
          <w:p w14:paraId="79AEAFA6" w14:textId="77777777" w:rsidR="0073504F" w:rsidRPr="00D300AF" w:rsidRDefault="0073504F" w:rsidP="009D0351">
            <w:pPr>
              <w:widowControl w:val="0"/>
              <w:numPr>
                <w:ilvl w:val="0"/>
                <w:numId w:val="14"/>
              </w:numPr>
              <w:pBdr>
                <w:top w:val="nil"/>
                <w:left w:val="nil"/>
                <w:bottom w:val="nil"/>
                <w:right w:val="nil"/>
                <w:between w:val="nil"/>
              </w:pBdr>
              <w:rPr>
                <w:rFonts w:ascii="Times New Roman" w:eastAsia="Times New Roman" w:hAnsi="Times New Roman" w:cs="Times New Roman"/>
                <w:color w:val="000000"/>
                <w:sz w:val="24"/>
                <w:szCs w:val="24"/>
              </w:rPr>
            </w:pPr>
            <w:r w:rsidRPr="00D300AF">
              <w:rPr>
                <w:rFonts w:ascii="Times New Roman" w:eastAsia="Arial" w:hAnsi="Times New Roman" w:cs="Times New Roman"/>
                <w:color w:val="000000"/>
                <w:sz w:val="24"/>
                <w:szCs w:val="24"/>
                <w:lang w:eastAsia="pt-BR"/>
              </w:rPr>
              <w:t>Sala de utilidades</w:t>
            </w:r>
          </w:p>
          <w:p w14:paraId="3D956E7D" w14:textId="77777777" w:rsidR="0073504F" w:rsidRPr="00D300AF" w:rsidRDefault="0073504F" w:rsidP="009D0351">
            <w:pPr>
              <w:widowControl w:val="0"/>
              <w:numPr>
                <w:ilvl w:val="0"/>
                <w:numId w:val="14"/>
              </w:numPr>
              <w:pBdr>
                <w:top w:val="nil"/>
                <w:left w:val="nil"/>
                <w:bottom w:val="nil"/>
                <w:right w:val="nil"/>
                <w:between w:val="nil"/>
              </w:pBdr>
              <w:rPr>
                <w:rFonts w:ascii="Times New Roman" w:eastAsia="Times New Roman" w:hAnsi="Times New Roman" w:cs="Times New Roman"/>
                <w:color w:val="000000"/>
                <w:sz w:val="24"/>
                <w:szCs w:val="24"/>
              </w:rPr>
            </w:pPr>
            <w:r w:rsidRPr="00D300AF">
              <w:rPr>
                <w:rFonts w:ascii="Times New Roman" w:eastAsia="Arial" w:hAnsi="Times New Roman" w:cs="Times New Roman"/>
                <w:color w:val="000000"/>
                <w:sz w:val="24"/>
                <w:szCs w:val="24"/>
                <w:lang w:eastAsia="pt-BR"/>
              </w:rPr>
              <w:t>Depósito de lixo comum</w:t>
            </w:r>
          </w:p>
          <w:p w14:paraId="28BC7C91" w14:textId="77777777" w:rsidR="0073504F" w:rsidRPr="00D300AF" w:rsidRDefault="0073504F" w:rsidP="009D0351">
            <w:pPr>
              <w:widowControl w:val="0"/>
              <w:numPr>
                <w:ilvl w:val="0"/>
                <w:numId w:val="14"/>
              </w:numPr>
              <w:pBdr>
                <w:top w:val="nil"/>
                <w:left w:val="nil"/>
                <w:bottom w:val="nil"/>
                <w:right w:val="nil"/>
                <w:between w:val="nil"/>
              </w:pBdr>
              <w:rPr>
                <w:rFonts w:ascii="Times New Roman" w:eastAsia="Times New Roman" w:hAnsi="Times New Roman" w:cs="Times New Roman"/>
                <w:bCs/>
                <w:color w:val="000000"/>
                <w:sz w:val="24"/>
                <w:szCs w:val="24"/>
              </w:rPr>
            </w:pPr>
            <w:r w:rsidRPr="00D300AF">
              <w:rPr>
                <w:rFonts w:ascii="Times New Roman" w:eastAsia="Times New Roman" w:hAnsi="Times New Roman" w:cs="Times New Roman"/>
                <w:bCs/>
                <w:color w:val="000000"/>
                <w:sz w:val="24"/>
                <w:szCs w:val="24"/>
                <w:lang w:eastAsia="pt-BR"/>
              </w:rPr>
              <w:t>Depósito de lixo infectante</w:t>
            </w:r>
          </w:p>
          <w:p w14:paraId="62038145" w14:textId="77777777" w:rsidR="0073504F" w:rsidRPr="00DF211D" w:rsidRDefault="0073504F" w:rsidP="009D0351">
            <w:pPr>
              <w:widowControl w:val="0"/>
              <w:numPr>
                <w:ilvl w:val="0"/>
                <w:numId w:val="14"/>
              </w:numPr>
              <w:pBdr>
                <w:top w:val="nil"/>
                <w:left w:val="nil"/>
                <w:bottom w:val="nil"/>
                <w:right w:val="nil"/>
                <w:between w:val="nil"/>
              </w:pBdr>
              <w:rPr>
                <w:rFonts w:ascii="Times New Roman" w:eastAsia="Times New Roman" w:hAnsi="Times New Roman" w:cs="Times New Roman"/>
                <w:color w:val="000000"/>
                <w:sz w:val="24"/>
                <w:szCs w:val="24"/>
              </w:rPr>
            </w:pPr>
            <w:r w:rsidRPr="00D300AF">
              <w:rPr>
                <w:rFonts w:ascii="Times New Roman" w:eastAsia="Times New Roman" w:hAnsi="Times New Roman" w:cs="Times New Roman"/>
                <w:bCs/>
                <w:color w:val="000000"/>
                <w:sz w:val="24"/>
                <w:szCs w:val="24"/>
                <w:lang w:eastAsia="pt-BR"/>
              </w:rPr>
              <w:t>Área de circulação interna</w:t>
            </w:r>
          </w:p>
        </w:tc>
      </w:tr>
      <w:tr w:rsidR="0073504F" w:rsidRPr="00A765E4" w14:paraId="3323D9A0" w14:textId="77777777" w:rsidTr="00B77E2B">
        <w:trPr>
          <w:trHeight w:val="510"/>
          <w:jc w:val="center"/>
        </w:trPr>
        <w:tc>
          <w:tcPr>
            <w:tcW w:w="8625" w:type="dxa"/>
            <w:shd w:val="clear" w:color="auto" w:fill="BFBFBF" w:themeFill="background1" w:themeFillShade="BF"/>
            <w:vAlign w:val="center"/>
          </w:tcPr>
          <w:p w14:paraId="2DF88C1C" w14:textId="185BE9D2" w:rsidR="0073504F" w:rsidRPr="0073504F" w:rsidRDefault="00994BC6" w:rsidP="00B77E2B">
            <w:pPr>
              <w:pBdr>
                <w:top w:val="nil"/>
                <w:left w:val="nil"/>
                <w:bottom w:val="nil"/>
                <w:right w:val="nil"/>
                <w:between w:val="nil"/>
              </w:pBdr>
              <w:spacing w:before="100" w:beforeAutospacing="1" w:after="100" w:afterAutospacing="1"/>
              <w:ind w:left="720"/>
              <w:jc w:val="center"/>
              <w:textAlignment w:val="center"/>
              <w:rPr>
                <w:rFonts w:ascii="Times New Roman" w:eastAsia="Arial" w:hAnsi="Times New Roman" w:cs="Times New Roman"/>
                <w:b/>
                <w:color w:val="000000"/>
                <w:sz w:val="24"/>
                <w:szCs w:val="24"/>
              </w:rPr>
            </w:pPr>
            <w:r w:rsidRPr="0073504F">
              <w:rPr>
                <w:rFonts w:ascii="Times New Roman" w:eastAsia="Arial" w:hAnsi="Times New Roman" w:cs="Times New Roman"/>
                <w:b/>
                <w:color w:val="000000"/>
                <w:sz w:val="24"/>
                <w:szCs w:val="24"/>
                <w:lang w:eastAsia="pt-BR"/>
              </w:rPr>
              <w:t xml:space="preserve">ÁREA TOTAL DE </w:t>
            </w:r>
            <w:r w:rsidR="00A1784D">
              <w:rPr>
                <w:rFonts w:ascii="Times New Roman" w:eastAsia="Arial" w:hAnsi="Times New Roman" w:cs="Times New Roman"/>
                <w:b/>
                <w:color w:val="000000"/>
                <w:sz w:val="24"/>
                <w:szCs w:val="24"/>
                <w:lang w:eastAsia="pt-BR"/>
              </w:rPr>
              <w:t>271,57</w:t>
            </w:r>
            <w:r w:rsidRPr="0073504F">
              <w:rPr>
                <w:rFonts w:ascii="Times New Roman" w:eastAsia="Arial" w:hAnsi="Times New Roman" w:cs="Times New Roman"/>
                <w:b/>
                <w:color w:val="000000"/>
                <w:sz w:val="24"/>
                <w:szCs w:val="24"/>
                <w:lang w:eastAsia="pt-BR"/>
              </w:rPr>
              <w:t xml:space="preserve"> M</w:t>
            </w:r>
            <w:r w:rsidRPr="0073504F">
              <w:rPr>
                <w:rFonts w:ascii="Times New Roman" w:eastAsia="Arial" w:hAnsi="Times New Roman" w:cs="Times New Roman"/>
                <w:b/>
                <w:color w:val="000000"/>
                <w:sz w:val="24"/>
                <w:szCs w:val="24"/>
                <w:vertAlign w:val="superscript"/>
                <w:lang w:eastAsia="pt-BR"/>
              </w:rPr>
              <w:t>2</w:t>
            </w:r>
          </w:p>
        </w:tc>
      </w:tr>
    </w:tbl>
    <w:p w14:paraId="60228764" w14:textId="77777777" w:rsidR="005811EE" w:rsidRPr="005811EE" w:rsidRDefault="005811EE" w:rsidP="007F7ABF">
      <w:pPr>
        <w:pStyle w:val="PargrafodaLista"/>
        <w:numPr>
          <w:ilvl w:val="2"/>
          <w:numId w:val="38"/>
        </w:numPr>
        <w:spacing w:before="120" w:after="120" w:line="360" w:lineRule="auto"/>
        <w:ind w:left="567" w:firstLine="0"/>
        <w:contextualSpacing w:val="0"/>
        <w:jc w:val="both"/>
        <w:rPr>
          <w:rFonts w:ascii="Times New Roman" w:eastAsia="Arial" w:hAnsi="Times New Roman" w:cs="Times New Roman"/>
          <w:color w:val="000000"/>
          <w:sz w:val="24"/>
          <w:szCs w:val="24"/>
        </w:rPr>
      </w:pPr>
      <w:r w:rsidRPr="005811EE">
        <w:rPr>
          <w:rFonts w:ascii="Times New Roman" w:eastAsia="Arial" w:hAnsi="Times New Roman" w:cs="Times New Roman"/>
          <w:b/>
          <w:bCs/>
          <w:color w:val="000000"/>
          <w:sz w:val="24"/>
          <w:szCs w:val="24"/>
        </w:rPr>
        <w:t xml:space="preserve">Recepção e sala de espera: </w:t>
      </w:r>
      <w:r w:rsidRPr="005811EE">
        <w:rPr>
          <w:rFonts w:ascii="Times New Roman" w:eastAsia="Arial" w:hAnsi="Times New Roman" w:cs="Times New Roman"/>
          <w:color w:val="000000"/>
          <w:sz w:val="24"/>
          <w:szCs w:val="24"/>
        </w:rPr>
        <w:t xml:space="preserve">Espaço destinado aos usuários do serviço e seus acompanhantes que aguardarão o atendimento pelo profissional da USF. Deve ser </w:t>
      </w:r>
      <w:r w:rsidRPr="005811EE">
        <w:rPr>
          <w:rFonts w:ascii="Times New Roman" w:eastAsia="Arial" w:hAnsi="Times New Roman" w:cs="Times New Roman"/>
          <w:color w:val="000000"/>
          <w:sz w:val="24"/>
          <w:szCs w:val="24"/>
        </w:rPr>
        <w:lastRenderedPageBreak/>
        <w:t xml:space="preserve">planejado de forma a proporcionar um ambiente confortável e agradável, incluindo adequações de luminosidade, temperatura, ruídos, posicionamento dos assentos para proporcionar interação entre os indivíduos. Devem ser dimensionadas conforme a demanda, levando-se em conta os critérios de humanização e o bom fluxo interno. </w:t>
      </w:r>
      <w:r w:rsidRPr="00EA50F5">
        <w:rPr>
          <w:rFonts w:ascii="Times New Roman" w:eastAsia="Arial" w:hAnsi="Times New Roman" w:cs="Times New Roman"/>
          <w:b/>
          <w:bCs/>
          <w:color w:val="000000"/>
          <w:sz w:val="24"/>
          <w:szCs w:val="24"/>
        </w:rPr>
        <w:t>Dimensionamento: Recepção para comportar aproximadamente 25 pessoas.</w:t>
      </w:r>
      <w:r w:rsidRPr="005811EE">
        <w:rPr>
          <w:rFonts w:ascii="Times New Roman" w:eastAsia="Arial" w:hAnsi="Times New Roman" w:cs="Times New Roman"/>
          <w:color w:val="000000"/>
          <w:sz w:val="24"/>
          <w:szCs w:val="24"/>
        </w:rPr>
        <w:t xml:space="preserve"> </w:t>
      </w:r>
    </w:p>
    <w:p w14:paraId="27B0E930" w14:textId="77777777" w:rsidR="005811EE" w:rsidRPr="005811EE" w:rsidRDefault="005811EE" w:rsidP="007F7ABF">
      <w:pPr>
        <w:pStyle w:val="PargrafodaLista"/>
        <w:numPr>
          <w:ilvl w:val="2"/>
          <w:numId w:val="38"/>
        </w:numPr>
        <w:spacing w:before="120" w:after="120" w:line="360" w:lineRule="auto"/>
        <w:ind w:left="567" w:firstLine="0"/>
        <w:contextualSpacing w:val="0"/>
        <w:jc w:val="both"/>
        <w:rPr>
          <w:rFonts w:ascii="Times New Roman" w:eastAsia="Arial" w:hAnsi="Times New Roman" w:cs="Times New Roman"/>
          <w:color w:val="000000"/>
          <w:sz w:val="24"/>
          <w:szCs w:val="24"/>
        </w:rPr>
      </w:pPr>
      <w:r w:rsidRPr="005811EE">
        <w:rPr>
          <w:rFonts w:ascii="Times New Roman" w:eastAsia="Arial" w:hAnsi="Times New Roman" w:cs="Times New Roman"/>
          <w:b/>
          <w:bCs/>
          <w:color w:val="000000"/>
          <w:sz w:val="24"/>
          <w:szCs w:val="24"/>
        </w:rPr>
        <w:t xml:space="preserve">Sala da administração e gerência: </w:t>
      </w:r>
      <w:r w:rsidRPr="005811EE">
        <w:rPr>
          <w:rFonts w:ascii="Times New Roman" w:eastAsia="Arial" w:hAnsi="Times New Roman" w:cs="Times New Roman"/>
          <w:color w:val="000000"/>
          <w:sz w:val="24"/>
          <w:szCs w:val="24"/>
        </w:rPr>
        <w:t xml:space="preserve">Local destinado às atividades administrativas da USF. Sala de fácil acesso a funcionários e acesso controlado aos usuários. Prever instalação de quadro mural, 01 mesa tipo escritório com gavetas, 03 cadeiras, arquivo, telefone, computador e impressora. </w:t>
      </w:r>
    </w:p>
    <w:p w14:paraId="48EE9274" w14:textId="77777777" w:rsidR="005811EE" w:rsidRPr="005811EE" w:rsidRDefault="005811EE" w:rsidP="007F7ABF">
      <w:pPr>
        <w:pStyle w:val="PargrafodaLista"/>
        <w:numPr>
          <w:ilvl w:val="2"/>
          <w:numId w:val="38"/>
        </w:numPr>
        <w:spacing w:before="120" w:after="120" w:line="360" w:lineRule="auto"/>
        <w:ind w:left="567" w:firstLine="0"/>
        <w:contextualSpacing w:val="0"/>
        <w:jc w:val="both"/>
        <w:rPr>
          <w:rFonts w:ascii="Times New Roman" w:eastAsia="Arial" w:hAnsi="Times New Roman" w:cs="Times New Roman"/>
          <w:color w:val="000000"/>
          <w:sz w:val="24"/>
          <w:szCs w:val="24"/>
        </w:rPr>
      </w:pPr>
      <w:r w:rsidRPr="005811EE">
        <w:rPr>
          <w:rFonts w:ascii="Times New Roman" w:eastAsia="Arial" w:hAnsi="Times New Roman" w:cs="Times New Roman"/>
          <w:b/>
          <w:bCs/>
          <w:color w:val="000000"/>
          <w:sz w:val="24"/>
          <w:szCs w:val="24"/>
        </w:rPr>
        <w:t xml:space="preserve">Sala de reunião: </w:t>
      </w:r>
      <w:r w:rsidRPr="005811EE">
        <w:rPr>
          <w:rFonts w:ascii="Times New Roman" w:eastAsia="Arial" w:hAnsi="Times New Roman" w:cs="Times New Roman"/>
          <w:color w:val="000000"/>
          <w:sz w:val="24"/>
          <w:szCs w:val="24"/>
        </w:rPr>
        <w:t xml:space="preserve">Espaço destinado a atividades educativas em grupo e reuniões institucionais. Prever acesso de forma que os usuários não necessitem transitar nas demais dependências da USF. </w:t>
      </w:r>
    </w:p>
    <w:p w14:paraId="037558F1" w14:textId="77777777" w:rsidR="005811EE" w:rsidRPr="005811EE" w:rsidRDefault="005811EE" w:rsidP="007F7ABF">
      <w:pPr>
        <w:pStyle w:val="PargrafodaLista"/>
        <w:numPr>
          <w:ilvl w:val="2"/>
          <w:numId w:val="38"/>
        </w:numPr>
        <w:spacing w:before="120" w:after="120" w:line="360" w:lineRule="auto"/>
        <w:ind w:left="567" w:firstLine="0"/>
        <w:contextualSpacing w:val="0"/>
        <w:jc w:val="both"/>
        <w:rPr>
          <w:rFonts w:ascii="Times New Roman" w:eastAsia="Arial" w:hAnsi="Times New Roman" w:cs="Times New Roman"/>
          <w:color w:val="000000"/>
          <w:sz w:val="24"/>
          <w:szCs w:val="24"/>
        </w:rPr>
      </w:pPr>
      <w:r w:rsidRPr="005811EE">
        <w:rPr>
          <w:rFonts w:ascii="Times New Roman" w:eastAsia="Arial" w:hAnsi="Times New Roman" w:cs="Times New Roman"/>
          <w:b/>
          <w:bCs/>
          <w:color w:val="000000"/>
          <w:sz w:val="24"/>
          <w:szCs w:val="24"/>
        </w:rPr>
        <w:t xml:space="preserve">Sala ACS: </w:t>
      </w:r>
      <w:r w:rsidRPr="005811EE">
        <w:rPr>
          <w:rFonts w:ascii="Times New Roman" w:eastAsia="Arial" w:hAnsi="Times New Roman" w:cs="Times New Roman"/>
          <w:color w:val="000000"/>
          <w:sz w:val="24"/>
          <w:szCs w:val="24"/>
        </w:rPr>
        <w:t xml:space="preserve">Espaço destinado ao desenvolvimento do trabalho interno dos Agentes Comunitários de Saúde. </w:t>
      </w:r>
    </w:p>
    <w:p w14:paraId="47E1BF23" w14:textId="77777777" w:rsidR="005811EE" w:rsidRPr="005811EE" w:rsidRDefault="005811EE" w:rsidP="007F7ABF">
      <w:pPr>
        <w:pStyle w:val="PargrafodaLista"/>
        <w:numPr>
          <w:ilvl w:val="2"/>
          <w:numId w:val="38"/>
        </w:numPr>
        <w:spacing w:before="120" w:after="120" w:line="360" w:lineRule="auto"/>
        <w:ind w:left="567" w:firstLine="0"/>
        <w:contextualSpacing w:val="0"/>
        <w:jc w:val="both"/>
        <w:rPr>
          <w:rFonts w:ascii="Times New Roman" w:eastAsia="Arial" w:hAnsi="Times New Roman" w:cs="Times New Roman"/>
          <w:color w:val="000000"/>
          <w:sz w:val="24"/>
          <w:szCs w:val="24"/>
        </w:rPr>
      </w:pPr>
      <w:r w:rsidRPr="005811EE">
        <w:rPr>
          <w:rFonts w:ascii="Times New Roman" w:eastAsia="Arial" w:hAnsi="Times New Roman" w:cs="Times New Roman"/>
          <w:b/>
          <w:bCs/>
          <w:color w:val="000000"/>
          <w:sz w:val="24"/>
          <w:szCs w:val="24"/>
        </w:rPr>
        <w:t xml:space="preserve">Almoxarifado: </w:t>
      </w:r>
      <w:r w:rsidRPr="005811EE">
        <w:rPr>
          <w:rFonts w:ascii="Times New Roman" w:eastAsia="Arial" w:hAnsi="Times New Roman" w:cs="Times New Roman"/>
          <w:color w:val="000000"/>
          <w:sz w:val="24"/>
          <w:szCs w:val="24"/>
        </w:rPr>
        <w:t xml:space="preserve">Local destinado à guarda de materiais diversos. Deverá ter possibilidade de ser trancado. O almoxarifado deverá dispor de prateleiras e ter seu acesso limitado a funcionários. Prever a instalação de estantes e de armários com portas e chave. </w:t>
      </w:r>
    </w:p>
    <w:p w14:paraId="3A6E7449" w14:textId="77777777" w:rsidR="005811EE" w:rsidRPr="005811EE" w:rsidRDefault="005811EE" w:rsidP="007F7ABF">
      <w:pPr>
        <w:pStyle w:val="PargrafodaLista"/>
        <w:numPr>
          <w:ilvl w:val="2"/>
          <w:numId w:val="38"/>
        </w:numPr>
        <w:spacing w:before="120" w:after="120" w:line="360" w:lineRule="auto"/>
        <w:ind w:left="567" w:firstLine="0"/>
        <w:contextualSpacing w:val="0"/>
        <w:jc w:val="both"/>
        <w:rPr>
          <w:rFonts w:ascii="Times New Roman" w:eastAsia="Arial" w:hAnsi="Times New Roman" w:cs="Times New Roman"/>
          <w:color w:val="000000"/>
          <w:sz w:val="24"/>
          <w:szCs w:val="24"/>
        </w:rPr>
      </w:pPr>
      <w:r w:rsidRPr="005811EE">
        <w:rPr>
          <w:rFonts w:ascii="Times New Roman" w:eastAsia="Arial" w:hAnsi="Times New Roman" w:cs="Times New Roman"/>
          <w:b/>
          <w:bCs/>
          <w:color w:val="000000"/>
          <w:sz w:val="24"/>
          <w:szCs w:val="24"/>
        </w:rPr>
        <w:t xml:space="preserve">Farmácia: </w:t>
      </w:r>
      <w:r w:rsidRPr="005811EE">
        <w:rPr>
          <w:rFonts w:ascii="Times New Roman" w:eastAsia="Arial" w:hAnsi="Times New Roman" w:cs="Times New Roman"/>
          <w:color w:val="000000"/>
          <w:sz w:val="24"/>
          <w:szCs w:val="24"/>
        </w:rPr>
        <w:t xml:space="preserve">Espaço destinado à dispensação e de orientação quanto ao uso correto de medicamentos; de execução das ações de atenção farmacêutica e de seguimento farmacoterapêutico; de recepção e guarda dos medicamentos; e de planejamento e gestão da assistência farmacêutica local. A Farmácia deverá ter acesso independente, de forma a não permitir a circulação desnecessária de pessoas no ambiente. </w:t>
      </w:r>
    </w:p>
    <w:p w14:paraId="3A6FF4CE" w14:textId="77777777" w:rsidR="005811EE" w:rsidRPr="005811EE" w:rsidRDefault="005811EE" w:rsidP="007F7ABF">
      <w:pPr>
        <w:pStyle w:val="PargrafodaLista"/>
        <w:numPr>
          <w:ilvl w:val="2"/>
          <w:numId w:val="38"/>
        </w:numPr>
        <w:spacing w:before="120" w:after="120" w:line="360" w:lineRule="auto"/>
        <w:ind w:left="567" w:firstLine="0"/>
        <w:contextualSpacing w:val="0"/>
        <w:jc w:val="both"/>
        <w:rPr>
          <w:rFonts w:ascii="Times New Roman" w:eastAsia="Arial" w:hAnsi="Times New Roman" w:cs="Times New Roman"/>
          <w:color w:val="000000"/>
          <w:sz w:val="24"/>
          <w:szCs w:val="24"/>
        </w:rPr>
      </w:pPr>
      <w:r w:rsidRPr="005811EE">
        <w:rPr>
          <w:rFonts w:ascii="Times New Roman" w:eastAsia="Arial" w:hAnsi="Times New Roman" w:cs="Times New Roman"/>
          <w:b/>
          <w:bCs/>
          <w:color w:val="000000"/>
          <w:sz w:val="24"/>
          <w:szCs w:val="24"/>
        </w:rPr>
        <w:t xml:space="preserve">Consultórios com banheiro: </w:t>
      </w:r>
      <w:r w:rsidRPr="005811EE">
        <w:rPr>
          <w:rFonts w:ascii="Times New Roman" w:eastAsia="Arial" w:hAnsi="Times New Roman" w:cs="Times New Roman"/>
          <w:color w:val="000000"/>
          <w:sz w:val="24"/>
          <w:szCs w:val="24"/>
        </w:rPr>
        <w:t>Espaço destinado ao atendimento individual, devendo ser compartilhado pelos profissionais da equipe.</w:t>
      </w:r>
    </w:p>
    <w:p w14:paraId="740F45F8" w14:textId="7B954405" w:rsidR="005811EE" w:rsidRPr="005811EE" w:rsidRDefault="005811EE" w:rsidP="007F7ABF">
      <w:pPr>
        <w:pStyle w:val="PargrafodaLista"/>
        <w:numPr>
          <w:ilvl w:val="2"/>
          <w:numId w:val="38"/>
        </w:numPr>
        <w:spacing w:before="120" w:after="120" w:line="360" w:lineRule="auto"/>
        <w:ind w:left="567" w:firstLine="0"/>
        <w:contextualSpacing w:val="0"/>
        <w:jc w:val="both"/>
        <w:rPr>
          <w:rFonts w:ascii="Times New Roman" w:eastAsia="Arial" w:hAnsi="Times New Roman" w:cs="Times New Roman"/>
          <w:color w:val="000000"/>
          <w:sz w:val="24"/>
          <w:szCs w:val="24"/>
        </w:rPr>
      </w:pPr>
      <w:r w:rsidRPr="005811EE">
        <w:rPr>
          <w:rFonts w:ascii="Times New Roman" w:eastAsia="Arial" w:hAnsi="Times New Roman" w:cs="Times New Roman"/>
          <w:b/>
          <w:bCs/>
          <w:color w:val="000000"/>
          <w:sz w:val="24"/>
          <w:szCs w:val="24"/>
        </w:rPr>
        <w:t xml:space="preserve">Consultório odontológico: </w:t>
      </w:r>
      <w:r w:rsidRPr="005811EE">
        <w:rPr>
          <w:rFonts w:ascii="Times New Roman" w:eastAsia="Arial" w:hAnsi="Times New Roman" w:cs="Times New Roman"/>
          <w:color w:val="000000"/>
          <w:sz w:val="24"/>
          <w:szCs w:val="24"/>
        </w:rPr>
        <w:t>Destinado à realização de procedimentos clínico-cirúrgicos odontológicos</w:t>
      </w:r>
      <w:r w:rsidR="0087595C">
        <w:rPr>
          <w:rFonts w:ascii="Times New Roman" w:eastAsia="Arial" w:hAnsi="Times New Roman" w:cs="Times New Roman"/>
          <w:color w:val="000000"/>
          <w:sz w:val="24"/>
          <w:szCs w:val="24"/>
        </w:rPr>
        <w:t>, com d</w:t>
      </w:r>
      <w:r w:rsidRPr="005811EE">
        <w:rPr>
          <w:rFonts w:ascii="Times New Roman" w:eastAsia="Arial" w:hAnsi="Times New Roman" w:cs="Times New Roman"/>
          <w:color w:val="000000"/>
          <w:sz w:val="24"/>
          <w:szCs w:val="24"/>
        </w:rPr>
        <w:t>imensões mínimas</w:t>
      </w:r>
      <w:r w:rsidR="0087595C">
        <w:rPr>
          <w:rFonts w:ascii="Times New Roman" w:eastAsia="Arial" w:hAnsi="Times New Roman" w:cs="Times New Roman"/>
          <w:color w:val="000000"/>
          <w:sz w:val="24"/>
          <w:szCs w:val="24"/>
        </w:rPr>
        <w:t xml:space="preserve"> especificadas em </w:t>
      </w:r>
      <w:r w:rsidR="00E83268">
        <w:rPr>
          <w:rFonts w:ascii="Times New Roman" w:eastAsia="Arial" w:hAnsi="Times New Roman" w:cs="Times New Roman"/>
          <w:color w:val="000000"/>
          <w:sz w:val="24"/>
          <w:szCs w:val="24"/>
        </w:rPr>
        <w:t>projeto</w:t>
      </w:r>
      <w:r w:rsidRPr="005811EE">
        <w:rPr>
          <w:rFonts w:ascii="Times New Roman" w:eastAsia="Arial" w:hAnsi="Times New Roman" w:cs="Times New Roman"/>
          <w:color w:val="000000"/>
          <w:sz w:val="24"/>
          <w:szCs w:val="24"/>
        </w:rPr>
        <w:t>.</w:t>
      </w:r>
    </w:p>
    <w:p w14:paraId="08FC31B5" w14:textId="77777777" w:rsidR="005811EE" w:rsidRPr="005811EE" w:rsidRDefault="005811EE" w:rsidP="007F7ABF">
      <w:pPr>
        <w:pStyle w:val="PargrafodaLista"/>
        <w:numPr>
          <w:ilvl w:val="2"/>
          <w:numId w:val="38"/>
        </w:numPr>
        <w:spacing w:before="120" w:after="120" w:line="360" w:lineRule="auto"/>
        <w:ind w:left="567" w:firstLine="0"/>
        <w:contextualSpacing w:val="0"/>
        <w:jc w:val="both"/>
        <w:rPr>
          <w:rFonts w:ascii="Times New Roman" w:eastAsia="Arial" w:hAnsi="Times New Roman" w:cs="Times New Roman"/>
          <w:color w:val="000000"/>
          <w:sz w:val="24"/>
          <w:szCs w:val="24"/>
        </w:rPr>
      </w:pPr>
      <w:r w:rsidRPr="005811EE">
        <w:rPr>
          <w:rFonts w:ascii="Times New Roman" w:eastAsia="Arial" w:hAnsi="Times New Roman" w:cs="Times New Roman"/>
          <w:b/>
          <w:bCs/>
          <w:color w:val="000000"/>
          <w:sz w:val="24"/>
          <w:szCs w:val="24"/>
        </w:rPr>
        <w:t xml:space="preserve">Sala de procedimentos e coleta: </w:t>
      </w:r>
      <w:r w:rsidRPr="005811EE">
        <w:rPr>
          <w:rFonts w:ascii="Times New Roman" w:eastAsia="Arial" w:hAnsi="Times New Roman" w:cs="Times New Roman"/>
          <w:color w:val="000000"/>
          <w:sz w:val="24"/>
          <w:szCs w:val="24"/>
        </w:rPr>
        <w:t xml:space="preserve">Espaço destinado à realização de procedimentos tais como: administração de imunobiológicos e de medicação injetável, realização de pequenos procedimentos, coleta de material para análises clínicas, administração de medicação inalatória, terapia de reidratação oral e permanência de pacientes em observação. </w:t>
      </w:r>
    </w:p>
    <w:p w14:paraId="4E0BB4E9" w14:textId="77777777" w:rsidR="005811EE" w:rsidRPr="005811EE" w:rsidRDefault="005811EE" w:rsidP="007F7ABF">
      <w:pPr>
        <w:pStyle w:val="PargrafodaLista"/>
        <w:numPr>
          <w:ilvl w:val="2"/>
          <w:numId w:val="38"/>
        </w:numPr>
        <w:spacing w:before="120" w:after="120" w:line="360" w:lineRule="auto"/>
        <w:ind w:left="567" w:firstLine="0"/>
        <w:contextualSpacing w:val="0"/>
        <w:jc w:val="both"/>
        <w:rPr>
          <w:rFonts w:ascii="Times New Roman" w:eastAsia="Arial" w:hAnsi="Times New Roman" w:cs="Times New Roman"/>
          <w:color w:val="000000"/>
          <w:sz w:val="24"/>
          <w:szCs w:val="24"/>
        </w:rPr>
      </w:pPr>
      <w:r w:rsidRPr="005811EE">
        <w:rPr>
          <w:rFonts w:ascii="Times New Roman" w:eastAsia="Arial" w:hAnsi="Times New Roman" w:cs="Times New Roman"/>
          <w:b/>
          <w:bCs/>
          <w:color w:val="000000"/>
          <w:sz w:val="24"/>
          <w:szCs w:val="24"/>
        </w:rPr>
        <w:lastRenderedPageBreak/>
        <w:t xml:space="preserve">Sala de vacinas: </w:t>
      </w:r>
      <w:r w:rsidRPr="005811EE">
        <w:rPr>
          <w:rFonts w:ascii="Times New Roman" w:eastAsia="Arial" w:hAnsi="Times New Roman" w:cs="Times New Roman"/>
          <w:color w:val="000000"/>
          <w:sz w:val="24"/>
          <w:szCs w:val="24"/>
        </w:rPr>
        <w:t xml:space="preserve">Espaço destinado à administração de imunobiológicos. Por se tratar de ambiente a ser utilizado em boa parte por usuários sadios, na determinação dos fluxos de pacientes prever a localização desta sala, de forma que o usuário não transite nas demais dependências da USF. </w:t>
      </w:r>
    </w:p>
    <w:p w14:paraId="3228256A" w14:textId="77777777" w:rsidR="005811EE" w:rsidRDefault="005811EE" w:rsidP="007F7ABF">
      <w:pPr>
        <w:pStyle w:val="PargrafodaLista"/>
        <w:numPr>
          <w:ilvl w:val="2"/>
          <w:numId w:val="38"/>
        </w:numPr>
        <w:spacing w:before="120" w:after="120" w:line="360" w:lineRule="auto"/>
        <w:ind w:left="567" w:firstLine="0"/>
        <w:contextualSpacing w:val="0"/>
        <w:jc w:val="both"/>
        <w:rPr>
          <w:rFonts w:ascii="Times New Roman" w:eastAsia="Arial" w:hAnsi="Times New Roman" w:cs="Times New Roman"/>
          <w:color w:val="000000"/>
          <w:sz w:val="24"/>
          <w:szCs w:val="24"/>
        </w:rPr>
      </w:pPr>
      <w:r w:rsidRPr="005811EE">
        <w:rPr>
          <w:rFonts w:ascii="Times New Roman" w:eastAsia="Arial" w:hAnsi="Times New Roman" w:cs="Times New Roman"/>
          <w:b/>
          <w:bCs/>
          <w:color w:val="000000"/>
          <w:sz w:val="24"/>
          <w:szCs w:val="24"/>
        </w:rPr>
        <w:t xml:space="preserve">Sala de curativo: </w:t>
      </w:r>
      <w:r w:rsidRPr="005811EE">
        <w:rPr>
          <w:rFonts w:ascii="Times New Roman" w:eastAsia="Arial" w:hAnsi="Times New Roman" w:cs="Times New Roman"/>
          <w:color w:val="000000"/>
          <w:sz w:val="24"/>
          <w:szCs w:val="24"/>
        </w:rPr>
        <w:t xml:space="preserve">Espaço destinado ao tratamento de lesões. Deve ser previsto acesso de forma que o usuário não necessite transitar pelas demais dependências da USF. </w:t>
      </w:r>
    </w:p>
    <w:p w14:paraId="0E30EB19" w14:textId="77777777" w:rsidR="00215B8D" w:rsidRPr="00215B8D" w:rsidRDefault="00215B8D" w:rsidP="00215B8D">
      <w:pPr>
        <w:pStyle w:val="PargrafodaLista"/>
        <w:numPr>
          <w:ilvl w:val="2"/>
          <w:numId w:val="38"/>
        </w:numPr>
        <w:spacing w:before="120" w:after="120" w:line="360" w:lineRule="auto"/>
        <w:ind w:left="567" w:firstLine="0"/>
        <w:contextualSpacing w:val="0"/>
        <w:jc w:val="both"/>
        <w:rPr>
          <w:rFonts w:ascii="Times New Roman" w:eastAsia="Arial" w:hAnsi="Times New Roman" w:cs="Times New Roman"/>
          <w:color w:val="000000"/>
          <w:sz w:val="24"/>
          <w:szCs w:val="24"/>
        </w:rPr>
      </w:pPr>
      <w:r w:rsidRPr="00215B8D">
        <w:rPr>
          <w:rFonts w:ascii="Times New Roman" w:eastAsia="Arial" w:hAnsi="Times New Roman" w:cs="Times New Roman"/>
          <w:b/>
          <w:bCs/>
          <w:color w:val="000000"/>
          <w:sz w:val="24"/>
          <w:szCs w:val="24"/>
        </w:rPr>
        <w:t>Banheiro masculino e feminino para Pessoas com Necessidade Especial – PNE</w:t>
      </w:r>
      <w:r w:rsidRPr="00215B8D">
        <w:rPr>
          <w:rFonts w:ascii="Times New Roman" w:eastAsia="Arial" w:hAnsi="Times New Roman" w:cs="Times New Roman"/>
          <w:color w:val="000000"/>
          <w:sz w:val="24"/>
          <w:szCs w:val="24"/>
        </w:rPr>
        <w:t xml:space="preserve">: Ambiente interno com lavatório, bacia sanitária e barras de apoio, de acordo com a NBR 9050:2020. </w:t>
      </w:r>
    </w:p>
    <w:p w14:paraId="547CECB7" w14:textId="2F78322B" w:rsidR="005811EE" w:rsidRPr="00EA0607" w:rsidRDefault="005811EE" w:rsidP="007F7ABF">
      <w:pPr>
        <w:pStyle w:val="PargrafodaLista"/>
        <w:numPr>
          <w:ilvl w:val="2"/>
          <w:numId w:val="38"/>
        </w:numPr>
        <w:spacing w:before="120" w:after="120" w:line="360" w:lineRule="auto"/>
        <w:ind w:left="567" w:firstLine="0"/>
        <w:contextualSpacing w:val="0"/>
        <w:jc w:val="both"/>
        <w:rPr>
          <w:rFonts w:ascii="Times New Roman" w:eastAsia="Arial" w:hAnsi="Times New Roman" w:cs="Times New Roman"/>
          <w:color w:val="000000"/>
          <w:sz w:val="24"/>
          <w:szCs w:val="24"/>
        </w:rPr>
      </w:pPr>
      <w:r w:rsidRPr="00EA0607">
        <w:rPr>
          <w:rFonts w:ascii="Times New Roman" w:eastAsia="Arial" w:hAnsi="Times New Roman" w:cs="Times New Roman"/>
          <w:b/>
          <w:bCs/>
          <w:color w:val="000000"/>
          <w:sz w:val="24"/>
          <w:szCs w:val="24"/>
        </w:rPr>
        <w:t xml:space="preserve">Banheiros masculino e feminino para funcionários: </w:t>
      </w:r>
      <w:r w:rsidRPr="00EA0607">
        <w:rPr>
          <w:rFonts w:ascii="Times New Roman" w:eastAsia="Arial" w:hAnsi="Times New Roman" w:cs="Times New Roman"/>
          <w:color w:val="000000"/>
          <w:sz w:val="24"/>
          <w:szCs w:val="24"/>
        </w:rPr>
        <w:t>Ambiente interno com lavatório</w:t>
      </w:r>
      <w:r w:rsidR="00EA0607" w:rsidRPr="00EA0607">
        <w:rPr>
          <w:rFonts w:ascii="Times New Roman" w:eastAsia="Arial" w:hAnsi="Times New Roman" w:cs="Times New Roman"/>
          <w:color w:val="000000"/>
          <w:sz w:val="24"/>
          <w:szCs w:val="24"/>
        </w:rPr>
        <w:t>,</w:t>
      </w:r>
      <w:r w:rsidRPr="00EA0607">
        <w:rPr>
          <w:rFonts w:ascii="Times New Roman" w:eastAsia="Arial" w:hAnsi="Times New Roman" w:cs="Times New Roman"/>
          <w:color w:val="000000"/>
          <w:sz w:val="24"/>
          <w:szCs w:val="24"/>
        </w:rPr>
        <w:t xml:space="preserve"> bacia sanitária</w:t>
      </w:r>
      <w:r w:rsidR="00EA0607" w:rsidRPr="00EA0607">
        <w:rPr>
          <w:rFonts w:ascii="Times New Roman" w:eastAsia="Arial" w:hAnsi="Times New Roman" w:cs="Times New Roman"/>
          <w:color w:val="000000"/>
          <w:sz w:val="24"/>
          <w:szCs w:val="24"/>
        </w:rPr>
        <w:t xml:space="preserve"> e chuveiro elétrico</w:t>
      </w:r>
      <w:r w:rsidRPr="00EA0607">
        <w:rPr>
          <w:rFonts w:ascii="Times New Roman" w:eastAsia="Arial" w:hAnsi="Times New Roman" w:cs="Times New Roman"/>
          <w:color w:val="000000"/>
          <w:sz w:val="24"/>
          <w:szCs w:val="24"/>
        </w:rPr>
        <w:t xml:space="preserve">. </w:t>
      </w:r>
    </w:p>
    <w:p w14:paraId="57920DB5" w14:textId="17A62BAE" w:rsidR="005811EE" w:rsidRPr="005811EE" w:rsidRDefault="005811EE" w:rsidP="007F7ABF">
      <w:pPr>
        <w:pStyle w:val="PargrafodaLista"/>
        <w:numPr>
          <w:ilvl w:val="2"/>
          <w:numId w:val="38"/>
        </w:numPr>
        <w:spacing w:before="120" w:after="120" w:line="360" w:lineRule="auto"/>
        <w:ind w:left="567" w:firstLine="0"/>
        <w:contextualSpacing w:val="0"/>
        <w:jc w:val="both"/>
        <w:rPr>
          <w:rFonts w:ascii="Times New Roman" w:eastAsia="Arial" w:hAnsi="Times New Roman" w:cs="Times New Roman"/>
          <w:color w:val="000000"/>
          <w:sz w:val="24"/>
          <w:szCs w:val="24"/>
        </w:rPr>
      </w:pPr>
      <w:r w:rsidRPr="005811EE">
        <w:rPr>
          <w:rFonts w:ascii="Times New Roman" w:eastAsia="Arial" w:hAnsi="Times New Roman" w:cs="Times New Roman"/>
          <w:b/>
          <w:bCs/>
          <w:color w:val="000000"/>
          <w:sz w:val="24"/>
          <w:szCs w:val="24"/>
        </w:rPr>
        <w:t>Copa</w:t>
      </w:r>
      <w:r w:rsidR="001803A8">
        <w:rPr>
          <w:rFonts w:ascii="Times New Roman" w:eastAsia="Arial" w:hAnsi="Times New Roman" w:cs="Times New Roman"/>
          <w:b/>
          <w:bCs/>
          <w:color w:val="000000"/>
          <w:sz w:val="24"/>
          <w:szCs w:val="24"/>
        </w:rPr>
        <w:t>/Cozinha</w:t>
      </w:r>
      <w:r w:rsidRPr="005811EE">
        <w:rPr>
          <w:rFonts w:ascii="Times New Roman" w:eastAsia="Arial" w:hAnsi="Times New Roman" w:cs="Times New Roman"/>
          <w:b/>
          <w:bCs/>
          <w:color w:val="000000"/>
          <w:sz w:val="24"/>
          <w:szCs w:val="24"/>
        </w:rPr>
        <w:t xml:space="preserve">: </w:t>
      </w:r>
      <w:r w:rsidRPr="005811EE">
        <w:rPr>
          <w:rFonts w:ascii="Times New Roman" w:eastAsia="Arial" w:hAnsi="Times New Roman" w:cs="Times New Roman"/>
          <w:color w:val="000000"/>
          <w:sz w:val="24"/>
          <w:szCs w:val="24"/>
        </w:rPr>
        <w:t xml:space="preserve">Local destinado ao preparo de lanches e espaço para alimentação dos funcionários. Sala de acesso fácil e restrito a funcionários, dotada de boa iluminação e ventilação. </w:t>
      </w:r>
    </w:p>
    <w:p w14:paraId="1924C1CE" w14:textId="77777777" w:rsidR="005811EE" w:rsidRPr="005811EE" w:rsidRDefault="005811EE" w:rsidP="007F7ABF">
      <w:pPr>
        <w:pStyle w:val="PargrafodaLista"/>
        <w:numPr>
          <w:ilvl w:val="2"/>
          <w:numId w:val="38"/>
        </w:numPr>
        <w:spacing w:before="120" w:after="120" w:line="360" w:lineRule="auto"/>
        <w:ind w:left="567" w:firstLine="0"/>
        <w:contextualSpacing w:val="0"/>
        <w:jc w:val="both"/>
        <w:rPr>
          <w:rFonts w:ascii="Times New Roman" w:eastAsia="Arial" w:hAnsi="Times New Roman" w:cs="Times New Roman"/>
          <w:b/>
          <w:bCs/>
          <w:color w:val="000000"/>
          <w:sz w:val="24"/>
          <w:szCs w:val="24"/>
        </w:rPr>
      </w:pPr>
      <w:r w:rsidRPr="005811EE">
        <w:rPr>
          <w:rFonts w:ascii="Times New Roman" w:eastAsia="Arial" w:hAnsi="Times New Roman" w:cs="Times New Roman"/>
          <w:b/>
          <w:bCs/>
          <w:color w:val="000000"/>
          <w:sz w:val="24"/>
          <w:szCs w:val="24"/>
        </w:rPr>
        <w:t xml:space="preserve">Depósito para materiais de limpeza (DML): </w:t>
      </w:r>
      <w:r w:rsidRPr="005811EE">
        <w:rPr>
          <w:rFonts w:ascii="Times New Roman" w:eastAsia="Arial" w:hAnsi="Times New Roman" w:cs="Times New Roman"/>
          <w:color w:val="000000"/>
          <w:sz w:val="24"/>
          <w:szCs w:val="24"/>
        </w:rPr>
        <w:t>Ambiente destinado à guarda de materiais de higienização da edificação. Prever tanque de louça ou de aço, se possível com bancada e armários, local para guarda de escada, vassouras, rodo e demais utensílios de limpeza. A infraestrutura deve contar com ponto de água fria através de tanque de lavagem. Os revestimentos de piso e parede devem ser lisos, resistentes, laváveis e de fácil higienização. Deve contar com armário de apoio para guarda de materiais de limpeza e 01 ponto de energia, fornecidos pela contratada.</w:t>
      </w:r>
      <w:r w:rsidRPr="005811EE">
        <w:rPr>
          <w:rFonts w:ascii="Times New Roman" w:eastAsia="Arial" w:hAnsi="Times New Roman" w:cs="Times New Roman"/>
          <w:b/>
          <w:bCs/>
          <w:color w:val="000000"/>
          <w:sz w:val="24"/>
          <w:szCs w:val="24"/>
        </w:rPr>
        <w:t xml:space="preserve"> </w:t>
      </w:r>
    </w:p>
    <w:p w14:paraId="322BC8A3" w14:textId="77777777" w:rsidR="005811EE" w:rsidRPr="005811EE" w:rsidRDefault="005811EE" w:rsidP="007F7ABF">
      <w:pPr>
        <w:pStyle w:val="PargrafodaLista"/>
        <w:numPr>
          <w:ilvl w:val="2"/>
          <w:numId w:val="38"/>
        </w:numPr>
        <w:spacing w:before="120" w:after="120" w:line="360" w:lineRule="auto"/>
        <w:ind w:left="567" w:firstLine="0"/>
        <w:contextualSpacing w:val="0"/>
        <w:jc w:val="both"/>
        <w:rPr>
          <w:rFonts w:ascii="Times New Roman" w:eastAsia="Arial" w:hAnsi="Times New Roman" w:cs="Times New Roman"/>
          <w:b/>
          <w:bCs/>
          <w:color w:val="000000"/>
          <w:sz w:val="24"/>
          <w:szCs w:val="24"/>
        </w:rPr>
      </w:pPr>
      <w:r w:rsidRPr="005811EE">
        <w:rPr>
          <w:rFonts w:ascii="Times New Roman" w:eastAsia="Arial" w:hAnsi="Times New Roman" w:cs="Times New Roman"/>
          <w:b/>
          <w:bCs/>
          <w:color w:val="000000"/>
          <w:sz w:val="24"/>
          <w:szCs w:val="24"/>
        </w:rPr>
        <w:t xml:space="preserve">Sala de utilidades: </w:t>
      </w:r>
      <w:r w:rsidRPr="005811EE">
        <w:rPr>
          <w:rFonts w:ascii="Times New Roman" w:eastAsia="Arial" w:hAnsi="Times New Roman" w:cs="Times New Roman"/>
          <w:color w:val="000000"/>
          <w:sz w:val="24"/>
          <w:szCs w:val="24"/>
        </w:rPr>
        <w:t>Espaço destinado à recepção, limpeza, preparo, esterilização guarda e distribuição do material esterilizado. prever instalação de pia de despejo e ducha para lavagem. A tubulação de esgoto deve ser de 75 mm no mínimo e deverá ter 01 ponto energia. Os revestimentos de piso e parede devem ser lisos, resistentes, laváveis e de fácil higienização.</w:t>
      </w:r>
      <w:r w:rsidRPr="005811EE">
        <w:rPr>
          <w:rFonts w:ascii="Times New Roman" w:eastAsia="Arial" w:hAnsi="Times New Roman" w:cs="Times New Roman"/>
          <w:b/>
          <w:bCs/>
          <w:color w:val="000000"/>
          <w:sz w:val="24"/>
          <w:szCs w:val="24"/>
        </w:rPr>
        <w:t xml:space="preserve"> </w:t>
      </w:r>
    </w:p>
    <w:p w14:paraId="54BCF605" w14:textId="77777777" w:rsidR="005811EE" w:rsidRPr="005811EE" w:rsidRDefault="005811EE" w:rsidP="007F7ABF">
      <w:pPr>
        <w:pStyle w:val="PargrafodaLista"/>
        <w:numPr>
          <w:ilvl w:val="2"/>
          <w:numId w:val="38"/>
        </w:numPr>
        <w:spacing w:before="120" w:after="120" w:line="360" w:lineRule="auto"/>
        <w:ind w:left="567" w:firstLine="0"/>
        <w:contextualSpacing w:val="0"/>
        <w:jc w:val="both"/>
        <w:rPr>
          <w:rFonts w:ascii="Times New Roman" w:eastAsia="Arial" w:hAnsi="Times New Roman" w:cs="Times New Roman"/>
          <w:b/>
          <w:bCs/>
          <w:color w:val="000000"/>
          <w:sz w:val="24"/>
          <w:szCs w:val="24"/>
        </w:rPr>
      </w:pPr>
      <w:r w:rsidRPr="005811EE">
        <w:rPr>
          <w:rFonts w:ascii="Times New Roman" w:eastAsia="Arial" w:hAnsi="Times New Roman" w:cs="Times New Roman"/>
          <w:b/>
          <w:bCs/>
          <w:color w:val="000000"/>
          <w:sz w:val="24"/>
          <w:szCs w:val="24"/>
        </w:rPr>
        <w:t xml:space="preserve">Depósito de lixo comum: </w:t>
      </w:r>
      <w:r w:rsidRPr="005811EE">
        <w:rPr>
          <w:rFonts w:ascii="Times New Roman" w:eastAsia="Arial" w:hAnsi="Times New Roman" w:cs="Times New Roman"/>
          <w:color w:val="000000"/>
          <w:sz w:val="24"/>
          <w:szCs w:val="24"/>
        </w:rPr>
        <w:t>Local destinado ao acondicionamento do lixo não contaminado aguardando remoção pelo serviço de limpeza urbana. Observar fechamento devido às questões de segurança, porém prever ventilação, mas com proteção contra roedores. Deverá ter as seguintes instalações fornecidas pela contratada: torneira baixa, ralo com sifão, tela milimétrica na janela e porta com abertura no sentido de fuga.</w:t>
      </w:r>
      <w:r w:rsidRPr="005811EE">
        <w:rPr>
          <w:rFonts w:ascii="Times New Roman" w:eastAsia="Arial" w:hAnsi="Times New Roman" w:cs="Times New Roman"/>
          <w:b/>
          <w:bCs/>
          <w:color w:val="000000"/>
          <w:sz w:val="24"/>
          <w:szCs w:val="24"/>
        </w:rPr>
        <w:t xml:space="preserve"> </w:t>
      </w:r>
    </w:p>
    <w:p w14:paraId="703711BA" w14:textId="77777777" w:rsidR="005811EE" w:rsidRPr="005811EE" w:rsidRDefault="005811EE" w:rsidP="007F7ABF">
      <w:pPr>
        <w:pStyle w:val="PargrafodaLista"/>
        <w:numPr>
          <w:ilvl w:val="2"/>
          <w:numId w:val="38"/>
        </w:numPr>
        <w:spacing w:before="120" w:after="120" w:line="360" w:lineRule="auto"/>
        <w:ind w:left="567" w:firstLine="0"/>
        <w:contextualSpacing w:val="0"/>
        <w:jc w:val="both"/>
        <w:rPr>
          <w:rFonts w:ascii="Times New Roman" w:eastAsia="Arial" w:hAnsi="Times New Roman" w:cs="Times New Roman"/>
          <w:color w:val="000000"/>
          <w:sz w:val="24"/>
          <w:szCs w:val="24"/>
        </w:rPr>
      </w:pPr>
      <w:r w:rsidRPr="005811EE">
        <w:rPr>
          <w:rFonts w:ascii="Times New Roman" w:eastAsia="Arial" w:hAnsi="Times New Roman" w:cs="Times New Roman"/>
          <w:b/>
          <w:bCs/>
          <w:color w:val="000000"/>
          <w:sz w:val="24"/>
          <w:szCs w:val="24"/>
        </w:rPr>
        <w:lastRenderedPageBreak/>
        <w:t xml:space="preserve">Depósito de lixo infectante: </w:t>
      </w:r>
      <w:r w:rsidRPr="005811EE">
        <w:rPr>
          <w:rFonts w:ascii="Times New Roman" w:eastAsia="Arial" w:hAnsi="Times New Roman" w:cs="Times New Roman"/>
          <w:color w:val="000000"/>
          <w:sz w:val="24"/>
          <w:szCs w:val="24"/>
        </w:rPr>
        <w:t xml:space="preserve">Local destinado ao acondicionamento do lixo contaminado (lixo hospitalar). Prever separação entre resíduo comum e biológico. Ambiente ventilado, porém, com proteção contra roedores. Deverá ter as seguintes instalações fornecidas pela contratada: torneira baixa, ralo com sifão, tela milimétrica na janela e porta com abertura no sentido de fuga. </w:t>
      </w:r>
    </w:p>
    <w:p w14:paraId="0BB00CB4" w14:textId="77777777" w:rsidR="005811EE" w:rsidRPr="005811EE" w:rsidRDefault="005811EE" w:rsidP="007F7ABF">
      <w:pPr>
        <w:pStyle w:val="PargrafodaLista"/>
        <w:numPr>
          <w:ilvl w:val="2"/>
          <w:numId w:val="38"/>
        </w:numPr>
        <w:spacing w:before="120" w:after="120" w:line="360" w:lineRule="auto"/>
        <w:ind w:left="567" w:firstLine="0"/>
        <w:contextualSpacing w:val="0"/>
        <w:jc w:val="both"/>
        <w:rPr>
          <w:rFonts w:ascii="Times New Roman" w:eastAsia="Arial" w:hAnsi="Times New Roman" w:cs="Times New Roman"/>
          <w:color w:val="000000"/>
          <w:sz w:val="24"/>
          <w:szCs w:val="24"/>
        </w:rPr>
      </w:pPr>
      <w:r w:rsidRPr="005811EE">
        <w:rPr>
          <w:rFonts w:ascii="Times New Roman" w:eastAsia="Arial" w:hAnsi="Times New Roman" w:cs="Times New Roman"/>
          <w:b/>
          <w:bCs/>
          <w:color w:val="000000"/>
          <w:sz w:val="24"/>
          <w:szCs w:val="24"/>
        </w:rPr>
        <w:t xml:space="preserve">Área de circulação interna: </w:t>
      </w:r>
      <w:r w:rsidRPr="005811EE">
        <w:rPr>
          <w:rFonts w:ascii="Times New Roman" w:eastAsia="Arial" w:hAnsi="Times New Roman" w:cs="Times New Roman"/>
          <w:color w:val="000000"/>
          <w:sz w:val="24"/>
          <w:szCs w:val="24"/>
        </w:rPr>
        <w:t xml:space="preserve">Área/corredor na dependência interna da USF. </w:t>
      </w:r>
    </w:p>
    <w:p w14:paraId="306E4D86" w14:textId="77777777" w:rsidR="00BF729A" w:rsidRDefault="00BF729A" w:rsidP="007F7ABF">
      <w:pPr>
        <w:widowControl/>
        <w:numPr>
          <w:ilvl w:val="1"/>
          <w:numId w:val="38"/>
        </w:numPr>
        <w:pBdr>
          <w:top w:val="nil"/>
          <w:left w:val="nil"/>
          <w:bottom w:val="nil"/>
          <w:right w:val="nil"/>
          <w:between w:val="nil"/>
        </w:pBdr>
        <w:spacing w:before="120" w:after="120" w:line="360" w:lineRule="auto"/>
        <w:ind w:left="0" w:firstLine="0"/>
        <w:jc w:val="both"/>
        <w:rPr>
          <w:rFonts w:ascii="Times New Roman" w:eastAsia="Arial" w:hAnsi="Times New Roman" w:cs="Times New Roman"/>
          <w:color w:val="000000"/>
          <w:sz w:val="24"/>
          <w:szCs w:val="24"/>
        </w:rPr>
      </w:pPr>
      <w:r w:rsidRPr="00132095">
        <w:rPr>
          <w:rFonts w:ascii="Times New Roman" w:eastAsia="Arial" w:hAnsi="Times New Roman" w:cs="Times New Roman"/>
          <w:color w:val="000000"/>
          <w:sz w:val="24"/>
          <w:szCs w:val="24"/>
        </w:rPr>
        <w:t xml:space="preserve">Para a Unidade de </w:t>
      </w:r>
      <w:r w:rsidRPr="00132095">
        <w:rPr>
          <w:rFonts w:ascii="Times New Roman" w:eastAsia="Arial" w:hAnsi="Times New Roman" w:cs="Times New Roman"/>
          <w:b/>
          <w:color w:val="000000"/>
          <w:sz w:val="24"/>
          <w:szCs w:val="24"/>
        </w:rPr>
        <w:t>Ponta Negra</w:t>
      </w:r>
      <w:r w:rsidRPr="00132095">
        <w:rPr>
          <w:rFonts w:ascii="Times New Roman" w:eastAsia="Arial" w:hAnsi="Times New Roman" w:cs="Times New Roman"/>
          <w:color w:val="000000"/>
          <w:sz w:val="24"/>
          <w:szCs w:val="24"/>
        </w:rPr>
        <w:t>, os contêineres deverão seguir as seguintes recomendações:</w:t>
      </w:r>
    </w:p>
    <w:p w14:paraId="780566CA" w14:textId="478E3C5D" w:rsidR="00BF729A" w:rsidRDefault="00BF729A" w:rsidP="00BF729A">
      <w:pPr>
        <w:widowControl/>
        <w:pBdr>
          <w:top w:val="nil"/>
          <w:left w:val="nil"/>
          <w:bottom w:val="nil"/>
          <w:right w:val="nil"/>
          <w:between w:val="nil"/>
        </w:pBdr>
        <w:spacing w:before="120" w:after="120" w:line="360" w:lineRule="auto"/>
        <w:jc w:val="center"/>
        <w:rPr>
          <w:rFonts w:ascii="Times New Roman" w:eastAsia="Arial" w:hAnsi="Times New Roman" w:cs="Times New Roman"/>
          <w:b/>
          <w:bCs/>
          <w:color w:val="000000"/>
          <w:sz w:val="24"/>
          <w:szCs w:val="24"/>
        </w:rPr>
      </w:pPr>
      <w:r w:rsidRPr="00BF729A">
        <w:rPr>
          <w:rFonts w:ascii="Times New Roman" w:eastAsia="Arial" w:hAnsi="Times New Roman" w:cs="Times New Roman"/>
          <w:b/>
          <w:bCs/>
          <w:color w:val="000000"/>
          <w:sz w:val="24"/>
          <w:szCs w:val="24"/>
        </w:rPr>
        <w:t>Tabela 6: estrutura física</w:t>
      </w:r>
    </w:p>
    <w:tbl>
      <w:tblPr>
        <w:tblStyle w:val="Tabelacomgrade"/>
        <w:tblW w:w="0" w:type="auto"/>
        <w:jc w:val="center"/>
        <w:tblLook w:val="04A0" w:firstRow="1" w:lastRow="0" w:firstColumn="1" w:lastColumn="0" w:noHBand="0" w:noVBand="1"/>
      </w:tblPr>
      <w:tblGrid>
        <w:gridCol w:w="8625"/>
      </w:tblGrid>
      <w:tr w:rsidR="00BF729A" w:rsidRPr="00A765E4" w14:paraId="37742846" w14:textId="77777777" w:rsidTr="00BF729A">
        <w:trPr>
          <w:trHeight w:val="454"/>
          <w:jc w:val="center"/>
        </w:trPr>
        <w:tc>
          <w:tcPr>
            <w:tcW w:w="8625" w:type="dxa"/>
            <w:shd w:val="clear" w:color="auto" w:fill="BFBFBF" w:themeFill="background1" w:themeFillShade="BF"/>
            <w:vAlign w:val="center"/>
          </w:tcPr>
          <w:p w14:paraId="53E5F1A5" w14:textId="41035942" w:rsidR="00BF729A" w:rsidRPr="00DF211D" w:rsidRDefault="00BF729A" w:rsidP="00BF729A">
            <w:pPr>
              <w:pStyle w:val="PargrafodaLista"/>
              <w:spacing w:before="120" w:after="120" w:line="360" w:lineRule="auto"/>
              <w:ind w:left="0"/>
              <w:jc w:val="center"/>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 xml:space="preserve">ESTRUTURA DAS </w:t>
            </w:r>
            <w:r w:rsidRPr="0073504F">
              <w:rPr>
                <w:rFonts w:ascii="Times New Roman" w:eastAsia="Arial" w:hAnsi="Times New Roman" w:cs="Times New Roman"/>
                <w:b/>
                <w:bCs/>
                <w:color w:val="000000"/>
                <w:sz w:val="24"/>
                <w:szCs w:val="24"/>
              </w:rPr>
              <w:t xml:space="preserve">UNIDADES DE SAÚDE DA </w:t>
            </w:r>
            <w:r w:rsidR="00A81642" w:rsidRPr="0073504F">
              <w:rPr>
                <w:rFonts w:ascii="Times New Roman" w:eastAsia="Arial" w:hAnsi="Times New Roman" w:cs="Times New Roman"/>
                <w:b/>
                <w:bCs/>
                <w:color w:val="000000"/>
                <w:sz w:val="24"/>
                <w:szCs w:val="24"/>
              </w:rPr>
              <w:t>FAMÍLIA</w:t>
            </w:r>
            <w:r w:rsidR="00A81642">
              <w:rPr>
                <w:rFonts w:ascii="Times New Roman" w:eastAsia="Arial" w:hAnsi="Times New Roman" w:cs="Times New Roman"/>
                <w:b/>
                <w:bCs/>
                <w:color w:val="000000"/>
                <w:sz w:val="24"/>
                <w:szCs w:val="24"/>
              </w:rPr>
              <w:t xml:space="preserve"> -</w:t>
            </w:r>
            <w:r w:rsidR="00EA7636">
              <w:rPr>
                <w:rFonts w:ascii="Times New Roman" w:eastAsia="Arial" w:hAnsi="Times New Roman" w:cs="Times New Roman"/>
                <w:b/>
                <w:bCs/>
                <w:color w:val="000000"/>
                <w:sz w:val="24"/>
                <w:szCs w:val="24"/>
              </w:rPr>
              <w:t xml:space="preserve"> TIPO II</w:t>
            </w:r>
          </w:p>
        </w:tc>
      </w:tr>
      <w:tr w:rsidR="00BF729A" w:rsidRPr="00A765E4" w14:paraId="406CEB07" w14:textId="77777777" w:rsidTr="00BF729A">
        <w:trPr>
          <w:jc w:val="center"/>
        </w:trPr>
        <w:tc>
          <w:tcPr>
            <w:tcW w:w="8625" w:type="dxa"/>
          </w:tcPr>
          <w:p w14:paraId="7E39DD64" w14:textId="77777777" w:rsidR="00BF729A" w:rsidRPr="00D300AF" w:rsidRDefault="00BF729A" w:rsidP="009D0351">
            <w:pPr>
              <w:numPr>
                <w:ilvl w:val="0"/>
                <w:numId w:val="15"/>
              </w:numPr>
              <w:pBdr>
                <w:top w:val="nil"/>
                <w:left w:val="nil"/>
                <w:bottom w:val="nil"/>
                <w:right w:val="nil"/>
                <w:between w:val="nil"/>
              </w:pBdr>
              <w:spacing w:before="100" w:beforeAutospacing="1" w:after="100" w:afterAutospacing="1"/>
              <w:jc w:val="both"/>
              <w:textAlignment w:val="center"/>
              <w:rPr>
                <w:rFonts w:ascii="Times New Roman" w:eastAsia="Times New Roman" w:hAnsi="Times New Roman" w:cs="Times New Roman"/>
                <w:bCs/>
                <w:color w:val="000000"/>
                <w:sz w:val="24"/>
                <w:szCs w:val="24"/>
              </w:rPr>
            </w:pPr>
            <w:r w:rsidRPr="00D300AF">
              <w:rPr>
                <w:rFonts w:ascii="Times New Roman" w:eastAsia="Times New Roman" w:hAnsi="Times New Roman" w:cs="Times New Roman"/>
                <w:bCs/>
                <w:color w:val="000000"/>
                <w:sz w:val="24"/>
                <w:szCs w:val="24"/>
                <w:lang w:eastAsia="pt-BR"/>
              </w:rPr>
              <w:t>Recepção com sala de espera</w:t>
            </w:r>
          </w:p>
          <w:p w14:paraId="0CEF4EFA" w14:textId="77777777" w:rsidR="00BF729A" w:rsidRPr="00D300AF" w:rsidRDefault="00BF729A" w:rsidP="009D0351">
            <w:pPr>
              <w:widowControl w:val="0"/>
              <w:numPr>
                <w:ilvl w:val="0"/>
                <w:numId w:val="15"/>
              </w:numPr>
              <w:pBdr>
                <w:top w:val="nil"/>
                <w:left w:val="nil"/>
                <w:bottom w:val="nil"/>
                <w:right w:val="nil"/>
                <w:between w:val="nil"/>
              </w:pBdr>
              <w:jc w:val="both"/>
              <w:rPr>
                <w:rFonts w:ascii="Times New Roman" w:eastAsia="Times New Roman" w:hAnsi="Times New Roman" w:cs="Times New Roman"/>
                <w:bCs/>
                <w:color w:val="000000"/>
                <w:sz w:val="24"/>
                <w:szCs w:val="24"/>
              </w:rPr>
            </w:pPr>
            <w:r w:rsidRPr="00D300AF">
              <w:rPr>
                <w:rFonts w:ascii="Times New Roman" w:eastAsia="Times New Roman" w:hAnsi="Times New Roman" w:cs="Times New Roman"/>
                <w:bCs/>
                <w:color w:val="000000"/>
                <w:sz w:val="24"/>
                <w:szCs w:val="24"/>
                <w:lang w:eastAsia="pt-BR"/>
              </w:rPr>
              <w:t>Sala da Administração e Gerência</w:t>
            </w:r>
          </w:p>
          <w:p w14:paraId="53B573DB" w14:textId="77777777" w:rsidR="00BF729A" w:rsidRPr="00D300AF" w:rsidRDefault="00BF729A" w:rsidP="009D0351">
            <w:pPr>
              <w:widowControl w:val="0"/>
              <w:numPr>
                <w:ilvl w:val="0"/>
                <w:numId w:val="15"/>
              </w:numPr>
              <w:pBdr>
                <w:top w:val="nil"/>
                <w:left w:val="nil"/>
                <w:bottom w:val="nil"/>
                <w:right w:val="nil"/>
                <w:between w:val="nil"/>
              </w:pBdr>
              <w:jc w:val="both"/>
              <w:rPr>
                <w:rFonts w:ascii="Times New Roman" w:eastAsia="Times New Roman" w:hAnsi="Times New Roman" w:cs="Times New Roman"/>
                <w:bCs/>
                <w:color w:val="000000"/>
                <w:sz w:val="24"/>
                <w:szCs w:val="24"/>
              </w:rPr>
            </w:pPr>
            <w:r w:rsidRPr="00D300AF">
              <w:rPr>
                <w:rFonts w:ascii="Times New Roman" w:eastAsia="Times New Roman" w:hAnsi="Times New Roman" w:cs="Times New Roman"/>
                <w:bCs/>
                <w:color w:val="000000"/>
                <w:sz w:val="24"/>
                <w:szCs w:val="24"/>
                <w:lang w:eastAsia="pt-BR"/>
              </w:rPr>
              <w:t>Sala de reunião</w:t>
            </w:r>
          </w:p>
          <w:p w14:paraId="732A8ABF" w14:textId="77777777" w:rsidR="00BF729A" w:rsidRPr="00D300AF" w:rsidRDefault="00BF729A" w:rsidP="009D0351">
            <w:pPr>
              <w:widowControl w:val="0"/>
              <w:numPr>
                <w:ilvl w:val="0"/>
                <w:numId w:val="15"/>
              </w:numPr>
              <w:pBdr>
                <w:top w:val="nil"/>
                <w:left w:val="nil"/>
                <w:bottom w:val="nil"/>
                <w:right w:val="nil"/>
                <w:between w:val="nil"/>
              </w:pBdr>
              <w:jc w:val="both"/>
              <w:rPr>
                <w:rFonts w:ascii="Times New Roman" w:eastAsia="Times New Roman" w:hAnsi="Times New Roman" w:cs="Times New Roman"/>
                <w:bCs/>
                <w:color w:val="000000"/>
                <w:sz w:val="24"/>
                <w:szCs w:val="24"/>
              </w:rPr>
            </w:pPr>
            <w:r w:rsidRPr="00D300AF">
              <w:rPr>
                <w:rFonts w:ascii="Times New Roman" w:eastAsia="Times New Roman" w:hAnsi="Times New Roman" w:cs="Times New Roman"/>
                <w:bCs/>
                <w:color w:val="000000"/>
                <w:sz w:val="24"/>
                <w:szCs w:val="24"/>
                <w:lang w:eastAsia="pt-BR"/>
              </w:rPr>
              <w:t>Sala ACS</w:t>
            </w:r>
          </w:p>
          <w:p w14:paraId="4219BAB2" w14:textId="77777777" w:rsidR="00BF729A" w:rsidRPr="00D300AF" w:rsidRDefault="00BF729A" w:rsidP="009D0351">
            <w:pPr>
              <w:widowControl w:val="0"/>
              <w:numPr>
                <w:ilvl w:val="0"/>
                <w:numId w:val="15"/>
              </w:numPr>
              <w:pBdr>
                <w:top w:val="nil"/>
                <w:left w:val="nil"/>
                <w:bottom w:val="nil"/>
                <w:right w:val="nil"/>
                <w:between w:val="nil"/>
              </w:pBdr>
              <w:jc w:val="both"/>
              <w:rPr>
                <w:rFonts w:ascii="Times New Roman" w:eastAsia="Times New Roman" w:hAnsi="Times New Roman" w:cs="Times New Roman"/>
                <w:bCs/>
                <w:color w:val="000000"/>
                <w:sz w:val="24"/>
                <w:szCs w:val="24"/>
              </w:rPr>
            </w:pPr>
            <w:r w:rsidRPr="00D300AF">
              <w:rPr>
                <w:rFonts w:ascii="Times New Roman" w:eastAsia="Times New Roman" w:hAnsi="Times New Roman" w:cs="Times New Roman"/>
                <w:bCs/>
                <w:color w:val="000000"/>
                <w:sz w:val="24"/>
                <w:szCs w:val="24"/>
                <w:lang w:eastAsia="pt-BR"/>
              </w:rPr>
              <w:t>Almoxarifado</w:t>
            </w:r>
          </w:p>
          <w:p w14:paraId="701C1B7F" w14:textId="77777777" w:rsidR="00BF729A" w:rsidRPr="00D300AF" w:rsidRDefault="00BF729A" w:rsidP="009D0351">
            <w:pPr>
              <w:widowControl w:val="0"/>
              <w:numPr>
                <w:ilvl w:val="0"/>
                <w:numId w:val="15"/>
              </w:numPr>
              <w:pBdr>
                <w:top w:val="nil"/>
                <w:left w:val="nil"/>
                <w:bottom w:val="nil"/>
                <w:right w:val="nil"/>
                <w:between w:val="nil"/>
              </w:pBdr>
              <w:jc w:val="both"/>
              <w:rPr>
                <w:rFonts w:ascii="Times New Roman" w:eastAsia="Times New Roman" w:hAnsi="Times New Roman" w:cs="Times New Roman"/>
                <w:bCs/>
                <w:color w:val="000000"/>
                <w:sz w:val="24"/>
                <w:szCs w:val="24"/>
              </w:rPr>
            </w:pPr>
            <w:r w:rsidRPr="00D300AF">
              <w:rPr>
                <w:rFonts w:ascii="Times New Roman" w:eastAsia="Times New Roman" w:hAnsi="Times New Roman" w:cs="Times New Roman"/>
                <w:bCs/>
                <w:color w:val="000000"/>
                <w:sz w:val="24"/>
                <w:szCs w:val="24"/>
                <w:lang w:eastAsia="pt-BR"/>
              </w:rPr>
              <w:t>Farmácia (Dispensação)</w:t>
            </w:r>
          </w:p>
          <w:p w14:paraId="0157D95E" w14:textId="77777777" w:rsidR="00BF729A" w:rsidRPr="00D300AF" w:rsidRDefault="00BF729A" w:rsidP="009D0351">
            <w:pPr>
              <w:widowControl w:val="0"/>
              <w:numPr>
                <w:ilvl w:val="0"/>
                <w:numId w:val="15"/>
              </w:numPr>
              <w:pBdr>
                <w:top w:val="nil"/>
                <w:left w:val="nil"/>
                <w:bottom w:val="nil"/>
                <w:right w:val="nil"/>
                <w:between w:val="nil"/>
              </w:pBdr>
              <w:jc w:val="both"/>
              <w:rPr>
                <w:rFonts w:ascii="Times New Roman" w:eastAsia="Times New Roman" w:hAnsi="Times New Roman" w:cs="Times New Roman"/>
                <w:bCs/>
                <w:color w:val="000000"/>
                <w:sz w:val="24"/>
                <w:szCs w:val="24"/>
              </w:rPr>
            </w:pPr>
            <w:r w:rsidRPr="00D300AF">
              <w:rPr>
                <w:rFonts w:ascii="Times New Roman" w:eastAsia="Times New Roman" w:hAnsi="Times New Roman" w:cs="Times New Roman"/>
                <w:bCs/>
                <w:color w:val="000000"/>
                <w:sz w:val="24"/>
                <w:szCs w:val="24"/>
                <w:lang w:eastAsia="pt-BR"/>
              </w:rPr>
              <w:t>Farmácia (Armazenamento)</w:t>
            </w:r>
          </w:p>
          <w:p w14:paraId="223A92F0" w14:textId="77777777" w:rsidR="00BF729A" w:rsidRPr="00D300AF" w:rsidRDefault="00BF729A" w:rsidP="009D0351">
            <w:pPr>
              <w:widowControl w:val="0"/>
              <w:numPr>
                <w:ilvl w:val="0"/>
                <w:numId w:val="15"/>
              </w:numPr>
              <w:pBdr>
                <w:top w:val="nil"/>
                <w:left w:val="nil"/>
                <w:bottom w:val="nil"/>
                <w:right w:val="nil"/>
                <w:between w:val="nil"/>
              </w:pBdr>
              <w:jc w:val="both"/>
              <w:rPr>
                <w:rFonts w:ascii="Times New Roman" w:eastAsia="Times New Roman" w:hAnsi="Times New Roman" w:cs="Times New Roman"/>
                <w:bCs/>
                <w:color w:val="000000"/>
                <w:sz w:val="24"/>
                <w:szCs w:val="24"/>
              </w:rPr>
            </w:pPr>
            <w:r w:rsidRPr="00D300AF">
              <w:rPr>
                <w:rFonts w:ascii="Times New Roman" w:eastAsia="Times New Roman" w:hAnsi="Times New Roman" w:cs="Times New Roman"/>
                <w:bCs/>
                <w:color w:val="000000"/>
                <w:sz w:val="24"/>
                <w:szCs w:val="24"/>
                <w:lang w:eastAsia="pt-BR"/>
              </w:rPr>
              <w:t>Consultório sem banheiro</w:t>
            </w:r>
          </w:p>
          <w:p w14:paraId="3C23C5F9" w14:textId="77777777" w:rsidR="00BF729A" w:rsidRPr="00D300AF" w:rsidRDefault="00BF729A" w:rsidP="009D0351">
            <w:pPr>
              <w:widowControl w:val="0"/>
              <w:numPr>
                <w:ilvl w:val="0"/>
                <w:numId w:val="15"/>
              </w:numPr>
              <w:pBdr>
                <w:top w:val="nil"/>
                <w:left w:val="nil"/>
                <w:bottom w:val="nil"/>
                <w:right w:val="nil"/>
                <w:between w:val="nil"/>
              </w:pBdr>
              <w:jc w:val="both"/>
              <w:rPr>
                <w:rFonts w:ascii="Times New Roman" w:eastAsia="Times New Roman" w:hAnsi="Times New Roman" w:cs="Times New Roman"/>
                <w:bCs/>
                <w:color w:val="000000"/>
                <w:sz w:val="24"/>
                <w:szCs w:val="24"/>
              </w:rPr>
            </w:pPr>
            <w:r w:rsidRPr="00D300AF">
              <w:rPr>
                <w:rFonts w:ascii="Times New Roman" w:eastAsia="Times New Roman" w:hAnsi="Times New Roman" w:cs="Times New Roman"/>
                <w:bCs/>
                <w:color w:val="000000"/>
                <w:sz w:val="24"/>
                <w:szCs w:val="24"/>
                <w:lang w:eastAsia="pt-BR"/>
              </w:rPr>
              <w:t>Consultório com banheiro</w:t>
            </w:r>
          </w:p>
          <w:p w14:paraId="436EBD0F" w14:textId="77777777" w:rsidR="00BF729A" w:rsidRPr="00D300AF" w:rsidRDefault="00BF729A" w:rsidP="009D0351">
            <w:pPr>
              <w:widowControl w:val="0"/>
              <w:numPr>
                <w:ilvl w:val="0"/>
                <w:numId w:val="15"/>
              </w:numPr>
              <w:pBdr>
                <w:top w:val="nil"/>
                <w:left w:val="nil"/>
                <w:bottom w:val="nil"/>
                <w:right w:val="nil"/>
                <w:between w:val="nil"/>
              </w:pBdr>
              <w:jc w:val="both"/>
              <w:rPr>
                <w:rFonts w:ascii="Times New Roman" w:eastAsia="Times New Roman" w:hAnsi="Times New Roman" w:cs="Times New Roman"/>
                <w:bCs/>
                <w:color w:val="000000"/>
                <w:sz w:val="24"/>
                <w:szCs w:val="24"/>
              </w:rPr>
            </w:pPr>
            <w:r w:rsidRPr="00D300AF">
              <w:rPr>
                <w:rFonts w:ascii="Times New Roman" w:eastAsia="Times New Roman" w:hAnsi="Times New Roman" w:cs="Times New Roman"/>
                <w:bCs/>
                <w:color w:val="000000"/>
                <w:sz w:val="24"/>
                <w:szCs w:val="24"/>
                <w:lang w:eastAsia="pt-BR"/>
              </w:rPr>
              <w:t>Consultório Odontológico</w:t>
            </w:r>
          </w:p>
          <w:p w14:paraId="0A57B148" w14:textId="77777777" w:rsidR="00BF729A" w:rsidRPr="00D300AF" w:rsidRDefault="00BF729A" w:rsidP="009D0351">
            <w:pPr>
              <w:widowControl w:val="0"/>
              <w:numPr>
                <w:ilvl w:val="0"/>
                <w:numId w:val="15"/>
              </w:numPr>
              <w:pBdr>
                <w:top w:val="nil"/>
                <w:left w:val="nil"/>
                <w:bottom w:val="nil"/>
                <w:right w:val="nil"/>
                <w:between w:val="nil"/>
              </w:pBdr>
              <w:jc w:val="both"/>
              <w:rPr>
                <w:rFonts w:ascii="Times New Roman" w:eastAsia="Times New Roman" w:hAnsi="Times New Roman" w:cs="Times New Roman"/>
                <w:bCs/>
                <w:color w:val="000000"/>
                <w:sz w:val="24"/>
                <w:szCs w:val="24"/>
              </w:rPr>
            </w:pPr>
            <w:r w:rsidRPr="00D300AF">
              <w:rPr>
                <w:rFonts w:ascii="Times New Roman" w:eastAsia="Times New Roman" w:hAnsi="Times New Roman" w:cs="Times New Roman"/>
                <w:bCs/>
                <w:color w:val="000000"/>
                <w:sz w:val="24"/>
                <w:szCs w:val="24"/>
                <w:lang w:eastAsia="pt-BR"/>
              </w:rPr>
              <w:t>Sala de procedimentos e coleta</w:t>
            </w:r>
          </w:p>
          <w:p w14:paraId="6138DFE9" w14:textId="77777777" w:rsidR="00BF729A" w:rsidRPr="00D300AF" w:rsidRDefault="00BF729A" w:rsidP="009D0351">
            <w:pPr>
              <w:widowControl w:val="0"/>
              <w:numPr>
                <w:ilvl w:val="0"/>
                <w:numId w:val="15"/>
              </w:numPr>
              <w:pBdr>
                <w:top w:val="nil"/>
                <w:left w:val="nil"/>
                <w:bottom w:val="nil"/>
                <w:right w:val="nil"/>
                <w:between w:val="nil"/>
              </w:pBdr>
              <w:jc w:val="both"/>
              <w:rPr>
                <w:rFonts w:ascii="Times New Roman" w:eastAsia="Times New Roman" w:hAnsi="Times New Roman" w:cs="Times New Roman"/>
                <w:bCs/>
                <w:color w:val="000000"/>
                <w:sz w:val="24"/>
                <w:szCs w:val="24"/>
              </w:rPr>
            </w:pPr>
            <w:r w:rsidRPr="00D300AF">
              <w:rPr>
                <w:rFonts w:ascii="Times New Roman" w:eastAsia="Times New Roman" w:hAnsi="Times New Roman" w:cs="Times New Roman"/>
                <w:bCs/>
                <w:color w:val="000000"/>
                <w:sz w:val="24"/>
                <w:szCs w:val="24"/>
                <w:lang w:eastAsia="pt-BR"/>
              </w:rPr>
              <w:t>Sala de vacinas</w:t>
            </w:r>
          </w:p>
          <w:p w14:paraId="5DF2D5CB" w14:textId="77777777" w:rsidR="00BF729A" w:rsidRPr="00D300AF" w:rsidRDefault="00BF729A" w:rsidP="009D0351">
            <w:pPr>
              <w:widowControl w:val="0"/>
              <w:numPr>
                <w:ilvl w:val="0"/>
                <w:numId w:val="15"/>
              </w:numPr>
              <w:pBdr>
                <w:top w:val="nil"/>
                <w:left w:val="nil"/>
                <w:bottom w:val="nil"/>
                <w:right w:val="nil"/>
                <w:between w:val="nil"/>
              </w:pBdr>
              <w:jc w:val="both"/>
              <w:rPr>
                <w:rFonts w:ascii="Times New Roman" w:eastAsia="Times New Roman" w:hAnsi="Times New Roman" w:cs="Times New Roman"/>
                <w:bCs/>
                <w:color w:val="000000"/>
                <w:sz w:val="24"/>
                <w:szCs w:val="24"/>
              </w:rPr>
            </w:pPr>
            <w:r w:rsidRPr="00D300AF">
              <w:rPr>
                <w:rFonts w:ascii="Times New Roman" w:eastAsia="Times New Roman" w:hAnsi="Times New Roman" w:cs="Times New Roman"/>
                <w:bCs/>
                <w:color w:val="000000"/>
                <w:sz w:val="24"/>
                <w:szCs w:val="24"/>
                <w:lang w:eastAsia="pt-BR"/>
              </w:rPr>
              <w:t>Sala de curativo</w:t>
            </w:r>
          </w:p>
          <w:p w14:paraId="4800B904" w14:textId="77777777" w:rsidR="00BF729A" w:rsidRPr="00D300AF" w:rsidRDefault="00BF729A" w:rsidP="009D0351">
            <w:pPr>
              <w:widowControl w:val="0"/>
              <w:numPr>
                <w:ilvl w:val="0"/>
                <w:numId w:val="15"/>
              </w:numPr>
              <w:pBdr>
                <w:top w:val="nil"/>
                <w:left w:val="nil"/>
                <w:bottom w:val="nil"/>
                <w:right w:val="nil"/>
                <w:between w:val="nil"/>
              </w:pBdr>
              <w:jc w:val="both"/>
              <w:rPr>
                <w:rFonts w:ascii="Times New Roman" w:eastAsia="Times New Roman" w:hAnsi="Times New Roman" w:cs="Times New Roman"/>
                <w:bCs/>
                <w:color w:val="000000"/>
                <w:sz w:val="24"/>
                <w:szCs w:val="24"/>
              </w:rPr>
            </w:pPr>
            <w:r w:rsidRPr="00D300AF">
              <w:rPr>
                <w:rFonts w:ascii="Times New Roman" w:eastAsia="Times New Roman" w:hAnsi="Times New Roman" w:cs="Times New Roman"/>
                <w:bCs/>
                <w:color w:val="000000"/>
                <w:sz w:val="24"/>
                <w:szCs w:val="24"/>
                <w:lang w:eastAsia="pt-BR"/>
              </w:rPr>
              <w:t>Banheiro masculino e feminino para Pessoas com Necessidade Especial – PNE</w:t>
            </w:r>
          </w:p>
          <w:p w14:paraId="5EC6BA59" w14:textId="77777777" w:rsidR="00BF729A" w:rsidRPr="00D300AF" w:rsidRDefault="00BF729A" w:rsidP="009D0351">
            <w:pPr>
              <w:widowControl w:val="0"/>
              <w:numPr>
                <w:ilvl w:val="0"/>
                <w:numId w:val="15"/>
              </w:numPr>
              <w:pBdr>
                <w:top w:val="nil"/>
                <w:left w:val="nil"/>
                <w:bottom w:val="nil"/>
                <w:right w:val="nil"/>
                <w:between w:val="nil"/>
              </w:pBdr>
              <w:jc w:val="both"/>
              <w:rPr>
                <w:rFonts w:ascii="Times New Roman" w:eastAsia="Times New Roman" w:hAnsi="Times New Roman" w:cs="Times New Roman"/>
                <w:bCs/>
                <w:color w:val="000000"/>
                <w:sz w:val="24"/>
                <w:szCs w:val="24"/>
              </w:rPr>
            </w:pPr>
            <w:r w:rsidRPr="00D300AF">
              <w:rPr>
                <w:rFonts w:ascii="Times New Roman" w:eastAsia="Times New Roman" w:hAnsi="Times New Roman" w:cs="Times New Roman"/>
                <w:bCs/>
                <w:color w:val="000000"/>
                <w:sz w:val="24"/>
                <w:szCs w:val="24"/>
                <w:lang w:eastAsia="pt-BR"/>
              </w:rPr>
              <w:t>Banheiro masculino e feminino para funcionários</w:t>
            </w:r>
          </w:p>
          <w:p w14:paraId="08E7D7C1" w14:textId="77777777" w:rsidR="00BF729A" w:rsidRPr="00D300AF" w:rsidRDefault="00BF729A" w:rsidP="009D0351">
            <w:pPr>
              <w:widowControl w:val="0"/>
              <w:numPr>
                <w:ilvl w:val="0"/>
                <w:numId w:val="15"/>
              </w:numPr>
              <w:pBdr>
                <w:top w:val="nil"/>
                <w:left w:val="nil"/>
                <w:bottom w:val="nil"/>
                <w:right w:val="nil"/>
                <w:between w:val="nil"/>
              </w:pBdr>
              <w:jc w:val="both"/>
              <w:rPr>
                <w:rFonts w:ascii="Times New Roman" w:eastAsia="Times New Roman" w:hAnsi="Times New Roman" w:cs="Times New Roman"/>
                <w:bCs/>
                <w:color w:val="000000"/>
                <w:sz w:val="24"/>
                <w:szCs w:val="24"/>
              </w:rPr>
            </w:pPr>
            <w:r w:rsidRPr="00D300AF">
              <w:rPr>
                <w:rFonts w:ascii="Times New Roman" w:eastAsia="Times New Roman" w:hAnsi="Times New Roman" w:cs="Times New Roman"/>
                <w:bCs/>
                <w:color w:val="000000"/>
                <w:sz w:val="24"/>
                <w:szCs w:val="24"/>
                <w:lang w:eastAsia="pt-BR"/>
              </w:rPr>
              <w:t>Copa/cozinha</w:t>
            </w:r>
          </w:p>
          <w:p w14:paraId="414CBE69" w14:textId="77777777" w:rsidR="00BF729A" w:rsidRPr="00D300AF" w:rsidRDefault="00BF729A" w:rsidP="009D0351">
            <w:pPr>
              <w:widowControl w:val="0"/>
              <w:numPr>
                <w:ilvl w:val="0"/>
                <w:numId w:val="15"/>
              </w:numPr>
              <w:pBdr>
                <w:top w:val="nil"/>
                <w:left w:val="nil"/>
                <w:bottom w:val="nil"/>
                <w:right w:val="nil"/>
                <w:between w:val="nil"/>
              </w:pBdr>
              <w:jc w:val="both"/>
              <w:rPr>
                <w:rFonts w:ascii="Times New Roman" w:eastAsia="Times New Roman" w:hAnsi="Times New Roman" w:cs="Times New Roman"/>
                <w:bCs/>
                <w:color w:val="000000"/>
                <w:sz w:val="24"/>
                <w:szCs w:val="24"/>
              </w:rPr>
            </w:pPr>
            <w:r w:rsidRPr="00D300AF">
              <w:rPr>
                <w:rFonts w:ascii="Times New Roman" w:eastAsia="Times New Roman" w:hAnsi="Times New Roman" w:cs="Times New Roman"/>
                <w:bCs/>
                <w:color w:val="000000"/>
                <w:sz w:val="24"/>
                <w:szCs w:val="24"/>
                <w:lang w:eastAsia="pt-BR"/>
              </w:rPr>
              <w:t>Depósito materiais de limpeza (DML)</w:t>
            </w:r>
          </w:p>
          <w:p w14:paraId="38319DEF" w14:textId="77777777" w:rsidR="00BF729A" w:rsidRPr="00D300AF" w:rsidRDefault="00BF729A" w:rsidP="009D0351">
            <w:pPr>
              <w:widowControl w:val="0"/>
              <w:numPr>
                <w:ilvl w:val="0"/>
                <w:numId w:val="15"/>
              </w:numPr>
              <w:pBdr>
                <w:top w:val="nil"/>
                <w:left w:val="nil"/>
                <w:bottom w:val="nil"/>
                <w:right w:val="nil"/>
                <w:between w:val="nil"/>
              </w:pBdr>
              <w:jc w:val="both"/>
              <w:rPr>
                <w:rFonts w:ascii="Times New Roman" w:eastAsia="Times New Roman" w:hAnsi="Times New Roman" w:cs="Times New Roman"/>
                <w:bCs/>
                <w:color w:val="000000"/>
                <w:sz w:val="24"/>
                <w:szCs w:val="24"/>
              </w:rPr>
            </w:pPr>
            <w:r w:rsidRPr="00D300AF">
              <w:rPr>
                <w:rFonts w:ascii="Times New Roman" w:eastAsia="Times New Roman" w:hAnsi="Times New Roman" w:cs="Times New Roman"/>
                <w:bCs/>
                <w:color w:val="000000"/>
                <w:sz w:val="24"/>
                <w:szCs w:val="24"/>
                <w:lang w:eastAsia="pt-BR"/>
              </w:rPr>
              <w:t>Sala de utilidades</w:t>
            </w:r>
          </w:p>
          <w:p w14:paraId="6284A0DB" w14:textId="77777777" w:rsidR="00BF729A" w:rsidRPr="00D300AF" w:rsidRDefault="00BF729A" w:rsidP="009D0351">
            <w:pPr>
              <w:widowControl w:val="0"/>
              <w:numPr>
                <w:ilvl w:val="0"/>
                <w:numId w:val="15"/>
              </w:numPr>
              <w:pBdr>
                <w:top w:val="nil"/>
                <w:left w:val="nil"/>
                <w:bottom w:val="nil"/>
                <w:right w:val="nil"/>
                <w:between w:val="nil"/>
              </w:pBdr>
              <w:jc w:val="both"/>
              <w:rPr>
                <w:rFonts w:ascii="Times New Roman" w:eastAsia="Times New Roman" w:hAnsi="Times New Roman" w:cs="Times New Roman"/>
                <w:bCs/>
                <w:color w:val="000000"/>
                <w:sz w:val="24"/>
                <w:szCs w:val="24"/>
              </w:rPr>
            </w:pPr>
            <w:r w:rsidRPr="00D300AF">
              <w:rPr>
                <w:rFonts w:ascii="Times New Roman" w:eastAsia="Times New Roman" w:hAnsi="Times New Roman" w:cs="Times New Roman"/>
                <w:bCs/>
                <w:color w:val="000000"/>
                <w:sz w:val="24"/>
                <w:szCs w:val="24"/>
                <w:lang w:eastAsia="pt-BR"/>
              </w:rPr>
              <w:t>Depósito de lixo comum</w:t>
            </w:r>
          </w:p>
          <w:p w14:paraId="151BD2E5" w14:textId="77777777" w:rsidR="00BF729A" w:rsidRPr="00D300AF" w:rsidRDefault="00BF729A" w:rsidP="009D0351">
            <w:pPr>
              <w:widowControl w:val="0"/>
              <w:numPr>
                <w:ilvl w:val="0"/>
                <w:numId w:val="15"/>
              </w:numPr>
              <w:pBdr>
                <w:top w:val="nil"/>
                <w:left w:val="nil"/>
                <w:bottom w:val="nil"/>
                <w:right w:val="nil"/>
                <w:between w:val="nil"/>
              </w:pBdr>
              <w:jc w:val="both"/>
              <w:rPr>
                <w:rFonts w:ascii="Times New Roman" w:eastAsia="Times New Roman" w:hAnsi="Times New Roman" w:cs="Times New Roman"/>
                <w:bCs/>
                <w:color w:val="000000"/>
                <w:sz w:val="24"/>
                <w:szCs w:val="24"/>
              </w:rPr>
            </w:pPr>
            <w:r w:rsidRPr="00D300AF">
              <w:rPr>
                <w:rFonts w:ascii="Times New Roman" w:eastAsia="Times New Roman" w:hAnsi="Times New Roman" w:cs="Times New Roman"/>
                <w:bCs/>
                <w:color w:val="000000"/>
                <w:sz w:val="24"/>
                <w:szCs w:val="24"/>
                <w:lang w:eastAsia="pt-BR"/>
              </w:rPr>
              <w:t>Depósito de lixo infectante</w:t>
            </w:r>
          </w:p>
          <w:p w14:paraId="67764CCB" w14:textId="77777777" w:rsidR="00BF729A" w:rsidRPr="00DF211D" w:rsidRDefault="00BF729A" w:rsidP="009D0351">
            <w:pPr>
              <w:widowControl w:val="0"/>
              <w:numPr>
                <w:ilvl w:val="0"/>
                <w:numId w:val="15"/>
              </w:numPr>
              <w:pBdr>
                <w:top w:val="nil"/>
                <w:left w:val="nil"/>
                <w:bottom w:val="nil"/>
                <w:right w:val="nil"/>
                <w:between w:val="nil"/>
              </w:pBdr>
              <w:rPr>
                <w:rFonts w:ascii="Times New Roman" w:eastAsia="Times New Roman" w:hAnsi="Times New Roman" w:cs="Times New Roman"/>
                <w:b/>
                <w:bCs/>
                <w:color w:val="000000"/>
                <w:sz w:val="24"/>
                <w:szCs w:val="24"/>
              </w:rPr>
            </w:pPr>
            <w:r w:rsidRPr="00D300AF">
              <w:rPr>
                <w:rFonts w:ascii="Times New Roman" w:eastAsia="Times New Roman" w:hAnsi="Times New Roman" w:cs="Times New Roman"/>
                <w:bCs/>
                <w:color w:val="000000"/>
                <w:sz w:val="24"/>
                <w:szCs w:val="24"/>
                <w:lang w:eastAsia="pt-BR"/>
              </w:rPr>
              <w:t>Corredor</w:t>
            </w:r>
          </w:p>
        </w:tc>
      </w:tr>
      <w:tr w:rsidR="00BF729A" w:rsidRPr="00A765E4" w14:paraId="516F87DF" w14:textId="77777777" w:rsidTr="00BF729A">
        <w:trPr>
          <w:trHeight w:val="510"/>
          <w:jc w:val="center"/>
        </w:trPr>
        <w:tc>
          <w:tcPr>
            <w:tcW w:w="8625" w:type="dxa"/>
            <w:shd w:val="clear" w:color="auto" w:fill="BFBFBF" w:themeFill="background1" w:themeFillShade="BF"/>
            <w:vAlign w:val="center"/>
          </w:tcPr>
          <w:p w14:paraId="2D8138DF" w14:textId="72A7434C" w:rsidR="00BF729A" w:rsidRPr="00DF211D" w:rsidRDefault="00BF729A" w:rsidP="00BF729A">
            <w:pPr>
              <w:pBdr>
                <w:top w:val="nil"/>
                <w:left w:val="nil"/>
                <w:bottom w:val="nil"/>
                <w:right w:val="nil"/>
                <w:between w:val="nil"/>
              </w:pBdr>
              <w:spacing w:before="100" w:beforeAutospacing="1" w:after="100" w:afterAutospacing="1"/>
              <w:ind w:left="720"/>
              <w:jc w:val="center"/>
              <w:textAlignment w:val="center"/>
              <w:rPr>
                <w:rFonts w:ascii="Times New Roman" w:eastAsia="Arial" w:hAnsi="Times New Roman" w:cs="Times New Roman"/>
                <w:b/>
                <w:bCs/>
                <w:color w:val="000000"/>
                <w:sz w:val="24"/>
                <w:szCs w:val="24"/>
              </w:rPr>
            </w:pPr>
            <w:r w:rsidRPr="00DF211D">
              <w:rPr>
                <w:rFonts w:ascii="Times New Roman" w:eastAsia="Arial" w:hAnsi="Times New Roman" w:cs="Times New Roman"/>
                <w:b/>
                <w:bCs/>
                <w:color w:val="000000"/>
                <w:sz w:val="24"/>
                <w:szCs w:val="24"/>
                <w:lang w:eastAsia="pt-BR"/>
              </w:rPr>
              <w:t xml:space="preserve">ÁREA TOTAL DE </w:t>
            </w:r>
            <w:r>
              <w:rPr>
                <w:rFonts w:ascii="Times New Roman" w:eastAsia="Arial" w:hAnsi="Times New Roman" w:cs="Times New Roman"/>
                <w:b/>
                <w:bCs/>
                <w:color w:val="000000"/>
                <w:sz w:val="24"/>
                <w:szCs w:val="24"/>
                <w:lang w:eastAsia="pt-BR"/>
              </w:rPr>
              <w:t>353</w:t>
            </w:r>
            <w:r w:rsidRPr="00DF211D">
              <w:rPr>
                <w:rFonts w:ascii="Times New Roman" w:eastAsia="Arial" w:hAnsi="Times New Roman" w:cs="Times New Roman"/>
                <w:b/>
                <w:bCs/>
                <w:color w:val="000000"/>
                <w:sz w:val="24"/>
                <w:szCs w:val="24"/>
                <w:lang w:eastAsia="pt-BR"/>
              </w:rPr>
              <w:t>,</w:t>
            </w:r>
            <w:r>
              <w:rPr>
                <w:rFonts w:ascii="Times New Roman" w:eastAsia="Arial" w:hAnsi="Times New Roman" w:cs="Times New Roman"/>
                <w:b/>
                <w:bCs/>
                <w:color w:val="000000"/>
                <w:sz w:val="24"/>
                <w:szCs w:val="24"/>
                <w:lang w:eastAsia="pt-BR"/>
              </w:rPr>
              <w:t>14</w:t>
            </w:r>
            <w:r w:rsidRPr="00DF211D">
              <w:rPr>
                <w:rFonts w:ascii="Times New Roman" w:eastAsia="Arial" w:hAnsi="Times New Roman" w:cs="Times New Roman"/>
                <w:b/>
                <w:bCs/>
                <w:color w:val="000000"/>
                <w:sz w:val="24"/>
                <w:szCs w:val="24"/>
                <w:lang w:eastAsia="pt-BR"/>
              </w:rPr>
              <w:t xml:space="preserve"> M</w:t>
            </w:r>
            <w:r w:rsidRPr="00DF211D">
              <w:rPr>
                <w:rFonts w:ascii="Times New Roman" w:eastAsia="Arial" w:hAnsi="Times New Roman" w:cs="Times New Roman"/>
                <w:b/>
                <w:bCs/>
                <w:color w:val="000000"/>
                <w:sz w:val="24"/>
                <w:szCs w:val="24"/>
                <w:vertAlign w:val="superscript"/>
                <w:lang w:eastAsia="pt-BR"/>
              </w:rPr>
              <w:t>2</w:t>
            </w:r>
          </w:p>
        </w:tc>
      </w:tr>
    </w:tbl>
    <w:p w14:paraId="61AB9BE9" w14:textId="77777777" w:rsidR="00CC756A" w:rsidRPr="00CC756A" w:rsidRDefault="00CC756A" w:rsidP="007F7ABF">
      <w:pPr>
        <w:pStyle w:val="PargrafodaLista"/>
        <w:numPr>
          <w:ilvl w:val="2"/>
          <w:numId w:val="38"/>
        </w:numPr>
        <w:spacing w:before="120" w:after="120" w:line="360" w:lineRule="auto"/>
        <w:ind w:left="567" w:firstLine="0"/>
        <w:contextualSpacing w:val="0"/>
        <w:jc w:val="both"/>
        <w:rPr>
          <w:rFonts w:ascii="Times New Roman" w:eastAsia="Arial" w:hAnsi="Times New Roman" w:cs="Times New Roman"/>
          <w:color w:val="000000"/>
          <w:sz w:val="24"/>
          <w:szCs w:val="24"/>
        </w:rPr>
      </w:pPr>
      <w:r w:rsidRPr="00CC756A">
        <w:rPr>
          <w:rFonts w:ascii="Times New Roman" w:eastAsia="Arial" w:hAnsi="Times New Roman" w:cs="Times New Roman"/>
          <w:b/>
          <w:bCs/>
          <w:color w:val="000000"/>
          <w:sz w:val="24"/>
          <w:szCs w:val="24"/>
        </w:rPr>
        <w:t xml:space="preserve">Recepção e sala de espera: </w:t>
      </w:r>
      <w:r w:rsidRPr="00CC756A">
        <w:rPr>
          <w:rFonts w:ascii="Times New Roman" w:eastAsia="Arial" w:hAnsi="Times New Roman" w:cs="Times New Roman"/>
          <w:color w:val="000000"/>
          <w:sz w:val="24"/>
          <w:szCs w:val="24"/>
        </w:rPr>
        <w:t xml:space="preserve">Espaço destinado aos usuários do serviço e seus acompanhantes que aguardarão o atendimento pelo profissional da USF. Deve ser planejado de forma a proporcionar um ambiente confortável e agradável, incluindo adequações de luminosidade, temperatura, ruídos, posicionamento dos assentos para proporcionar interação entre os indivíduos. Devem ser dimensionadas conforme a </w:t>
      </w:r>
      <w:r w:rsidRPr="00CC756A">
        <w:rPr>
          <w:rFonts w:ascii="Times New Roman" w:eastAsia="Arial" w:hAnsi="Times New Roman" w:cs="Times New Roman"/>
          <w:color w:val="000000"/>
          <w:sz w:val="24"/>
          <w:szCs w:val="24"/>
        </w:rPr>
        <w:lastRenderedPageBreak/>
        <w:t xml:space="preserve">demanda, levando-se em conta os critérios de humanização e o bom fluxo interno. </w:t>
      </w:r>
      <w:r w:rsidRPr="00287BB2">
        <w:rPr>
          <w:rFonts w:ascii="Times New Roman" w:eastAsia="Arial" w:hAnsi="Times New Roman" w:cs="Times New Roman"/>
          <w:b/>
          <w:bCs/>
          <w:color w:val="000000"/>
          <w:sz w:val="24"/>
          <w:szCs w:val="24"/>
        </w:rPr>
        <w:t>Dimensionamento: Recepção para comportar aproximadamente 40 pessoas.</w:t>
      </w:r>
      <w:r w:rsidRPr="00CC756A">
        <w:rPr>
          <w:rFonts w:ascii="Times New Roman" w:eastAsia="Arial" w:hAnsi="Times New Roman" w:cs="Times New Roman"/>
          <w:color w:val="000000"/>
          <w:sz w:val="24"/>
          <w:szCs w:val="24"/>
        </w:rPr>
        <w:t xml:space="preserve"> </w:t>
      </w:r>
    </w:p>
    <w:p w14:paraId="0F892864" w14:textId="77777777" w:rsidR="00CC756A" w:rsidRPr="00CC756A" w:rsidRDefault="00CC756A" w:rsidP="007F7ABF">
      <w:pPr>
        <w:pStyle w:val="PargrafodaLista"/>
        <w:numPr>
          <w:ilvl w:val="2"/>
          <w:numId w:val="38"/>
        </w:numPr>
        <w:spacing w:before="120" w:after="120" w:line="360" w:lineRule="auto"/>
        <w:ind w:left="567" w:firstLine="0"/>
        <w:contextualSpacing w:val="0"/>
        <w:jc w:val="both"/>
        <w:rPr>
          <w:rFonts w:ascii="Times New Roman" w:eastAsia="Arial" w:hAnsi="Times New Roman" w:cs="Times New Roman"/>
          <w:b/>
          <w:bCs/>
          <w:color w:val="000000"/>
          <w:sz w:val="24"/>
          <w:szCs w:val="24"/>
        </w:rPr>
      </w:pPr>
      <w:r w:rsidRPr="00CC756A">
        <w:rPr>
          <w:rFonts w:ascii="Times New Roman" w:eastAsia="Arial" w:hAnsi="Times New Roman" w:cs="Times New Roman"/>
          <w:b/>
          <w:bCs/>
          <w:color w:val="000000"/>
          <w:sz w:val="24"/>
          <w:szCs w:val="24"/>
        </w:rPr>
        <w:t xml:space="preserve">Sala da administração e gerência: </w:t>
      </w:r>
      <w:r w:rsidRPr="00CC756A">
        <w:rPr>
          <w:rFonts w:ascii="Times New Roman" w:eastAsia="Arial" w:hAnsi="Times New Roman" w:cs="Times New Roman"/>
          <w:color w:val="000000"/>
          <w:sz w:val="24"/>
          <w:szCs w:val="24"/>
        </w:rPr>
        <w:t>Local destinado às atividades administrativas da USF. Sala de fácil acesso aos funcionários e acesso controlado aos usuários. Prever instalação de quadro mural, 01 mesa tipo escritório com gavetas, 03 cadeiras, arquivo, telefone, computador e impressora.</w:t>
      </w:r>
      <w:r w:rsidRPr="00CC756A">
        <w:rPr>
          <w:rFonts w:ascii="Times New Roman" w:eastAsia="Arial" w:hAnsi="Times New Roman" w:cs="Times New Roman"/>
          <w:b/>
          <w:bCs/>
          <w:color w:val="000000"/>
          <w:sz w:val="24"/>
          <w:szCs w:val="24"/>
        </w:rPr>
        <w:t xml:space="preserve"> </w:t>
      </w:r>
    </w:p>
    <w:p w14:paraId="1BDF49A4" w14:textId="77777777" w:rsidR="00CC756A" w:rsidRPr="00CC756A" w:rsidRDefault="00CC756A" w:rsidP="007F7ABF">
      <w:pPr>
        <w:pStyle w:val="PargrafodaLista"/>
        <w:numPr>
          <w:ilvl w:val="2"/>
          <w:numId w:val="38"/>
        </w:numPr>
        <w:spacing w:before="120" w:after="120" w:line="360" w:lineRule="auto"/>
        <w:ind w:left="567" w:firstLine="0"/>
        <w:contextualSpacing w:val="0"/>
        <w:jc w:val="both"/>
        <w:rPr>
          <w:rFonts w:ascii="Times New Roman" w:eastAsia="Arial" w:hAnsi="Times New Roman" w:cs="Times New Roman"/>
          <w:color w:val="000000"/>
          <w:sz w:val="24"/>
          <w:szCs w:val="24"/>
        </w:rPr>
      </w:pPr>
      <w:r w:rsidRPr="00CC756A">
        <w:rPr>
          <w:rFonts w:ascii="Times New Roman" w:eastAsia="Arial" w:hAnsi="Times New Roman" w:cs="Times New Roman"/>
          <w:b/>
          <w:bCs/>
          <w:color w:val="000000"/>
          <w:sz w:val="24"/>
          <w:szCs w:val="24"/>
        </w:rPr>
        <w:t xml:space="preserve">Sala de reunião: </w:t>
      </w:r>
      <w:r w:rsidRPr="00CC756A">
        <w:rPr>
          <w:rFonts w:ascii="Times New Roman" w:eastAsia="Arial" w:hAnsi="Times New Roman" w:cs="Times New Roman"/>
          <w:color w:val="000000"/>
          <w:sz w:val="24"/>
          <w:szCs w:val="24"/>
        </w:rPr>
        <w:t xml:space="preserve">Espaço destinado a atividades educativas em grupo e reuniões institucionais. Prever acesso de forma que os usuários não necessitem transitar nas demais dependências da USF. </w:t>
      </w:r>
    </w:p>
    <w:p w14:paraId="6018CCBA" w14:textId="77777777" w:rsidR="00CC756A" w:rsidRPr="00CC756A" w:rsidRDefault="00CC756A" w:rsidP="007F7ABF">
      <w:pPr>
        <w:pStyle w:val="PargrafodaLista"/>
        <w:numPr>
          <w:ilvl w:val="2"/>
          <w:numId w:val="38"/>
        </w:numPr>
        <w:spacing w:before="120" w:after="120" w:line="360" w:lineRule="auto"/>
        <w:ind w:left="567" w:firstLine="0"/>
        <w:contextualSpacing w:val="0"/>
        <w:jc w:val="both"/>
        <w:rPr>
          <w:rFonts w:ascii="Times New Roman" w:eastAsia="Arial" w:hAnsi="Times New Roman" w:cs="Times New Roman"/>
          <w:b/>
          <w:bCs/>
          <w:color w:val="000000"/>
          <w:sz w:val="24"/>
          <w:szCs w:val="24"/>
        </w:rPr>
      </w:pPr>
      <w:r w:rsidRPr="00CC756A">
        <w:rPr>
          <w:rFonts w:ascii="Times New Roman" w:eastAsia="Arial" w:hAnsi="Times New Roman" w:cs="Times New Roman"/>
          <w:b/>
          <w:bCs/>
          <w:color w:val="000000"/>
          <w:sz w:val="24"/>
          <w:szCs w:val="24"/>
        </w:rPr>
        <w:t xml:space="preserve">Sala ACS: </w:t>
      </w:r>
      <w:r w:rsidRPr="00CC756A">
        <w:rPr>
          <w:rFonts w:ascii="Times New Roman" w:eastAsia="Arial" w:hAnsi="Times New Roman" w:cs="Times New Roman"/>
          <w:color w:val="000000"/>
          <w:sz w:val="24"/>
          <w:szCs w:val="24"/>
        </w:rPr>
        <w:t>Espaço destinado ao desenvolvimento do trabalho interno dos Agentes Comunitários de Saúde.</w:t>
      </w:r>
      <w:r w:rsidRPr="00CC756A">
        <w:rPr>
          <w:rFonts w:ascii="Times New Roman" w:eastAsia="Arial" w:hAnsi="Times New Roman" w:cs="Times New Roman"/>
          <w:b/>
          <w:bCs/>
          <w:color w:val="000000"/>
          <w:sz w:val="24"/>
          <w:szCs w:val="24"/>
        </w:rPr>
        <w:t xml:space="preserve"> </w:t>
      </w:r>
    </w:p>
    <w:p w14:paraId="3272E598" w14:textId="77777777" w:rsidR="00CC756A" w:rsidRPr="00CC756A" w:rsidRDefault="00CC756A" w:rsidP="007F7ABF">
      <w:pPr>
        <w:pStyle w:val="PargrafodaLista"/>
        <w:numPr>
          <w:ilvl w:val="2"/>
          <w:numId w:val="38"/>
        </w:numPr>
        <w:spacing w:before="120" w:after="120" w:line="360" w:lineRule="auto"/>
        <w:ind w:left="567" w:firstLine="0"/>
        <w:contextualSpacing w:val="0"/>
        <w:jc w:val="both"/>
        <w:rPr>
          <w:rFonts w:ascii="Times New Roman" w:eastAsia="Arial" w:hAnsi="Times New Roman" w:cs="Times New Roman"/>
          <w:color w:val="000000"/>
          <w:sz w:val="24"/>
          <w:szCs w:val="24"/>
        </w:rPr>
      </w:pPr>
      <w:r w:rsidRPr="00CC756A">
        <w:rPr>
          <w:rFonts w:ascii="Times New Roman" w:eastAsia="Arial" w:hAnsi="Times New Roman" w:cs="Times New Roman"/>
          <w:b/>
          <w:bCs/>
          <w:color w:val="000000"/>
          <w:sz w:val="24"/>
          <w:szCs w:val="24"/>
        </w:rPr>
        <w:t xml:space="preserve">Almoxarifado: </w:t>
      </w:r>
      <w:r w:rsidRPr="00CC756A">
        <w:rPr>
          <w:rFonts w:ascii="Times New Roman" w:eastAsia="Arial" w:hAnsi="Times New Roman" w:cs="Times New Roman"/>
          <w:color w:val="000000"/>
          <w:sz w:val="24"/>
          <w:szCs w:val="24"/>
        </w:rPr>
        <w:t xml:space="preserve">Local destinado à guarda de materiais diversos. Deverá ter possibilidade de ser trancado. O almoxarifado deverá dispor de prateleiras e ter seu acesso limitado a funcionários. Prever instalação de estantes e armários com portas e chave. </w:t>
      </w:r>
    </w:p>
    <w:p w14:paraId="7CDED2E1" w14:textId="77777777" w:rsidR="00CC756A" w:rsidRPr="00CC756A" w:rsidRDefault="00CC756A" w:rsidP="007F7ABF">
      <w:pPr>
        <w:pStyle w:val="PargrafodaLista"/>
        <w:numPr>
          <w:ilvl w:val="2"/>
          <w:numId w:val="38"/>
        </w:numPr>
        <w:spacing w:before="120" w:after="120" w:line="360" w:lineRule="auto"/>
        <w:ind w:left="567" w:firstLine="0"/>
        <w:contextualSpacing w:val="0"/>
        <w:jc w:val="both"/>
        <w:rPr>
          <w:rFonts w:ascii="Times New Roman" w:eastAsia="Arial" w:hAnsi="Times New Roman" w:cs="Times New Roman"/>
          <w:color w:val="000000"/>
          <w:sz w:val="24"/>
          <w:szCs w:val="24"/>
        </w:rPr>
      </w:pPr>
      <w:r w:rsidRPr="00CC756A">
        <w:rPr>
          <w:rFonts w:ascii="Times New Roman" w:eastAsia="Arial" w:hAnsi="Times New Roman" w:cs="Times New Roman"/>
          <w:b/>
          <w:bCs/>
          <w:color w:val="000000"/>
          <w:sz w:val="24"/>
          <w:szCs w:val="24"/>
        </w:rPr>
        <w:t xml:space="preserve">Farmácia: </w:t>
      </w:r>
      <w:r w:rsidRPr="00CC756A">
        <w:rPr>
          <w:rFonts w:ascii="Times New Roman" w:eastAsia="Arial" w:hAnsi="Times New Roman" w:cs="Times New Roman"/>
          <w:color w:val="000000"/>
          <w:sz w:val="24"/>
          <w:szCs w:val="24"/>
        </w:rPr>
        <w:t xml:space="preserve">Espaço destinado à dispensação e de orientação quanto ao uso correto de medicamentos; de execução das ações de atenção farmacêutica e de seguimento farmacoterapêutico; de recepção e guarda dos medicamentos; e de planejamento e gestão da assistência farmacêutica local. A Farmácia deverá ter acesso independente, de forma a não permitir a circulação desnecessária de pessoas no ambiente. </w:t>
      </w:r>
    </w:p>
    <w:p w14:paraId="0B4CF9B4" w14:textId="77777777" w:rsidR="00CC756A" w:rsidRPr="00CC756A" w:rsidRDefault="00CC756A" w:rsidP="007F7ABF">
      <w:pPr>
        <w:pStyle w:val="PargrafodaLista"/>
        <w:numPr>
          <w:ilvl w:val="2"/>
          <w:numId w:val="38"/>
        </w:numPr>
        <w:spacing w:before="120" w:after="120" w:line="360" w:lineRule="auto"/>
        <w:ind w:left="567" w:firstLine="0"/>
        <w:contextualSpacing w:val="0"/>
        <w:jc w:val="both"/>
        <w:rPr>
          <w:rFonts w:ascii="Times New Roman" w:eastAsia="Arial" w:hAnsi="Times New Roman" w:cs="Times New Roman"/>
          <w:b/>
          <w:bCs/>
          <w:color w:val="000000"/>
          <w:sz w:val="24"/>
          <w:szCs w:val="24"/>
        </w:rPr>
      </w:pPr>
      <w:r w:rsidRPr="00CC756A">
        <w:rPr>
          <w:rFonts w:ascii="Times New Roman" w:eastAsia="Arial" w:hAnsi="Times New Roman" w:cs="Times New Roman"/>
          <w:b/>
          <w:bCs/>
          <w:color w:val="000000"/>
          <w:sz w:val="24"/>
          <w:szCs w:val="24"/>
        </w:rPr>
        <w:t xml:space="preserve">Consultórios sem banheiro: </w:t>
      </w:r>
      <w:r w:rsidRPr="00CC756A">
        <w:rPr>
          <w:rFonts w:ascii="Times New Roman" w:eastAsia="Arial" w:hAnsi="Times New Roman" w:cs="Times New Roman"/>
          <w:color w:val="000000"/>
          <w:sz w:val="24"/>
          <w:szCs w:val="24"/>
        </w:rPr>
        <w:t>Espaço destinado ao atendimento individual, devendo ser compartilhado pelos profissionais da equipe. O mesmo não possuirá banheiro, mas deverá possuir lavatório.</w:t>
      </w:r>
      <w:r w:rsidRPr="00CC756A">
        <w:rPr>
          <w:rFonts w:ascii="Times New Roman" w:eastAsia="Arial" w:hAnsi="Times New Roman" w:cs="Times New Roman"/>
          <w:b/>
          <w:bCs/>
          <w:color w:val="000000"/>
          <w:sz w:val="24"/>
          <w:szCs w:val="24"/>
        </w:rPr>
        <w:t xml:space="preserve"> </w:t>
      </w:r>
    </w:p>
    <w:p w14:paraId="23141A87" w14:textId="77777777" w:rsidR="00CC756A" w:rsidRPr="00CC756A" w:rsidRDefault="00CC756A" w:rsidP="007F7ABF">
      <w:pPr>
        <w:pStyle w:val="PargrafodaLista"/>
        <w:numPr>
          <w:ilvl w:val="2"/>
          <w:numId w:val="38"/>
        </w:numPr>
        <w:spacing w:before="120" w:after="120" w:line="360" w:lineRule="auto"/>
        <w:ind w:left="567" w:firstLine="0"/>
        <w:contextualSpacing w:val="0"/>
        <w:jc w:val="both"/>
        <w:rPr>
          <w:rFonts w:ascii="Times New Roman" w:eastAsia="Arial" w:hAnsi="Times New Roman" w:cs="Times New Roman"/>
          <w:color w:val="000000"/>
          <w:sz w:val="24"/>
          <w:szCs w:val="24"/>
        </w:rPr>
      </w:pPr>
      <w:r w:rsidRPr="00CC756A">
        <w:rPr>
          <w:rFonts w:ascii="Times New Roman" w:eastAsia="Arial" w:hAnsi="Times New Roman" w:cs="Times New Roman"/>
          <w:b/>
          <w:bCs/>
          <w:color w:val="000000"/>
          <w:sz w:val="24"/>
          <w:szCs w:val="24"/>
        </w:rPr>
        <w:t xml:space="preserve">Consultórios com banheiro: </w:t>
      </w:r>
      <w:r w:rsidRPr="00CC756A">
        <w:rPr>
          <w:rFonts w:ascii="Times New Roman" w:eastAsia="Arial" w:hAnsi="Times New Roman" w:cs="Times New Roman"/>
          <w:color w:val="000000"/>
          <w:sz w:val="24"/>
          <w:szCs w:val="24"/>
        </w:rPr>
        <w:t xml:space="preserve">Espaço destinado ao atendimento individual, devendo ser compartilhado pelos profissionais da equipe. </w:t>
      </w:r>
    </w:p>
    <w:p w14:paraId="554A5FFE" w14:textId="77777777" w:rsidR="00CC756A" w:rsidRPr="00CC756A" w:rsidRDefault="00CC756A" w:rsidP="007F7ABF">
      <w:pPr>
        <w:pStyle w:val="PargrafodaLista"/>
        <w:numPr>
          <w:ilvl w:val="2"/>
          <w:numId w:val="38"/>
        </w:numPr>
        <w:spacing w:before="120" w:after="120" w:line="360" w:lineRule="auto"/>
        <w:ind w:left="567" w:firstLine="0"/>
        <w:contextualSpacing w:val="0"/>
        <w:jc w:val="both"/>
        <w:rPr>
          <w:rFonts w:ascii="Times New Roman" w:eastAsia="Arial" w:hAnsi="Times New Roman" w:cs="Times New Roman"/>
          <w:color w:val="000000"/>
          <w:sz w:val="24"/>
          <w:szCs w:val="24"/>
        </w:rPr>
      </w:pPr>
      <w:r w:rsidRPr="00CC756A">
        <w:rPr>
          <w:rFonts w:ascii="Times New Roman" w:eastAsia="Arial" w:hAnsi="Times New Roman" w:cs="Times New Roman"/>
          <w:b/>
          <w:bCs/>
          <w:color w:val="000000"/>
          <w:sz w:val="24"/>
          <w:szCs w:val="24"/>
        </w:rPr>
        <w:t xml:space="preserve">Consultórios odontológicos: </w:t>
      </w:r>
      <w:r w:rsidRPr="00CC756A">
        <w:rPr>
          <w:rFonts w:ascii="Times New Roman" w:eastAsia="Arial" w:hAnsi="Times New Roman" w:cs="Times New Roman"/>
          <w:color w:val="000000"/>
          <w:sz w:val="24"/>
          <w:szCs w:val="24"/>
        </w:rPr>
        <w:t xml:space="preserve">Destinado à realização de procedimentos clínico-cirúrgicos odontológicos. </w:t>
      </w:r>
    </w:p>
    <w:p w14:paraId="215180E5" w14:textId="77777777" w:rsidR="00CC756A" w:rsidRPr="00CC756A" w:rsidRDefault="00CC756A" w:rsidP="007F7ABF">
      <w:pPr>
        <w:pStyle w:val="PargrafodaLista"/>
        <w:numPr>
          <w:ilvl w:val="2"/>
          <w:numId w:val="38"/>
        </w:numPr>
        <w:spacing w:before="120" w:after="120" w:line="360" w:lineRule="auto"/>
        <w:ind w:left="567" w:firstLine="0"/>
        <w:contextualSpacing w:val="0"/>
        <w:jc w:val="both"/>
        <w:rPr>
          <w:rFonts w:ascii="Times New Roman" w:eastAsia="Arial" w:hAnsi="Times New Roman" w:cs="Times New Roman"/>
          <w:color w:val="000000"/>
          <w:sz w:val="24"/>
          <w:szCs w:val="24"/>
        </w:rPr>
      </w:pPr>
      <w:r w:rsidRPr="00CC756A">
        <w:rPr>
          <w:rFonts w:ascii="Times New Roman" w:eastAsia="Arial" w:hAnsi="Times New Roman" w:cs="Times New Roman"/>
          <w:b/>
          <w:bCs/>
          <w:color w:val="000000"/>
          <w:sz w:val="24"/>
          <w:szCs w:val="24"/>
        </w:rPr>
        <w:t xml:space="preserve">Sala de procedimentos e coleta: </w:t>
      </w:r>
      <w:r w:rsidRPr="00CC756A">
        <w:rPr>
          <w:rFonts w:ascii="Times New Roman" w:eastAsia="Arial" w:hAnsi="Times New Roman" w:cs="Times New Roman"/>
          <w:color w:val="000000"/>
          <w:sz w:val="24"/>
          <w:szCs w:val="24"/>
        </w:rPr>
        <w:t xml:space="preserve">Espaço destinado à realização de procedimentos tais como: administração de imunobiológicos e de medicação injetável, realização de pequenos procedimentos, coleta de material para análises clínicas, administração de medicação inalatória, terapia de reidratação oral e permanência de pacientes em observação. </w:t>
      </w:r>
    </w:p>
    <w:p w14:paraId="4ECAA110" w14:textId="77777777" w:rsidR="00CC756A" w:rsidRPr="00CC756A" w:rsidRDefault="00CC756A" w:rsidP="007F7ABF">
      <w:pPr>
        <w:pStyle w:val="PargrafodaLista"/>
        <w:numPr>
          <w:ilvl w:val="2"/>
          <w:numId w:val="38"/>
        </w:numPr>
        <w:spacing w:before="120" w:after="120" w:line="360" w:lineRule="auto"/>
        <w:ind w:left="567" w:firstLine="0"/>
        <w:contextualSpacing w:val="0"/>
        <w:jc w:val="both"/>
        <w:rPr>
          <w:rFonts w:ascii="Times New Roman" w:eastAsia="Arial" w:hAnsi="Times New Roman" w:cs="Times New Roman"/>
          <w:b/>
          <w:bCs/>
          <w:color w:val="000000"/>
          <w:sz w:val="24"/>
          <w:szCs w:val="24"/>
        </w:rPr>
      </w:pPr>
      <w:r w:rsidRPr="00CC756A">
        <w:rPr>
          <w:rFonts w:ascii="Times New Roman" w:eastAsia="Arial" w:hAnsi="Times New Roman" w:cs="Times New Roman"/>
          <w:b/>
          <w:bCs/>
          <w:color w:val="000000"/>
          <w:sz w:val="24"/>
          <w:szCs w:val="24"/>
        </w:rPr>
        <w:lastRenderedPageBreak/>
        <w:t xml:space="preserve">Sala de vacinas: </w:t>
      </w:r>
      <w:r w:rsidRPr="00CC756A">
        <w:rPr>
          <w:rFonts w:ascii="Times New Roman" w:eastAsia="Arial" w:hAnsi="Times New Roman" w:cs="Times New Roman"/>
          <w:color w:val="000000"/>
          <w:sz w:val="24"/>
          <w:szCs w:val="24"/>
        </w:rPr>
        <w:t>Espaço destinado à administração de imunobiológicos. Por se tratar de ambiente a ser utilizado em boa parte por usuários sadios, na determinação dos fluxos de pacientes prever a localização desta sala, de forma que o usuário não transite nas demais dependências da USF.</w:t>
      </w:r>
      <w:r w:rsidRPr="00CC756A">
        <w:rPr>
          <w:rFonts w:ascii="Times New Roman" w:eastAsia="Arial" w:hAnsi="Times New Roman" w:cs="Times New Roman"/>
          <w:b/>
          <w:bCs/>
          <w:color w:val="000000"/>
          <w:sz w:val="24"/>
          <w:szCs w:val="24"/>
        </w:rPr>
        <w:t xml:space="preserve"> </w:t>
      </w:r>
    </w:p>
    <w:p w14:paraId="4E91D4C7" w14:textId="77777777" w:rsidR="00CC756A" w:rsidRDefault="00CC756A" w:rsidP="007F7ABF">
      <w:pPr>
        <w:pStyle w:val="PargrafodaLista"/>
        <w:numPr>
          <w:ilvl w:val="2"/>
          <w:numId w:val="38"/>
        </w:numPr>
        <w:spacing w:before="120" w:after="120" w:line="360" w:lineRule="auto"/>
        <w:ind w:left="567" w:firstLine="0"/>
        <w:contextualSpacing w:val="0"/>
        <w:jc w:val="both"/>
        <w:rPr>
          <w:rFonts w:ascii="Times New Roman" w:eastAsia="Arial" w:hAnsi="Times New Roman" w:cs="Times New Roman"/>
          <w:color w:val="000000"/>
          <w:sz w:val="24"/>
          <w:szCs w:val="24"/>
        </w:rPr>
      </w:pPr>
      <w:r w:rsidRPr="00CC756A">
        <w:rPr>
          <w:rFonts w:ascii="Times New Roman" w:eastAsia="Arial" w:hAnsi="Times New Roman" w:cs="Times New Roman"/>
          <w:b/>
          <w:bCs/>
          <w:color w:val="000000"/>
          <w:sz w:val="24"/>
          <w:szCs w:val="24"/>
        </w:rPr>
        <w:t xml:space="preserve">Sala de curativo: </w:t>
      </w:r>
      <w:r w:rsidRPr="00CC756A">
        <w:rPr>
          <w:rFonts w:ascii="Times New Roman" w:eastAsia="Arial" w:hAnsi="Times New Roman" w:cs="Times New Roman"/>
          <w:color w:val="000000"/>
          <w:sz w:val="24"/>
          <w:szCs w:val="24"/>
        </w:rPr>
        <w:t xml:space="preserve">Espaço destinado ao tratamento de lesões. Deve ser previsto acesso de forma que o usuário não necessite transitar pelas demais dependências da USF. </w:t>
      </w:r>
    </w:p>
    <w:p w14:paraId="41621719" w14:textId="77777777" w:rsidR="00F371A2" w:rsidRPr="00F371A2" w:rsidRDefault="00F371A2" w:rsidP="00F371A2">
      <w:pPr>
        <w:pStyle w:val="PargrafodaLista"/>
        <w:numPr>
          <w:ilvl w:val="2"/>
          <w:numId w:val="38"/>
        </w:numPr>
        <w:spacing w:before="120" w:after="120" w:line="360" w:lineRule="auto"/>
        <w:ind w:left="567" w:firstLine="0"/>
        <w:contextualSpacing w:val="0"/>
        <w:jc w:val="both"/>
        <w:rPr>
          <w:rFonts w:ascii="Times New Roman" w:eastAsia="Arial" w:hAnsi="Times New Roman" w:cs="Times New Roman"/>
          <w:color w:val="000000"/>
          <w:sz w:val="24"/>
          <w:szCs w:val="24"/>
        </w:rPr>
      </w:pPr>
      <w:r w:rsidRPr="00F371A2">
        <w:rPr>
          <w:rFonts w:ascii="Times New Roman" w:eastAsia="Arial" w:hAnsi="Times New Roman" w:cs="Times New Roman"/>
          <w:b/>
          <w:bCs/>
          <w:color w:val="000000"/>
          <w:sz w:val="24"/>
          <w:szCs w:val="24"/>
        </w:rPr>
        <w:t>Banheiro masculino e feminino para Pessoas com Necessidade Especial – PNE</w:t>
      </w:r>
      <w:r w:rsidRPr="00F371A2">
        <w:rPr>
          <w:rFonts w:ascii="Times New Roman" w:eastAsia="Arial" w:hAnsi="Times New Roman" w:cs="Times New Roman"/>
          <w:color w:val="000000"/>
          <w:sz w:val="24"/>
          <w:szCs w:val="24"/>
        </w:rPr>
        <w:t xml:space="preserve">: Ambiente interno com lavatório, bacia sanitária e barras de apoio, de acordo com a NBR 9050:2020. </w:t>
      </w:r>
    </w:p>
    <w:p w14:paraId="56B327CA" w14:textId="5F33CA3B" w:rsidR="00CC756A" w:rsidRPr="00CC756A" w:rsidRDefault="00CC756A" w:rsidP="007F7ABF">
      <w:pPr>
        <w:pStyle w:val="PargrafodaLista"/>
        <w:numPr>
          <w:ilvl w:val="2"/>
          <w:numId w:val="38"/>
        </w:numPr>
        <w:spacing w:before="120" w:after="120" w:line="360" w:lineRule="auto"/>
        <w:ind w:left="567" w:firstLine="0"/>
        <w:contextualSpacing w:val="0"/>
        <w:jc w:val="both"/>
        <w:rPr>
          <w:rFonts w:ascii="Times New Roman" w:eastAsia="Arial" w:hAnsi="Times New Roman" w:cs="Times New Roman"/>
          <w:color w:val="000000"/>
          <w:sz w:val="24"/>
          <w:szCs w:val="24"/>
        </w:rPr>
      </w:pPr>
      <w:r w:rsidRPr="00CC756A">
        <w:rPr>
          <w:rFonts w:ascii="Times New Roman" w:eastAsia="Arial" w:hAnsi="Times New Roman" w:cs="Times New Roman"/>
          <w:b/>
          <w:bCs/>
          <w:color w:val="000000"/>
          <w:sz w:val="24"/>
          <w:szCs w:val="24"/>
        </w:rPr>
        <w:t>Banheiros masculino e feminino para funcionários</w:t>
      </w:r>
      <w:r w:rsidRPr="00CC756A">
        <w:rPr>
          <w:rFonts w:ascii="Times New Roman" w:eastAsia="Arial" w:hAnsi="Times New Roman" w:cs="Times New Roman"/>
          <w:color w:val="000000"/>
          <w:sz w:val="24"/>
          <w:szCs w:val="24"/>
        </w:rPr>
        <w:t>: Ambiente interno com lavatório</w:t>
      </w:r>
      <w:r w:rsidR="004C3534">
        <w:rPr>
          <w:rFonts w:ascii="Times New Roman" w:eastAsia="Arial" w:hAnsi="Times New Roman" w:cs="Times New Roman"/>
          <w:color w:val="000000"/>
          <w:sz w:val="24"/>
          <w:szCs w:val="24"/>
        </w:rPr>
        <w:t>,</w:t>
      </w:r>
      <w:r w:rsidRPr="00CC756A">
        <w:rPr>
          <w:rFonts w:ascii="Times New Roman" w:eastAsia="Arial" w:hAnsi="Times New Roman" w:cs="Times New Roman"/>
          <w:color w:val="000000"/>
          <w:sz w:val="24"/>
          <w:szCs w:val="24"/>
        </w:rPr>
        <w:t xml:space="preserve"> bacia sanitária</w:t>
      </w:r>
      <w:r w:rsidR="004C3534">
        <w:rPr>
          <w:rFonts w:ascii="Times New Roman" w:eastAsia="Arial" w:hAnsi="Times New Roman" w:cs="Times New Roman"/>
          <w:color w:val="000000"/>
          <w:sz w:val="24"/>
          <w:szCs w:val="24"/>
        </w:rPr>
        <w:t xml:space="preserve"> e chuveiro elétrico</w:t>
      </w:r>
      <w:r w:rsidRPr="00CC756A">
        <w:rPr>
          <w:rFonts w:ascii="Times New Roman" w:eastAsia="Arial" w:hAnsi="Times New Roman" w:cs="Times New Roman"/>
          <w:color w:val="000000"/>
          <w:sz w:val="24"/>
          <w:szCs w:val="24"/>
        </w:rPr>
        <w:t xml:space="preserve">. </w:t>
      </w:r>
    </w:p>
    <w:p w14:paraId="320A4427" w14:textId="09D11985" w:rsidR="00CC756A" w:rsidRPr="00CC756A" w:rsidRDefault="00CC756A" w:rsidP="007F7ABF">
      <w:pPr>
        <w:pStyle w:val="PargrafodaLista"/>
        <w:numPr>
          <w:ilvl w:val="2"/>
          <w:numId w:val="38"/>
        </w:numPr>
        <w:spacing w:before="120" w:after="120" w:line="360" w:lineRule="auto"/>
        <w:ind w:left="567" w:firstLine="0"/>
        <w:contextualSpacing w:val="0"/>
        <w:jc w:val="both"/>
        <w:rPr>
          <w:rFonts w:ascii="Times New Roman" w:eastAsia="Arial" w:hAnsi="Times New Roman" w:cs="Times New Roman"/>
          <w:color w:val="000000"/>
          <w:sz w:val="24"/>
          <w:szCs w:val="24"/>
        </w:rPr>
      </w:pPr>
      <w:r w:rsidRPr="00CC756A">
        <w:rPr>
          <w:rFonts w:ascii="Times New Roman" w:eastAsia="Arial" w:hAnsi="Times New Roman" w:cs="Times New Roman"/>
          <w:b/>
          <w:bCs/>
          <w:color w:val="000000"/>
          <w:sz w:val="24"/>
          <w:szCs w:val="24"/>
        </w:rPr>
        <w:t>Copa</w:t>
      </w:r>
      <w:r w:rsidR="00A2003D">
        <w:rPr>
          <w:rFonts w:ascii="Times New Roman" w:eastAsia="Arial" w:hAnsi="Times New Roman" w:cs="Times New Roman"/>
          <w:b/>
          <w:bCs/>
          <w:color w:val="000000"/>
          <w:sz w:val="24"/>
          <w:szCs w:val="24"/>
        </w:rPr>
        <w:t>/Cozinha</w:t>
      </w:r>
      <w:r w:rsidRPr="00CC756A">
        <w:rPr>
          <w:rFonts w:ascii="Times New Roman" w:eastAsia="Arial" w:hAnsi="Times New Roman" w:cs="Times New Roman"/>
          <w:color w:val="000000"/>
          <w:sz w:val="24"/>
          <w:szCs w:val="24"/>
        </w:rPr>
        <w:t xml:space="preserve">: Local destinado ao preparo de lanches e espaço para alimentação dos funcionários. Sala de acesso fácil e restrito a funcionários, dotada de boa iluminação e ventilação. </w:t>
      </w:r>
    </w:p>
    <w:p w14:paraId="4EE568DB" w14:textId="77777777" w:rsidR="00CC756A" w:rsidRPr="00CC756A" w:rsidRDefault="00CC756A" w:rsidP="007F7ABF">
      <w:pPr>
        <w:pStyle w:val="PargrafodaLista"/>
        <w:numPr>
          <w:ilvl w:val="2"/>
          <w:numId w:val="38"/>
        </w:numPr>
        <w:spacing w:before="120" w:after="120" w:line="360" w:lineRule="auto"/>
        <w:ind w:left="567" w:firstLine="0"/>
        <w:contextualSpacing w:val="0"/>
        <w:jc w:val="both"/>
        <w:rPr>
          <w:rFonts w:ascii="Times New Roman" w:eastAsia="Arial" w:hAnsi="Times New Roman" w:cs="Times New Roman"/>
          <w:b/>
          <w:bCs/>
          <w:color w:val="000000"/>
          <w:sz w:val="24"/>
          <w:szCs w:val="24"/>
        </w:rPr>
      </w:pPr>
      <w:r w:rsidRPr="00CC756A">
        <w:rPr>
          <w:rFonts w:ascii="Times New Roman" w:eastAsia="Arial" w:hAnsi="Times New Roman" w:cs="Times New Roman"/>
          <w:b/>
          <w:bCs/>
          <w:color w:val="000000"/>
          <w:sz w:val="24"/>
          <w:szCs w:val="24"/>
        </w:rPr>
        <w:t xml:space="preserve">Depósito para materiais de limpeza (DML): </w:t>
      </w:r>
      <w:r w:rsidRPr="00CC756A">
        <w:rPr>
          <w:rFonts w:ascii="Times New Roman" w:eastAsia="Arial" w:hAnsi="Times New Roman" w:cs="Times New Roman"/>
          <w:color w:val="000000"/>
          <w:sz w:val="24"/>
          <w:szCs w:val="24"/>
        </w:rPr>
        <w:t>Ambiente destinado à guarda de materiais de higienização da edificação. Prever tanque de louça ou de aço, se possível com bancada e armários, local para guarda de escada, vassouras, rodo e demais utensílios de limpeza. A infraestrutura deve contar com ponto de água fria através de tanque de lavagem. Os revestimentos de piso e parede devem ser lisos, resistentes, laváveis e de fácil higienização. Deve contar com armário de apoio para guarda de materiais de limpeza e 01 ponto de energia, fornecidos pela contratada.</w:t>
      </w:r>
      <w:r w:rsidRPr="00CC756A">
        <w:rPr>
          <w:rFonts w:ascii="Times New Roman" w:eastAsia="Arial" w:hAnsi="Times New Roman" w:cs="Times New Roman"/>
          <w:b/>
          <w:bCs/>
          <w:color w:val="000000"/>
          <w:sz w:val="24"/>
          <w:szCs w:val="24"/>
        </w:rPr>
        <w:t xml:space="preserve"> </w:t>
      </w:r>
    </w:p>
    <w:p w14:paraId="51F4677C" w14:textId="77777777" w:rsidR="00CC756A" w:rsidRPr="00CC756A" w:rsidRDefault="00CC756A" w:rsidP="007F7ABF">
      <w:pPr>
        <w:pStyle w:val="PargrafodaLista"/>
        <w:numPr>
          <w:ilvl w:val="2"/>
          <w:numId w:val="38"/>
        </w:numPr>
        <w:spacing w:before="120" w:after="120" w:line="360" w:lineRule="auto"/>
        <w:ind w:left="567" w:firstLine="0"/>
        <w:contextualSpacing w:val="0"/>
        <w:jc w:val="both"/>
        <w:rPr>
          <w:rFonts w:ascii="Times New Roman" w:eastAsia="Arial" w:hAnsi="Times New Roman" w:cs="Times New Roman"/>
          <w:b/>
          <w:bCs/>
          <w:color w:val="000000"/>
          <w:sz w:val="24"/>
          <w:szCs w:val="24"/>
        </w:rPr>
      </w:pPr>
      <w:r w:rsidRPr="00CC756A">
        <w:rPr>
          <w:rFonts w:ascii="Times New Roman" w:eastAsia="Arial" w:hAnsi="Times New Roman" w:cs="Times New Roman"/>
          <w:b/>
          <w:bCs/>
          <w:color w:val="000000"/>
          <w:sz w:val="24"/>
          <w:szCs w:val="24"/>
        </w:rPr>
        <w:t xml:space="preserve">Sala de utilidades: </w:t>
      </w:r>
      <w:r w:rsidRPr="00CC756A">
        <w:rPr>
          <w:rFonts w:ascii="Times New Roman" w:eastAsia="Arial" w:hAnsi="Times New Roman" w:cs="Times New Roman"/>
          <w:color w:val="000000"/>
          <w:sz w:val="24"/>
          <w:szCs w:val="24"/>
        </w:rPr>
        <w:t>Espaço destinado à recepção, limpeza, preparo, esterilização guarda e distribuição do material esterilizado. prever instalação de pia de despejo e ducha para lavagem. A tubulação de esgoto deve ser de 75 mm no mínimo e deverá ter 01 ponto energia. Os revestimentos de piso e parede devendo ser lisos, resistentes, laváveis e de fácil higienização.</w:t>
      </w:r>
      <w:r w:rsidRPr="00CC756A">
        <w:rPr>
          <w:rFonts w:ascii="Times New Roman" w:eastAsia="Arial" w:hAnsi="Times New Roman" w:cs="Times New Roman"/>
          <w:b/>
          <w:bCs/>
          <w:color w:val="000000"/>
          <w:sz w:val="24"/>
          <w:szCs w:val="24"/>
        </w:rPr>
        <w:t xml:space="preserve"> </w:t>
      </w:r>
    </w:p>
    <w:p w14:paraId="2832D64B" w14:textId="77777777" w:rsidR="00CC756A" w:rsidRPr="00CC756A" w:rsidRDefault="00CC756A" w:rsidP="007F7ABF">
      <w:pPr>
        <w:pStyle w:val="PargrafodaLista"/>
        <w:numPr>
          <w:ilvl w:val="2"/>
          <w:numId w:val="38"/>
        </w:numPr>
        <w:spacing w:before="120" w:after="120" w:line="360" w:lineRule="auto"/>
        <w:ind w:left="567" w:firstLine="0"/>
        <w:contextualSpacing w:val="0"/>
        <w:jc w:val="both"/>
        <w:rPr>
          <w:rFonts w:ascii="Times New Roman" w:eastAsia="Arial" w:hAnsi="Times New Roman" w:cs="Times New Roman"/>
          <w:color w:val="000000"/>
          <w:sz w:val="24"/>
          <w:szCs w:val="24"/>
        </w:rPr>
      </w:pPr>
      <w:r w:rsidRPr="00CC756A">
        <w:rPr>
          <w:rFonts w:ascii="Times New Roman" w:eastAsia="Arial" w:hAnsi="Times New Roman" w:cs="Times New Roman"/>
          <w:b/>
          <w:bCs/>
          <w:color w:val="000000"/>
          <w:sz w:val="24"/>
          <w:szCs w:val="24"/>
        </w:rPr>
        <w:t xml:space="preserve">Depósito de lixo comum: </w:t>
      </w:r>
      <w:r w:rsidRPr="00CC756A">
        <w:rPr>
          <w:rFonts w:ascii="Times New Roman" w:eastAsia="Arial" w:hAnsi="Times New Roman" w:cs="Times New Roman"/>
          <w:color w:val="000000"/>
          <w:sz w:val="24"/>
          <w:szCs w:val="24"/>
        </w:rPr>
        <w:t xml:space="preserve">Local destinado ao acondicionamento do lixo não contaminado aguardando remoção pelo serviço de limpeza urbana. Observar fechamento devido às questões de segurança, porém prever ventilação, mas com proteção contra roedores. Deverá ter as seguintes instalações fornecidas pela contratada: torneira baixa, ralo com sifão, tela milimétrica na janela e porta com abertura no sentido de fuga. </w:t>
      </w:r>
    </w:p>
    <w:p w14:paraId="6A05F4B6" w14:textId="41DF1B7A" w:rsidR="001C30BD" w:rsidRPr="001C30BD" w:rsidRDefault="00CC756A" w:rsidP="007F7ABF">
      <w:pPr>
        <w:pStyle w:val="PargrafodaLista"/>
        <w:numPr>
          <w:ilvl w:val="2"/>
          <w:numId w:val="38"/>
        </w:numPr>
        <w:spacing w:before="120" w:after="120" w:line="360" w:lineRule="auto"/>
        <w:ind w:left="567" w:firstLine="0"/>
        <w:contextualSpacing w:val="0"/>
        <w:jc w:val="both"/>
        <w:rPr>
          <w:rFonts w:ascii="Times New Roman" w:eastAsia="Arial MT" w:hAnsi="Times New Roman" w:cs="Times New Roman"/>
          <w:b/>
          <w:bCs/>
          <w:iCs/>
          <w:color w:val="000000" w:themeColor="text1"/>
          <w:sz w:val="24"/>
          <w:szCs w:val="24"/>
        </w:rPr>
      </w:pPr>
      <w:r w:rsidRPr="001C30BD">
        <w:rPr>
          <w:rFonts w:ascii="Times New Roman" w:eastAsia="Arial" w:hAnsi="Times New Roman" w:cs="Times New Roman"/>
          <w:b/>
          <w:bCs/>
          <w:color w:val="000000"/>
          <w:sz w:val="24"/>
          <w:szCs w:val="24"/>
        </w:rPr>
        <w:lastRenderedPageBreak/>
        <w:t xml:space="preserve">Depósito de lixo infectante: </w:t>
      </w:r>
      <w:r w:rsidRPr="001C30BD">
        <w:rPr>
          <w:rFonts w:ascii="Times New Roman" w:eastAsia="Arial" w:hAnsi="Times New Roman" w:cs="Times New Roman"/>
          <w:color w:val="000000"/>
          <w:sz w:val="24"/>
          <w:szCs w:val="24"/>
        </w:rPr>
        <w:t xml:space="preserve">Local destinado ao acondicionamento do lixo contaminado (lixo hospitalar). Prever separação entre resíduo comum e biológico. Ambiente ventilado, com proteção contra roedores. Deverá ter as seguintes instalações fornecidas pela contratada: torneira baixa, ralo com sifão, tela milimétrica na janela e porta com abertura no sentido de fuga. </w:t>
      </w:r>
    </w:p>
    <w:p w14:paraId="1070C888" w14:textId="2883F976" w:rsidR="00602DEC" w:rsidRPr="001C30BD" w:rsidRDefault="00792E7D" w:rsidP="001C30BD">
      <w:pPr>
        <w:spacing w:before="120" w:after="120" w:line="360" w:lineRule="auto"/>
        <w:jc w:val="both"/>
        <w:rPr>
          <w:rFonts w:ascii="Times New Roman" w:hAnsi="Times New Roman" w:cs="Times New Roman"/>
          <w:b/>
          <w:bCs/>
          <w:iCs/>
          <w:color w:val="000000" w:themeColor="text1"/>
          <w:sz w:val="24"/>
          <w:szCs w:val="24"/>
        </w:rPr>
      </w:pPr>
      <w:r w:rsidRPr="001C30BD">
        <w:rPr>
          <w:rFonts w:ascii="Times New Roman" w:hAnsi="Times New Roman" w:cs="Times New Roman"/>
          <w:b/>
          <w:bCs/>
          <w:iCs/>
          <w:color w:val="000000" w:themeColor="text1"/>
          <w:sz w:val="24"/>
          <w:szCs w:val="24"/>
        </w:rPr>
        <w:t>D</w:t>
      </w:r>
      <w:r w:rsidR="00A62DF3" w:rsidRPr="001C30BD">
        <w:rPr>
          <w:rFonts w:ascii="Times New Roman" w:hAnsi="Times New Roman" w:cs="Times New Roman"/>
          <w:b/>
          <w:bCs/>
          <w:iCs/>
          <w:color w:val="000000" w:themeColor="text1"/>
          <w:sz w:val="24"/>
          <w:szCs w:val="24"/>
        </w:rPr>
        <w:t xml:space="preserve">a garantia do serviço </w:t>
      </w:r>
    </w:p>
    <w:p w14:paraId="0230A039" w14:textId="308F9C34" w:rsidR="00A62DF3" w:rsidRDefault="00465ED4" w:rsidP="009D0351">
      <w:pPr>
        <w:pStyle w:val="Nivel2"/>
        <w:numPr>
          <w:ilvl w:val="1"/>
          <w:numId w:val="6"/>
        </w:numPr>
        <w:spacing w:line="360" w:lineRule="auto"/>
        <w:ind w:left="0" w:firstLine="0"/>
        <w:rPr>
          <w:rFonts w:ascii="Times New Roman" w:hAnsi="Times New Roman" w:cs="Times New Roman"/>
          <w:sz w:val="24"/>
          <w:szCs w:val="24"/>
        </w:rPr>
      </w:pPr>
      <w:r>
        <w:rPr>
          <w:rFonts w:ascii="Times New Roman" w:eastAsia="Arial" w:hAnsi="Times New Roman" w:cs="Times New Roman"/>
          <w:bCs/>
          <w:sz w:val="24"/>
          <w:szCs w:val="24"/>
        </w:rPr>
        <w:t xml:space="preserve">O serviço, </w:t>
      </w:r>
      <w:r w:rsidRPr="00465ED4">
        <w:rPr>
          <w:rFonts w:ascii="Times New Roman" w:eastAsia="Arial" w:hAnsi="Times New Roman" w:cs="Times New Roman"/>
          <w:bCs/>
          <w:sz w:val="24"/>
          <w:szCs w:val="24"/>
          <w:u w:val="single"/>
        </w:rPr>
        <w:t>em sua totalidade</w:t>
      </w:r>
      <w:r>
        <w:rPr>
          <w:rFonts w:ascii="Times New Roman" w:eastAsia="Arial" w:hAnsi="Times New Roman" w:cs="Times New Roman"/>
          <w:bCs/>
          <w:sz w:val="24"/>
          <w:szCs w:val="24"/>
        </w:rPr>
        <w:t xml:space="preserve">, deverá possuir </w:t>
      </w:r>
      <w:r w:rsidR="006670B1">
        <w:rPr>
          <w:rFonts w:ascii="Times New Roman" w:eastAsia="Arial" w:hAnsi="Times New Roman" w:cs="Times New Roman"/>
          <w:bCs/>
          <w:sz w:val="24"/>
          <w:szCs w:val="24"/>
        </w:rPr>
        <w:t>garantia</w:t>
      </w:r>
      <w:r w:rsidR="006670B1" w:rsidRPr="00986EE9">
        <w:rPr>
          <w:rFonts w:ascii="Times New Roman" w:eastAsia="Arial" w:hAnsi="Times New Roman" w:cs="Times New Roman"/>
          <w:bCs/>
          <w:sz w:val="24"/>
          <w:szCs w:val="24"/>
        </w:rPr>
        <w:t xml:space="preserve"> </w:t>
      </w:r>
      <w:r w:rsidR="00F00EF6">
        <w:rPr>
          <w:rFonts w:ascii="Times New Roman" w:eastAsia="Arial" w:hAnsi="Times New Roman" w:cs="Times New Roman"/>
          <w:bCs/>
          <w:sz w:val="24"/>
          <w:szCs w:val="24"/>
        </w:rPr>
        <w:t xml:space="preserve">de </w:t>
      </w:r>
      <w:r w:rsidR="006670B1" w:rsidRPr="00986EE9">
        <w:rPr>
          <w:rFonts w:ascii="Times New Roman" w:hAnsi="Times New Roman" w:cs="Times New Roman"/>
          <w:sz w:val="24"/>
          <w:szCs w:val="24"/>
        </w:rPr>
        <w:t>12</w:t>
      </w:r>
      <w:r w:rsidR="00A62DF3" w:rsidRPr="00465ED4">
        <w:rPr>
          <w:rFonts w:ascii="Times New Roman" w:hAnsi="Times New Roman" w:cs="Times New Roman"/>
          <w:sz w:val="24"/>
          <w:szCs w:val="24"/>
          <w:u w:val="single"/>
        </w:rPr>
        <w:t xml:space="preserve"> (doze) meses</w:t>
      </w:r>
      <w:r w:rsidRPr="00465ED4">
        <w:rPr>
          <w:rFonts w:ascii="Times New Roman" w:hAnsi="Times New Roman" w:cs="Times New Roman"/>
          <w:sz w:val="24"/>
          <w:szCs w:val="24"/>
        </w:rPr>
        <w:t>, co</w:t>
      </w:r>
      <w:r>
        <w:rPr>
          <w:rFonts w:ascii="Times New Roman" w:hAnsi="Times New Roman" w:cs="Times New Roman"/>
          <w:sz w:val="24"/>
          <w:szCs w:val="24"/>
        </w:rPr>
        <w:t xml:space="preserve">ntados </w:t>
      </w:r>
      <w:r w:rsidR="00612098">
        <w:rPr>
          <w:rFonts w:ascii="Times New Roman" w:hAnsi="Times New Roman" w:cs="Times New Roman"/>
          <w:sz w:val="24"/>
          <w:szCs w:val="24"/>
        </w:rPr>
        <w:t>a partir da instalação total dos containers</w:t>
      </w:r>
      <w:r>
        <w:rPr>
          <w:rFonts w:ascii="Times New Roman" w:hAnsi="Times New Roman" w:cs="Times New Roman"/>
          <w:sz w:val="24"/>
          <w:szCs w:val="24"/>
        </w:rPr>
        <w:t>, contra</w:t>
      </w:r>
      <w:r w:rsidR="00A62DF3" w:rsidRPr="00BB10B9">
        <w:rPr>
          <w:rFonts w:ascii="Times New Roman" w:hAnsi="Times New Roman" w:cs="Times New Roman"/>
          <w:sz w:val="24"/>
          <w:szCs w:val="24"/>
        </w:rPr>
        <w:t xml:space="preserve"> defeitos de fabricação e montagem. A garantia será prestada com vistas a manter o</w:t>
      </w:r>
      <w:r w:rsidR="007C4C35">
        <w:rPr>
          <w:rFonts w:ascii="Times New Roman" w:hAnsi="Times New Roman" w:cs="Times New Roman"/>
          <w:sz w:val="24"/>
          <w:szCs w:val="24"/>
        </w:rPr>
        <w:t xml:space="preserve"> objeto </w:t>
      </w:r>
      <w:r w:rsidR="00A62DF3" w:rsidRPr="00BB10B9">
        <w:rPr>
          <w:rFonts w:ascii="Times New Roman" w:hAnsi="Times New Roman" w:cs="Times New Roman"/>
          <w:sz w:val="24"/>
          <w:szCs w:val="24"/>
        </w:rPr>
        <w:t>fornecido em perfeitas condições de uso, sem qualquer ônus ou custo adicional para o CONTRATANTE.</w:t>
      </w:r>
    </w:p>
    <w:p w14:paraId="573CB596" w14:textId="77620239" w:rsidR="00020D43" w:rsidRPr="00020D43" w:rsidRDefault="00020D43" w:rsidP="00020D43">
      <w:pPr>
        <w:pStyle w:val="Nivel2"/>
        <w:numPr>
          <w:ilvl w:val="1"/>
          <w:numId w:val="6"/>
        </w:numPr>
        <w:spacing w:line="360" w:lineRule="auto"/>
        <w:ind w:left="0" w:firstLine="0"/>
        <w:rPr>
          <w:rFonts w:ascii="Times New Roman" w:hAnsi="Times New Roman" w:cs="Times New Roman"/>
          <w:sz w:val="24"/>
          <w:szCs w:val="24"/>
        </w:rPr>
      </w:pPr>
      <w:r w:rsidRPr="00020D43">
        <w:rPr>
          <w:rFonts w:ascii="Times New Roman" w:hAnsi="Times New Roman" w:cs="Times New Roman"/>
          <w:sz w:val="24"/>
          <w:szCs w:val="24"/>
        </w:rPr>
        <w:t>A garantia no prazo aqui estipulado consiste na prestação, pela CONTRATADA, de todas as obrigações estabelecidas no Código de Defesa do Consumidor;</w:t>
      </w:r>
    </w:p>
    <w:p w14:paraId="1E7F6814" w14:textId="77777777" w:rsidR="00A62DF3" w:rsidRPr="00BB10B9" w:rsidRDefault="00A62DF3" w:rsidP="009D0351">
      <w:pPr>
        <w:pStyle w:val="Nivel2"/>
        <w:numPr>
          <w:ilvl w:val="1"/>
          <w:numId w:val="6"/>
        </w:numPr>
        <w:spacing w:line="360" w:lineRule="auto"/>
        <w:ind w:left="0" w:firstLine="0"/>
        <w:rPr>
          <w:rFonts w:ascii="Times New Roman" w:hAnsi="Times New Roman" w:cs="Times New Roman"/>
          <w:sz w:val="24"/>
          <w:szCs w:val="24"/>
        </w:rPr>
      </w:pPr>
      <w:r w:rsidRPr="00BB10B9">
        <w:rPr>
          <w:rFonts w:ascii="Times New Roman" w:hAnsi="Times New Roman" w:cs="Times New Roman"/>
          <w:sz w:val="24"/>
          <w:szCs w:val="24"/>
        </w:rPr>
        <w:t>A garantia abrange a realização da manutenção preventiva e corretiva dos bens pela própria CONTRATADA, de acordo com as normas técnicas específicas.</w:t>
      </w:r>
    </w:p>
    <w:p w14:paraId="18C8800D" w14:textId="77777777" w:rsidR="00A62DF3" w:rsidRDefault="00A62DF3" w:rsidP="009D0351">
      <w:pPr>
        <w:pStyle w:val="Nivel2"/>
        <w:numPr>
          <w:ilvl w:val="1"/>
          <w:numId w:val="6"/>
        </w:numPr>
        <w:spacing w:line="360" w:lineRule="auto"/>
        <w:ind w:left="0" w:firstLine="0"/>
        <w:rPr>
          <w:rFonts w:ascii="Times New Roman" w:eastAsia="Arial" w:hAnsi="Times New Roman" w:cs="Times New Roman"/>
          <w:bCs/>
          <w:sz w:val="24"/>
          <w:szCs w:val="24"/>
        </w:rPr>
      </w:pPr>
      <w:r w:rsidRPr="00BB10B9">
        <w:rPr>
          <w:rFonts w:ascii="Times New Roman" w:hAnsi="Times New Roman" w:cs="Times New Roman"/>
          <w:sz w:val="24"/>
          <w:szCs w:val="24"/>
        </w:rPr>
        <w:t>As peças que apresentarem vício ou defeito no período de vigência da garantia deverão ser substituídas por outras novas, de primeiro uso, e originais, que apresentem padrões de qualidade</w:t>
      </w:r>
      <w:r w:rsidRPr="00677860">
        <w:rPr>
          <w:rFonts w:ascii="Times New Roman" w:eastAsia="Arial" w:hAnsi="Times New Roman" w:cs="Times New Roman"/>
          <w:bCs/>
          <w:sz w:val="24"/>
          <w:szCs w:val="24"/>
        </w:rPr>
        <w:t xml:space="preserve"> e desempenho iguais ou superiores aos das peças utilizadas na fabricação do equipamento.</w:t>
      </w:r>
    </w:p>
    <w:p w14:paraId="13A6C3E6" w14:textId="518DA1B6" w:rsidR="006E2348" w:rsidRPr="00275424" w:rsidRDefault="006E2348" w:rsidP="006E2348">
      <w:pPr>
        <w:pStyle w:val="PargrafodaLista"/>
        <w:autoSpaceDE w:val="0"/>
        <w:autoSpaceDN w:val="0"/>
        <w:adjustRightInd w:val="0"/>
        <w:spacing w:before="120" w:after="120" w:line="360" w:lineRule="auto"/>
        <w:ind w:left="0"/>
        <w:contextualSpacing w:val="0"/>
        <w:jc w:val="both"/>
        <w:rPr>
          <w:rFonts w:ascii="Times New Roman" w:eastAsia="Calibri" w:hAnsi="Times New Roman" w:cs="Times New Roman"/>
          <w:b/>
          <w:bCs/>
          <w:sz w:val="24"/>
          <w:szCs w:val="24"/>
        </w:rPr>
      </w:pPr>
      <w:r w:rsidRPr="00275424">
        <w:rPr>
          <w:rFonts w:ascii="Times New Roman" w:eastAsia="Calibri" w:hAnsi="Times New Roman" w:cs="Times New Roman"/>
          <w:b/>
          <w:bCs/>
          <w:sz w:val="24"/>
          <w:szCs w:val="24"/>
        </w:rPr>
        <w:t xml:space="preserve">Do </w:t>
      </w:r>
      <w:r>
        <w:rPr>
          <w:rFonts w:ascii="Times New Roman" w:eastAsia="Calibri" w:hAnsi="Times New Roman" w:cs="Times New Roman"/>
          <w:b/>
          <w:bCs/>
          <w:sz w:val="24"/>
          <w:szCs w:val="24"/>
        </w:rPr>
        <w:t>seguro</w:t>
      </w:r>
    </w:p>
    <w:p w14:paraId="15DE7E7A" w14:textId="6D1ACBFD" w:rsidR="006E2348" w:rsidRPr="00B06260" w:rsidRDefault="006E2348" w:rsidP="00B06260">
      <w:pPr>
        <w:pStyle w:val="Nivel2"/>
        <w:numPr>
          <w:ilvl w:val="1"/>
          <w:numId w:val="6"/>
        </w:numPr>
        <w:spacing w:line="360" w:lineRule="auto"/>
        <w:ind w:left="0" w:firstLine="0"/>
        <w:rPr>
          <w:rFonts w:ascii="Times New Roman" w:hAnsi="Times New Roman" w:cs="Times New Roman"/>
          <w:sz w:val="24"/>
          <w:szCs w:val="24"/>
        </w:rPr>
      </w:pPr>
      <w:r w:rsidRPr="00B06260">
        <w:rPr>
          <w:rFonts w:ascii="Times New Roman" w:hAnsi="Times New Roman" w:cs="Times New Roman"/>
          <w:sz w:val="24"/>
          <w:szCs w:val="24"/>
        </w:rPr>
        <w:t xml:space="preserve">Os containers deverão ser segurados contra incêndio, por todo o período de vigência do contrato, mediante a apresentação de apólice de seguro lavrada por entidade devidamente autorizada pela SUSEP – Superintendência de Seguros Privados. </w:t>
      </w:r>
    </w:p>
    <w:p w14:paraId="497031EC" w14:textId="77777777" w:rsidR="00B6729E" w:rsidRPr="0061156D" w:rsidRDefault="00B6729E" w:rsidP="00B6729E">
      <w:pPr>
        <w:pStyle w:val="PargrafodaLista"/>
        <w:pBdr>
          <w:top w:val="nil"/>
          <w:left w:val="nil"/>
          <w:bottom w:val="nil"/>
          <w:right w:val="nil"/>
          <w:between w:val="nil"/>
        </w:pBdr>
        <w:tabs>
          <w:tab w:val="center" w:pos="4252"/>
          <w:tab w:val="right" w:pos="8504"/>
          <w:tab w:val="left" w:pos="4252"/>
        </w:tabs>
        <w:spacing w:before="120" w:after="120" w:line="360" w:lineRule="auto"/>
        <w:ind w:left="0"/>
        <w:contextualSpacing w:val="0"/>
        <w:jc w:val="both"/>
        <w:rPr>
          <w:rFonts w:ascii="Times New Roman" w:eastAsia="Arial" w:hAnsi="Times New Roman" w:cs="Times New Roman"/>
          <w:b/>
          <w:color w:val="000000"/>
          <w:sz w:val="24"/>
          <w:szCs w:val="24"/>
        </w:rPr>
      </w:pPr>
      <w:r w:rsidRPr="0061156D">
        <w:rPr>
          <w:rFonts w:ascii="Times New Roman" w:eastAsia="Arial" w:hAnsi="Times New Roman" w:cs="Times New Roman"/>
          <w:b/>
          <w:color w:val="000000"/>
          <w:sz w:val="24"/>
          <w:szCs w:val="24"/>
        </w:rPr>
        <w:t>Da Manutenção Preventiva e Corretiva</w:t>
      </w:r>
    </w:p>
    <w:p w14:paraId="480E2305" w14:textId="46E3C033" w:rsidR="003A08E4" w:rsidRPr="0061156D" w:rsidRDefault="003A08E4" w:rsidP="009D0351">
      <w:pPr>
        <w:pStyle w:val="PargrafodaLista"/>
        <w:numPr>
          <w:ilvl w:val="1"/>
          <w:numId w:val="6"/>
        </w:numPr>
        <w:pBdr>
          <w:top w:val="nil"/>
          <w:left w:val="nil"/>
          <w:bottom w:val="nil"/>
          <w:right w:val="nil"/>
          <w:between w:val="nil"/>
        </w:pBdr>
        <w:tabs>
          <w:tab w:val="center" w:pos="567"/>
          <w:tab w:val="right" w:pos="8504"/>
          <w:tab w:val="left" w:pos="4252"/>
        </w:tabs>
        <w:spacing w:before="120" w:after="120" w:line="360" w:lineRule="auto"/>
        <w:ind w:left="0" w:firstLine="0"/>
        <w:contextualSpacing w:val="0"/>
        <w:jc w:val="both"/>
        <w:rPr>
          <w:rFonts w:ascii="Times New Roman" w:eastAsia="Arial" w:hAnsi="Times New Roman" w:cs="Times New Roman"/>
          <w:b/>
          <w:color w:val="000000"/>
          <w:sz w:val="24"/>
          <w:szCs w:val="24"/>
          <w:u w:val="single"/>
        </w:rPr>
      </w:pPr>
      <w:r w:rsidRPr="0061156D">
        <w:rPr>
          <w:rFonts w:ascii="Times New Roman" w:hAnsi="Times New Roman" w:cs="Times New Roman"/>
          <w:iCs/>
          <w:color w:val="000000" w:themeColor="text1"/>
          <w:sz w:val="24"/>
          <w:szCs w:val="24"/>
        </w:rPr>
        <w:t>Todos os serviços relativos à presente contratação referem-se à locação de containers de módulos habitacionais para instalações provisórias de unidades de saúde da família, incluindo sua climatização, sinalização, combate a incêndio, instalações e divisórias</w:t>
      </w:r>
      <w:r w:rsidR="0050568E">
        <w:rPr>
          <w:rFonts w:ascii="Times New Roman" w:hAnsi="Times New Roman" w:cs="Times New Roman"/>
          <w:iCs/>
          <w:color w:val="000000" w:themeColor="text1"/>
          <w:sz w:val="24"/>
          <w:szCs w:val="24"/>
        </w:rPr>
        <w:t>,</w:t>
      </w:r>
      <w:r w:rsidRPr="0061156D">
        <w:rPr>
          <w:rFonts w:ascii="Times New Roman" w:hAnsi="Times New Roman" w:cs="Times New Roman"/>
          <w:iCs/>
          <w:color w:val="000000" w:themeColor="text1"/>
          <w:sz w:val="24"/>
          <w:szCs w:val="24"/>
        </w:rPr>
        <w:t xml:space="preserve"> bem como a manutenção preventiva e corretiva. </w:t>
      </w:r>
    </w:p>
    <w:p w14:paraId="616255F9" w14:textId="77777777" w:rsidR="003A08E4" w:rsidRDefault="003A08E4" w:rsidP="009D0351">
      <w:pPr>
        <w:pStyle w:val="PargrafodaLista"/>
        <w:numPr>
          <w:ilvl w:val="1"/>
          <w:numId w:val="6"/>
        </w:numPr>
        <w:pBdr>
          <w:top w:val="nil"/>
          <w:left w:val="nil"/>
          <w:bottom w:val="nil"/>
          <w:right w:val="nil"/>
          <w:between w:val="nil"/>
        </w:pBdr>
        <w:tabs>
          <w:tab w:val="center" w:pos="567"/>
          <w:tab w:val="right" w:pos="8504"/>
          <w:tab w:val="left" w:pos="4252"/>
        </w:tabs>
        <w:spacing w:before="120" w:after="120" w:line="360" w:lineRule="auto"/>
        <w:ind w:left="0" w:firstLine="0"/>
        <w:contextualSpacing w:val="0"/>
        <w:jc w:val="both"/>
        <w:rPr>
          <w:rFonts w:ascii="Times New Roman" w:hAnsi="Times New Roman" w:cs="Times New Roman"/>
          <w:iCs/>
          <w:color w:val="000000" w:themeColor="text1"/>
          <w:sz w:val="24"/>
          <w:szCs w:val="24"/>
        </w:rPr>
      </w:pPr>
      <w:r w:rsidRPr="001D49B9">
        <w:rPr>
          <w:rFonts w:ascii="Times New Roman" w:hAnsi="Times New Roman" w:cs="Times New Roman"/>
          <w:iCs/>
          <w:color w:val="000000" w:themeColor="text1"/>
          <w:sz w:val="24"/>
          <w:szCs w:val="24"/>
        </w:rPr>
        <w:t>Manutenções preventivas</w:t>
      </w:r>
      <w:r>
        <w:rPr>
          <w:rFonts w:ascii="Times New Roman" w:hAnsi="Times New Roman" w:cs="Times New Roman"/>
          <w:iCs/>
          <w:color w:val="000000" w:themeColor="text1"/>
          <w:sz w:val="24"/>
          <w:szCs w:val="24"/>
        </w:rPr>
        <w:t xml:space="preserve"> (esquadrias, hidráulica, elétrica, s</w:t>
      </w:r>
      <w:r w:rsidRPr="001F1791">
        <w:rPr>
          <w:rFonts w:ascii="Times New Roman" w:hAnsi="Times New Roman" w:cs="Times New Roman"/>
          <w:iCs/>
          <w:color w:val="000000" w:themeColor="text1"/>
          <w:sz w:val="24"/>
          <w:szCs w:val="24"/>
        </w:rPr>
        <w:t>istema de desinfecção</w:t>
      </w:r>
      <w:r>
        <w:rPr>
          <w:rFonts w:ascii="Times New Roman" w:hAnsi="Times New Roman" w:cs="Times New Roman"/>
          <w:iCs/>
          <w:color w:val="000000" w:themeColor="text1"/>
          <w:sz w:val="24"/>
          <w:szCs w:val="24"/>
        </w:rPr>
        <w:t xml:space="preserve"> e etc.)</w:t>
      </w:r>
      <w:r w:rsidRPr="001D49B9">
        <w:rPr>
          <w:rFonts w:ascii="Times New Roman" w:hAnsi="Times New Roman" w:cs="Times New Roman"/>
          <w:iCs/>
          <w:color w:val="000000" w:themeColor="text1"/>
          <w:sz w:val="24"/>
          <w:szCs w:val="24"/>
        </w:rPr>
        <w:t xml:space="preserve"> </w:t>
      </w:r>
      <w:r w:rsidRPr="00BD3D64">
        <w:rPr>
          <w:rFonts w:ascii="Times New Roman" w:hAnsi="Times New Roman" w:cs="Times New Roman"/>
          <w:b/>
          <w:bCs/>
          <w:iCs/>
          <w:color w:val="000000" w:themeColor="text1"/>
          <w:sz w:val="24"/>
          <w:szCs w:val="24"/>
          <w:u w:val="single"/>
        </w:rPr>
        <w:t>trimestralmente</w:t>
      </w:r>
      <w:r w:rsidRPr="001D49B9">
        <w:rPr>
          <w:rFonts w:ascii="Times New Roman" w:hAnsi="Times New Roman" w:cs="Times New Roman"/>
          <w:iCs/>
          <w:color w:val="000000" w:themeColor="text1"/>
          <w:sz w:val="24"/>
          <w:szCs w:val="24"/>
        </w:rPr>
        <w:t xml:space="preserve"> de todos os containers locados; </w:t>
      </w:r>
    </w:p>
    <w:p w14:paraId="14892586" w14:textId="327D6A1D" w:rsidR="003A08E4" w:rsidRPr="007F29FA" w:rsidRDefault="003A08E4" w:rsidP="009D0351">
      <w:pPr>
        <w:pStyle w:val="PargrafodaLista"/>
        <w:numPr>
          <w:ilvl w:val="1"/>
          <w:numId w:val="6"/>
        </w:numPr>
        <w:pBdr>
          <w:top w:val="nil"/>
          <w:left w:val="nil"/>
          <w:bottom w:val="nil"/>
          <w:right w:val="nil"/>
          <w:between w:val="nil"/>
        </w:pBdr>
        <w:tabs>
          <w:tab w:val="center" w:pos="567"/>
          <w:tab w:val="right" w:pos="8504"/>
          <w:tab w:val="left" w:pos="4252"/>
        </w:tabs>
        <w:spacing w:before="120" w:after="120" w:line="360" w:lineRule="auto"/>
        <w:ind w:left="0" w:firstLine="0"/>
        <w:contextualSpacing w:val="0"/>
        <w:jc w:val="both"/>
        <w:rPr>
          <w:rFonts w:ascii="Times New Roman" w:hAnsi="Times New Roman" w:cs="Times New Roman"/>
          <w:iCs/>
          <w:color w:val="000000" w:themeColor="text1"/>
          <w:sz w:val="24"/>
          <w:szCs w:val="24"/>
        </w:rPr>
      </w:pPr>
      <w:r w:rsidRPr="001D49B9">
        <w:rPr>
          <w:rFonts w:ascii="Times New Roman" w:hAnsi="Times New Roman" w:cs="Times New Roman"/>
          <w:iCs/>
          <w:color w:val="000000" w:themeColor="text1"/>
          <w:sz w:val="24"/>
          <w:szCs w:val="24"/>
        </w:rPr>
        <w:lastRenderedPageBreak/>
        <w:t xml:space="preserve">Manutenções corretivas, sempre que necessário, sem limite de chamados, que deverão ser atendidas no </w:t>
      </w:r>
      <w:r w:rsidRPr="00BD3D64">
        <w:rPr>
          <w:rFonts w:ascii="Times New Roman" w:hAnsi="Times New Roman" w:cs="Times New Roman"/>
          <w:b/>
          <w:bCs/>
          <w:iCs/>
          <w:color w:val="000000" w:themeColor="text1"/>
          <w:sz w:val="24"/>
          <w:szCs w:val="24"/>
          <w:u w:val="single"/>
        </w:rPr>
        <w:t>prazo máximo de 48 (quarenta e oito) horas</w:t>
      </w:r>
      <w:r w:rsidR="00A052C2" w:rsidRPr="007F29FA">
        <w:rPr>
          <w:rFonts w:ascii="Times New Roman" w:hAnsi="Times New Roman" w:cs="Times New Roman"/>
          <w:b/>
          <w:bCs/>
          <w:iCs/>
          <w:color w:val="000000" w:themeColor="text1"/>
          <w:sz w:val="24"/>
          <w:szCs w:val="24"/>
          <w:u w:val="single"/>
        </w:rPr>
        <w:t>,</w:t>
      </w:r>
      <w:r w:rsidR="00A052C2" w:rsidRPr="007F29FA">
        <w:rPr>
          <w:rFonts w:ascii="Times New Roman" w:hAnsi="Times New Roman" w:cs="Times New Roman"/>
          <w:iCs/>
          <w:color w:val="000000" w:themeColor="text1"/>
          <w:sz w:val="24"/>
          <w:szCs w:val="24"/>
        </w:rPr>
        <w:t xml:space="preserve"> contados a partir da abertura do chamado</w:t>
      </w:r>
      <w:r w:rsidRPr="007F29FA">
        <w:rPr>
          <w:rFonts w:ascii="Times New Roman" w:hAnsi="Times New Roman" w:cs="Times New Roman"/>
          <w:iCs/>
          <w:color w:val="000000" w:themeColor="text1"/>
          <w:sz w:val="24"/>
          <w:szCs w:val="24"/>
        </w:rPr>
        <w:t>.</w:t>
      </w:r>
    </w:p>
    <w:p w14:paraId="6C714704" w14:textId="6F0EF35F" w:rsidR="003A08E4" w:rsidRPr="001D49B9" w:rsidRDefault="003A08E4" w:rsidP="00674DA1">
      <w:pPr>
        <w:pStyle w:val="PargrafodaLista"/>
        <w:numPr>
          <w:ilvl w:val="1"/>
          <w:numId w:val="6"/>
        </w:numPr>
        <w:pBdr>
          <w:top w:val="nil"/>
          <w:left w:val="nil"/>
          <w:bottom w:val="nil"/>
          <w:right w:val="nil"/>
          <w:between w:val="nil"/>
        </w:pBdr>
        <w:tabs>
          <w:tab w:val="center" w:pos="567"/>
          <w:tab w:val="right" w:pos="8504"/>
          <w:tab w:val="left" w:pos="4252"/>
        </w:tabs>
        <w:spacing w:before="120" w:after="120" w:line="360" w:lineRule="auto"/>
        <w:ind w:left="0" w:firstLine="0"/>
        <w:contextualSpacing w:val="0"/>
        <w:jc w:val="both"/>
        <w:rPr>
          <w:rFonts w:ascii="Times New Roman" w:hAnsi="Times New Roman" w:cs="Times New Roman"/>
          <w:iCs/>
          <w:color w:val="000000" w:themeColor="text1"/>
          <w:sz w:val="24"/>
          <w:szCs w:val="24"/>
        </w:rPr>
      </w:pPr>
      <w:r w:rsidRPr="001D49B9">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 xml:space="preserve">Os </w:t>
      </w:r>
      <w:r w:rsidRPr="001D49B9">
        <w:rPr>
          <w:rFonts w:ascii="Times New Roman" w:hAnsi="Times New Roman" w:cs="Times New Roman"/>
          <w:iCs/>
          <w:color w:val="000000" w:themeColor="text1"/>
          <w:sz w:val="24"/>
          <w:szCs w:val="24"/>
        </w:rPr>
        <w:t>equipamentos cujos defeitos não possam ser sanados no local,</w:t>
      </w:r>
      <w:r>
        <w:rPr>
          <w:rFonts w:ascii="Times New Roman" w:hAnsi="Times New Roman" w:cs="Times New Roman"/>
          <w:iCs/>
          <w:color w:val="000000" w:themeColor="text1"/>
          <w:sz w:val="24"/>
          <w:szCs w:val="24"/>
        </w:rPr>
        <w:t xml:space="preserve"> deverão ser substituídos</w:t>
      </w:r>
      <w:r w:rsidRPr="001D49B9">
        <w:rPr>
          <w:rFonts w:ascii="Times New Roman" w:hAnsi="Times New Roman" w:cs="Times New Roman"/>
          <w:iCs/>
          <w:color w:val="000000" w:themeColor="text1"/>
          <w:sz w:val="24"/>
          <w:szCs w:val="24"/>
        </w:rPr>
        <w:t xml:space="preserve"> </w:t>
      </w:r>
      <w:r w:rsidRPr="00BD3D64">
        <w:rPr>
          <w:rFonts w:ascii="Times New Roman" w:hAnsi="Times New Roman" w:cs="Times New Roman"/>
          <w:b/>
          <w:bCs/>
          <w:iCs/>
          <w:color w:val="000000" w:themeColor="text1"/>
          <w:sz w:val="24"/>
          <w:szCs w:val="24"/>
          <w:u w:val="single"/>
        </w:rPr>
        <w:t>no prazo de 48 (quarenta e oito) horas</w:t>
      </w:r>
      <w:r w:rsidRPr="001D49B9">
        <w:rPr>
          <w:rFonts w:ascii="Times New Roman" w:hAnsi="Times New Roman" w:cs="Times New Roman"/>
          <w:iCs/>
          <w:color w:val="000000" w:themeColor="text1"/>
          <w:sz w:val="24"/>
          <w:szCs w:val="24"/>
        </w:rPr>
        <w:t xml:space="preserve"> </w:t>
      </w:r>
      <w:r w:rsidR="005C6818" w:rsidRPr="005C6818">
        <w:rPr>
          <w:rFonts w:ascii="Times New Roman" w:hAnsi="Times New Roman" w:cs="Times New Roman"/>
          <w:iCs/>
          <w:color w:val="000000" w:themeColor="text1"/>
          <w:sz w:val="24"/>
          <w:szCs w:val="24"/>
        </w:rPr>
        <w:t xml:space="preserve">a partir da </w:t>
      </w:r>
      <w:r w:rsidR="00A404C6">
        <w:rPr>
          <w:rFonts w:ascii="Times New Roman" w:hAnsi="Times New Roman" w:cs="Times New Roman"/>
          <w:iCs/>
          <w:color w:val="000000" w:themeColor="text1"/>
          <w:sz w:val="24"/>
          <w:szCs w:val="24"/>
        </w:rPr>
        <w:t>abertura</w:t>
      </w:r>
      <w:r w:rsidR="005C6818" w:rsidRPr="005C6818">
        <w:rPr>
          <w:rFonts w:ascii="Times New Roman" w:hAnsi="Times New Roman" w:cs="Times New Roman"/>
          <w:iCs/>
          <w:color w:val="000000" w:themeColor="text1"/>
          <w:sz w:val="24"/>
          <w:szCs w:val="24"/>
        </w:rPr>
        <w:t xml:space="preserve"> d</w:t>
      </w:r>
      <w:r w:rsidR="00A404C6">
        <w:rPr>
          <w:rFonts w:ascii="Times New Roman" w:hAnsi="Times New Roman" w:cs="Times New Roman"/>
          <w:iCs/>
          <w:color w:val="000000" w:themeColor="text1"/>
          <w:sz w:val="24"/>
          <w:szCs w:val="24"/>
        </w:rPr>
        <w:t>o</w:t>
      </w:r>
      <w:r w:rsidR="005C6818" w:rsidRPr="005C6818">
        <w:rPr>
          <w:rFonts w:ascii="Times New Roman" w:hAnsi="Times New Roman" w:cs="Times New Roman"/>
          <w:iCs/>
          <w:color w:val="000000" w:themeColor="text1"/>
          <w:sz w:val="24"/>
          <w:szCs w:val="24"/>
        </w:rPr>
        <w:t xml:space="preserve"> </w:t>
      </w:r>
      <w:r w:rsidR="00A404C6">
        <w:rPr>
          <w:rFonts w:ascii="Times New Roman" w:hAnsi="Times New Roman" w:cs="Times New Roman"/>
          <w:iCs/>
          <w:color w:val="000000" w:themeColor="text1"/>
          <w:sz w:val="24"/>
          <w:szCs w:val="24"/>
        </w:rPr>
        <w:t>chamado</w:t>
      </w:r>
      <w:r w:rsidRPr="005C6818">
        <w:rPr>
          <w:rFonts w:ascii="Times New Roman" w:hAnsi="Times New Roman" w:cs="Times New Roman"/>
          <w:iCs/>
          <w:color w:val="000000" w:themeColor="text1"/>
          <w:sz w:val="24"/>
          <w:szCs w:val="24"/>
        </w:rPr>
        <w:t>.</w:t>
      </w:r>
    </w:p>
    <w:p w14:paraId="50BE4D47" w14:textId="77777777" w:rsidR="003A08E4" w:rsidRPr="00DF211D" w:rsidRDefault="003A08E4" w:rsidP="009D0351">
      <w:pPr>
        <w:pStyle w:val="PargrafodaLista"/>
        <w:numPr>
          <w:ilvl w:val="1"/>
          <w:numId w:val="6"/>
        </w:numPr>
        <w:pBdr>
          <w:top w:val="nil"/>
          <w:left w:val="nil"/>
          <w:bottom w:val="nil"/>
          <w:right w:val="nil"/>
          <w:between w:val="nil"/>
        </w:pBdr>
        <w:spacing w:before="120" w:after="120" w:line="360" w:lineRule="auto"/>
        <w:ind w:left="0" w:firstLine="0"/>
        <w:contextualSpacing w:val="0"/>
        <w:jc w:val="both"/>
        <w:rPr>
          <w:rFonts w:ascii="Times New Roman" w:eastAsia="Arial" w:hAnsi="Times New Roman" w:cs="Times New Roman"/>
          <w:color w:val="000000"/>
          <w:sz w:val="24"/>
          <w:szCs w:val="24"/>
        </w:rPr>
      </w:pPr>
      <w:r w:rsidRPr="00DF211D">
        <w:rPr>
          <w:rFonts w:ascii="Times New Roman" w:eastAsia="Arial" w:hAnsi="Times New Roman" w:cs="Times New Roman"/>
          <w:color w:val="000000"/>
          <w:sz w:val="24"/>
          <w:szCs w:val="24"/>
        </w:rPr>
        <w:t>O serviço deverá ser prestado a contar da Ordem de Início ou emissão da Nota de Empenho.</w:t>
      </w:r>
    </w:p>
    <w:p w14:paraId="2FA77B21" w14:textId="4996C163" w:rsidR="003A08E4" w:rsidRPr="00DF211D" w:rsidRDefault="003A08E4" w:rsidP="009D0351">
      <w:pPr>
        <w:pStyle w:val="PargrafodaLista"/>
        <w:numPr>
          <w:ilvl w:val="1"/>
          <w:numId w:val="6"/>
        </w:numPr>
        <w:pBdr>
          <w:top w:val="nil"/>
          <w:left w:val="nil"/>
          <w:bottom w:val="nil"/>
          <w:right w:val="nil"/>
          <w:between w:val="nil"/>
        </w:pBdr>
        <w:spacing w:before="120" w:after="120" w:line="360" w:lineRule="auto"/>
        <w:ind w:left="0" w:firstLine="0"/>
        <w:contextualSpacing w:val="0"/>
        <w:jc w:val="both"/>
        <w:rPr>
          <w:rFonts w:ascii="Times New Roman" w:hAnsi="Times New Roman" w:cs="Times New Roman"/>
          <w:sz w:val="24"/>
          <w:szCs w:val="24"/>
        </w:rPr>
      </w:pPr>
      <w:r w:rsidRPr="00DF211D">
        <w:rPr>
          <w:rFonts w:ascii="Times New Roman" w:eastAsia="Times New Roman" w:hAnsi="Times New Roman" w:cs="Times New Roman"/>
          <w:color w:val="000000"/>
          <w:sz w:val="24"/>
          <w:szCs w:val="24"/>
        </w:rPr>
        <w:t>Os serviços</w:t>
      </w:r>
      <w:r w:rsidR="00544700">
        <w:rPr>
          <w:rFonts w:ascii="Times New Roman" w:eastAsia="Times New Roman" w:hAnsi="Times New Roman" w:cs="Times New Roman"/>
          <w:color w:val="000000"/>
          <w:sz w:val="24"/>
          <w:szCs w:val="24"/>
        </w:rPr>
        <w:t xml:space="preserve"> de manutenção</w:t>
      </w:r>
      <w:r w:rsidRPr="00DF211D">
        <w:rPr>
          <w:rFonts w:ascii="Times New Roman" w:eastAsia="Times New Roman" w:hAnsi="Times New Roman" w:cs="Times New Roman"/>
          <w:color w:val="000000"/>
          <w:sz w:val="24"/>
          <w:szCs w:val="24"/>
        </w:rPr>
        <w:t xml:space="preserve"> serão previamente informados a CONTRATADA</w:t>
      </w:r>
      <w:r>
        <w:rPr>
          <w:rFonts w:ascii="Times New Roman" w:eastAsia="Times New Roman" w:hAnsi="Times New Roman" w:cs="Times New Roman"/>
          <w:color w:val="000000"/>
          <w:sz w:val="24"/>
          <w:szCs w:val="24"/>
        </w:rPr>
        <w:t xml:space="preserve"> e</w:t>
      </w:r>
      <w:r w:rsidRPr="00DF211D">
        <w:rPr>
          <w:rFonts w:ascii="Times New Roman" w:eastAsia="Times New Roman" w:hAnsi="Times New Roman" w:cs="Times New Roman"/>
          <w:color w:val="000000"/>
          <w:sz w:val="24"/>
          <w:szCs w:val="24"/>
        </w:rPr>
        <w:t xml:space="preserve"> deverão ser</w:t>
      </w:r>
      <w:r w:rsidR="00544700">
        <w:rPr>
          <w:rFonts w:ascii="Times New Roman" w:eastAsia="Times New Roman" w:hAnsi="Times New Roman" w:cs="Times New Roman"/>
          <w:color w:val="000000"/>
          <w:sz w:val="24"/>
          <w:szCs w:val="24"/>
        </w:rPr>
        <w:t xml:space="preserve"> executados</w:t>
      </w:r>
      <w:r w:rsidRPr="00DF211D">
        <w:rPr>
          <w:rFonts w:ascii="Times New Roman" w:eastAsia="Times New Roman" w:hAnsi="Times New Roman" w:cs="Times New Roman"/>
          <w:color w:val="000000"/>
          <w:sz w:val="24"/>
          <w:szCs w:val="24"/>
        </w:rPr>
        <w:t xml:space="preserve"> em dias e horários estabelecidos pela </w:t>
      </w:r>
      <w:r w:rsidRPr="00F0353E">
        <w:rPr>
          <w:rFonts w:ascii="Times New Roman" w:eastAsia="Times New Roman" w:hAnsi="Times New Roman" w:cs="Times New Roman"/>
          <w:sz w:val="24"/>
          <w:szCs w:val="24"/>
        </w:rPr>
        <w:t xml:space="preserve">CONTRATANTE, de preferência </w:t>
      </w:r>
      <w:r w:rsidRPr="00DF211D">
        <w:rPr>
          <w:rFonts w:ascii="Times New Roman" w:eastAsia="Times New Roman" w:hAnsi="Times New Roman" w:cs="Times New Roman"/>
          <w:color w:val="000000"/>
          <w:sz w:val="24"/>
          <w:szCs w:val="24"/>
        </w:rPr>
        <w:t>em horário comercial,</w:t>
      </w:r>
      <w:r>
        <w:rPr>
          <w:rFonts w:ascii="Times New Roman" w:eastAsia="Times New Roman" w:hAnsi="Times New Roman" w:cs="Times New Roman"/>
          <w:color w:val="000000"/>
          <w:sz w:val="24"/>
          <w:szCs w:val="24"/>
        </w:rPr>
        <w:t xml:space="preserve"> </w:t>
      </w:r>
      <w:r w:rsidRPr="00DF211D">
        <w:rPr>
          <w:rFonts w:ascii="Times New Roman" w:hAnsi="Times New Roman" w:cs="Times New Roman"/>
          <w:iCs/>
          <w:color w:val="000000" w:themeColor="text1"/>
          <w:sz w:val="24"/>
          <w:szCs w:val="24"/>
        </w:rPr>
        <w:t xml:space="preserve">nos dias úteis, de segunda a sexta-feira, </w:t>
      </w:r>
      <w:r w:rsidRPr="00F0353E">
        <w:rPr>
          <w:rFonts w:ascii="Times New Roman" w:hAnsi="Times New Roman" w:cs="Times New Roman"/>
          <w:iCs/>
          <w:color w:val="000000" w:themeColor="text1"/>
          <w:sz w:val="24"/>
          <w:szCs w:val="24"/>
        </w:rPr>
        <w:t>das 08h às 16h,</w:t>
      </w:r>
      <w:r w:rsidRPr="00F0353E">
        <w:rPr>
          <w:rFonts w:ascii="Times New Roman" w:eastAsia="Times New Roman" w:hAnsi="Times New Roman" w:cs="Times New Roman"/>
          <w:color w:val="000000"/>
          <w:sz w:val="24"/>
          <w:szCs w:val="24"/>
        </w:rPr>
        <w:t xml:space="preserve"> podendo ocorrer no período noturno, em finais de semana e ou em feriados, para não atrapalhar o funcionamento dos</w:t>
      </w:r>
      <w:r w:rsidRPr="00DF211D">
        <w:rPr>
          <w:rFonts w:ascii="Times New Roman" w:eastAsia="Times New Roman" w:hAnsi="Times New Roman" w:cs="Times New Roman"/>
          <w:color w:val="000000"/>
          <w:sz w:val="24"/>
          <w:szCs w:val="24"/>
        </w:rPr>
        <w:t xml:space="preserve"> serviços administrativos e nos atendimentos públicos das unidades de saúde.</w:t>
      </w:r>
    </w:p>
    <w:p w14:paraId="472B6EC4" w14:textId="77777777" w:rsidR="003A08E4" w:rsidRPr="00DF211D" w:rsidRDefault="003A08E4" w:rsidP="009D0351">
      <w:pPr>
        <w:pStyle w:val="PargrafodaLista"/>
        <w:numPr>
          <w:ilvl w:val="1"/>
          <w:numId w:val="6"/>
        </w:numPr>
        <w:pBdr>
          <w:top w:val="nil"/>
          <w:left w:val="nil"/>
          <w:bottom w:val="nil"/>
          <w:right w:val="nil"/>
          <w:between w:val="nil"/>
        </w:pBdr>
        <w:spacing w:before="120" w:after="120" w:line="360" w:lineRule="auto"/>
        <w:ind w:left="0" w:firstLine="0"/>
        <w:contextualSpacing w:val="0"/>
        <w:jc w:val="both"/>
        <w:rPr>
          <w:rFonts w:ascii="Times New Roman" w:hAnsi="Times New Roman" w:cs="Times New Roman"/>
          <w:sz w:val="24"/>
          <w:szCs w:val="24"/>
        </w:rPr>
      </w:pPr>
      <w:r w:rsidRPr="00DF211D">
        <w:rPr>
          <w:rFonts w:ascii="Times New Roman" w:eastAsia="Times New Roman" w:hAnsi="Times New Roman" w:cs="Times New Roman"/>
          <w:color w:val="000000"/>
          <w:sz w:val="24"/>
          <w:szCs w:val="24"/>
        </w:rPr>
        <w:t>Os serviços serão realizados (sob</w:t>
      </w:r>
      <w:r>
        <w:rPr>
          <w:rFonts w:ascii="Times New Roman" w:eastAsia="Times New Roman" w:hAnsi="Times New Roman" w:cs="Times New Roman"/>
          <w:color w:val="000000"/>
          <w:sz w:val="24"/>
          <w:szCs w:val="24"/>
        </w:rPr>
        <w:t xml:space="preserve"> demanda), sendo ele preventivo ou</w:t>
      </w:r>
      <w:r w:rsidRPr="00DF211D">
        <w:rPr>
          <w:rFonts w:ascii="Times New Roman" w:eastAsia="Times New Roman" w:hAnsi="Times New Roman" w:cs="Times New Roman"/>
          <w:color w:val="000000"/>
          <w:sz w:val="24"/>
          <w:szCs w:val="24"/>
        </w:rPr>
        <w:t xml:space="preserve"> corretivo, inclusive de caráter emergencial, de acordo com a solicitação da CONTRATANTE.</w:t>
      </w:r>
    </w:p>
    <w:p w14:paraId="68451D82" w14:textId="77777777" w:rsidR="003A08E4" w:rsidRDefault="003A08E4" w:rsidP="009D0351">
      <w:pPr>
        <w:pStyle w:val="PargrafodaLista"/>
        <w:numPr>
          <w:ilvl w:val="1"/>
          <w:numId w:val="6"/>
        </w:numPr>
        <w:pBdr>
          <w:top w:val="nil"/>
          <w:left w:val="nil"/>
          <w:bottom w:val="nil"/>
          <w:right w:val="nil"/>
          <w:between w:val="nil"/>
        </w:pBdr>
        <w:spacing w:before="120" w:after="120" w:line="360" w:lineRule="auto"/>
        <w:ind w:left="0" w:firstLine="0"/>
        <w:contextualSpacing w:val="0"/>
        <w:jc w:val="both"/>
        <w:rPr>
          <w:rFonts w:ascii="Times New Roman" w:hAnsi="Times New Roman" w:cs="Times New Roman"/>
          <w:sz w:val="24"/>
          <w:szCs w:val="24"/>
        </w:rPr>
      </w:pPr>
      <w:r w:rsidRPr="00DF211D">
        <w:rPr>
          <w:rFonts w:ascii="Times New Roman" w:hAnsi="Times New Roman" w:cs="Times New Roman"/>
          <w:sz w:val="24"/>
          <w:szCs w:val="24"/>
        </w:rPr>
        <w:t>A CONTRATADA deverá informar, para cada tipo de serviço, quais os prazos mínimos e máximos para a efetiva execução e finalização dos serviços.</w:t>
      </w:r>
    </w:p>
    <w:p w14:paraId="64112766" w14:textId="77777777" w:rsidR="00B94622" w:rsidRPr="008F3F06" w:rsidRDefault="00B94622" w:rsidP="00B94622">
      <w:pPr>
        <w:pStyle w:val="PargrafodaLista"/>
        <w:numPr>
          <w:ilvl w:val="1"/>
          <w:numId w:val="6"/>
        </w:numPr>
        <w:pBdr>
          <w:top w:val="nil"/>
          <w:left w:val="nil"/>
          <w:bottom w:val="nil"/>
          <w:right w:val="nil"/>
          <w:between w:val="nil"/>
        </w:pBdr>
        <w:spacing w:before="120" w:after="120" w:line="360" w:lineRule="auto"/>
        <w:ind w:left="0" w:firstLine="0"/>
        <w:contextualSpacing w:val="0"/>
        <w:jc w:val="both"/>
        <w:rPr>
          <w:rFonts w:ascii="Times New Roman" w:hAnsi="Times New Roman" w:cs="Times New Roman"/>
          <w:sz w:val="24"/>
          <w:szCs w:val="24"/>
        </w:rPr>
      </w:pPr>
      <w:r w:rsidRPr="00DF211D">
        <w:rPr>
          <w:rFonts w:ascii="Times New Roman" w:hAnsi="Times New Roman" w:cs="Times New Roman"/>
          <w:iCs/>
          <w:color w:val="000000" w:themeColor="text1"/>
          <w:sz w:val="24"/>
          <w:szCs w:val="24"/>
        </w:rPr>
        <w:t xml:space="preserve">A </w:t>
      </w:r>
      <w:r>
        <w:rPr>
          <w:rFonts w:ascii="Times New Roman" w:hAnsi="Times New Roman" w:cs="Times New Roman"/>
          <w:iCs/>
          <w:color w:val="000000" w:themeColor="text1"/>
          <w:sz w:val="24"/>
          <w:szCs w:val="24"/>
        </w:rPr>
        <w:t>CONTRATADA</w:t>
      </w:r>
      <w:r w:rsidRPr="00DF211D">
        <w:rPr>
          <w:rFonts w:ascii="Times New Roman" w:eastAsia="Times New Roman" w:hAnsi="Times New Roman" w:cs="Times New Roman"/>
          <w:color w:val="000000"/>
          <w:sz w:val="24"/>
          <w:szCs w:val="24"/>
        </w:rPr>
        <w:t xml:space="preserve"> será responsável pela instalação e manutenção dos containers de módulos habitacionais para as unidades de saúde da Família.</w:t>
      </w:r>
    </w:p>
    <w:p w14:paraId="4082BA08" w14:textId="126C861F" w:rsidR="003E63DA" w:rsidRPr="00F00286" w:rsidRDefault="000A3CD5" w:rsidP="009D0351">
      <w:pPr>
        <w:pStyle w:val="Padro"/>
        <w:numPr>
          <w:ilvl w:val="0"/>
          <w:numId w:val="6"/>
        </w:numPr>
        <w:shd w:val="clear" w:color="auto" w:fill="BFBFBF" w:themeFill="background1" w:themeFillShade="BF"/>
        <w:spacing w:before="120" w:after="120" w:line="360" w:lineRule="auto"/>
        <w:ind w:left="0" w:firstLine="0"/>
        <w:jc w:val="both"/>
        <w:rPr>
          <w:b/>
          <w:bCs/>
          <w:szCs w:val="24"/>
        </w:rPr>
      </w:pPr>
      <w:r w:rsidRPr="00F00286">
        <w:rPr>
          <w:b/>
          <w:szCs w:val="24"/>
        </w:rPr>
        <w:t>DO MODELO DE GESTÃO DO CONTRATO</w:t>
      </w:r>
    </w:p>
    <w:p w14:paraId="33A8040B" w14:textId="77308873" w:rsidR="00DA50D5" w:rsidRPr="00DA50D5" w:rsidRDefault="00DA50D5" w:rsidP="00DA50D5">
      <w:pPr>
        <w:pStyle w:val="PargrafodaLista"/>
        <w:spacing w:before="120" w:after="120" w:line="360" w:lineRule="auto"/>
        <w:ind w:left="0"/>
        <w:contextualSpacing w:val="0"/>
        <w:jc w:val="both"/>
        <w:rPr>
          <w:rFonts w:ascii="Times New Roman" w:eastAsia="Calibri" w:hAnsi="Times New Roman" w:cs="Times New Roman"/>
          <w:b/>
          <w:bCs/>
          <w:sz w:val="24"/>
          <w:szCs w:val="24"/>
        </w:rPr>
      </w:pPr>
      <w:r w:rsidRPr="00DA50D5">
        <w:rPr>
          <w:rFonts w:ascii="Times New Roman" w:eastAsia="Calibri" w:hAnsi="Times New Roman" w:cs="Times New Roman"/>
          <w:b/>
          <w:bCs/>
          <w:sz w:val="24"/>
          <w:szCs w:val="24"/>
        </w:rPr>
        <w:t xml:space="preserve">Da </w:t>
      </w:r>
      <w:r w:rsidR="00AB7E21">
        <w:rPr>
          <w:rFonts w:ascii="Times New Roman" w:eastAsia="Calibri" w:hAnsi="Times New Roman" w:cs="Times New Roman"/>
          <w:b/>
          <w:bCs/>
          <w:sz w:val="24"/>
          <w:szCs w:val="24"/>
        </w:rPr>
        <w:t>G</w:t>
      </w:r>
      <w:r w:rsidRPr="00DA50D5">
        <w:rPr>
          <w:rFonts w:ascii="Times New Roman" w:eastAsia="Calibri" w:hAnsi="Times New Roman" w:cs="Times New Roman"/>
          <w:b/>
          <w:bCs/>
          <w:sz w:val="24"/>
          <w:szCs w:val="24"/>
        </w:rPr>
        <w:t xml:space="preserve">estão </w:t>
      </w:r>
      <w:r w:rsidR="00AB7E21">
        <w:rPr>
          <w:rFonts w:ascii="Times New Roman" w:eastAsia="Calibri" w:hAnsi="Times New Roman" w:cs="Times New Roman"/>
          <w:b/>
          <w:bCs/>
          <w:sz w:val="24"/>
          <w:szCs w:val="24"/>
        </w:rPr>
        <w:t>C</w:t>
      </w:r>
      <w:r w:rsidRPr="00DA50D5">
        <w:rPr>
          <w:rFonts w:ascii="Times New Roman" w:eastAsia="Calibri" w:hAnsi="Times New Roman" w:cs="Times New Roman"/>
          <w:b/>
          <w:bCs/>
          <w:sz w:val="24"/>
          <w:szCs w:val="24"/>
        </w:rPr>
        <w:t>ontratual</w:t>
      </w:r>
    </w:p>
    <w:p w14:paraId="2B86B3C3" w14:textId="2DF68A66" w:rsidR="007D07AC" w:rsidRPr="007D07AC" w:rsidRDefault="000A3CD5" w:rsidP="009D0351">
      <w:pPr>
        <w:pStyle w:val="PargrafodaLista"/>
        <w:numPr>
          <w:ilvl w:val="1"/>
          <w:numId w:val="6"/>
        </w:numPr>
        <w:spacing w:before="120" w:after="120" w:line="360" w:lineRule="auto"/>
        <w:ind w:left="0" w:firstLine="0"/>
        <w:contextualSpacing w:val="0"/>
        <w:jc w:val="both"/>
        <w:rPr>
          <w:rFonts w:ascii="Times New Roman" w:hAnsi="Times New Roman" w:cs="Times New Roman"/>
          <w:sz w:val="24"/>
          <w:szCs w:val="24"/>
        </w:rPr>
      </w:pPr>
      <w:r w:rsidRPr="007D07AC">
        <w:rPr>
          <w:rFonts w:ascii="Times New Roman" w:eastAsia="Calibri" w:hAnsi="Times New Roman" w:cs="Times New Roman"/>
          <w:sz w:val="24"/>
          <w:szCs w:val="24"/>
        </w:rPr>
        <w:t>O contrato deverá ser executado fielmente pelas partes, de acordo com as cláusulas avençadas e as normas da Lei nº 14.133, de 2021, e cada parte responderá pelas consequências de sua inexecução total ou parcial.</w:t>
      </w:r>
    </w:p>
    <w:p w14:paraId="15B4F7D7" w14:textId="1CA7607E" w:rsidR="000A3CD5" w:rsidRPr="00F00286" w:rsidRDefault="000A3CD5" w:rsidP="009D0351">
      <w:pPr>
        <w:pStyle w:val="PargrafodaLista"/>
        <w:numPr>
          <w:ilvl w:val="1"/>
          <w:numId w:val="6"/>
        </w:numPr>
        <w:spacing w:before="120" w:after="120" w:line="360" w:lineRule="auto"/>
        <w:ind w:left="0" w:firstLine="0"/>
        <w:contextualSpacing w:val="0"/>
        <w:jc w:val="both"/>
        <w:rPr>
          <w:rFonts w:ascii="Times New Roman" w:eastAsia="Calibri" w:hAnsi="Times New Roman" w:cs="Times New Roman"/>
          <w:sz w:val="24"/>
          <w:szCs w:val="24"/>
        </w:rPr>
      </w:pPr>
      <w:r w:rsidRPr="00F00286">
        <w:rPr>
          <w:rFonts w:ascii="Times New Roman" w:eastAsia="Calibri" w:hAnsi="Times New Roman" w:cs="Times New Roman"/>
          <w:sz w:val="24"/>
          <w:szCs w:val="24"/>
        </w:rPr>
        <w:t>As comunicações entre a FEMAR e a contratada devem ser realizadas por escrito sempre que o ato exigir tal formalidade, admitindo-se o uso de mensagem eletrônica para esse fim.</w:t>
      </w:r>
    </w:p>
    <w:p w14:paraId="5B88F900" w14:textId="6D784675" w:rsidR="000A3CD5" w:rsidRPr="00F00286" w:rsidRDefault="000A3CD5" w:rsidP="009D0351">
      <w:pPr>
        <w:pStyle w:val="PargrafodaLista"/>
        <w:numPr>
          <w:ilvl w:val="1"/>
          <w:numId w:val="6"/>
        </w:numPr>
        <w:spacing w:before="120" w:after="120" w:line="360" w:lineRule="auto"/>
        <w:ind w:left="0" w:firstLine="0"/>
        <w:contextualSpacing w:val="0"/>
        <w:jc w:val="both"/>
        <w:rPr>
          <w:rFonts w:ascii="Times New Roman" w:eastAsia="Calibri" w:hAnsi="Times New Roman" w:cs="Times New Roman"/>
          <w:sz w:val="24"/>
          <w:szCs w:val="24"/>
        </w:rPr>
      </w:pPr>
      <w:r w:rsidRPr="00F00286">
        <w:rPr>
          <w:rFonts w:ascii="Times New Roman" w:eastAsia="Calibri" w:hAnsi="Times New Roman" w:cs="Times New Roman"/>
          <w:sz w:val="24"/>
          <w:szCs w:val="24"/>
        </w:rPr>
        <w:t>A FEMAR poderá convocar representante da empresa para adoção de providências que devam ser cumpridas de imediato.</w:t>
      </w:r>
    </w:p>
    <w:p w14:paraId="23F18107" w14:textId="47BF5700" w:rsidR="00B56823" w:rsidRDefault="00B56823" w:rsidP="009D0351">
      <w:pPr>
        <w:pStyle w:val="PargrafodaLista"/>
        <w:numPr>
          <w:ilvl w:val="1"/>
          <w:numId w:val="6"/>
        </w:numPr>
        <w:spacing w:before="120" w:after="120" w:line="360" w:lineRule="auto"/>
        <w:ind w:left="0" w:firstLine="0"/>
        <w:contextualSpacing w:val="0"/>
        <w:jc w:val="both"/>
        <w:rPr>
          <w:rFonts w:ascii="Times New Roman" w:eastAsia="Calibri" w:hAnsi="Times New Roman" w:cs="Times New Roman"/>
          <w:sz w:val="24"/>
          <w:szCs w:val="24"/>
        </w:rPr>
      </w:pPr>
      <w:r w:rsidRPr="00185E07">
        <w:rPr>
          <w:rFonts w:ascii="Times New Roman" w:eastAsia="Calibri" w:hAnsi="Times New Roman" w:cs="Times New Roman"/>
          <w:sz w:val="24"/>
          <w:szCs w:val="24"/>
        </w:rPr>
        <w:lastRenderedPageBreak/>
        <w:t xml:space="preserve">A execução do Contrato e </w:t>
      </w:r>
      <w:r w:rsidR="006B1079" w:rsidRPr="00185E07">
        <w:rPr>
          <w:rFonts w:ascii="Times New Roman" w:eastAsia="Calibri" w:hAnsi="Times New Roman" w:cs="Times New Roman"/>
          <w:sz w:val="24"/>
          <w:szCs w:val="24"/>
        </w:rPr>
        <w:t>a respectiva prestação</w:t>
      </w:r>
      <w:r>
        <w:rPr>
          <w:rFonts w:ascii="Times New Roman" w:eastAsia="Calibri" w:hAnsi="Times New Roman" w:cs="Times New Roman"/>
          <w:sz w:val="24"/>
          <w:szCs w:val="24"/>
        </w:rPr>
        <w:t xml:space="preserve"> dos serviços </w:t>
      </w:r>
      <w:r w:rsidRPr="00185E07">
        <w:rPr>
          <w:rFonts w:ascii="Times New Roman" w:eastAsia="Calibri" w:hAnsi="Times New Roman" w:cs="Times New Roman"/>
          <w:sz w:val="24"/>
          <w:szCs w:val="24"/>
        </w:rPr>
        <w:t xml:space="preserve">serão acompanhados e fiscalizados por 02 (dois) funcionários a serem designados pela Diretoria Requisitante da FEMAR, na condição de representantes da CONTRATANTE. </w:t>
      </w:r>
    </w:p>
    <w:p w14:paraId="155489B9" w14:textId="77777777" w:rsidR="009353C5" w:rsidRPr="004944E4" w:rsidRDefault="009353C5" w:rsidP="009D0351">
      <w:pPr>
        <w:pStyle w:val="PargrafodaLista"/>
        <w:numPr>
          <w:ilvl w:val="1"/>
          <w:numId w:val="6"/>
        </w:numPr>
        <w:spacing w:before="120" w:after="120" w:line="360" w:lineRule="auto"/>
        <w:ind w:left="0" w:firstLine="0"/>
        <w:contextualSpacing w:val="0"/>
        <w:jc w:val="both"/>
        <w:rPr>
          <w:rFonts w:ascii="Times New Roman" w:eastAsia="Calibri" w:hAnsi="Times New Roman" w:cs="Times New Roman"/>
          <w:sz w:val="24"/>
          <w:szCs w:val="24"/>
        </w:rPr>
      </w:pPr>
      <w:r w:rsidRPr="004944E4">
        <w:rPr>
          <w:rFonts w:ascii="Times New Roman" w:eastAsia="Calibri" w:hAnsi="Times New Roman" w:cs="Times New Roman"/>
          <w:sz w:val="24"/>
          <w:szCs w:val="24"/>
        </w:rPr>
        <w:t>A execução do contrato deverá ser acompanhada e fiscalizada pelos fiscais do contrato, ou pelos respectivos substitutos, conforme art. 117, caput, da Lei nº 14.133/2021.</w:t>
      </w:r>
    </w:p>
    <w:p w14:paraId="3E762BAC" w14:textId="21EDAF83" w:rsidR="00185E07" w:rsidRPr="00644D39" w:rsidRDefault="004944E4" w:rsidP="00644D39">
      <w:pPr>
        <w:pStyle w:val="PargrafodaLista"/>
        <w:numPr>
          <w:ilvl w:val="2"/>
          <w:numId w:val="39"/>
        </w:numPr>
        <w:spacing w:before="120" w:after="120" w:line="360" w:lineRule="auto"/>
        <w:ind w:left="567" w:firstLine="0"/>
        <w:contextualSpacing w:val="0"/>
        <w:jc w:val="both"/>
        <w:rPr>
          <w:rFonts w:ascii="Times New Roman" w:eastAsia="Calibri" w:hAnsi="Times New Roman" w:cs="Times New Roman"/>
          <w:sz w:val="24"/>
          <w:szCs w:val="24"/>
        </w:rPr>
      </w:pPr>
      <w:r w:rsidRPr="00644D39">
        <w:rPr>
          <w:rFonts w:ascii="Times New Roman" w:eastAsia="Calibri" w:hAnsi="Times New Roman" w:cs="Times New Roman"/>
          <w:sz w:val="24"/>
          <w:szCs w:val="24"/>
        </w:rPr>
        <w:t xml:space="preserve">O fiscal do contrato anotará em registro próprio todas as ocorrências relacionadas à execução do contrato, recomendando o que for necessário a regularização das faltas ou dos defeitos observados; </w:t>
      </w:r>
    </w:p>
    <w:p w14:paraId="342735E4" w14:textId="6D26C3DD" w:rsidR="004944E4" w:rsidRDefault="004944E4" w:rsidP="00644D39">
      <w:pPr>
        <w:pStyle w:val="Nivel2"/>
        <w:numPr>
          <w:ilvl w:val="2"/>
          <w:numId w:val="39"/>
        </w:numPr>
        <w:spacing w:line="360" w:lineRule="auto"/>
        <w:ind w:left="567" w:firstLine="0"/>
        <w:rPr>
          <w:rFonts w:ascii="Times New Roman" w:eastAsia="Calibri" w:hAnsi="Times New Roman" w:cs="Times New Roman"/>
          <w:sz w:val="24"/>
          <w:szCs w:val="24"/>
        </w:rPr>
      </w:pPr>
      <w:r w:rsidRPr="00810EA6">
        <w:rPr>
          <w:rFonts w:ascii="Times New Roman" w:eastAsia="Calibri" w:hAnsi="Times New Roman" w:cs="Times New Roman"/>
          <w:sz w:val="24"/>
          <w:szCs w:val="24"/>
        </w:rPr>
        <w:t>Examinar a regularidade no recolhimento das contribuições fiscais, trabalhistas e previdenciárias e, em caso de descumprimento, informar imediatamente ao gestor do contrato para a adoção das medidas necessárias</w:t>
      </w:r>
      <w:r w:rsidR="00565528">
        <w:rPr>
          <w:rFonts w:ascii="Times New Roman" w:eastAsia="Calibri" w:hAnsi="Times New Roman" w:cs="Times New Roman"/>
          <w:sz w:val="24"/>
          <w:szCs w:val="24"/>
        </w:rPr>
        <w:t>.</w:t>
      </w:r>
    </w:p>
    <w:p w14:paraId="13BF7AE8" w14:textId="673C2677" w:rsidR="000731F2" w:rsidRDefault="000731F2" w:rsidP="009D0351">
      <w:pPr>
        <w:pStyle w:val="PargrafodaLista"/>
        <w:numPr>
          <w:ilvl w:val="1"/>
          <w:numId w:val="6"/>
        </w:numPr>
        <w:spacing w:before="120" w:after="120" w:line="360" w:lineRule="auto"/>
        <w:ind w:left="0" w:firstLine="0"/>
        <w:contextualSpacing w:val="0"/>
        <w:jc w:val="both"/>
        <w:rPr>
          <w:rFonts w:ascii="Times New Roman" w:eastAsia="Calibri" w:hAnsi="Times New Roman" w:cs="Times New Roman"/>
          <w:sz w:val="24"/>
          <w:szCs w:val="24"/>
        </w:rPr>
      </w:pPr>
      <w:r w:rsidRPr="000731F2">
        <w:rPr>
          <w:rFonts w:ascii="Times New Roman" w:eastAsia="Calibri" w:hAnsi="Times New Roman" w:cs="Times New Roman"/>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 (art. 119 da Lei n.º 14.133/2021)</w:t>
      </w:r>
      <w:r w:rsidR="008555D4">
        <w:rPr>
          <w:rFonts w:ascii="Times New Roman" w:eastAsia="Calibri" w:hAnsi="Times New Roman" w:cs="Times New Roman"/>
          <w:sz w:val="24"/>
          <w:szCs w:val="24"/>
        </w:rPr>
        <w:t>;</w:t>
      </w:r>
    </w:p>
    <w:p w14:paraId="363200E8" w14:textId="3D8378EC" w:rsidR="00185E07" w:rsidRDefault="00CD5F25" w:rsidP="009D0351">
      <w:pPr>
        <w:pStyle w:val="PargrafodaLista"/>
        <w:numPr>
          <w:ilvl w:val="1"/>
          <w:numId w:val="6"/>
        </w:numPr>
        <w:spacing w:before="120" w:after="120" w:line="360" w:lineRule="auto"/>
        <w:ind w:left="0" w:firstLine="0"/>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O</w:t>
      </w:r>
      <w:r w:rsidR="00810EA6" w:rsidRPr="00810EA6">
        <w:rPr>
          <w:rFonts w:ascii="Times New Roman" w:eastAsia="Calibri" w:hAnsi="Times New Roman" w:cs="Times New Roman"/>
          <w:sz w:val="24"/>
          <w:szCs w:val="24"/>
        </w:rPr>
        <w:t xml:space="preserve"> Gestor do Contrato deverá coordenar as atividades relacionadas à fiscalização, bem como dos atos preparatórios à instrução processual e encaminhar a documentação pertinente ao setor de contratos para formalização dos procedimentos quanto aos aspectos que envolvam a prorrogação, alteração, reequilíbrio, pagamento, eventual aplicação de sanções, extinção dos contratos, dentre outros</w:t>
      </w:r>
      <w:r w:rsidR="008555D4">
        <w:rPr>
          <w:rFonts w:ascii="Times New Roman" w:eastAsia="Calibri" w:hAnsi="Times New Roman" w:cs="Times New Roman"/>
          <w:sz w:val="24"/>
          <w:szCs w:val="24"/>
        </w:rPr>
        <w:t>;</w:t>
      </w:r>
    </w:p>
    <w:p w14:paraId="56577769" w14:textId="073D6CED" w:rsidR="00185E07" w:rsidRDefault="00810EA6" w:rsidP="009D0351">
      <w:pPr>
        <w:pStyle w:val="PargrafodaLista"/>
        <w:numPr>
          <w:ilvl w:val="1"/>
          <w:numId w:val="6"/>
        </w:numPr>
        <w:spacing w:before="120" w:after="120" w:line="360" w:lineRule="auto"/>
        <w:ind w:left="0" w:firstLine="0"/>
        <w:contextualSpacing w:val="0"/>
        <w:jc w:val="both"/>
        <w:rPr>
          <w:rFonts w:ascii="Times New Roman" w:eastAsia="Calibri" w:hAnsi="Times New Roman" w:cs="Times New Roman"/>
          <w:sz w:val="24"/>
          <w:szCs w:val="24"/>
        </w:rPr>
      </w:pPr>
      <w:r w:rsidRPr="00185E07">
        <w:rPr>
          <w:rFonts w:ascii="Times New Roman" w:eastAsia="Calibri" w:hAnsi="Times New Roman" w:cs="Times New Roman"/>
          <w:sz w:val="24"/>
          <w:szCs w:val="24"/>
        </w:rPr>
        <w:t>A fiscalização técnica deverá acompanhar o contrato com o objetivo de avaliar a execução do objeto nos moldes contratados e, se for o caso, aferir se a quantidade, qualidade, tempo e modo da prestação ou execução do objeto estão compatíveis com os indicadores estipulados no edital, para efeitos de pagamento conforme o resultado pretendido pela Diretoria Requisitante</w:t>
      </w:r>
      <w:r w:rsidR="008555D4">
        <w:rPr>
          <w:rFonts w:ascii="Times New Roman" w:eastAsia="Calibri" w:hAnsi="Times New Roman" w:cs="Times New Roman"/>
          <w:sz w:val="24"/>
          <w:szCs w:val="24"/>
        </w:rPr>
        <w:t>;</w:t>
      </w:r>
    </w:p>
    <w:p w14:paraId="0E968981" w14:textId="77777777" w:rsidR="00185E07" w:rsidRDefault="00810EA6" w:rsidP="009D0351">
      <w:pPr>
        <w:pStyle w:val="PargrafodaLista"/>
        <w:numPr>
          <w:ilvl w:val="1"/>
          <w:numId w:val="6"/>
        </w:numPr>
        <w:spacing w:before="120" w:after="120" w:line="360" w:lineRule="auto"/>
        <w:ind w:left="0" w:firstLine="0"/>
        <w:contextualSpacing w:val="0"/>
        <w:jc w:val="both"/>
        <w:rPr>
          <w:rFonts w:ascii="Times New Roman" w:eastAsia="Calibri" w:hAnsi="Times New Roman" w:cs="Times New Roman"/>
          <w:sz w:val="24"/>
          <w:szCs w:val="24"/>
        </w:rPr>
      </w:pPr>
      <w:r w:rsidRPr="00185E07">
        <w:rPr>
          <w:rFonts w:ascii="Times New Roman" w:eastAsia="Calibri" w:hAnsi="Times New Roman" w:cs="Times New Roman"/>
          <w:sz w:val="24"/>
          <w:szCs w:val="24"/>
        </w:rPr>
        <w:t>A fiscalização administrativa deverá acompanhar os aspectos administrativos contratuais quanto às obrigações previdenciárias, fiscais e trabalhistas, bem como quanto ao controle do contrato administrativo e às providências tempestivas nos casos de inadimplemento.</w:t>
      </w:r>
    </w:p>
    <w:p w14:paraId="0759A81B" w14:textId="2AF2B2D8" w:rsidR="00C64955" w:rsidRDefault="00273FDD" w:rsidP="009D0351">
      <w:pPr>
        <w:pStyle w:val="PargrafodaLista"/>
        <w:numPr>
          <w:ilvl w:val="1"/>
          <w:numId w:val="6"/>
        </w:numPr>
        <w:spacing w:before="120" w:after="120" w:line="360" w:lineRule="auto"/>
        <w:ind w:left="0" w:firstLine="0"/>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E</w:t>
      </w:r>
      <w:r w:rsidR="00810EA6" w:rsidRPr="00185E07">
        <w:rPr>
          <w:rFonts w:ascii="Times New Roman" w:eastAsia="Calibri" w:hAnsi="Times New Roman" w:cs="Times New Roman"/>
          <w:sz w:val="24"/>
          <w:szCs w:val="24"/>
        </w:rPr>
        <w:t>laborar relatório final, de que trata a alínea “d”, do inciso VI, do §3º do art. 174 da Lei nº 14.133/2021, com as informações quanto à execução do contrato, concluindo com as lições aprendidas, como forma de aprimoramento das atividades da FEMAR.</w:t>
      </w:r>
    </w:p>
    <w:p w14:paraId="48E32624" w14:textId="77777777" w:rsidR="00644D39" w:rsidRPr="00810EA6" w:rsidRDefault="00644D39" w:rsidP="00644D39">
      <w:pPr>
        <w:pStyle w:val="Nivel2"/>
        <w:spacing w:line="360" w:lineRule="auto"/>
        <w:rPr>
          <w:rFonts w:ascii="Times New Roman" w:eastAsia="Calibri" w:hAnsi="Times New Roman" w:cs="Times New Roman"/>
          <w:b/>
          <w:bCs/>
          <w:sz w:val="24"/>
          <w:szCs w:val="24"/>
        </w:rPr>
      </w:pPr>
      <w:r w:rsidRPr="00810EA6">
        <w:rPr>
          <w:rFonts w:ascii="Times New Roman" w:eastAsia="Calibri" w:hAnsi="Times New Roman" w:cs="Times New Roman"/>
          <w:b/>
          <w:bCs/>
          <w:sz w:val="24"/>
          <w:szCs w:val="24"/>
        </w:rPr>
        <w:lastRenderedPageBreak/>
        <w:t>Do Reajuste</w:t>
      </w:r>
    </w:p>
    <w:p w14:paraId="4D3B196E" w14:textId="77777777" w:rsidR="00644D39" w:rsidRDefault="00644D39" w:rsidP="00644D39">
      <w:pPr>
        <w:pStyle w:val="PargrafodaLista"/>
        <w:numPr>
          <w:ilvl w:val="1"/>
          <w:numId w:val="6"/>
        </w:numPr>
        <w:spacing w:before="120" w:after="120" w:line="360" w:lineRule="auto"/>
        <w:ind w:left="0" w:firstLine="0"/>
        <w:contextualSpacing w:val="0"/>
        <w:jc w:val="both"/>
        <w:rPr>
          <w:rFonts w:ascii="Times New Roman" w:eastAsia="Calibri" w:hAnsi="Times New Roman" w:cs="Times New Roman"/>
          <w:sz w:val="24"/>
          <w:szCs w:val="24"/>
        </w:rPr>
      </w:pPr>
      <w:r w:rsidRPr="00810EA6">
        <w:rPr>
          <w:rFonts w:ascii="Times New Roman" w:eastAsia="Calibri" w:hAnsi="Times New Roman" w:cs="Times New Roman"/>
          <w:sz w:val="24"/>
          <w:szCs w:val="24"/>
        </w:rPr>
        <w:t>Os preços inicialmente contratados são fixos e irreajustáveis no prazo de um ano contado da data do orçamento estimado, conforme art. 25, § 7° da Lei n.º 14.133/2021.</w:t>
      </w:r>
    </w:p>
    <w:p w14:paraId="6F4B6F71" w14:textId="77777777" w:rsidR="00644D39" w:rsidRDefault="00644D39" w:rsidP="00644D39">
      <w:pPr>
        <w:pStyle w:val="PargrafodaLista"/>
        <w:numPr>
          <w:ilvl w:val="1"/>
          <w:numId w:val="6"/>
        </w:numPr>
        <w:spacing w:before="120" w:after="120" w:line="360" w:lineRule="auto"/>
        <w:ind w:left="0" w:firstLine="0"/>
        <w:contextualSpacing w:val="0"/>
        <w:jc w:val="both"/>
        <w:rPr>
          <w:rFonts w:ascii="Times New Roman" w:eastAsia="Calibri" w:hAnsi="Times New Roman" w:cs="Times New Roman"/>
          <w:sz w:val="24"/>
          <w:szCs w:val="24"/>
        </w:rPr>
      </w:pPr>
      <w:r w:rsidRPr="00185E07">
        <w:rPr>
          <w:rFonts w:ascii="Times New Roman" w:eastAsia="Calibri" w:hAnsi="Times New Roman" w:cs="Times New Roman"/>
          <w:sz w:val="24"/>
          <w:szCs w:val="24"/>
        </w:rPr>
        <w:t>Após o interregno de um ano, a contar da data do orçamento estimado, os preços iniciais serão reajustados, mediante a aplicação, pelo Contratante, do índice IPCA, exclusivamente para as obrigações iniciadas e concluídas após a ocorrência da anualidade.</w:t>
      </w:r>
    </w:p>
    <w:p w14:paraId="620D9035" w14:textId="0F545C47" w:rsidR="003E63DA" w:rsidRPr="00AD2D49" w:rsidRDefault="00A26B26" w:rsidP="009D0351">
      <w:pPr>
        <w:pStyle w:val="Padro"/>
        <w:numPr>
          <w:ilvl w:val="0"/>
          <w:numId w:val="6"/>
        </w:numPr>
        <w:shd w:val="clear" w:color="auto" w:fill="BFBFBF" w:themeFill="background1" w:themeFillShade="BF"/>
        <w:spacing w:before="120" w:after="120" w:line="360" w:lineRule="auto"/>
        <w:ind w:left="0" w:firstLine="0"/>
        <w:jc w:val="both"/>
        <w:rPr>
          <w:b/>
          <w:color w:val="auto"/>
          <w:szCs w:val="24"/>
        </w:rPr>
      </w:pPr>
      <w:r w:rsidRPr="00AD2D49">
        <w:rPr>
          <w:b/>
          <w:bCs/>
          <w:szCs w:val="24"/>
        </w:rPr>
        <w:t>DOS</w:t>
      </w:r>
      <w:r w:rsidRPr="00AD2D49">
        <w:rPr>
          <w:szCs w:val="24"/>
        </w:rPr>
        <w:t xml:space="preserve"> </w:t>
      </w:r>
      <w:r w:rsidRPr="00AD2D49">
        <w:rPr>
          <w:b/>
          <w:bCs/>
          <w:szCs w:val="24"/>
        </w:rPr>
        <w:t>CRITÉRIOS DE MEDIÇÃO E PAGAMENTO</w:t>
      </w:r>
    </w:p>
    <w:p w14:paraId="6878D4AF" w14:textId="3F4D1B80" w:rsidR="003B3519" w:rsidRPr="00360129" w:rsidRDefault="0088174B" w:rsidP="00A81A6E">
      <w:pPr>
        <w:pStyle w:val="Nivel2"/>
        <w:numPr>
          <w:ilvl w:val="1"/>
          <w:numId w:val="5"/>
        </w:numPr>
        <w:spacing w:line="360" w:lineRule="auto"/>
        <w:ind w:left="0" w:firstLine="0"/>
        <w:rPr>
          <w:rFonts w:ascii="Times New Roman" w:eastAsia="Calibri" w:hAnsi="Times New Roman" w:cs="Times New Roman"/>
          <w:sz w:val="24"/>
          <w:szCs w:val="24"/>
        </w:rPr>
      </w:pPr>
      <w:bookmarkStart w:id="5" w:name="_Hlk132113223"/>
      <w:r w:rsidRPr="00360129">
        <w:rPr>
          <w:rFonts w:ascii="Times New Roman" w:eastAsia="Calibri" w:hAnsi="Times New Roman" w:cs="Times New Roman"/>
          <w:sz w:val="24"/>
          <w:szCs w:val="24"/>
        </w:rPr>
        <w:t xml:space="preserve">A avaliação da execução do objeto utilizará o </w:t>
      </w:r>
      <w:r w:rsidRPr="00360129">
        <w:rPr>
          <w:rFonts w:ascii="Times New Roman" w:eastAsia="Calibri" w:hAnsi="Times New Roman" w:cs="Times New Roman"/>
          <w:b/>
          <w:bCs/>
          <w:sz w:val="24"/>
          <w:szCs w:val="24"/>
        </w:rPr>
        <w:t>Instrumento de Medição de Resultado (IMR)</w:t>
      </w:r>
      <w:r w:rsidRPr="00360129">
        <w:rPr>
          <w:rFonts w:ascii="Times New Roman" w:eastAsia="Calibri" w:hAnsi="Times New Roman" w:cs="Times New Roman"/>
          <w:sz w:val="24"/>
          <w:szCs w:val="24"/>
        </w:rPr>
        <w:t>, conforme previsto no</w:t>
      </w:r>
      <w:r w:rsidR="003A242B" w:rsidRPr="00360129">
        <w:rPr>
          <w:rFonts w:ascii="Times New Roman" w:eastAsia="Calibri" w:hAnsi="Times New Roman" w:cs="Times New Roman"/>
          <w:sz w:val="24"/>
          <w:szCs w:val="24"/>
        </w:rPr>
        <w:t xml:space="preserve"> </w:t>
      </w:r>
      <w:r w:rsidR="003A242B" w:rsidRPr="003A242B">
        <w:rPr>
          <w:rFonts w:ascii="Times New Roman" w:eastAsia="Calibri" w:hAnsi="Times New Roman" w:cs="Times New Roman"/>
          <w:b/>
          <w:bCs/>
          <w:sz w:val="24"/>
          <w:szCs w:val="24"/>
          <w:u w:val="single"/>
        </w:rPr>
        <w:t>ANEXO A</w:t>
      </w:r>
      <w:r w:rsidR="003A242B" w:rsidRPr="00360129">
        <w:rPr>
          <w:rFonts w:ascii="Times New Roman" w:eastAsia="Calibri" w:hAnsi="Times New Roman" w:cs="Times New Roman"/>
          <w:sz w:val="24"/>
          <w:szCs w:val="24"/>
        </w:rPr>
        <w:t xml:space="preserve"> </w:t>
      </w:r>
      <w:r w:rsidR="004E0966" w:rsidRPr="00360129">
        <w:rPr>
          <w:rFonts w:ascii="Times New Roman" w:eastAsia="Calibri" w:hAnsi="Times New Roman" w:cs="Times New Roman"/>
          <w:sz w:val="24"/>
          <w:szCs w:val="24"/>
        </w:rPr>
        <w:t>deste Termo de Referência</w:t>
      </w:r>
      <w:r w:rsidRPr="00360129">
        <w:rPr>
          <w:rFonts w:ascii="Times New Roman" w:eastAsia="Calibri" w:hAnsi="Times New Roman" w:cs="Times New Roman"/>
          <w:sz w:val="24"/>
          <w:szCs w:val="24"/>
        </w:rPr>
        <w:t>.</w:t>
      </w:r>
    </w:p>
    <w:p w14:paraId="4F6A193C" w14:textId="77777777" w:rsidR="00C62965" w:rsidRPr="00360129" w:rsidRDefault="0088174B" w:rsidP="00A81A6E">
      <w:pPr>
        <w:pStyle w:val="Nivel2"/>
        <w:numPr>
          <w:ilvl w:val="1"/>
          <w:numId w:val="5"/>
        </w:numPr>
        <w:spacing w:line="360" w:lineRule="auto"/>
        <w:ind w:left="0" w:firstLine="0"/>
        <w:rPr>
          <w:rFonts w:ascii="Times New Roman" w:eastAsia="Calibri" w:hAnsi="Times New Roman" w:cs="Times New Roman"/>
          <w:sz w:val="24"/>
          <w:szCs w:val="24"/>
        </w:rPr>
      </w:pPr>
      <w:r w:rsidRPr="00360129">
        <w:rPr>
          <w:rFonts w:ascii="Times New Roman" w:eastAsia="Calibri" w:hAnsi="Times New Roman" w:cs="Times New Roman"/>
          <w:sz w:val="24"/>
          <w:szCs w:val="24"/>
        </w:rPr>
        <w:t>Será indicada a retenção ou glosa no pagamento, proporcional à irregularidade verificada, sem prejuízo das sanções cabíveis, caso se constate que a Contratada:</w:t>
      </w:r>
    </w:p>
    <w:p w14:paraId="1F867516" w14:textId="0644FB72" w:rsidR="00C62965" w:rsidRPr="00F00286" w:rsidRDefault="00C62965" w:rsidP="00A81A6E">
      <w:pPr>
        <w:pStyle w:val="Nivel2"/>
        <w:numPr>
          <w:ilvl w:val="2"/>
          <w:numId w:val="5"/>
        </w:numPr>
        <w:spacing w:line="360" w:lineRule="auto"/>
        <w:ind w:left="567" w:firstLine="0"/>
        <w:rPr>
          <w:rFonts w:ascii="Times New Roman" w:eastAsia="Calibri" w:hAnsi="Times New Roman" w:cs="Times New Roman"/>
          <w:sz w:val="24"/>
          <w:szCs w:val="24"/>
        </w:rPr>
      </w:pPr>
      <w:r w:rsidRPr="00F00286">
        <w:rPr>
          <w:rFonts w:ascii="Times New Roman" w:eastAsia="Calibri" w:hAnsi="Times New Roman" w:cs="Times New Roman"/>
          <w:sz w:val="24"/>
          <w:szCs w:val="24"/>
        </w:rPr>
        <w:t>N</w:t>
      </w:r>
      <w:r w:rsidR="0088174B" w:rsidRPr="00F00286">
        <w:rPr>
          <w:rFonts w:ascii="Times New Roman" w:eastAsia="Calibri" w:hAnsi="Times New Roman" w:cs="Times New Roman"/>
          <w:sz w:val="24"/>
          <w:szCs w:val="24"/>
        </w:rPr>
        <w:t xml:space="preserve">ão </w:t>
      </w:r>
      <w:r w:rsidRPr="00F00286">
        <w:rPr>
          <w:rFonts w:ascii="Times New Roman" w:eastAsia="Calibri" w:hAnsi="Times New Roman" w:cs="Times New Roman"/>
          <w:sz w:val="24"/>
          <w:szCs w:val="24"/>
        </w:rPr>
        <w:t xml:space="preserve">executar a instalação dos contêineres na forma e qualidade esperadas, inclusive, em relação ao funcionamento pleno das instalações, na forma deste Termo de </w:t>
      </w:r>
      <w:r w:rsidRPr="002E3673">
        <w:rPr>
          <w:rFonts w:ascii="Times New Roman" w:eastAsia="Calibri" w:hAnsi="Times New Roman" w:cs="Times New Roman"/>
          <w:sz w:val="24"/>
          <w:szCs w:val="24"/>
        </w:rPr>
        <w:t>Referência e do ETP;</w:t>
      </w:r>
    </w:p>
    <w:p w14:paraId="1860DAA6" w14:textId="37D2E048" w:rsidR="00C62965" w:rsidRPr="00F00286" w:rsidRDefault="00C62965" w:rsidP="00A81A6E">
      <w:pPr>
        <w:pStyle w:val="Nivel2"/>
        <w:numPr>
          <w:ilvl w:val="2"/>
          <w:numId w:val="5"/>
        </w:numPr>
        <w:spacing w:line="360" w:lineRule="auto"/>
        <w:ind w:left="567" w:firstLine="0"/>
        <w:rPr>
          <w:rFonts w:ascii="Times New Roman" w:eastAsia="Calibri" w:hAnsi="Times New Roman" w:cs="Times New Roman"/>
          <w:sz w:val="24"/>
          <w:szCs w:val="24"/>
        </w:rPr>
      </w:pPr>
      <w:r w:rsidRPr="00F00286">
        <w:rPr>
          <w:rFonts w:ascii="Times New Roman" w:eastAsia="Calibri" w:hAnsi="Times New Roman" w:cs="Times New Roman"/>
          <w:sz w:val="24"/>
          <w:szCs w:val="24"/>
        </w:rPr>
        <w:t>D</w:t>
      </w:r>
      <w:r w:rsidR="0088174B" w:rsidRPr="00F00286">
        <w:rPr>
          <w:rFonts w:ascii="Times New Roman" w:eastAsia="Calibri" w:hAnsi="Times New Roman" w:cs="Times New Roman"/>
          <w:sz w:val="24"/>
          <w:szCs w:val="24"/>
        </w:rPr>
        <w:t>eixar de executar, ou não executar com a qualidade mínima exigida as atividades contratadas</w:t>
      </w:r>
      <w:r w:rsidRPr="00F00286">
        <w:rPr>
          <w:rFonts w:ascii="Times New Roman" w:eastAsia="Calibri" w:hAnsi="Times New Roman" w:cs="Times New Roman"/>
          <w:sz w:val="24"/>
          <w:szCs w:val="24"/>
        </w:rPr>
        <w:t>, a saber, a manutenção preventiva e corretiva</w:t>
      </w:r>
      <w:r w:rsidR="0088174B" w:rsidRPr="00F00286">
        <w:rPr>
          <w:rFonts w:ascii="Times New Roman" w:eastAsia="Calibri" w:hAnsi="Times New Roman" w:cs="Times New Roman"/>
          <w:sz w:val="24"/>
          <w:szCs w:val="24"/>
        </w:rPr>
        <w:t>; ou</w:t>
      </w:r>
    </w:p>
    <w:p w14:paraId="61AF9E56" w14:textId="77777777" w:rsidR="00C62965" w:rsidRPr="00F00286" w:rsidRDefault="00C62965" w:rsidP="00A81A6E">
      <w:pPr>
        <w:pStyle w:val="Nivel2"/>
        <w:numPr>
          <w:ilvl w:val="2"/>
          <w:numId w:val="5"/>
        </w:numPr>
        <w:spacing w:line="360" w:lineRule="auto"/>
        <w:ind w:left="567" w:firstLine="0"/>
        <w:rPr>
          <w:rFonts w:ascii="Times New Roman" w:eastAsia="Calibri" w:hAnsi="Times New Roman" w:cs="Times New Roman"/>
          <w:sz w:val="24"/>
          <w:szCs w:val="24"/>
        </w:rPr>
      </w:pPr>
      <w:r w:rsidRPr="00F00286">
        <w:rPr>
          <w:rFonts w:ascii="Times New Roman" w:eastAsia="Calibri" w:hAnsi="Times New Roman" w:cs="Times New Roman"/>
          <w:sz w:val="24"/>
          <w:szCs w:val="24"/>
        </w:rPr>
        <w:t>D</w:t>
      </w:r>
      <w:r w:rsidR="0088174B" w:rsidRPr="00F00286">
        <w:rPr>
          <w:rFonts w:ascii="Times New Roman" w:eastAsia="Calibri" w:hAnsi="Times New Roman" w:cs="Times New Roman"/>
          <w:sz w:val="24"/>
          <w:szCs w:val="24"/>
        </w:rPr>
        <w:t>eixar de utilizar materiais e recursos humanos exigidos para a execução do serviço, ou utilizá-los com qualidade ou quantidade inferior à demandada.</w:t>
      </w:r>
    </w:p>
    <w:p w14:paraId="75B1D408" w14:textId="77777777" w:rsidR="00C13133" w:rsidRPr="00F00286" w:rsidRDefault="0088174B" w:rsidP="009D0351">
      <w:pPr>
        <w:pStyle w:val="Nivel2"/>
        <w:numPr>
          <w:ilvl w:val="1"/>
          <w:numId w:val="5"/>
        </w:numPr>
        <w:spacing w:line="360" w:lineRule="auto"/>
        <w:ind w:left="0" w:firstLine="0"/>
        <w:rPr>
          <w:rFonts w:ascii="Times New Roman" w:eastAsia="Calibri" w:hAnsi="Times New Roman" w:cs="Times New Roman"/>
          <w:sz w:val="24"/>
          <w:szCs w:val="24"/>
        </w:rPr>
      </w:pPr>
      <w:r w:rsidRPr="00F00286">
        <w:rPr>
          <w:rFonts w:ascii="Times New Roman" w:eastAsia="Calibri" w:hAnsi="Times New Roman" w:cs="Times New Roman"/>
          <w:sz w:val="24"/>
          <w:szCs w:val="24"/>
        </w:rPr>
        <w:t xml:space="preserve">A utilização </w:t>
      </w:r>
      <w:r w:rsidRPr="007D07AC">
        <w:rPr>
          <w:rFonts w:ascii="Times New Roman" w:eastAsia="Calibri" w:hAnsi="Times New Roman" w:cs="Times New Roman"/>
          <w:sz w:val="24"/>
          <w:szCs w:val="24"/>
        </w:rPr>
        <w:t>do IMR</w:t>
      </w:r>
      <w:r w:rsidRPr="00F00286">
        <w:rPr>
          <w:rFonts w:ascii="Times New Roman" w:eastAsia="Calibri" w:hAnsi="Times New Roman" w:cs="Times New Roman"/>
          <w:sz w:val="24"/>
          <w:szCs w:val="24"/>
        </w:rPr>
        <w:t xml:space="preserve"> não impede a aplicação concomitante de outros mecanismos para a avaliação da prestação dos serviços.</w:t>
      </w:r>
    </w:p>
    <w:p w14:paraId="22D335FC" w14:textId="022AE3B1" w:rsidR="00197EE0" w:rsidRDefault="0088174B" w:rsidP="009D0351">
      <w:pPr>
        <w:pStyle w:val="Nivel2"/>
        <w:numPr>
          <w:ilvl w:val="1"/>
          <w:numId w:val="5"/>
        </w:numPr>
        <w:spacing w:line="360" w:lineRule="auto"/>
        <w:ind w:left="0" w:firstLine="0"/>
        <w:rPr>
          <w:rFonts w:ascii="Times New Roman" w:eastAsia="Calibri" w:hAnsi="Times New Roman" w:cs="Times New Roman"/>
          <w:sz w:val="24"/>
          <w:szCs w:val="24"/>
        </w:rPr>
      </w:pPr>
      <w:r w:rsidRPr="00F00286">
        <w:rPr>
          <w:rFonts w:ascii="Times New Roman" w:eastAsia="Calibri" w:hAnsi="Times New Roman" w:cs="Times New Roman"/>
          <w:sz w:val="24"/>
          <w:szCs w:val="24"/>
        </w:rPr>
        <w:t xml:space="preserve">A aferição da execução contratual para fins de pagamento considerará </w:t>
      </w:r>
      <w:r w:rsidR="007F2DF4" w:rsidRPr="00F00286">
        <w:rPr>
          <w:rFonts w:ascii="Times New Roman" w:eastAsia="Calibri" w:hAnsi="Times New Roman" w:cs="Times New Roman"/>
          <w:sz w:val="24"/>
          <w:szCs w:val="24"/>
        </w:rPr>
        <w:t>a</w:t>
      </w:r>
      <w:r w:rsidR="007F2DF4" w:rsidRPr="007D07AC">
        <w:rPr>
          <w:rFonts w:ascii="Times New Roman" w:eastAsia="Calibri" w:hAnsi="Times New Roman" w:cs="Times New Roman"/>
          <w:sz w:val="24"/>
          <w:szCs w:val="24"/>
        </w:rPr>
        <w:t>s medições</w:t>
      </w:r>
      <w:r w:rsidR="007F2DF4" w:rsidRPr="00F00286">
        <w:rPr>
          <w:rFonts w:ascii="Times New Roman" w:hAnsi="Times New Roman" w:cs="Times New Roman"/>
          <w:sz w:val="24"/>
          <w:szCs w:val="24"/>
        </w:rPr>
        <w:t xml:space="preserve"> efetuadas mediante conferência dos quantitativos efetivamente entregues e constantes na nota fiscal pela Comissão Fiscalizadora, por meio de atesto no verso da nota fiscal</w:t>
      </w:r>
      <w:r w:rsidR="007F2DF4" w:rsidRPr="00F00286">
        <w:rPr>
          <w:rFonts w:ascii="Times New Roman" w:eastAsia="Calibri" w:hAnsi="Times New Roman" w:cs="Times New Roman"/>
          <w:sz w:val="24"/>
          <w:szCs w:val="24"/>
        </w:rPr>
        <w:t>.</w:t>
      </w:r>
    </w:p>
    <w:p w14:paraId="2361D3AC" w14:textId="10368FFF" w:rsidR="003157DC" w:rsidRPr="003157DC" w:rsidRDefault="003157DC" w:rsidP="003157DC">
      <w:pPr>
        <w:pStyle w:val="Nivel2"/>
        <w:spacing w:line="360" w:lineRule="auto"/>
        <w:rPr>
          <w:rFonts w:ascii="Times New Roman" w:eastAsia="Calibri" w:hAnsi="Times New Roman" w:cs="Times New Roman"/>
          <w:b/>
          <w:bCs/>
          <w:sz w:val="24"/>
          <w:szCs w:val="24"/>
        </w:rPr>
      </w:pPr>
      <w:r w:rsidRPr="003157DC">
        <w:rPr>
          <w:rFonts w:ascii="Times New Roman" w:eastAsia="Calibri" w:hAnsi="Times New Roman" w:cs="Times New Roman"/>
          <w:b/>
          <w:bCs/>
          <w:sz w:val="24"/>
          <w:szCs w:val="24"/>
        </w:rPr>
        <w:t>Do Recebimento do Objeto</w:t>
      </w:r>
    </w:p>
    <w:p w14:paraId="4621DF18" w14:textId="77777777" w:rsidR="003157DC" w:rsidRPr="003157DC" w:rsidRDefault="003157DC" w:rsidP="003157DC">
      <w:pPr>
        <w:widowControl/>
        <w:numPr>
          <w:ilvl w:val="1"/>
          <w:numId w:val="5"/>
        </w:numPr>
        <w:pBdr>
          <w:top w:val="nil"/>
          <w:left w:val="nil"/>
          <w:bottom w:val="nil"/>
          <w:right w:val="nil"/>
          <w:between w:val="nil"/>
        </w:pBdr>
        <w:spacing w:before="120" w:after="120" w:line="360" w:lineRule="auto"/>
        <w:ind w:left="0" w:firstLine="0"/>
        <w:jc w:val="both"/>
        <w:rPr>
          <w:rFonts w:ascii="Times New Roman" w:eastAsia="Times New Roman" w:hAnsi="Times New Roman"/>
          <w:color w:val="000000"/>
          <w:sz w:val="24"/>
          <w:szCs w:val="24"/>
        </w:rPr>
      </w:pPr>
      <w:r w:rsidRPr="003157DC">
        <w:rPr>
          <w:rFonts w:ascii="Times New Roman" w:eastAsia="Times New Roman" w:hAnsi="Times New Roman"/>
          <w:color w:val="000000"/>
          <w:sz w:val="24"/>
          <w:szCs w:val="24"/>
        </w:rPr>
        <w:t>O objeto do contrato será recebido na forma do artigo 140, inciso I, alíneas “a” e “b” da Lei nº 14.133/2021:</w:t>
      </w:r>
    </w:p>
    <w:p w14:paraId="1C787E7A" w14:textId="77777777" w:rsidR="003157DC" w:rsidRPr="003157DC" w:rsidRDefault="003157DC" w:rsidP="003157DC">
      <w:pPr>
        <w:pStyle w:val="PargrafodaLista"/>
        <w:numPr>
          <w:ilvl w:val="2"/>
          <w:numId w:val="5"/>
        </w:numPr>
        <w:pBdr>
          <w:top w:val="nil"/>
          <w:left w:val="nil"/>
          <w:bottom w:val="nil"/>
          <w:right w:val="nil"/>
          <w:between w:val="nil"/>
        </w:pBdr>
        <w:spacing w:before="120" w:after="120" w:line="360" w:lineRule="auto"/>
        <w:ind w:left="567" w:firstLine="0"/>
        <w:contextualSpacing w:val="0"/>
        <w:jc w:val="both"/>
        <w:rPr>
          <w:rFonts w:ascii="Times New Roman" w:eastAsia="Times New Roman" w:hAnsi="Times New Roman"/>
          <w:color w:val="000000"/>
          <w:sz w:val="24"/>
          <w:szCs w:val="24"/>
        </w:rPr>
      </w:pPr>
      <w:r w:rsidRPr="003157DC">
        <w:rPr>
          <w:rFonts w:ascii="Times New Roman" w:eastAsia="Times New Roman" w:hAnsi="Times New Roman"/>
          <w:color w:val="000000"/>
          <w:sz w:val="24"/>
          <w:szCs w:val="24"/>
        </w:rPr>
        <w:t xml:space="preserve">Provisoriamente, </w:t>
      </w:r>
      <w:r w:rsidRPr="003157DC">
        <w:rPr>
          <w:rFonts w:ascii="Times New Roman" w:eastAsia="Times New Roman" w:hAnsi="Times New Roman"/>
          <w:b/>
          <w:bCs/>
          <w:color w:val="000000"/>
          <w:sz w:val="24"/>
          <w:szCs w:val="24"/>
          <w:u w:val="single"/>
        </w:rPr>
        <w:t>no prazo de até 15 (quinze) dias úteis</w:t>
      </w:r>
      <w:r w:rsidRPr="003157DC">
        <w:rPr>
          <w:rFonts w:ascii="Times New Roman" w:eastAsia="Times New Roman" w:hAnsi="Times New Roman"/>
          <w:color w:val="000000"/>
          <w:sz w:val="24"/>
          <w:szCs w:val="24"/>
        </w:rPr>
        <w:t>, a contar da data da instalação, pelo responsável por seu acompanhamento e fiscalização, mediante termo detalhado, quando verificado o cumprimento das exigências de caráter técnico.</w:t>
      </w:r>
    </w:p>
    <w:p w14:paraId="5598D13B" w14:textId="77777777" w:rsidR="003157DC" w:rsidRPr="003157DC" w:rsidRDefault="003157DC" w:rsidP="003157DC">
      <w:pPr>
        <w:pStyle w:val="PargrafodaLista"/>
        <w:numPr>
          <w:ilvl w:val="2"/>
          <w:numId w:val="5"/>
        </w:numPr>
        <w:pBdr>
          <w:top w:val="nil"/>
          <w:left w:val="nil"/>
          <w:bottom w:val="nil"/>
          <w:right w:val="nil"/>
          <w:between w:val="nil"/>
        </w:pBdr>
        <w:spacing w:before="120" w:after="120" w:line="360" w:lineRule="auto"/>
        <w:ind w:left="567" w:firstLine="0"/>
        <w:contextualSpacing w:val="0"/>
        <w:jc w:val="both"/>
        <w:rPr>
          <w:rFonts w:ascii="Times New Roman" w:eastAsia="Times New Roman" w:hAnsi="Times New Roman"/>
          <w:color w:val="000000"/>
          <w:sz w:val="24"/>
          <w:szCs w:val="24"/>
        </w:rPr>
      </w:pPr>
      <w:r w:rsidRPr="003157DC">
        <w:rPr>
          <w:rFonts w:ascii="Times New Roman" w:eastAsia="Times New Roman" w:hAnsi="Times New Roman"/>
          <w:color w:val="000000"/>
          <w:sz w:val="24"/>
          <w:szCs w:val="24"/>
        </w:rPr>
        <w:lastRenderedPageBreak/>
        <w:t xml:space="preserve">Definitivamente, </w:t>
      </w:r>
      <w:r w:rsidRPr="003157DC">
        <w:rPr>
          <w:rFonts w:ascii="Times New Roman" w:eastAsia="Times New Roman" w:hAnsi="Times New Roman"/>
          <w:b/>
          <w:bCs/>
          <w:color w:val="000000"/>
          <w:sz w:val="24"/>
          <w:szCs w:val="24"/>
          <w:u w:val="single"/>
        </w:rPr>
        <w:t>no prazo de até 30 (trinta) dias úteis</w:t>
      </w:r>
      <w:r w:rsidRPr="003157DC">
        <w:rPr>
          <w:rFonts w:ascii="Times New Roman" w:eastAsia="Times New Roman" w:hAnsi="Times New Roman"/>
          <w:color w:val="000000"/>
          <w:sz w:val="24"/>
          <w:szCs w:val="24"/>
        </w:rPr>
        <w:t>, contados após o recebimento provisório, por servidor ou comissão designada pela autoridade competente, mediante termo detalhado que comprove o atendimento das exigências contratuais.</w:t>
      </w:r>
    </w:p>
    <w:p w14:paraId="629FA623" w14:textId="77777777" w:rsidR="003157DC" w:rsidRPr="003157DC" w:rsidRDefault="003157DC" w:rsidP="003157DC">
      <w:pPr>
        <w:pStyle w:val="PargrafodaLista"/>
        <w:numPr>
          <w:ilvl w:val="1"/>
          <w:numId w:val="5"/>
        </w:numPr>
        <w:pBdr>
          <w:top w:val="nil"/>
          <w:left w:val="nil"/>
          <w:bottom w:val="nil"/>
          <w:right w:val="nil"/>
          <w:between w:val="nil"/>
        </w:pBdr>
        <w:spacing w:before="120" w:after="120" w:line="360" w:lineRule="auto"/>
        <w:ind w:left="0" w:firstLine="0"/>
        <w:contextualSpacing w:val="0"/>
        <w:jc w:val="both"/>
        <w:rPr>
          <w:rFonts w:ascii="Times New Roman" w:eastAsia="Times New Roman" w:hAnsi="Times New Roman"/>
          <w:color w:val="000000"/>
          <w:sz w:val="24"/>
          <w:szCs w:val="24"/>
        </w:rPr>
      </w:pPr>
      <w:r w:rsidRPr="003157DC">
        <w:rPr>
          <w:rFonts w:ascii="Times New Roman" w:eastAsia="Times New Roman" w:hAnsi="Times New Roman"/>
          <w:color w:val="000000"/>
          <w:sz w:val="24"/>
          <w:szCs w:val="24"/>
        </w:rPr>
        <w:t>O serviço poderá ser rejeitado, no todo ou em parte, quando estiver em desacordo com o contrato.</w:t>
      </w:r>
    </w:p>
    <w:p w14:paraId="21B58786" w14:textId="77777777" w:rsidR="003157DC" w:rsidRPr="003157DC" w:rsidRDefault="003157DC" w:rsidP="003157DC">
      <w:pPr>
        <w:pStyle w:val="PargrafodaLista"/>
        <w:numPr>
          <w:ilvl w:val="1"/>
          <w:numId w:val="5"/>
        </w:numPr>
        <w:pBdr>
          <w:top w:val="nil"/>
          <w:left w:val="nil"/>
          <w:bottom w:val="nil"/>
          <w:right w:val="nil"/>
          <w:between w:val="nil"/>
        </w:pBdr>
        <w:spacing w:before="120" w:after="120" w:line="360" w:lineRule="auto"/>
        <w:ind w:left="0" w:firstLine="0"/>
        <w:contextualSpacing w:val="0"/>
        <w:jc w:val="both"/>
        <w:rPr>
          <w:rFonts w:ascii="Times New Roman" w:eastAsia="Times New Roman" w:hAnsi="Times New Roman"/>
          <w:color w:val="000000"/>
          <w:sz w:val="24"/>
          <w:szCs w:val="24"/>
        </w:rPr>
      </w:pPr>
      <w:r w:rsidRPr="003157DC">
        <w:rPr>
          <w:rFonts w:ascii="Times New Roman" w:eastAsia="Times New Roman" w:hAnsi="Times New Roman"/>
          <w:color w:val="000000"/>
          <w:sz w:val="24"/>
          <w:szCs w:val="24"/>
        </w:rPr>
        <w:t xml:space="preserve">No caso de recusa do serviço, a empresa contratada terá </w:t>
      </w:r>
      <w:r w:rsidRPr="003157DC">
        <w:rPr>
          <w:rFonts w:ascii="Times New Roman" w:eastAsia="Times New Roman" w:hAnsi="Times New Roman"/>
          <w:color w:val="000000"/>
          <w:sz w:val="24"/>
          <w:szCs w:val="24"/>
          <w:u w:val="single"/>
        </w:rPr>
        <w:t>prazo de 5 (cinco) dias úteis</w:t>
      </w:r>
      <w:r w:rsidRPr="003157DC">
        <w:rPr>
          <w:rFonts w:ascii="Times New Roman" w:eastAsia="Times New Roman" w:hAnsi="Times New Roman"/>
          <w:color w:val="000000"/>
          <w:sz w:val="24"/>
          <w:szCs w:val="24"/>
        </w:rPr>
        <w:t xml:space="preserve"> para providenciar as adequações necessárias. Em caso de reposição do objeto será por outro com especificações técnicas iguais, com aprovação prévia, contados a partir da comunicação oficial feita pela FEMAR, na forma do artigo 119 da Lei nº 14.133/2021.</w:t>
      </w:r>
    </w:p>
    <w:p w14:paraId="4C1CEE5B" w14:textId="77777777" w:rsidR="003157DC" w:rsidRPr="003157DC" w:rsidRDefault="003157DC" w:rsidP="003157DC">
      <w:pPr>
        <w:pStyle w:val="PargrafodaLista"/>
        <w:numPr>
          <w:ilvl w:val="1"/>
          <w:numId w:val="5"/>
        </w:numPr>
        <w:pBdr>
          <w:top w:val="nil"/>
          <w:left w:val="nil"/>
          <w:bottom w:val="nil"/>
          <w:right w:val="nil"/>
          <w:between w:val="nil"/>
        </w:pBdr>
        <w:spacing w:before="120" w:after="120" w:line="360" w:lineRule="auto"/>
        <w:ind w:left="0" w:firstLine="0"/>
        <w:contextualSpacing w:val="0"/>
        <w:jc w:val="both"/>
        <w:rPr>
          <w:rFonts w:ascii="Times New Roman" w:eastAsia="Times New Roman" w:hAnsi="Times New Roman"/>
          <w:color w:val="000000"/>
          <w:sz w:val="24"/>
          <w:szCs w:val="24"/>
        </w:rPr>
      </w:pPr>
      <w:r w:rsidRPr="003157DC">
        <w:rPr>
          <w:rFonts w:ascii="Times New Roman" w:eastAsia="Times New Roman" w:hAnsi="Times New Roman"/>
          <w:color w:val="000000"/>
          <w:sz w:val="24"/>
          <w:szCs w:val="24"/>
        </w:rPr>
        <w:t>O fiscal do contrato analisará os relatórios e toda a documentação apresentada pela fiscalização técnica e, caso haja irregularidades que impeçam a liquidação e o pagamento da despesa, indicará as cláusulas contratuais pertinentes, solicitando à CONTRATADA, por escrito, as respectivas correções;</w:t>
      </w:r>
    </w:p>
    <w:p w14:paraId="0CF0E843" w14:textId="77777777" w:rsidR="003157DC" w:rsidRPr="003157DC" w:rsidRDefault="003157DC" w:rsidP="003157DC">
      <w:pPr>
        <w:pStyle w:val="PargrafodaLista"/>
        <w:numPr>
          <w:ilvl w:val="1"/>
          <w:numId w:val="5"/>
        </w:numPr>
        <w:pBdr>
          <w:top w:val="nil"/>
          <w:left w:val="nil"/>
          <w:bottom w:val="nil"/>
          <w:right w:val="nil"/>
          <w:between w:val="nil"/>
        </w:pBdr>
        <w:spacing w:before="120" w:after="120" w:line="360" w:lineRule="auto"/>
        <w:ind w:left="0" w:firstLine="0"/>
        <w:contextualSpacing w:val="0"/>
        <w:jc w:val="both"/>
        <w:rPr>
          <w:rFonts w:ascii="Times New Roman" w:eastAsia="Times New Roman" w:hAnsi="Times New Roman"/>
          <w:color w:val="000000"/>
          <w:sz w:val="24"/>
          <w:szCs w:val="24"/>
        </w:rPr>
      </w:pPr>
      <w:r w:rsidRPr="003157DC">
        <w:rPr>
          <w:rFonts w:ascii="Times New Roman" w:eastAsia="Times New Roman" w:hAnsi="Times New Roman"/>
          <w:color w:val="000000"/>
          <w:sz w:val="24"/>
          <w:szCs w:val="24"/>
        </w:rPr>
        <w:t>O recebimento provisório ou definitivo não excluirá a responsabilidade civil pela solidez e pela segurança da execução do objeto, nem a responsabilidade ético-profissional pela perfeita execução do contrato, nos limites estabelecidos pela lei ou pelo contrato;</w:t>
      </w:r>
    </w:p>
    <w:p w14:paraId="110B0598" w14:textId="77777777" w:rsidR="003157DC" w:rsidRPr="003157DC" w:rsidRDefault="003157DC" w:rsidP="003157DC">
      <w:pPr>
        <w:pStyle w:val="PargrafodaLista"/>
        <w:numPr>
          <w:ilvl w:val="1"/>
          <w:numId w:val="5"/>
        </w:numPr>
        <w:pBdr>
          <w:top w:val="nil"/>
          <w:left w:val="nil"/>
          <w:bottom w:val="nil"/>
          <w:right w:val="nil"/>
          <w:between w:val="nil"/>
        </w:pBdr>
        <w:spacing w:before="120" w:after="120" w:line="360" w:lineRule="auto"/>
        <w:ind w:left="0" w:firstLine="0"/>
        <w:contextualSpacing w:val="0"/>
        <w:jc w:val="both"/>
        <w:rPr>
          <w:rFonts w:ascii="Times New Roman" w:eastAsia="Times New Roman" w:hAnsi="Times New Roman"/>
          <w:color w:val="000000"/>
          <w:sz w:val="24"/>
          <w:szCs w:val="24"/>
        </w:rPr>
      </w:pPr>
      <w:r w:rsidRPr="003157DC">
        <w:rPr>
          <w:rFonts w:ascii="Times New Roman" w:eastAsia="Times New Roman" w:hAnsi="Times New Roman"/>
          <w:color w:val="000000"/>
          <w:sz w:val="24"/>
          <w:szCs w:val="24"/>
        </w:rPr>
        <w:t>O prazo para a solução, pela Contratada, de inconsistências na execução do objeto ou de saneamento da nota fiscal, verificadas pela FEMAR durante a análise prévia à liquidação de despesa, não será computado para os fins do recebimento definitivo.</w:t>
      </w:r>
    </w:p>
    <w:p w14:paraId="2F80BE14" w14:textId="38C55346" w:rsidR="00360129" w:rsidRPr="00360129" w:rsidRDefault="00360129" w:rsidP="00360129">
      <w:pPr>
        <w:pStyle w:val="Nivel2"/>
        <w:spacing w:line="360" w:lineRule="auto"/>
        <w:rPr>
          <w:rFonts w:ascii="Times New Roman" w:eastAsia="Calibri" w:hAnsi="Times New Roman" w:cs="Times New Roman"/>
          <w:b/>
          <w:bCs/>
          <w:sz w:val="24"/>
          <w:szCs w:val="24"/>
        </w:rPr>
      </w:pPr>
      <w:r w:rsidRPr="00360129">
        <w:rPr>
          <w:rFonts w:ascii="Times New Roman" w:eastAsia="Calibri" w:hAnsi="Times New Roman" w:cs="Times New Roman"/>
          <w:b/>
          <w:bCs/>
          <w:sz w:val="24"/>
          <w:szCs w:val="24"/>
        </w:rPr>
        <w:t>Do Pagamento</w:t>
      </w:r>
    </w:p>
    <w:p w14:paraId="6DBD72A5" w14:textId="3AE5CDAF" w:rsidR="00301575" w:rsidRDefault="007D277B" w:rsidP="009D0351">
      <w:pPr>
        <w:pStyle w:val="Nivel2"/>
        <w:numPr>
          <w:ilvl w:val="1"/>
          <w:numId w:val="5"/>
        </w:numPr>
        <w:spacing w:line="360" w:lineRule="auto"/>
        <w:ind w:left="0" w:firstLine="0"/>
        <w:rPr>
          <w:rFonts w:ascii="Times New Roman" w:eastAsia="Calibri" w:hAnsi="Times New Roman" w:cs="Times New Roman"/>
          <w:sz w:val="24"/>
          <w:szCs w:val="24"/>
        </w:rPr>
      </w:pPr>
      <w:r w:rsidRPr="00AA2184">
        <w:rPr>
          <w:rFonts w:ascii="Times New Roman" w:eastAsia="Arial" w:hAnsi="Times New Roman" w:cs="Times New Roman"/>
          <w:sz w:val="24"/>
          <w:szCs w:val="24"/>
        </w:rPr>
        <w:t xml:space="preserve">O pagamento </w:t>
      </w:r>
      <w:r w:rsidRPr="007D277B">
        <w:rPr>
          <w:rFonts w:ascii="Times New Roman" w:eastAsia="Calibri" w:hAnsi="Times New Roman" w:cs="Times New Roman"/>
          <w:sz w:val="24"/>
          <w:szCs w:val="24"/>
        </w:rPr>
        <w:t>será efetuado,</w:t>
      </w:r>
      <w:r w:rsidR="00B34272">
        <w:rPr>
          <w:rFonts w:ascii="Times New Roman" w:eastAsia="Calibri" w:hAnsi="Times New Roman" w:cs="Times New Roman"/>
          <w:sz w:val="24"/>
          <w:szCs w:val="24"/>
        </w:rPr>
        <w:t xml:space="preserve"> mensalmente,</w:t>
      </w:r>
      <w:r w:rsidRPr="007D277B">
        <w:rPr>
          <w:rFonts w:ascii="Times New Roman" w:eastAsia="Calibri" w:hAnsi="Times New Roman" w:cs="Times New Roman"/>
          <w:sz w:val="24"/>
          <w:szCs w:val="24"/>
        </w:rPr>
        <w:t xml:space="preserve"> no prazo de 30 (trinta) dias, a contar </w:t>
      </w:r>
      <w:r w:rsidR="00301575" w:rsidRPr="00301575">
        <w:rPr>
          <w:rFonts w:ascii="Times New Roman" w:eastAsia="Calibri" w:hAnsi="Times New Roman" w:cs="Times New Roman"/>
          <w:sz w:val="24"/>
          <w:szCs w:val="24"/>
        </w:rPr>
        <w:t xml:space="preserve">da certificação de que os </w:t>
      </w:r>
      <w:r w:rsidR="009C462D">
        <w:rPr>
          <w:rFonts w:ascii="Times New Roman" w:eastAsia="Calibri" w:hAnsi="Times New Roman" w:cs="Times New Roman"/>
          <w:sz w:val="24"/>
          <w:szCs w:val="24"/>
        </w:rPr>
        <w:t>serviços</w:t>
      </w:r>
      <w:r w:rsidR="00301575" w:rsidRPr="00301575">
        <w:rPr>
          <w:rFonts w:ascii="Times New Roman" w:eastAsia="Calibri" w:hAnsi="Times New Roman" w:cs="Times New Roman"/>
          <w:sz w:val="24"/>
          <w:szCs w:val="24"/>
        </w:rPr>
        <w:t xml:space="preserve"> foram aceitos de forma definitiva, mediante a apresentação de Nota Fiscal/Fatura contendo a descrição dos itens, quantidades, preços unitários e o valor total, nota de entrega atestada e comprovante de recolhimento de multas aplicadas, se houver, e dos encargos sociais, mediante depósito em conta bancária indicada pela contratada, uma vez satisfeitas as condições estabelecidas neste Termo de Referência.</w:t>
      </w:r>
    </w:p>
    <w:p w14:paraId="11F1D02F" w14:textId="5CBAE2F0" w:rsidR="007D277B" w:rsidRDefault="00FE1656" w:rsidP="009D0351">
      <w:pPr>
        <w:pStyle w:val="Nivel2"/>
        <w:numPr>
          <w:ilvl w:val="1"/>
          <w:numId w:val="5"/>
        </w:numPr>
        <w:spacing w:line="360" w:lineRule="auto"/>
        <w:ind w:left="0" w:firstLine="0"/>
        <w:rPr>
          <w:rFonts w:ascii="Times New Roman" w:eastAsia="Calibri" w:hAnsi="Times New Roman" w:cs="Times New Roman"/>
          <w:sz w:val="24"/>
          <w:szCs w:val="24"/>
        </w:rPr>
      </w:pPr>
      <w:r w:rsidRPr="00FE1656">
        <w:rPr>
          <w:rFonts w:ascii="Times New Roman" w:eastAsia="Calibri" w:hAnsi="Times New Roman" w:cs="Times New Roman"/>
          <w:sz w:val="24"/>
          <w:szCs w:val="24"/>
        </w:rPr>
        <w:t>A Nota Fiscal/Fatura deverá ser emitida pela própria contratada, obrigatoriamente com o número de inscrição do Cadastro Nacional de Pessoa Jurídica – CNPJ apresentado nos documentos de habilitação.</w:t>
      </w:r>
    </w:p>
    <w:p w14:paraId="20653D38" w14:textId="23540D11" w:rsidR="00FE1656" w:rsidRPr="007D277B" w:rsidRDefault="00FE1656" w:rsidP="009D0351">
      <w:pPr>
        <w:pStyle w:val="Nivel2"/>
        <w:numPr>
          <w:ilvl w:val="2"/>
          <w:numId w:val="5"/>
        </w:numPr>
        <w:spacing w:line="360" w:lineRule="auto"/>
        <w:ind w:left="567" w:firstLine="0"/>
        <w:rPr>
          <w:rFonts w:ascii="Times New Roman" w:eastAsia="Calibri" w:hAnsi="Times New Roman" w:cs="Times New Roman"/>
          <w:sz w:val="24"/>
          <w:szCs w:val="24"/>
        </w:rPr>
      </w:pPr>
      <w:r w:rsidRPr="00FE1656">
        <w:rPr>
          <w:rFonts w:ascii="Times New Roman" w:eastAsia="Calibri" w:hAnsi="Times New Roman" w:cs="Times New Roman"/>
          <w:sz w:val="24"/>
          <w:szCs w:val="24"/>
        </w:rPr>
        <w:t xml:space="preserve">É admitido, no entanto, no caso de matriz/filial, a emissão de Nota Fiscal/Fatura por estabelecimento diverso daquele que participou da etapa pré-contratual e celebrou </w:t>
      </w:r>
      <w:r w:rsidRPr="00FE1656">
        <w:rPr>
          <w:rFonts w:ascii="Times New Roman" w:eastAsia="Calibri" w:hAnsi="Times New Roman" w:cs="Times New Roman"/>
          <w:sz w:val="24"/>
          <w:szCs w:val="24"/>
        </w:rPr>
        <w:lastRenderedPageBreak/>
        <w:t>contrato administrativo com a FEMAR, desde que comprovado o atendimento dos requisitos de habilitação relativos à pessoa jurídica que emitiu a cobrança, principalmente no que tange à regularidade fiscal.</w:t>
      </w:r>
    </w:p>
    <w:p w14:paraId="04CC45DD" w14:textId="4C6B3065" w:rsidR="007D277B" w:rsidRPr="007D277B" w:rsidRDefault="00483AF1" w:rsidP="009D0351">
      <w:pPr>
        <w:pStyle w:val="Nivel2"/>
        <w:numPr>
          <w:ilvl w:val="1"/>
          <w:numId w:val="5"/>
        </w:numPr>
        <w:spacing w:line="360" w:lineRule="auto"/>
        <w:ind w:left="0" w:firstLine="0"/>
        <w:rPr>
          <w:rFonts w:ascii="Times New Roman" w:eastAsia="Calibri" w:hAnsi="Times New Roman" w:cs="Times New Roman"/>
          <w:sz w:val="24"/>
          <w:szCs w:val="24"/>
        </w:rPr>
      </w:pPr>
      <w:r w:rsidRPr="00483AF1">
        <w:rPr>
          <w:rFonts w:ascii="Times New Roman" w:eastAsia="Calibri" w:hAnsi="Times New Roman" w:cs="Times New Roman"/>
          <w:sz w:val="24"/>
          <w:szCs w:val="24"/>
        </w:rPr>
        <w:t>O pagamento se efetivará após a regular liquidação da despesa, à vista de Nota Fiscal/Fatura apresentada pelo contratado, atestada por, no mínimo, 02 (dois) funcionários do órgão requisitante, na forma do art. 55, §3º, inc. III e art. 64, III do Dec. Municipal n.º 936/2022</w:t>
      </w:r>
      <w:r w:rsidR="007D277B" w:rsidRPr="007D277B">
        <w:rPr>
          <w:rFonts w:ascii="Times New Roman" w:eastAsia="Calibri" w:hAnsi="Times New Roman" w:cs="Times New Roman"/>
          <w:sz w:val="24"/>
          <w:szCs w:val="24"/>
        </w:rPr>
        <w:t>;</w:t>
      </w:r>
    </w:p>
    <w:p w14:paraId="76D723E3" w14:textId="3A43B9A3" w:rsidR="00360129" w:rsidRPr="0067506B" w:rsidRDefault="007D277B" w:rsidP="009D0351">
      <w:pPr>
        <w:pStyle w:val="Nivel2"/>
        <w:numPr>
          <w:ilvl w:val="1"/>
          <w:numId w:val="5"/>
        </w:numPr>
        <w:spacing w:line="360" w:lineRule="auto"/>
        <w:ind w:left="0" w:firstLine="0"/>
        <w:rPr>
          <w:rFonts w:ascii="Times New Roman" w:eastAsia="Calibri" w:hAnsi="Times New Roman" w:cs="Times New Roman"/>
          <w:sz w:val="24"/>
          <w:szCs w:val="24"/>
        </w:rPr>
      </w:pPr>
      <w:r w:rsidRPr="007D277B">
        <w:rPr>
          <w:rFonts w:ascii="Times New Roman" w:eastAsia="Calibri" w:hAnsi="Times New Roman" w:cs="Times New Roman"/>
          <w:sz w:val="24"/>
          <w:szCs w:val="24"/>
        </w:rPr>
        <w:t>Havendo erro no documento de cobrança ou outra circunstância impeditiva, a liquidação da despesa ficará pendente e o pagamento sustado até que a Contratada providencie as medidas saneadoras necessárias, não ocorrendo, neste caso, quaisquer ônus por parte da CONTRATANTE.</w:t>
      </w:r>
    </w:p>
    <w:p w14:paraId="41BA257B" w14:textId="5FB17ED3" w:rsidR="003E63DA" w:rsidRPr="00F00286" w:rsidRDefault="003E63DA" w:rsidP="009D0351">
      <w:pPr>
        <w:pStyle w:val="Padro"/>
        <w:numPr>
          <w:ilvl w:val="0"/>
          <w:numId w:val="6"/>
        </w:numPr>
        <w:shd w:val="clear" w:color="auto" w:fill="BFBFBF" w:themeFill="background1" w:themeFillShade="BF"/>
        <w:spacing w:before="120" w:after="120" w:line="360" w:lineRule="auto"/>
        <w:ind w:left="0" w:firstLine="0"/>
        <w:jc w:val="both"/>
        <w:rPr>
          <w:b/>
          <w:color w:val="auto"/>
          <w:szCs w:val="24"/>
        </w:rPr>
      </w:pPr>
      <w:bookmarkStart w:id="6" w:name="_Hlk132113376"/>
      <w:bookmarkEnd w:id="5"/>
      <w:r w:rsidRPr="00F00286">
        <w:rPr>
          <w:b/>
          <w:color w:val="auto"/>
          <w:szCs w:val="24"/>
        </w:rPr>
        <w:t>DA FORMA E CRITÉRIOS DE SELEÇÃO DE FORNECEDOR</w:t>
      </w:r>
      <w:r w:rsidR="0031202A" w:rsidRPr="00F00286">
        <w:rPr>
          <w:b/>
          <w:color w:val="auto"/>
          <w:szCs w:val="24"/>
        </w:rPr>
        <w:t xml:space="preserve"> </w:t>
      </w:r>
    </w:p>
    <w:p w14:paraId="2A389E3F" w14:textId="4CDDCF32" w:rsidR="0041398E" w:rsidRPr="00F00286" w:rsidRDefault="0041398E" w:rsidP="009D0351">
      <w:pPr>
        <w:pStyle w:val="PargrafodaLista"/>
        <w:numPr>
          <w:ilvl w:val="1"/>
          <w:numId w:val="6"/>
        </w:numPr>
        <w:suppressAutoHyphens/>
        <w:spacing w:before="120" w:after="120" w:line="360" w:lineRule="auto"/>
        <w:ind w:left="0" w:firstLine="0"/>
        <w:contextualSpacing w:val="0"/>
        <w:jc w:val="both"/>
        <w:rPr>
          <w:rFonts w:ascii="Times New Roman" w:hAnsi="Times New Roman" w:cs="Times New Roman"/>
          <w:bCs/>
          <w:color w:val="000000" w:themeColor="text1"/>
          <w:sz w:val="24"/>
          <w:szCs w:val="24"/>
        </w:rPr>
      </w:pPr>
      <w:bookmarkStart w:id="7" w:name="_Hlk132113365"/>
      <w:bookmarkEnd w:id="6"/>
      <w:r w:rsidRPr="00F00286">
        <w:rPr>
          <w:rFonts w:ascii="Times New Roman" w:hAnsi="Times New Roman" w:cs="Times New Roman"/>
          <w:bCs/>
          <w:color w:val="000000" w:themeColor="text1"/>
          <w:sz w:val="24"/>
          <w:szCs w:val="24"/>
        </w:rPr>
        <w:t xml:space="preserve">O fornecedor será selecionado por meio da realização de procedimento de licitação, na modalidade </w:t>
      </w:r>
      <w:r w:rsidR="0086536D" w:rsidRPr="00F00286">
        <w:rPr>
          <w:rFonts w:ascii="Times New Roman" w:hAnsi="Times New Roman" w:cs="Times New Roman"/>
          <w:b/>
          <w:color w:val="000000" w:themeColor="text1"/>
          <w:sz w:val="24"/>
          <w:szCs w:val="24"/>
        </w:rPr>
        <w:t>p</w:t>
      </w:r>
      <w:r w:rsidRPr="00F00286">
        <w:rPr>
          <w:rFonts w:ascii="Times New Roman" w:hAnsi="Times New Roman" w:cs="Times New Roman"/>
          <w:b/>
          <w:color w:val="000000" w:themeColor="text1"/>
          <w:sz w:val="24"/>
          <w:szCs w:val="24"/>
        </w:rPr>
        <w:t>regão</w:t>
      </w:r>
      <w:r w:rsidRPr="00F00286">
        <w:rPr>
          <w:rFonts w:ascii="Times New Roman" w:hAnsi="Times New Roman" w:cs="Times New Roman"/>
          <w:bCs/>
          <w:color w:val="000000" w:themeColor="text1"/>
          <w:sz w:val="24"/>
          <w:szCs w:val="24"/>
        </w:rPr>
        <w:t xml:space="preserve">, sob a sua forma </w:t>
      </w:r>
      <w:r w:rsidRPr="00F00286">
        <w:rPr>
          <w:rFonts w:ascii="Times New Roman" w:hAnsi="Times New Roman" w:cs="Times New Roman"/>
          <w:b/>
          <w:color w:val="000000" w:themeColor="text1"/>
          <w:sz w:val="24"/>
          <w:szCs w:val="24"/>
        </w:rPr>
        <w:t>eletrônica</w:t>
      </w:r>
      <w:r w:rsidRPr="00F00286">
        <w:rPr>
          <w:rFonts w:ascii="Times New Roman" w:hAnsi="Times New Roman" w:cs="Times New Roman"/>
          <w:bCs/>
          <w:color w:val="000000" w:themeColor="text1"/>
          <w:sz w:val="24"/>
          <w:szCs w:val="24"/>
        </w:rPr>
        <w:t xml:space="preserve">, com adoção do critério de julgamento pelo </w:t>
      </w:r>
      <w:r w:rsidRPr="00F00286">
        <w:rPr>
          <w:rFonts w:ascii="Times New Roman" w:hAnsi="Times New Roman" w:cs="Times New Roman"/>
          <w:b/>
          <w:color w:val="000000" w:themeColor="text1"/>
          <w:sz w:val="24"/>
          <w:szCs w:val="24"/>
        </w:rPr>
        <w:t>menor preço</w:t>
      </w:r>
      <w:r w:rsidR="004E0966">
        <w:rPr>
          <w:rFonts w:ascii="Times New Roman" w:hAnsi="Times New Roman" w:cs="Times New Roman"/>
          <w:b/>
          <w:color w:val="000000" w:themeColor="text1"/>
          <w:sz w:val="24"/>
          <w:szCs w:val="24"/>
        </w:rPr>
        <w:t xml:space="preserve"> </w:t>
      </w:r>
      <w:r w:rsidR="00807104">
        <w:rPr>
          <w:rFonts w:ascii="Times New Roman" w:hAnsi="Times New Roman" w:cs="Times New Roman"/>
          <w:b/>
          <w:color w:val="000000" w:themeColor="text1"/>
          <w:sz w:val="24"/>
          <w:szCs w:val="24"/>
        </w:rPr>
        <w:t>por grupo (grupo único)</w:t>
      </w:r>
      <w:r w:rsidRPr="00F00286">
        <w:rPr>
          <w:rFonts w:ascii="Times New Roman" w:hAnsi="Times New Roman" w:cs="Times New Roman"/>
          <w:bCs/>
          <w:color w:val="000000" w:themeColor="text1"/>
          <w:sz w:val="24"/>
          <w:szCs w:val="24"/>
        </w:rPr>
        <w:t xml:space="preserve">, no modo de </w:t>
      </w:r>
      <w:r w:rsidRPr="00F00286">
        <w:rPr>
          <w:rFonts w:ascii="Times New Roman" w:hAnsi="Times New Roman" w:cs="Times New Roman"/>
          <w:b/>
          <w:color w:val="000000" w:themeColor="text1"/>
          <w:sz w:val="24"/>
          <w:szCs w:val="24"/>
        </w:rPr>
        <w:t>disputa aberto</w:t>
      </w:r>
      <w:r w:rsidRPr="00F00286">
        <w:rPr>
          <w:rFonts w:ascii="Times New Roman" w:hAnsi="Times New Roman" w:cs="Times New Roman"/>
          <w:bCs/>
          <w:color w:val="000000" w:themeColor="text1"/>
          <w:sz w:val="24"/>
          <w:szCs w:val="24"/>
        </w:rPr>
        <w:t>.</w:t>
      </w:r>
    </w:p>
    <w:p w14:paraId="219CCA2D" w14:textId="17EF2D77" w:rsidR="007278C2" w:rsidRPr="00F00286" w:rsidRDefault="007278C2" w:rsidP="00D351B4">
      <w:pPr>
        <w:pStyle w:val="PargrafodaLista"/>
        <w:suppressAutoHyphens/>
        <w:spacing w:before="120" w:after="120" w:line="360" w:lineRule="auto"/>
        <w:ind w:left="0"/>
        <w:contextualSpacing w:val="0"/>
        <w:jc w:val="both"/>
        <w:rPr>
          <w:rFonts w:ascii="Times New Roman" w:hAnsi="Times New Roman" w:cs="Times New Roman"/>
          <w:b/>
          <w:color w:val="000000" w:themeColor="text1"/>
          <w:sz w:val="24"/>
          <w:szCs w:val="24"/>
        </w:rPr>
      </w:pPr>
      <w:r w:rsidRPr="00F00286">
        <w:rPr>
          <w:rFonts w:ascii="Times New Roman" w:hAnsi="Times New Roman" w:cs="Times New Roman"/>
          <w:b/>
          <w:color w:val="000000" w:themeColor="text1"/>
          <w:sz w:val="24"/>
          <w:szCs w:val="24"/>
        </w:rPr>
        <w:t>Regime de execução</w:t>
      </w:r>
    </w:p>
    <w:p w14:paraId="53586802" w14:textId="38635206" w:rsidR="007278C2" w:rsidRDefault="007278C2" w:rsidP="009D0351">
      <w:pPr>
        <w:pStyle w:val="PargrafodaLista"/>
        <w:numPr>
          <w:ilvl w:val="1"/>
          <w:numId w:val="6"/>
        </w:numPr>
        <w:suppressAutoHyphens/>
        <w:spacing w:before="120" w:after="120" w:line="360" w:lineRule="auto"/>
        <w:ind w:left="0" w:firstLine="0"/>
        <w:contextualSpacing w:val="0"/>
        <w:jc w:val="both"/>
        <w:rPr>
          <w:rFonts w:ascii="Times New Roman" w:hAnsi="Times New Roman" w:cs="Times New Roman"/>
          <w:bCs/>
          <w:color w:val="000000" w:themeColor="text1"/>
          <w:sz w:val="24"/>
          <w:szCs w:val="24"/>
        </w:rPr>
      </w:pPr>
      <w:r w:rsidRPr="00360129">
        <w:rPr>
          <w:rFonts w:ascii="Times New Roman" w:hAnsi="Times New Roman" w:cs="Times New Roman"/>
          <w:bCs/>
          <w:color w:val="000000" w:themeColor="text1"/>
          <w:sz w:val="24"/>
          <w:szCs w:val="24"/>
        </w:rPr>
        <w:t xml:space="preserve">O regime de execução do contrato será de </w:t>
      </w:r>
      <w:r w:rsidRPr="00447242">
        <w:rPr>
          <w:rFonts w:ascii="Times New Roman" w:hAnsi="Times New Roman" w:cs="Times New Roman"/>
          <w:b/>
          <w:color w:val="000000" w:themeColor="text1"/>
          <w:sz w:val="24"/>
          <w:szCs w:val="24"/>
        </w:rPr>
        <w:t>empreitada por preço global</w:t>
      </w:r>
      <w:r w:rsidR="00956103" w:rsidRPr="00360129">
        <w:rPr>
          <w:rFonts w:ascii="Times New Roman" w:hAnsi="Times New Roman" w:cs="Times New Roman"/>
          <w:bCs/>
          <w:color w:val="000000" w:themeColor="text1"/>
          <w:sz w:val="24"/>
          <w:szCs w:val="24"/>
        </w:rPr>
        <w:t>.</w:t>
      </w:r>
    </w:p>
    <w:p w14:paraId="2F1B05D7" w14:textId="0FD33F3F" w:rsidR="00FB6297" w:rsidRPr="00F00286" w:rsidRDefault="00001A75" w:rsidP="00F00286">
      <w:pPr>
        <w:pStyle w:val="PargrafodaLista"/>
        <w:suppressAutoHyphens/>
        <w:autoSpaceDE w:val="0"/>
        <w:autoSpaceDN w:val="0"/>
        <w:adjustRightInd w:val="0"/>
        <w:spacing w:before="120" w:after="120" w:line="360" w:lineRule="auto"/>
        <w:ind w:left="0"/>
        <w:contextualSpacing w:val="0"/>
        <w:jc w:val="both"/>
        <w:rPr>
          <w:rFonts w:ascii="Times New Roman" w:hAnsi="Times New Roman" w:cs="Times New Roman"/>
          <w:color w:val="000000" w:themeColor="text1"/>
          <w:sz w:val="24"/>
          <w:szCs w:val="24"/>
        </w:rPr>
      </w:pPr>
      <w:r w:rsidRPr="00F00286">
        <w:rPr>
          <w:rFonts w:ascii="Times New Roman" w:hAnsi="Times New Roman" w:cs="Times New Roman"/>
          <w:b/>
          <w:bCs/>
          <w:color w:val="000000" w:themeColor="text1"/>
          <w:sz w:val="24"/>
          <w:szCs w:val="24"/>
        </w:rPr>
        <w:t xml:space="preserve">Da </w:t>
      </w:r>
      <w:r w:rsidR="00F922B4" w:rsidRPr="00F00286">
        <w:rPr>
          <w:rFonts w:ascii="Times New Roman" w:hAnsi="Times New Roman" w:cs="Times New Roman"/>
          <w:b/>
          <w:bCs/>
          <w:color w:val="000000" w:themeColor="text1"/>
          <w:sz w:val="24"/>
          <w:szCs w:val="24"/>
        </w:rPr>
        <w:t>Habilitação</w:t>
      </w:r>
    </w:p>
    <w:p w14:paraId="33D36B10" w14:textId="39CF8C5A" w:rsidR="001C3838" w:rsidRPr="00F00286" w:rsidRDefault="001C3838" w:rsidP="009D0351">
      <w:pPr>
        <w:pStyle w:val="PargrafodaLista"/>
        <w:numPr>
          <w:ilvl w:val="1"/>
          <w:numId w:val="6"/>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F00286">
        <w:rPr>
          <w:rFonts w:ascii="Times New Roman" w:hAnsi="Times New Roman" w:cs="Times New Roman"/>
          <w:color w:val="000000" w:themeColor="text1"/>
          <w:sz w:val="24"/>
          <w:szCs w:val="24"/>
        </w:rPr>
        <w:t xml:space="preserve">Para fins de contratação, deverá o fornecedor comprovar os seguintes requisitos de habilitação: i. Habilitação Jurídica (Art. 66, Lei nº 14.133/2021); ii. Habilitações fiscal, social e trabalhista (Art. 68, Lei nº 14.133/2021); iii. Habilitação econômico-financeira (Art. 69, Lei nº 14.133/2021); e iv. Habilitação Técnica (Art. 67, Lei nº 14.133/2021), </w:t>
      </w:r>
      <w:r w:rsidR="00B06260">
        <w:rPr>
          <w:rFonts w:ascii="Times New Roman" w:hAnsi="Times New Roman" w:cs="Times New Roman"/>
          <w:color w:val="000000" w:themeColor="text1"/>
          <w:sz w:val="24"/>
          <w:szCs w:val="24"/>
        </w:rPr>
        <w:t>as</w:t>
      </w:r>
      <w:r w:rsidRPr="00F00286">
        <w:rPr>
          <w:rFonts w:ascii="Times New Roman" w:hAnsi="Times New Roman" w:cs="Times New Roman"/>
          <w:color w:val="000000" w:themeColor="text1"/>
          <w:sz w:val="24"/>
          <w:szCs w:val="24"/>
        </w:rPr>
        <w:t xml:space="preserve"> quais serão pormenorizadas em Edital.</w:t>
      </w:r>
    </w:p>
    <w:p w14:paraId="66B48747" w14:textId="121B6D42" w:rsidR="003E63DA" w:rsidRPr="00F00286" w:rsidRDefault="00001A75" w:rsidP="00B11E1F">
      <w:pPr>
        <w:suppressAutoHyphens/>
        <w:spacing w:before="120" w:after="120" w:line="360" w:lineRule="auto"/>
        <w:jc w:val="both"/>
        <w:rPr>
          <w:rFonts w:ascii="Times New Roman" w:hAnsi="Times New Roman" w:cs="Times New Roman"/>
          <w:b/>
          <w:bCs/>
          <w:color w:val="000000"/>
          <w:sz w:val="24"/>
          <w:szCs w:val="24"/>
        </w:rPr>
      </w:pPr>
      <w:r w:rsidRPr="0068721D">
        <w:rPr>
          <w:rFonts w:ascii="Times New Roman" w:hAnsi="Times New Roman" w:cs="Times New Roman"/>
          <w:b/>
          <w:bCs/>
          <w:sz w:val="24"/>
          <w:szCs w:val="24"/>
        </w:rPr>
        <w:t xml:space="preserve">Da </w:t>
      </w:r>
      <w:r w:rsidR="003E63DA" w:rsidRPr="0068721D">
        <w:rPr>
          <w:rFonts w:ascii="Times New Roman" w:hAnsi="Times New Roman" w:cs="Times New Roman"/>
          <w:b/>
          <w:bCs/>
          <w:sz w:val="24"/>
          <w:szCs w:val="24"/>
        </w:rPr>
        <w:t>Habilitação</w:t>
      </w:r>
      <w:r w:rsidR="003E63DA" w:rsidRPr="0068721D">
        <w:rPr>
          <w:rFonts w:ascii="Times New Roman" w:hAnsi="Times New Roman" w:cs="Times New Roman"/>
          <w:b/>
          <w:bCs/>
          <w:color w:val="000000"/>
          <w:sz w:val="24"/>
          <w:szCs w:val="24"/>
        </w:rPr>
        <w:t xml:space="preserve"> </w:t>
      </w:r>
      <w:r w:rsidRPr="0068721D">
        <w:rPr>
          <w:rFonts w:ascii="Times New Roman" w:hAnsi="Times New Roman" w:cs="Times New Roman"/>
          <w:b/>
          <w:bCs/>
          <w:color w:val="000000"/>
          <w:sz w:val="24"/>
          <w:szCs w:val="24"/>
        </w:rPr>
        <w:t>T</w:t>
      </w:r>
      <w:r w:rsidR="003E63DA" w:rsidRPr="0068721D">
        <w:rPr>
          <w:rFonts w:ascii="Times New Roman" w:hAnsi="Times New Roman" w:cs="Times New Roman"/>
          <w:b/>
          <w:bCs/>
          <w:color w:val="000000"/>
          <w:sz w:val="24"/>
          <w:szCs w:val="24"/>
        </w:rPr>
        <w:t>écnica (</w:t>
      </w:r>
      <w:r w:rsidR="000E5E3D" w:rsidRPr="0068721D">
        <w:rPr>
          <w:rFonts w:ascii="Times New Roman" w:hAnsi="Times New Roman" w:cs="Times New Roman"/>
          <w:b/>
          <w:bCs/>
          <w:color w:val="000000"/>
          <w:sz w:val="24"/>
          <w:szCs w:val="24"/>
        </w:rPr>
        <w:t>a</w:t>
      </w:r>
      <w:r w:rsidR="003E63DA" w:rsidRPr="0068721D">
        <w:rPr>
          <w:rFonts w:ascii="Times New Roman" w:hAnsi="Times New Roman" w:cs="Times New Roman"/>
          <w:b/>
          <w:bCs/>
          <w:color w:val="000000"/>
          <w:sz w:val="24"/>
          <w:szCs w:val="24"/>
        </w:rPr>
        <w:t xml:space="preserve">rt. 67, Lei </w:t>
      </w:r>
      <w:r w:rsidRPr="0068721D">
        <w:rPr>
          <w:rFonts w:ascii="Times New Roman" w:hAnsi="Times New Roman" w:cs="Times New Roman"/>
          <w:b/>
          <w:bCs/>
          <w:color w:val="000000"/>
          <w:sz w:val="24"/>
          <w:szCs w:val="24"/>
        </w:rPr>
        <w:t xml:space="preserve">nº </w:t>
      </w:r>
      <w:r w:rsidR="003E63DA" w:rsidRPr="0068721D">
        <w:rPr>
          <w:rFonts w:ascii="Times New Roman" w:hAnsi="Times New Roman" w:cs="Times New Roman"/>
          <w:b/>
          <w:bCs/>
          <w:color w:val="000000"/>
          <w:sz w:val="24"/>
          <w:szCs w:val="24"/>
        </w:rPr>
        <w:t>14.133/2021)</w:t>
      </w:r>
    </w:p>
    <w:p w14:paraId="22B6CE65" w14:textId="77777777" w:rsidR="006018BF" w:rsidRPr="006018BF" w:rsidRDefault="006018BF" w:rsidP="006018BF">
      <w:pPr>
        <w:pStyle w:val="PargrafodaLista"/>
        <w:numPr>
          <w:ilvl w:val="1"/>
          <w:numId w:val="6"/>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bookmarkStart w:id="8" w:name="_Hlk161318469"/>
      <w:r w:rsidRPr="006018BF">
        <w:rPr>
          <w:rFonts w:ascii="Times New Roman" w:hAnsi="Times New Roman" w:cs="Times New Roman"/>
          <w:color w:val="000000" w:themeColor="text1"/>
          <w:sz w:val="24"/>
          <w:szCs w:val="24"/>
        </w:rPr>
        <w:t xml:space="preserve">A documentação relativa à </w:t>
      </w:r>
      <w:r w:rsidRPr="006018BF">
        <w:rPr>
          <w:rFonts w:ascii="Times New Roman" w:hAnsi="Times New Roman" w:cs="Times New Roman"/>
          <w:b/>
          <w:bCs/>
          <w:color w:val="000000" w:themeColor="text1"/>
          <w:sz w:val="24"/>
          <w:szCs w:val="24"/>
          <w:u w:val="single"/>
        </w:rPr>
        <w:t>qualificação técnico-profissional e técnico-operacional</w:t>
      </w:r>
      <w:r w:rsidRPr="006018BF">
        <w:rPr>
          <w:rFonts w:ascii="Times New Roman" w:hAnsi="Times New Roman" w:cs="Times New Roman"/>
          <w:color w:val="000000" w:themeColor="text1"/>
          <w:sz w:val="24"/>
          <w:szCs w:val="24"/>
        </w:rPr>
        <w:t xml:space="preserve"> será restrita a:</w:t>
      </w:r>
    </w:p>
    <w:p w14:paraId="5A18BDB3" w14:textId="14478144" w:rsidR="006018BF" w:rsidRPr="006018BF" w:rsidRDefault="006018BF" w:rsidP="006018BF">
      <w:pPr>
        <w:pStyle w:val="PargrafodaLista"/>
        <w:numPr>
          <w:ilvl w:val="2"/>
          <w:numId w:val="34"/>
        </w:numPr>
        <w:spacing w:before="120" w:after="120" w:line="360" w:lineRule="auto"/>
        <w:ind w:left="567" w:firstLine="0"/>
        <w:contextualSpacing w:val="0"/>
        <w:jc w:val="both"/>
        <w:rPr>
          <w:rFonts w:ascii="Times New Roman" w:hAnsi="Times New Roman" w:cs="Times New Roman"/>
          <w:color w:val="000000" w:themeColor="text1"/>
          <w:sz w:val="24"/>
          <w:szCs w:val="24"/>
        </w:rPr>
      </w:pPr>
      <w:r w:rsidRPr="006018BF">
        <w:rPr>
          <w:rFonts w:ascii="Times New Roman" w:hAnsi="Times New Roman" w:cs="Times New Roman"/>
          <w:color w:val="000000" w:themeColor="text1"/>
          <w:sz w:val="24"/>
          <w:szCs w:val="24"/>
        </w:rPr>
        <w:t xml:space="preserve">Declaração de que recebeu todos e documentos necessários para participar da licitação e de que tomou conhecimento de todas as informações e condições locais para o cumprimento das obrigações objeto desta licitação. </w:t>
      </w:r>
    </w:p>
    <w:p w14:paraId="7B554DCA" w14:textId="77777777" w:rsidR="006018BF" w:rsidRPr="006F4210" w:rsidRDefault="006018BF" w:rsidP="00980745">
      <w:pPr>
        <w:pStyle w:val="Nivel2"/>
        <w:numPr>
          <w:ilvl w:val="1"/>
          <w:numId w:val="6"/>
        </w:numPr>
        <w:tabs>
          <w:tab w:val="left" w:pos="0"/>
        </w:tabs>
        <w:spacing w:line="360" w:lineRule="auto"/>
        <w:ind w:left="0" w:firstLine="0"/>
        <w:rPr>
          <w:rFonts w:ascii="Times New Roman" w:hAnsi="Times New Roman" w:cs="Times New Roman"/>
          <w:color w:val="000000" w:themeColor="text1"/>
          <w:sz w:val="24"/>
          <w:szCs w:val="24"/>
        </w:rPr>
      </w:pPr>
      <w:r w:rsidRPr="006F4210">
        <w:rPr>
          <w:rFonts w:ascii="Times New Roman" w:hAnsi="Times New Roman" w:cs="Times New Roman"/>
          <w:b/>
          <w:bCs/>
          <w:color w:val="000000" w:themeColor="text1"/>
          <w:sz w:val="24"/>
          <w:szCs w:val="24"/>
          <w:u w:val="single"/>
        </w:rPr>
        <w:t>Da Capacidade técnica-operacional</w:t>
      </w:r>
      <w:r w:rsidRPr="006F4210">
        <w:rPr>
          <w:rFonts w:ascii="Times New Roman" w:hAnsi="Times New Roman" w:cs="Times New Roman"/>
          <w:b/>
          <w:bCs/>
          <w:color w:val="000000" w:themeColor="text1"/>
          <w:sz w:val="24"/>
          <w:szCs w:val="24"/>
        </w:rPr>
        <w:t xml:space="preserve"> - </w:t>
      </w:r>
      <w:r w:rsidRPr="006F4210">
        <w:rPr>
          <w:rFonts w:ascii="Times New Roman" w:hAnsi="Times New Roman" w:cs="Times New Roman"/>
          <w:color w:val="000000" w:themeColor="text1"/>
          <w:sz w:val="24"/>
          <w:szCs w:val="24"/>
        </w:rPr>
        <w:t>Para fins de certificação a licitante deverá apresentar:</w:t>
      </w:r>
    </w:p>
    <w:p w14:paraId="24A2243F" w14:textId="599CB46F" w:rsidR="006018BF" w:rsidRPr="009E1607" w:rsidRDefault="00EC08A8" w:rsidP="009E1607">
      <w:pPr>
        <w:pStyle w:val="PargrafodaLista"/>
        <w:numPr>
          <w:ilvl w:val="2"/>
          <w:numId w:val="40"/>
        </w:numPr>
        <w:suppressAutoHyphens/>
        <w:spacing w:before="120" w:after="120" w:line="360" w:lineRule="auto"/>
        <w:ind w:left="567" w:firstLine="0"/>
        <w:contextualSpacing w:val="0"/>
        <w:jc w:val="both"/>
        <w:rPr>
          <w:rFonts w:ascii="Times New Roman" w:hAnsi="Times New Roman" w:cs="Times New Roman"/>
          <w:color w:val="000000" w:themeColor="text1"/>
          <w:sz w:val="24"/>
          <w:szCs w:val="24"/>
        </w:rPr>
      </w:pPr>
      <w:r w:rsidRPr="009E1607">
        <w:rPr>
          <w:rFonts w:ascii="Times New Roman" w:hAnsi="Times New Roman" w:cs="Times New Roman"/>
          <w:color w:val="000000" w:themeColor="text1"/>
          <w:sz w:val="24"/>
          <w:szCs w:val="24"/>
        </w:rPr>
        <w:lastRenderedPageBreak/>
        <w:t>Registro ou inscrição do licitante no Conselho Regional de Engenharia, Agronomia e Arquitetura – CREA ou CAU – Conselho de Arquitetura e Urbanismo da região da sede da empresa, na forma do art. 67, I da Lei n.º 14.133/2021, comprovando a regularidade de sua situação, dentro do prazo de validade e na forma da legislação vigente</w:t>
      </w:r>
    </w:p>
    <w:p w14:paraId="77D1E57F" w14:textId="2FAE6686" w:rsidR="00766065" w:rsidRPr="009E1607" w:rsidRDefault="00766065" w:rsidP="009E1607">
      <w:pPr>
        <w:pStyle w:val="PargrafodaLista"/>
        <w:numPr>
          <w:ilvl w:val="2"/>
          <w:numId w:val="40"/>
        </w:numPr>
        <w:suppressAutoHyphens/>
        <w:spacing w:before="120" w:after="120" w:line="360" w:lineRule="auto"/>
        <w:ind w:left="567" w:firstLine="0"/>
        <w:contextualSpacing w:val="0"/>
        <w:jc w:val="both"/>
        <w:rPr>
          <w:rFonts w:ascii="Times New Roman" w:hAnsi="Times New Roman" w:cs="Times New Roman"/>
          <w:sz w:val="24"/>
          <w:szCs w:val="24"/>
        </w:rPr>
      </w:pPr>
      <w:r w:rsidRPr="009E1607">
        <w:rPr>
          <w:rFonts w:ascii="Times New Roman" w:hAnsi="Times New Roman" w:cs="Times New Roman"/>
          <w:sz w:val="24"/>
          <w:szCs w:val="24"/>
        </w:rPr>
        <w:t>Comprovação de que a interessada executou/prestou, sem restrição, serviço de características semelhantes, considerando-se as parcelas de valor significativo do objeto, esclarecendo que a comprovação deve ser feita por meio de apresentação de, no mínimo, 1 (um) Atestado ou Certidão devidamente assinado e carimbado pelo órgão ou entidade pública ou privada declarante.</w:t>
      </w:r>
    </w:p>
    <w:p w14:paraId="3D017DB3" w14:textId="0D070E16" w:rsidR="00766065" w:rsidRPr="00805401" w:rsidRDefault="00766065" w:rsidP="009E1607">
      <w:pPr>
        <w:pStyle w:val="PargrafodaLista"/>
        <w:numPr>
          <w:ilvl w:val="2"/>
          <w:numId w:val="40"/>
        </w:numPr>
        <w:suppressAutoHyphens/>
        <w:spacing w:before="120" w:after="120" w:line="360" w:lineRule="auto"/>
        <w:ind w:left="567" w:firstLine="0"/>
        <w:contextualSpacing w:val="0"/>
        <w:jc w:val="both"/>
        <w:rPr>
          <w:rFonts w:ascii="Times New Roman" w:hAnsi="Times New Roman" w:cs="Times New Roman"/>
          <w:sz w:val="24"/>
          <w:szCs w:val="24"/>
        </w:rPr>
      </w:pPr>
      <w:r w:rsidRPr="00805401">
        <w:rPr>
          <w:rFonts w:ascii="Times New Roman" w:hAnsi="Times New Roman" w:cs="Times New Roman"/>
          <w:sz w:val="24"/>
          <w:szCs w:val="24"/>
        </w:rPr>
        <w:t xml:space="preserve">A exigência de atestados será restrita às parcelas que representem o valor significativo do objeto, assim consideradas aquelas que tenham valor individual igual ou superior a 30% (trinta por cento) do valor total estimado da contratação, na forma a seguir especificada: </w:t>
      </w:r>
    </w:p>
    <w:p w14:paraId="307D7BB7" w14:textId="74F96581" w:rsidR="00766065" w:rsidRPr="00FC3D09" w:rsidRDefault="00B06260" w:rsidP="00FC3D09">
      <w:pPr>
        <w:pStyle w:val="Nivel2"/>
        <w:tabs>
          <w:tab w:val="left" w:pos="854"/>
          <w:tab w:val="left" w:pos="1154"/>
          <w:tab w:val="left" w:pos="1409"/>
          <w:tab w:val="left" w:pos="1664"/>
          <w:tab w:val="left" w:pos="1979"/>
          <w:tab w:val="left" w:pos="2234"/>
          <w:tab w:val="left" w:pos="7350"/>
        </w:tabs>
        <w:spacing w:before="0" w:after="0" w:line="360" w:lineRule="auto"/>
        <w:ind w:left="1985"/>
        <w:rPr>
          <w:rFonts w:ascii="Times New Roman" w:hAnsi="Times New Roman" w:cs="Times New Roman"/>
          <w:i/>
          <w:iCs/>
          <w:sz w:val="24"/>
          <w:szCs w:val="24"/>
        </w:rPr>
      </w:pPr>
      <w:r w:rsidRPr="00805401">
        <w:rPr>
          <w:rFonts w:ascii="Times New Roman" w:hAnsi="Times New Roman" w:cs="Times New Roman"/>
          <w:b/>
          <w:bCs/>
          <w:i/>
          <w:iCs/>
          <w:sz w:val="24"/>
          <w:szCs w:val="24"/>
        </w:rPr>
        <w:t xml:space="preserve"> Item 01:</w:t>
      </w:r>
      <w:r w:rsidRPr="00805401">
        <w:rPr>
          <w:rFonts w:ascii="Times New Roman" w:hAnsi="Times New Roman" w:cs="Times New Roman"/>
          <w:i/>
          <w:iCs/>
          <w:sz w:val="24"/>
          <w:szCs w:val="24"/>
        </w:rPr>
        <w:t xml:space="preserve"> Locação de containers modulares habitacionais – Conjunto de módulos habitacionais, com cada módulo medindo aproximadamente 2.50 x 6.00 x 2.70. – TIPO I.</w:t>
      </w:r>
    </w:p>
    <w:p w14:paraId="500447A6" w14:textId="717B27F9" w:rsidR="00766065" w:rsidRPr="00766065" w:rsidRDefault="00766065" w:rsidP="009E1607">
      <w:pPr>
        <w:pStyle w:val="PargrafodaLista"/>
        <w:numPr>
          <w:ilvl w:val="2"/>
          <w:numId w:val="40"/>
        </w:numPr>
        <w:suppressAutoHyphens/>
        <w:spacing w:before="120" w:after="120" w:line="360" w:lineRule="auto"/>
        <w:ind w:left="567" w:firstLine="0"/>
        <w:contextualSpacing w:val="0"/>
        <w:jc w:val="both"/>
        <w:rPr>
          <w:rFonts w:ascii="Times New Roman" w:hAnsi="Times New Roman" w:cs="Times New Roman"/>
          <w:color w:val="000000" w:themeColor="text1"/>
          <w:sz w:val="24"/>
          <w:szCs w:val="24"/>
        </w:rPr>
      </w:pPr>
      <w:r w:rsidRPr="00766065">
        <w:rPr>
          <w:rFonts w:ascii="Times New Roman" w:hAnsi="Times New Roman" w:cs="Times New Roman"/>
          <w:color w:val="000000" w:themeColor="text1"/>
          <w:sz w:val="24"/>
          <w:szCs w:val="24"/>
        </w:rPr>
        <w:t>A fim de comprovar os requisitos acima, a Licitante, caso julgue necessário, poderá encaminhar, juntamente com o atestado, cópias de contratos, Ordens de Serviços (devidamente assinadas), Notas de Empenho, Notas Fiscais/Faturas ou outros documentos equivalentes.</w:t>
      </w:r>
    </w:p>
    <w:p w14:paraId="4F3D78F8" w14:textId="0887F8DE" w:rsidR="00766065" w:rsidRPr="00766065" w:rsidRDefault="00766065" w:rsidP="009E1607">
      <w:pPr>
        <w:pStyle w:val="PargrafodaLista"/>
        <w:numPr>
          <w:ilvl w:val="2"/>
          <w:numId w:val="40"/>
        </w:numPr>
        <w:suppressAutoHyphens/>
        <w:spacing w:before="120" w:after="120" w:line="360" w:lineRule="auto"/>
        <w:ind w:left="567" w:firstLine="0"/>
        <w:contextualSpacing w:val="0"/>
        <w:jc w:val="both"/>
        <w:rPr>
          <w:rFonts w:ascii="Times New Roman" w:hAnsi="Times New Roman" w:cs="Times New Roman"/>
          <w:color w:val="000000" w:themeColor="text1"/>
          <w:sz w:val="24"/>
          <w:szCs w:val="24"/>
        </w:rPr>
      </w:pPr>
      <w:r w:rsidRPr="00766065">
        <w:rPr>
          <w:rFonts w:ascii="Times New Roman" w:hAnsi="Times New Roman" w:cs="Times New Roman"/>
          <w:color w:val="000000" w:themeColor="text1"/>
          <w:sz w:val="24"/>
          <w:szCs w:val="24"/>
        </w:rPr>
        <w:t>Serão aceitos atestados ou outros documentos hábeis emitidos por entidades estrangeiras quando acompanhados de tradução para o português, salvo se comprovada a inidoneidade da entidade emissora.</w:t>
      </w:r>
    </w:p>
    <w:p w14:paraId="0456932C" w14:textId="3AE6BA8D" w:rsidR="00766065" w:rsidRPr="00766065" w:rsidRDefault="00766065" w:rsidP="009E1607">
      <w:pPr>
        <w:pStyle w:val="PargrafodaLista"/>
        <w:numPr>
          <w:ilvl w:val="2"/>
          <w:numId w:val="40"/>
        </w:numPr>
        <w:suppressAutoHyphens/>
        <w:spacing w:before="120" w:after="120" w:line="360" w:lineRule="auto"/>
        <w:ind w:left="567" w:firstLine="0"/>
        <w:contextualSpacing w:val="0"/>
        <w:jc w:val="both"/>
        <w:rPr>
          <w:rFonts w:ascii="Times New Roman" w:hAnsi="Times New Roman" w:cs="Times New Roman"/>
          <w:color w:val="000000" w:themeColor="text1"/>
          <w:sz w:val="24"/>
          <w:szCs w:val="24"/>
        </w:rPr>
      </w:pPr>
      <w:r w:rsidRPr="00766065">
        <w:rPr>
          <w:rFonts w:ascii="Times New Roman" w:hAnsi="Times New Roman" w:cs="Times New Roman"/>
          <w:color w:val="000000" w:themeColor="text1"/>
          <w:sz w:val="24"/>
          <w:szCs w:val="24"/>
        </w:rPr>
        <w:t>Sociedades empresárias estrangeiras atenderão à exigência de registro ou inscrição na entidade profissional competente por meio da apresentação, no momento da assinatura do contrato, da sua solicitação.</w:t>
      </w:r>
    </w:p>
    <w:p w14:paraId="0858A0A2" w14:textId="644AEA42" w:rsidR="00766065" w:rsidRPr="00766065" w:rsidRDefault="00766065" w:rsidP="009E1607">
      <w:pPr>
        <w:pStyle w:val="PargrafodaLista"/>
        <w:numPr>
          <w:ilvl w:val="2"/>
          <w:numId w:val="40"/>
        </w:numPr>
        <w:suppressAutoHyphens/>
        <w:spacing w:before="120" w:after="120" w:line="360" w:lineRule="auto"/>
        <w:ind w:left="567" w:firstLine="0"/>
        <w:contextualSpacing w:val="0"/>
        <w:jc w:val="both"/>
        <w:rPr>
          <w:rFonts w:ascii="Times New Roman" w:hAnsi="Times New Roman" w:cs="Times New Roman"/>
          <w:color w:val="000000" w:themeColor="text1"/>
          <w:sz w:val="24"/>
          <w:szCs w:val="24"/>
        </w:rPr>
      </w:pPr>
      <w:r w:rsidRPr="00766065">
        <w:rPr>
          <w:rFonts w:ascii="Times New Roman" w:hAnsi="Times New Roman" w:cs="Times New Roman"/>
          <w:color w:val="000000" w:themeColor="text1"/>
          <w:sz w:val="24"/>
          <w:szCs w:val="24"/>
        </w:rPr>
        <w:t>Caso o atestado de capacidade técnica apresentado pela licitante tenha sido emitido por empresa ou empresas do mesmo grupo econômico do qual faz parte, o Pregoeiro deve diligenciar a fim de confirmar a sua veracidade/confiabilidade, podendo solicitar a apresentação dos documentos comprobatórios ou adotar outras medidas que entender cabíveis.</w:t>
      </w:r>
    </w:p>
    <w:p w14:paraId="4B170951" w14:textId="6D4B2CB5" w:rsidR="00766065" w:rsidRPr="00766065" w:rsidRDefault="00766065" w:rsidP="009E1607">
      <w:pPr>
        <w:pStyle w:val="PargrafodaLista"/>
        <w:numPr>
          <w:ilvl w:val="2"/>
          <w:numId w:val="40"/>
        </w:numPr>
        <w:suppressAutoHyphens/>
        <w:spacing w:before="120" w:after="120" w:line="360" w:lineRule="auto"/>
        <w:ind w:left="567" w:firstLine="0"/>
        <w:contextualSpacing w:val="0"/>
        <w:jc w:val="both"/>
        <w:rPr>
          <w:rFonts w:ascii="Times New Roman" w:hAnsi="Times New Roman" w:cs="Times New Roman"/>
          <w:color w:val="000000" w:themeColor="text1"/>
          <w:sz w:val="24"/>
          <w:szCs w:val="24"/>
        </w:rPr>
      </w:pPr>
      <w:r w:rsidRPr="00766065">
        <w:rPr>
          <w:rFonts w:ascii="Times New Roman" w:hAnsi="Times New Roman" w:cs="Times New Roman"/>
          <w:color w:val="000000" w:themeColor="text1"/>
          <w:sz w:val="24"/>
          <w:szCs w:val="24"/>
        </w:rPr>
        <w:lastRenderedPageBreak/>
        <w:t>Será admitida a soma dos atestados ou certidões apresentados pelos licitantes, desde que tais documentos sejam tecnicamente pertinentes e compatíveis em características, quantidades e prazos com o objeto da licitação.</w:t>
      </w:r>
    </w:p>
    <w:p w14:paraId="4DCD578B" w14:textId="21CB80DB" w:rsidR="00766065" w:rsidRPr="00766065" w:rsidRDefault="00766065" w:rsidP="009E1607">
      <w:pPr>
        <w:pStyle w:val="PargrafodaLista"/>
        <w:numPr>
          <w:ilvl w:val="2"/>
          <w:numId w:val="40"/>
        </w:numPr>
        <w:suppressAutoHyphens/>
        <w:spacing w:before="120" w:after="120" w:line="360" w:lineRule="auto"/>
        <w:ind w:left="567" w:firstLine="0"/>
        <w:contextualSpacing w:val="0"/>
        <w:jc w:val="both"/>
        <w:rPr>
          <w:rFonts w:ascii="Times New Roman" w:hAnsi="Times New Roman" w:cs="Times New Roman"/>
          <w:color w:val="000000" w:themeColor="text1"/>
          <w:sz w:val="24"/>
          <w:szCs w:val="24"/>
        </w:rPr>
      </w:pPr>
      <w:r w:rsidRPr="00766065">
        <w:rPr>
          <w:rFonts w:ascii="Times New Roman" w:hAnsi="Times New Roman" w:cs="Times New Roman"/>
          <w:color w:val="000000" w:themeColor="text1"/>
          <w:sz w:val="24"/>
          <w:szCs w:val="24"/>
        </w:rPr>
        <w:t>Será admitida, para fins de comprovação de quantitativo mínimo, a apresentação e o somatório de diferentes atestados executados de forma concomitante.</w:t>
      </w:r>
    </w:p>
    <w:p w14:paraId="157420FA" w14:textId="77777777" w:rsidR="00DC3DA7" w:rsidRPr="006F4210" w:rsidRDefault="00DC3DA7" w:rsidP="009E1607">
      <w:pPr>
        <w:pStyle w:val="Nivel2"/>
        <w:numPr>
          <w:ilvl w:val="1"/>
          <w:numId w:val="40"/>
        </w:numPr>
        <w:tabs>
          <w:tab w:val="left" w:pos="0"/>
        </w:tabs>
        <w:spacing w:line="360" w:lineRule="auto"/>
        <w:rPr>
          <w:rFonts w:ascii="Times New Roman" w:hAnsi="Times New Roman" w:cs="Times New Roman"/>
          <w:color w:val="000000" w:themeColor="text1"/>
          <w:sz w:val="24"/>
          <w:szCs w:val="24"/>
        </w:rPr>
      </w:pPr>
      <w:r w:rsidRPr="006F4210">
        <w:rPr>
          <w:rFonts w:ascii="Times New Roman" w:hAnsi="Times New Roman" w:cs="Times New Roman"/>
          <w:color w:val="000000" w:themeColor="text1"/>
          <w:sz w:val="24"/>
          <w:szCs w:val="24"/>
        </w:rPr>
        <w:t xml:space="preserve">Para fins de certificar a </w:t>
      </w:r>
      <w:r w:rsidRPr="006F4210">
        <w:rPr>
          <w:rFonts w:ascii="Times New Roman" w:hAnsi="Times New Roman" w:cs="Times New Roman"/>
          <w:b/>
          <w:bCs/>
          <w:color w:val="000000" w:themeColor="text1"/>
          <w:sz w:val="24"/>
          <w:szCs w:val="24"/>
          <w:u w:val="single"/>
        </w:rPr>
        <w:t>qualificação técnica–profissional</w:t>
      </w:r>
      <w:r w:rsidRPr="006F4210">
        <w:rPr>
          <w:rFonts w:ascii="Times New Roman" w:hAnsi="Times New Roman" w:cs="Times New Roman"/>
          <w:color w:val="000000" w:themeColor="text1"/>
          <w:sz w:val="24"/>
          <w:szCs w:val="24"/>
        </w:rPr>
        <w:t xml:space="preserve"> a licitante deverá apresentar:</w:t>
      </w:r>
    </w:p>
    <w:p w14:paraId="45981E5E" w14:textId="1267617E" w:rsidR="00766065" w:rsidRPr="00DC3DA7" w:rsidRDefault="00684F3C" w:rsidP="009E1607">
      <w:pPr>
        <w:pStyle w:val="PargrafodaLista"/>
        <w:numPr>
          <w:ilvl w:val="2"/>
          <w:numId w:val="40"/>
        </w:numPr>
        <w:suppressAutoHyphens/>
        <w:spacing w:before="120" w:after="120" w:line="360" w:lineRule="auto"/>
        <w:ind w:left="567" w:firstLine="0"/>
        <w:contextualSpacing w:val="0"/>
        <w:jc w:val="both"/>
        <w:rPr>
          <w:rFonts w:ascii="Times New Roman" w:hAnsi="Times New Roman" w:cs="Times New Roman"/>
          <w:color w:val="000000" w:themeColor="text1"/>
          <w:sz w:val="24"/>
          <w:szCs w:val="24"/>
        </w:rPr>
      </w:pPr>
      <w:r w:rsidRPr="006F4210">
        <w:rPr>
          <w:rFonts w:ascii="Times New Roman" w:hAnsi="Times New Roman" w:cs="Times New Roman"/>
          <w:color w:val="000000" w:themeColor="text1"/>
          <w:sz w:val="24"/>
          <w:szCs w:val="24"/>
        </w:rPr>
        <w:t xml:space="preserve">Comprovação da capacitação técnico-profissional, </w:t>
      </w:r>
      <w:r w:rsidRPr="006F4210">
        <w:rPr>
          <w:rFonts w:ascii="Times New Roman" w:hAnsi="Times New Roman" w:cs="Times New Roman"/>
          <w:b/>
          <w:bCs/>
          <w:color w:val="000000" w:themeColor="text1"/>
          <w:sz w:val="24"/>
          <w:szCs w:val="24"/>
          <w:u w:val="single"/>
        </w:rPr>
        <w:t xml:space="preserve">mediante apresentação </w:t>
      </w:r>
      <w:r w:rsidRPr="006F4210">
        <w:rPr>
          <w:rFonts w:ascii="Times New Roman" w:hAnsi="Times New Roman" w:cs="Times New Roman"/>
          <w:b/>
          <w:bCs/>
          <w:sz w:val="24"/>
          <w:szCs w:val="24"/>
          <w:u w:val="single"/>
        </w:rPr>
        <w:t xml:space="preserve">de profissional técnico responsável habilitado para o exercício das funções relativas às </w:t>
      </w:r>
      <w:r w:rsidRPr="0093226A">
        <w:rPr>
          <w:rFonts w:ascii="Times New Roman" w:hAnsi="Times New Roman" w:cs="Times New Roman"/>
          <w:b/>
          <w:bCs/>
          <w:sz w:val="24"/>
          <w:szCs w:val="24"/>
          <w:u w:val="single"/>
        </w:rPr>
        <w:t>atividades pertinentes</w:t>
      </w:r>
      <w:r w:rsidRPr="006F4210">
        <w:rPr>
          <w:rFonts w:ascii="Times New Roman" w:hAnsi="Times New Roman" w:cs="Times New Roman"/>
          <w:sz w:val="24"/>
          <w:szCs w:val="24"/>
        </w:rPr>
        <w:t xml:space="preserve">, com inscrição junto ao Órgão fiscalizador pertinente, </w:t>
      </w:r>
      <w:r w:rsidR="00B06260">
        <w:rPr>
          <w:rFonts w:ascii="Times New Roman" w:hAnsi="Times New Roman" w:cs="Times New Roman"/>
          <w:sz w:val="24"/>
          <w:szCs w:val="24"/>
        </w:rPr>
        <w:t>qual seja o</w:t>
      </w:r>
      <w:r w:rsidR="00EB7A52" w:rsidRPr="00EB7A52">
        <w:rPr>
          <w:rFonts w:ascii="Times New Roman" w:hAnsi="Times New Roman" w:cs="Times New Roman"/>
          <w:color w:val="000000" w:themeColor="text1"/>
          <w:sz w:val="24"/>
          <w:szCs w:val="24"/>
        </w:rPr>
        <w:t xml:space="preserve"> Conselho Regional de Engenharia e Agronomia (CREA) e/ou Conselho de Arquitetura e Urbanismo (CAU),</w:t>
      </w:r>
      <w:r w:rsidR="00B06260">
        <w:rPr>
          <w:rFonts w:ascii="Times New Roman" w:hAnsi="Times New Roman" w:cs="Times New Roman"/>
          <w:color w:val="000000" w:themeColor="text1"/>
          <w:sz w:val="24"/>
          <w:szCs w:val="24"/>
        </w:rPr>
        <w:t xml:space="preserve"> da sede da licitante,</w:t>
      </w:r>
      <w:r w:rsidR="00EB7A52" w:rsidRPr="00EB7A52">
        <w:rPr>
          <w:rFonts w:ascii="Times New Roman" w:hAnsi="Times New Roman" w:cs="Times New Roman"/>
          <w:color w:val="000000" w:themeColor="text1"/>
          <w:sz w:val="24"/>
          <w:szCs w:val="24"/>
        </w:rPr>
        <w:t xml:space="preserve"> comprovando a regularidade da situação de seus Responsáveis técnicos, dentro do prazo de validade e na forma da legislação vigente, com a devida correlação do objeto do contrato com suas respectivas habilitações. </w:t>
      </w:r>
    </w:p>
    <w:bookmarkEnd w:id="8"/>
    <w:p w14:paraId="05887EBE" w14:textId="77777777" w:rsidR="00B06260" w:rsidRPr="006F4210" w:rsidRDefault="00B06260" w:rsidP="009E1607">
      <w:pPr>
        <w:pStyle w:val="PargrafodaLista"/>
        <w:numPr>
          <w:ilvl w:val="2"/>
          <w:numId w:val="40"/>
        </w:numPr>
        <w:suppressAutoHyphens/>
        <w:spacing w:before="120" w:after="120" w:line="360" w:lineRule="auto"/>
        <w:ind w:left="567" w:firstLine="0"/>
        <w:contextualSpacing w:val="0"/>
        <w:jc w:val="both"/>
        <w:rPr>
          <w:rFonts w:ascii="Times New Roman" w:hAnsi="Times New Roman" w:cs="Times New Roman"/>
          <w:sz w:val="24"/>
          <w:szCs w:val="24"/>
        </w:rPr>
      </w:pPr>
      <w:r w:rsidRPr="006F4210">
        <w:rPr>
          <w:rFonts w:ascii="Times New Roman" w:hAnsi="Times New Roman" w:cs="Times New Roman"/>
          <w:sz w:val="24"/>
          <w:szCs w:val="24"/>
        </w:rPr>
        <w:t>O responsável técnico indicado poderá ocupar a posição de diretor, sócio, empregado ou prestador de serviços, devendo ser comprovada sua vinculação com o licitante, até a data da apresentação dos documentos de habilitação, por meio de carteira de trabalho e previdência social (CTPS), contrato de prestação de serviços, ficha de registro de empregado ou contrato social, conforme o caso.</w:t>
      </w:r>
    </w:p>
    <w:p w14:paraId="6072FF16" w14:textId="77777777" w:rsidR="00B06260" w:rsidRPr="006F4210" w:rsidRDefault="00B06260" w:rsidP="009E1607">
      <w:pPr>
        <w:pStyle w:val="PargrafodaLista"/>
        <w:numPr>
          <w:ilvl w:val="2"/>
          <w:numId w:val="40"/>
        </w:numPr>
        <w:suppressAutoHyphens/>
        <w:spacing w:before="120" w:after="120" w:line="360" w:lineRule="auto"/>
        <w:ind w:left="567" w:firstLine="0"/>
        <w:contextualSpacing w:val="0"/>
        <w:jc w:val="both"/>
        <w:rPr>
          <w:rFonts w:ascii="Times New Roman" w:hAnsi="Times New Roman" w:cs="Times New Roman"/>
          <w:sz w:val="24"/>
          <w:szCs w:val="24"/>
        </w:rPr>
      </w:pPr>
      <w:r w:rsidRPr="006F4210">
        <w:rPr>
          <w:rFonts w:ascii="Times New Roman" w:hAnsi="Times New Roman" w:cs="Times New Roman"/>
          <w:sz w:val="24"/>
          <w:szCs w:val="24"/>
        </w:rPr>
        <w:t>O responsável técnico indicado poderá, ainda, se vincular ao licitante por meio de declaração de compromisso de vinculação contratual futura ou por contrato de prestação de serviços que se refira à obrigação futura do profissional em responder tecnicamente pelo licitante hipótese na qual deverá especificar sua vinculação à execução integral do serviço objeto da licitação.</w:t>
      </w:r>
    </w:p>
    <w:p w14:paraId="36B0D472" w14:textId="77777777" w:rsidR="00B06260" w:rsidRPr="006F4210" w:rsidRDefault="00B06260" w:rsidP="009E1607">
      <w:pPr>
        <w:pStyle w:val="PargrafodaLista"/>
        <w:numPr>
          <w:ilvl w:val="2"/>
          <w:numId w:val="40"/>
        </w:numPr>
        <w:suppressAutoHyphens/>
        <w:spacing w:before="120" w:after="120" w:line="360" w:lineRule="auto"/>
        <w:ind w:left="567" w:firstLine="0"/>
        <w:contextualSpacing w:val="0"/>
        <w:jc w:val="both"/>
        <w:rPr>
          <w:rFonts w:ascii="Times New Roman" w:hAnsi="Times New Roman" w:cs="Times New Roman"/>
          <w:sz w:val="24"/>
          <w:szCs w:val="24"/>
        </w:rPr>
      </w:pPr>
      <w:r w:rsidRPr="006F4210">
        <w:rPr>
          <w:rFonts w:ascii="Times New Roman" w:hAnsi="Times New Roman" w:cs="Times New Roman"/>
          <w:sz w:val="24"/>
          <w:szCs w:val="24"/>
        </w:rPr>
        <w:t xml:space="preserve"> Será admitido o somatório de atestados para comprovação da experiência anterior do Responsável Técnico, podendo inclusive indicar mais de um Responsável Técnico, na execução de todos os serviços discriminados.</w:t>
      </w:r>
    </w:p>
    <w:p w14:paraId="38D2F102" w14:textId="77777777" w:rsidR="00B06260" w:rsidRPr="00D43374" w:rsidRDefault="00B06260" w:rsidP="009E1607">
      <w:pPr>
        <w:pStyle w:val="PargrafodaLista"/>
        <w:numPr>
          <w:ilvl w:val="2"/>
          <w:numId w:val="40"/>
        </w:numPr>
        <w:suppressAutoHyphens/>
        <w:spacing w:before="120" w:after="120" w:line="360" w:lineRule="auto"/>
        <w:ind w:left="567" w:firstLine="0"/>
        <w:contextualSpacing w:val="0"/>
        <w:jc w:val="both"/>
        <w:rPr>
          <w:rFonts w:ascii="Times New Roman" w:hAnsi="Times New Roman" w:cs="Times New Roman"/>
          <w:sz w:val="24"/>
          <w:szCs w:val="24"/>
        </w:rPr>
      </w:pPr>
      <w:r w:rsidRPr="006F4210">
        <w:rPr>
          <w:rFonts w:ascii="Times New Roman" w:hAnsi="Times New Roman" w:cs="Times New Roman"/>
          <w:sz w:val="24"/>
          <w:szCs w:val="24"/>
        </w:rPr>
        <w:t>No caso de</w:t>
      </w:r>
      <w:r w:rsidRPr="006F4210">
        <w:rPr>
          <w:rFonts w:ascii="Times New Roman" w:hAnsi="Times New Roman" w:cs="Times New Roman"/>
          <w:color w:val="000000" w:themeColor="text1"/>
          <w:sz w:val="24"/>
          <w:szCs w:val="24"/>
        </w:rPr>
        <w:t xml:space="preserve"> dois ou mais licitantes indicarem um mesmo profissional como responsável técnico todas serão inabilitadas.</w:t>
      </w:r>
    </w:p>
    <w:p w14:paraId="32444BCD" w14:textId="77777777" w:rsidR="00D43374" w:rsidRDefault="00D43374" w:rsidP="00D43374">
      <w:pPr>
        <w:pStyle w:val="PargrafodaLista"/>
        <w:suppressAutoHyphens/>
        <w:spacing w:before="120" w:after="120" w:line="360" w:lineRule="auto"/>
        <w:ind w:left="567"/>
        <w:contextualSpacing w:val="0"/>
        <w:jc w:val="both"/>
        <w:rPr>
          <w:rFonts w:ascii="Times New Roman" w:hAnsi="Times New Roman" w:cs="Times New Roman"/>
          <w:color w:val="000000" w:themeColor="text1"/>
          <w:sz w:val="24"/>
          <w:szCs w:val="24"/>
        </w:rPr>
      </w:pPr>
    </w:p>
    <w:p w14:paraId="45104FDA" w14:textId="77777777" w:rsidR="00D43374" w:rsidRPr="00F261D5" w:rsidRDefault="00D43374" w:rsidP="00D43374">
      <w:pPr>
        <w:pStyle w:val="PargrafodaLista"/>
        <w:suppressAutoHyphens/>
        <w:spacing w:before="120" w:after="120" w:line="360" w:lineRule="auto"/>
        <w:ind w:left="567"/>
        <w:contextualSpacing w:val="0"/>
        <w:jc w:val="both"/>
        <w:rPr>
          <w:rFonts w:ascii="Times New Roman" w:hAnsi="Times New Roman" w:cs="Times New Roman"/>
          <w:sz w:val="24"/>
          <w:szCs w:val="24"/>
        </w:rPr>
      </w:pPr>
    </w:p>
    <w:p w14:paraId="4E5BD1EA" w14:textId="77777777" w:rsidR="00AE5F8D" w:rsidRPr="00F00286" w:rsidRDefault="00AE5F8D" w:rsidP="009E1607">
      <w:pPr>
        <w:pStyle w:val="Padro"/>
        <w:numPr>
          <w:ilvl w:val="0"/>
          <w:numId w:val="40"/>
        </w:numPr>
        <w:shd w:val="clear" w:color="auto" w:fill="BFBFBF" w:themeFill="background1" w:themeFillShade="BF"/>
        <w:spacing w:before="120" w:after="120" w:line="360" w:lineRule="auto"/>
        <w:ind w:left="0" w:firstLine="0"/>
        <w:jc w:val="both"/>
        <w:rPr>
          <w:b/>
          <w:color w:val="auto"/>
          <w:szCs w:val="24"/>
        </w:rPr>
      </w:pPr>
      <w:r w:rsidRPr="00F00286">
        <w:rPr>
          <w:b/>
          <w:color w:val="auto"/>
          <w:szCs w:val="24"/>
        </w:rPr>
        <w:lastRenderedPageBreak/>
        <w:t>DA PARTICIPAÇÃO DE MICROEMPRESAS E EMPRESAS DE PEQUENO PORTE</w:t>
      </w:r>
    </w:p>
    <w:p w14:paraId="72F9FEA5" w14:textId="665CA383" w:rsidR="00AE5F8D" w:rsidRPr="00060FDA" w:rsidRDefault="00AE5F8D" w:rsidP="00060FDA">
      <w:pPr>
        <w:pStyle w:val="PargrafodaLista"/>
        <w:numPr>
          <w:ilvl w:val="1"/>
          <w:numId w:val="41"/>
        </w:numPr>
        <w:suppressAutoHyphens/>
        <w:spacing w:before="120" w:after="120" w:line="360" w:lineRule="auto"/>
        <w:ind w:left="0" w:firstLine="0"/>
        <w:contextualSpacing w:val="0"/>
        <w:jc w:val="both"/>
        <w:rPr>
          <w:rFonts w:ascii="Times New Roman" w:hAnsi="Times New Roman" w:cs="Times New Roman"/>
          <w:sz w:val="24"/>
          <w:szCs w:val="24"/>
        </w:rPr>
      </w:pPr>
      <w:r w:rsidRPr="00060FDA">
        <w:rPr>
          <w:rFonts w:ascii="Times New Roman" w:hAnsi="Times New Roman" w:cs="Times New Roman"/>
          <w:color w:val="000000" w:themeColor="text1"/>
          <w:sz w:val="24"/>
          <w:szCs w:val="24"/>
        </w:rPr>
        <w:t>Não será concedido tratamento diferenciado e simplificado as Microempresas e Empresas de Pequeno Porte – ME/EPP, na forma prevista nos artigos 47 e 48 da Lei Complementar nº. 123/2006, tendo em vista que a observância da cota legal, com o fracionamento do objeto, não é vantajosa para a FEMAR.</w:t>
      </w:r>
    </w:p>
    <w:p w14:paraId="3390EEED" w14:textId="0DF8B893" w:rsidR="00AE5F8D" w:rsidRPr="000954AF" w:rsidRDefault="00AE5F8D" w:rsidP="00060FDA">
      <w:pPr>
        <w:pStyle w:val="PargrafodaLista"/>
        <w:numPr>
          <w:ilvl w:val="1"/>
          <w:numId w:val="41"/>
        </w:numPr>
        <w:suppressAutoHyphens/>
        <w:spacing w:before="120" w:after="120" w:line="360" w:lineRule="auto"/>
        <w:ind w:left="0" w:firstLine="0"/>
        <w:contextualSpacing w:val="0"/>
        <w:jc w:val="both"/>
        <w:rPr>
          <w:rFonts w:ascii="Times New Roman" w:hAnsi="Times New Roman" w:cs="Times New Roman"/>
          <w:sz w:val="24"/>
          <w:szCs w:val="24"/>
        </w:rPr>
      </w:pPr>
      <w:r w:rsidRPr="00AE5F8D">
        <w:rPr>
          <w:rFonts w:ascii="Times New Roman" w:hAnsi="Times New Roman" w:cs="Times New Roman"/>
          <w:sz w:val="24"/>
          <w:szCs w:val="24"/>
        </w:rPr>
        <w:t>Desta feita, a previsão de tratamento diferenciado/simplificados às ME/</w:t>
      </w:r>
      <w:proofErr w:type="spellStart"/>
      <w:r w:rsidRPr="00AE5F8D">
        <w:rPr>
          <w:rFonts w:ascii="Times New Roman" w:hAnsi="Times New Roman" w:cs="Times New Roman"/>
          <w:sz w:val="24"/>
          <w:szCs w:val="24"/>
        </w:rPr>
        <w:t>EPPs</w:t>
      </w:r>
      <w:proofErr w:type="spellEnd"/>
      <w:r w:rsidRPr="00AE5F8D">
        <w:rPr>
          <w:rFonts w:ascii="Times New Roman" w:hAnsi="Times New Roman" w:cs="Times New Roman"/>
          <w:sz w:val="24"/>
          <w:szCs w:val="24"/>
        </w:rPr>
        <w:t xml:space="preserve"> poderá acarretar prejuízo ao complexo do objeto a ser contratado, motivo pelo qual resta evidente a necessidade de avocar a exceção prevista no art. 49, inciso III, da Lei Complementar supramencionada</w:t>
      </w:r>
      <w:r>
        <w:rPr>
          <w:rFonts w:ascii="Times New Roman" w:hAnsi="Times New Roman" w:cs="Times New Roman"/>
          <w:sz w:val="24"/>
          <w:szCs w:val="24"/>
        </w:rPr>
        <w:t>.</w:t>
      </w:r>
      <w:r w:rsidRPr="000954AF">
        <w:rPr>
          <w:rFonts w:ascii="Times New Roman" w:hAnsi="Times New Roman" w:cs="Times New Roman"/>
          <w:sz w:val="24"/>
          <w:szCs w:val="24"/>
        </w:rPr>
        <w:t xml:space="preserve">   </w:t>
      </w:r>
    </w:p>
    <w:p w14:paraId="6DCA68C6" w14:textId="77777777" w:rsidR="009D1A3E" w:rsidRPr="00F00286" w:rsidRDefault="009D1A3E" w:rsidP="00060FDA">
      <w:pPr>
        <w:pStyle w:val="Padro"/>
        <w:numPr>
          <w:ilvl w:val="0"/>
          <w:numId w:val="41"/>
        </w:numPr>
        <w:shd w:val="clear" w:color="auto" w:fill="BFBFBF" w:themeFill="background1" w:themeFillShade="BF"/>
        <w:spacing w:before="120" w:after="120" w:line="360" w:lineRule="auto"/>
        <w:ind w:left="0" w:firstLine="0"/>
        <w:jc w:val="both"/>
        <w:rPr>
          <w:b/>
          <w:color w:val="auto"/>
          <w:szCs w:val="24"/>
        </w:rPr>
      </w:pPr>
      <w:r w:rsidRPr="00671A00">
        <w:rPr>
          <w:b/>
          <w:szCs w:val="24"/>
        </w:rPr>
        <w:t>DAS</w:t>
      </w:r>
      <w:r w:rsidRPr="00F00286">
        <w:rPr>
          <w:b/>
          <w:color w:val="auto"/>
          <w:szCs w:val="24"/>
        </w:rPr>
        <w:t xml:space="preserve"> </w:t>
      </w:r>
      <w:r w:rsidRPr="00F00286">
        <w:rPr>
          <w:rFonts w:eastAsia="Calibri"/>
          <w:b/>
          <w:color w:val="auto"/>
          <w:szCs w:val="24"/>
        </w:rPr>
        <w:t>EMPRESAS</w:t>
      </w:r>
      <w:r w:rsidRPr="00F00286">
        <w:rPr>
          <w:b/>
          <w:color w:val="auto"/>
          <w:szCs w:val="24"/>
        </w:rPr>
        <w:t xml:space="preserve"> REUNIDAS EM CONSÓRCIO</w:t>
      </w:r>
    </w:p>
    <w:p w14:paraId="092265AD" w14:textId="6BE8BAB0" w:rsidR="009D1A3E" w:rsidRPr="00333F91" w:rsidRDefault="009D1A3E" w:rsidP="00060FDA">
      <w:pPr>
        <w:pStyle w:val="PargrafodaLista"/>
        <w:numPr>
          <w:ilvl w:val="1"/>
          <w:numId w:val="41"/>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333F91">
        <w:rPr>
          <w:rFonts w:ascii="Times New Roman" w:hAnsi="Times New Roman" w:cs="Times New Roman"/>
          <w:color w:val="000000" w:themeColor="text1"/>
          <w:sz w:val="24"/>
          <w:szCs w:val="24"/>
        </w:rPr>
        <w:t xml:space="preserve"> </w:t>
      </w:r>
      <w:r w:rsidRPr="009D1A3E">
        <w:rPr>
          <w:rFonts w:ascii="Times New Roman" w:hAnsi="Times New Roman" w:cs="Times New Roman"/>
          <w:color w:val="000000" w:themeColor="text1"/>
          <w:sz w:val="24"/>
          <w:szCs w:val="24"/>
        </w:rPr>
        <w:t xml:space="preserve">Será vedada a participação de empresas reunidas em consórcio, não havendo elementos que justifiquem tal participação no objetivo em apreço. O objeto em questão não se reveste de alta complexidade, tratando-se de simples </w:t>
      </w:r>
      <w:r w:rsidRPr="009D1A3E">
        <w:rPr>
          <w:rFonts w:ascii="Times New Roman" w:hAnsi="Times New Roman" w:cs="Times New Roman"/>
          <w:b/>
          <w:bCs/>
          <w:color w:val="000000" w:themeColor="text1"/>
          <w:sz w:val="24"/>
          <w:szCs w:val="24"/>
          <w:u w:val="single"/>
        </w:rPr>
        <w:t>contratação de empresa para locação de containers modulares habitacionais.</w:t>
      </w:r>
    </w:p>
    <w:p w14:paraId="38C13D2D" w14:textId="77777777" w:rsidR="001B2743" w:rsidRPr="0000519D" w:rsidRDefault="001B2743" w:rsidP="00060FDA">
      <w:pPr>
        <w:pStyle w:val="Padro"/>
        <w:numPr>
          <w:ilvl w:val="0"/>
          <w:numId w:val="41"/>
        </w:numPr>
        <w:shd w:val="clear" w:color="auto" w:fill="BFBFBF" w:themeFill="background1" w:themeFillShade="BF"/>
        <w:spacing w:before="120" w:after="120" w:line="360" w:lineRule="auto"/>
        <w:ind w:left="0" w:firstLine="0"/>
        <w:jc w:val="both"/>
        <w:rPr>
          <w:b/>
          <w:bCs/>
          <w:szCs w:val="24"/>
        </w:rPr>
      </w:pPr>
      <w:r w:rsidRPr="0000519D">
        <w:rPr>
          <w:b/>
          <w:color w:val="auto"/>
          <w:szCs w:val="24"/>
        </w:rPr>
        <w:t>DAS COOPERATIVAS</w:t>
      </w:r>
    </w:p>
    <w:p w14:paraId="2C29593D" w14:textId="77777777" w:rsidR="005401E5" w:rsidRPr="0000519D" w:rsidRDefault="005401E5" w:rsidP="00060FDA">
      <w:pPr>
        <w:pStyle w:val="PargrafodaLista"/>
        <w:numPr>
          <w:ilvl w:val="1"/>
          <w:numId w:val="41"/>
        </w:numPr>
        <w:suppressAutoHyphens/>
        <w:spacing w:before="120" w:after="120" w:line="360" w:lineRule="auto"/>
        <w:ind w:left="0" w:firstLine="0"/>
        <w:contextualSpacing w:val="0"/>
        <w:jc w:val="both"/>
        <w:rPr>
          <w:rFonts w:ascii="Times New Roman" w:hAnsi="Times New Roman" w:cs="Times New Roman"/>
          <w:color w:val="000000" w:themeColor="text1"/>
          <w:sz w:val="24"/>
          <w:szCs w:val="28"/>
        </w:rPr>
      </w:pPr>
      <w:r w:rsidRPr="0000519D">
        <w:rPr>
          <w:rFonts w:ascii="Times New Roman" w:hAnsi="Times New Roman" w:cs="Times New Roman"/>
          <w:color w:val="000000" w:themeColor="text1"/>
          <w:sz w:val="24"/>
          <w:szCs w:val="28"/>
        </w:rPr>
        <w:t xml:space="preserve">Será </w:t>
      </w:r>
      <w:r w:rsidRPr="0000519D">
        <w:rPr>
          <w:rFonts w:ascii="Times New Roman" w:hAnsi="Times New Roman" w:cs="Times New Roman"/>
          <w:color w:val="000000" w:themeColor="text1"/>
          <w:sz w:val="24"/>
          <w:szCs w:val="28"/>
          <w:u w:val="single"/>
        </w:rPr>
        <w:t>permitida a participação de cooperativas</w:t>
      </w:r>
      <w:r w:rsidRPr="0000519D">
        <w:rPr>
          <w:rFonts w:ascii="Times New Roman" w:hAnsi="Times New Roman" w:cs="Times New Roman"/>
          <w:color w:val="000000" w:themeColor="text1"/>
          <w:sz w:val="24"/>
          <w:szCs w:val="28"/>
        </w:rPr>
        <w:t>, quando:</w:t>
      </w:r>
    </w:p>
    <w:p w14:paraId="495145F6" w14:textId="4919D097" w:rsidR="005401E5" w:rsidRPr="0000519D" w:rsidRDefault="005401E5" w:rsidP="003115CD">
      <w:pPr>
        <w:pStyle w:val="PargrafodaLista"/>
        <w:numPr>
          <w:ilvl w:val="2"/>
          <w:numId w:val="26"/>
        </w:numPr>
        <w:suppressAutoHyphens/>
        <w:spacing w:before="120" w:after="120" w:line="360" w:lineRule="auto"/>
        <w:ind w:left="567" w:firstLine="0"/>
        <w:contextualSpacing w:val="0"/>
        <w:jc w:val="both"/>
        <w:rPr>
          <w:rFonts w:ascii="Times New Roman" w:hAnsi="Times New Roman" w:cs="Times New Roman"/>
          <w:color w:val="000000" w:themeColor="text1"/>
          <w:sz w:val="24"/>
          <w:szCs w:val="28"/>
        </w:rPr>
      </w:pPr>
      <w:r w:rsidRPr="0000519D">
        <w:rPr>
          <w:rFonts w:ascii="Times New Roman" w:hAnsi="Times New Roman" w:cs="Times New Roman"/>
          <w:color w:val="000000" w:themeColor="text1"/>
          <w:sz w:val="24"/>
          <w:szCs w:val="28"/>
        </w:rPr>
        <w:t>A constituição e o funcionamento da cooperativa observarem as regras estabelecidas na legislação aplicável, em especial a Lei nº 5.764, de 16 de dezembro de 1971, a Lei nº 12.690, de 19 de julho de 2012, e a Lei Complementar nº 130, de 17 de abril de 2009;</w:t>
      </w:r>
    </w:p>
    <w:p w14:paraId="4DF5CF2D" w14:textId="2800C9C3" w:rsidR="005401E5" w:rsidRPr="0000519D" w:rsidRDefault="005401E5" w:rsidP="003115CD">
      <w:pPr>
        <w:pStyle w:val="PargrafodaLista"/>
        <w:numPr>
          <w:ilvl w:val="2"/>
          <w:numId w:val="26"/>
        </w:numPr>
        <w:suppressAutoHyphens/>
        <w:spacing w:before="120" w:after="120" w:line="360" w:lineRule="auto"/>
        <w:ind w:left="567" w:firstLine="0"/>
        <w:contextualSpacing w:val="0"/>
        <w:jc w:val="both"/>
        <w:rPr>
          <w:rFonts w:ascii="Times New Roman" w:hAnsi="Times New Roman" w:cs="Times New Roman"/>
          <w:color w:val="000000" w:themeColor="text1"/>
          <w:sz w:val="24"/>
          <w:szCs w:val="28"/>
        </w:rPr>
      </w:pPr>
      <w:r w:rsidRPr="0000519D">
        <w:rPr>
          <w:rFonts w:ascii="Times New Roman" w:hAnsi="Times New Roman" w:cs="Times New Roman"/>
          <w:color w:val="000000" w:themeColor="text1"/>
          <w:sz w:val="24"/>
          <w:szCs w:val="28"/>
        </w:rPr>
        <w:t>A cooperativa apresentar demonstrativo de atuação em regime cooperado, com repartição de receitas e despesas entre os cooperados;</w:t>
      </w:r>
    </w:p>
    <w:p w14:paraId="6A19BEE5" w14:textId="77777777" w:rsidR="005401E5" w:rsidRPr="0000519D" w:rsidRDefault="005401E5" w:rsidP="003115CD">
      <w:pPr>
        <w:pStyle w:val="PargrafodaLista"/>
        <w:numPr>
          <w:ilvl w:val="2"/>
          <w:numId w:val="26"/>
        </w:numPr>
        <w:suppressAutoHyphens/>
        <w:spacing w:before="120" w:after="120" w:line="360" w:lineRule="auto"/>
        <w:ind w:left="567" w:firstLine="0"/>
        <w:contextualSpacing w:val="0"/>
        <w:jc w:val="both"/>
        <w:rPr>
          <w:rFonts w:ascii="Times New Roman" w:hAnsi="Times New Roman" w:cs="Times New Roman"/>
          <w:color w:val="000000" w:themeColor="text1"/>
          <w:sz w:val="24"/>
          <w:szCs w:val="28"/>
        </w:rPr>
      </w:pPr>
      <w:r w:rsidRPr="0000519D">
        <w:rPr>
          <w:rFonts w:ascii="Times New Roman" w:hAnsi="Times New Roman" w:cs="Times New Roman"/>
          <w:color w:val="000000" w:themeColor="text1"/>
          <w:sz w:val="24"/>
          <w:szCs w:val="28"/>
        </w:rPr>
        <w:t>Qualquer cooperado, com igual qualificação, for capaz de executar o objeto contratado, vedado à Administração indicar nominalmente pessoas;</w:t>
      </w:r>
    </w:p>
    <w:p w14:paraId="78BD5751" w14:textId="77777777" w:rsidR="005401E5" w:rsidRPr="0000519D" w:rsidRDefault="005401E5" w:rsidP="003115CD">
      <w:pPr>
        <w:pStyle w:val="PargrafodaLista"/>
        <w:numPr>
          <w:ilvl w:val="2"/>
          <w:numId w:val="26"/>
        </w:numPr>
        <w:suppressAutoHyphens/>
        <w:spacing w:before="120" w:after="120" w:line="360" w:lineRule="auto"/>
        <w:ind w:left="567" w:firstLine="0"/>
        <w:contextualSpacing w:val="0"/>
        <w:jc w:val="both"/>
        <w:rPr>
          <w:rFonts w:ascii="Times New Roman" w:hAnsi="Times New Roman" w:cs="Times New Roman"/>
          <w:color w:val="000000" w:themeColor="text1"/>
          <w:sz w:val="24"/>
          <w:szCs w:val="28"/>
        </w:rPr>
      </w:pPr>
      <w:r w:rsidRPr="0000519D">
        <w:rPr>
          <w:rFonts w:ascii="Times New Roman" w:hAnsi="Times New Roman" w:cs="Times New Roman"/>
          <w:color w:val="000000" w:themeColor="text1"/>
          <w:sz w:val="24"/>
          <w:szCs w:val="28"/>
        </w:rPr>
        <w:t>O objeto do credenciamento se referir, em se tratando de cooperativas enquadradas na Lei nº 12.690, de 19 de julho de 2012, a serviços especializados constantes do objeto social da cooperativa, a serem executados de forma complementar à sua atuação.</w:t>
      </w:r>
    </w:p>
    <w:p w14:paraId="12CBAF7F" w14:textId="77777777" w:rsidR="005401E5" w:rsidRPr="0000519D" w:rsidRDefault="005401E5" w:rsidP="003115CD">
      <w:pPr>
        <w:pStyle w:val="PargrafodaLista"/>
        <w:numPr>
          <w:ilvl w:val="2"/>
          <w:numId w:val="26"/>
        </w:numPr>
        <w:suppressAutoHyphens/>
        <w:spacing w:before="120" w:after="120" w:line="360" w:lineRule="auto"/>
        <w:ind w:left="567" w:firstLine="0"/>
        <w:contextualSpacing w:val="0"/>
        <w:jc w:val="both"/>
        <w:rPr>
          <w:rFonts w:ascii="Times New Roman" w:hAnsi="Times New Roman" w:cs="Times New Roman"/>
          <w:color w:val="000000" w:themeColor="text1"/>
          <w:sz w:val="24"/>
          <w:szCs w:val="28"/>
        </w:rPr>
      </w:pPr>
      <w:r w:rsidRPr="0000519D">
        <w:rPr>
          <w:rFonts w:ascii="Times New Roman" w:hAnsi="Times New Roman" w:cs="Times New Roman"/>
          <w:color w:val="000000" w:themeColor="text1"/>
          <w:sz w:val="24"/>
          <w:szCs w:val="28"/>
        </w:rPr>
        <w:lastRenderedPageBreak/>
        <w:t>Apresentem modelo de gestão operacional adequado ao objeto deste credenciamento, com compartilhamento ou rodízio das atividades de coordenação e supervisão do objeto contratual; e</w:t>
      </w:r>
    </w:p>
    <w:p w14:paraId="2B18525C" w14:textId="77777777" w:rsidR="005401E5" w:rsidRPr="0000519D" w:rsidRDefault="005401E5" w:rsidP="003115CD">
      <w:pPr>
        <w:pStyle w:val="PargrafodaLista"/>
        <w:numPr>
          <w:ilvl w:val="2"/>
          <w:numId w:val="26"/>
        </w:numPr>
        <w:suppressAutoHyphens/>
        <w:spacing w:before="120" w:after="120" w:line="360" w:lineRule="auto"/>
        <w:ind w:left="567" w:firstLine="0"/>
        <w:contextualSpacing w:val="0"/>
        <w:jc w:val="both"/>
        <w:rPr>
          <w:rFonts w:ascii="Times New Roman" w:hAnsi="Times New Roman" w:cs="Times New Roman"/>
          <w:color w:val="000000" w:themeColor="text1"/>
          <w:sz w:val="24"/>
          <w:szCs w:val="28"/>
        </w:rPr>
      </w:pPr>
      <w:r w:rsidRPr="0000519D">
        <w:rPr>
          <w:rFonts w:ascii="Times New Roman" w:hAnsi="Times New Roman" w:cs="Times New Roman"/>
          <w:color w:val="000000" w:themeColor="text1"/>
          <w:sz w:val="24"/>
          <w:szCs w:val="28"/>
        </w:rPr>
        <w:t>A execução ocorra obrigatoriamente pelos cooperados, vedando-se qualquer intermediação ou subcontratação.</w:t>
      </w:r>
    </w:p>
    <w:p w14:paraId="3F9BECA5" w14:textId="7A60E7B8" w:rsidR="0000519D" w:rsidRPr="0000519D" w:rsidRDefault="005401E5" w:rsidP="0000519D">
      <w:pPr>
        <w:pStyle w:val="PargrafodaLista"/>
        <w:numPr>
          <w:ilvl w:val="1"/>
          <w:numId w:val="26"/>
        </w:numPr>
        <w:suppressAutoHyphens/>
        <w:spacing w:before="120" w:after="120" w:line="360" w:lineRule="auto"/>
        <w:ind w:left="0" w:firstLine="0"/>
        <w:contextualSpacing w:val="0"/>
        <w:jc w:val="both"/>
        <w:rPr>
          <w:rFonts w:ascii="Times New Roman" w:hAnsi="Times New Roman" w:cs="Times New Roman"/>
          <w:color w:val="000000" w:themeColor="text1"/>
          <w:sz w:val="24"/>
          <w:szCs w:val="28"/>
        </w:rPr>
      </w:pPr>
      <w:r w:rsidRPr="0000519D">
        <w:rPr>
          <w:rFonts w:ascii="Times New Roman" w:hAnsi="Times New Roman" w:cs="Times New Roman"/>
          <w:color w:val="000000" w:themeColor="text1"/>
          <w:sz w:val="24"/>
          <w:szCs w:val="28"/>
        </w:rPr>
        <w:t>Em sendo permitida a participação de cooperativas, serão estendidas a elas os benefícios previstos para as microempresas e empresas de pequeno porte quando elas atenderem ao disposto no art. 34 da Lei n.º 11.488/07.</w:t>
      </w:r>
    </w:p>
    <w:p w14:paraId="3607F4EA" w14:textId="77777777" w:rsidR="003E63DA" w:rsidRPr="00F00286" w:rsidRDefault="003E63DA" w:rsidP="00652519">
      <w:pPr>
        <w:pStyle w:val="Padro"/>
        <w:numPr>
          <w:ilvl w:val="0"/>
          <w:numId w:val="26"/>
        </w:numPr>
        <w:shd w:val="clear" w:color="auto" w:fill="BFBFBF" w:themeFill="background1" w:themeFillShade="BF"/>
        <w:spacing w:before="120" w:after="120" w:line="360" w:lineRule="auto"/>
        <w:ind w:left="0" w:firstLine="0"/>
        <w:jc w:val="both"/>
        <w:rPr>
          <w:b/>
          <w:color w:val="auto"/>
          <w:szCs w:val="24"/>
        </w:rPr>
      </w:pPr>
      <w:bookmarkStart w:id="9" w:name="_Hlk132114174"/>
      <w:bookmarkEnd w:id="7"/>
      <w:r w:rsidRPr="00F00286">
        <w:rPr>
          <w:b/>
          <w:color w:val="auto"/>
          <w:szCs w:val="24"/>
        </w:rPr>
        <w:t xml:space="preserve">DAS </w:t>
      </w:r>
      <w:r w:rsidRPr="00F00286">
        <w:rPr>
          <w:rFonts w:eastAsia="Calibri"/>
          <w:b/>
          <w:color w:val="auto"/>
          <w:szCs w:val="24"/>
        </w:rPr>
        <w:t>OBRIGAÇÕES</w:t>
      </w:r>
      <w:r w:rsidRPr="00F00286">
        <w:rPr>
          <w:b/>
          <w:color w:val="auto"/>
          <w:szCs w:val="24"/>
        </w:rPr>
        <w:t xml:space="preserve"> DAS PARTES</w:t>
      </w:r>
    </w:p>
    <w:p w14:paraId="6A4B790A" w14:textId="44BBB9AD" w:rsidR="003E63DA" w:rsidRPr="00F00286" w:rsidRDefault="003E63DA" w:rsidP="00F00286">
      <w:pPr>
        <w:autoSpaceDE w:val="0"/>
        <w:autoSpaceDN w:val="0"/>
        <w:adjustRightInd w:val="0"/>
        <w:spacing w:before="120" w:after="120" w:line="360" w:lineRule="auto"/>
        <w:jc w:val="both"/>
        <w:rPr>
          <w:rFonts w:ascii="Times New Roman" w:hAnsi="Times New Roman" w:cs="Times New Roman"/>
          <w:b/>
          <w:bCs/>
          <w:sz w:val="24"/>
          <w:szCs w:val="24"/>
        </w:rPr>
      </w:pPr>
      <w:bookmarkStart w:id="10" w:name="_Hlk132114199"/>
      <w:bookmarkEnd w:id="9"/>
      <w:r w:rsidRPr="00F00286">
        <w:rPr>
          <w:rFonts w:ascii="Times New Roman" w:hAnsi="Times New Roman" w:cs="Times New Roman"/>
          <w:b/>
          <w:bCs/>
          <w:sz w:val="24"/>
          <w:szCs w:val="24"/>
        </w:rPr>
        <w:t>Das Obrigações da Contratada</w:t>
      </w:r>
    </w:p>
    <w:p w14:paraId="0A7A8C13" w14:textId="3606E6F6" w:rsidR="003E63DA" w:rsidRDefault="003E63DA" w:rsidP="003115CD">
      <w:pPr>
        <w:pStyle w:val="PargrafodaLista"/>
        <w:numPr>
          <w:ilvl w:val="1"/>
          <w:numId w:val="26"/>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F00286">
        <w:rPr>
          <w:rFonts w:ascii="Times New Roman" w:eastAsia="Calibri" w:hAnsi="Times New Roman" w:cs="Times New Roman"/>
          <w:sz w:val="24"/>
          <w:szCs w:val="24"/>
        </w:rPr>
        <w:t>E</w:t>
      </w:r>
      <w:r w:rsidR="00CA0268" w:rsidRPr="00F00286">
        <w:rPr>
          <w:rFonts w:ascii="Times New Roman" w:eastAsia="Calibri" w:hAnsi="Times New Roman" w:cs="Times New Roman"/>
          <w:sz w:val="24"/>
          <w:szCs w:val="24"/>
        </w:rPr>
        <w:t>xecutar o objeto contratual</w:t>
      </w:r>
      <w:r w:rsidRPr="00F00286">
        <w:rPr>
          <w:rFonts w:ascii="Times New Roman" w:eastAsia="Calibri" w:hAnsi="Times New Roman" w:cs="Times New Roman"/>
          <w:sz w:val="24"/>
          <w:szCs w:val="24"/>
        </w:rPr>
        <w:t>, conforme especificações, prazo e local constantes no Termo de Referência</w:t>
      </w:r>
      <w:r w:rsidR="0035448A" w:rsidRPr="00F00286">
        <w:rPr>
          <w:rFonts w:ascii="Times New Roman" w:eastAsia="Calibri" w:hAnsi="Times New Roman" w:cs="Times New Roman"/>
          <w:sz w:val="24"/>
          <w:szCs w:val="24"/>
        </w:rPr>
        <w:t>, fornecendo todo o material necessária à perfeita execução dos serviços contratados</w:t>
      </w:r>
      <w:r w:rsidR="002E299C" w:rsidRPr="00F00286">
        <w:rPr>
          <w:rFonts w:ascii="Times New Roman" w:eastAsia="Calibri" w:hAnsi="Times New Roman" w:cs="Times New Roman"/>
          <w:sz w:val="24"/>
          <w:szCs w:val="24"/>
        </w:rPr>
        <w:t>;</w:t>
      </w:r>
    </w:p>
    <w:p w14:paraId="3531B73D" w14:textId="70D68320" w:rsidR="00D87879" w:rsidRDefault="00D87879" w:rsidP="003115CD">
      <w:pPr>
        <w:pStyle w:val="Nivel2"/>
        <w:numPr>
          <w:ilvl w:val="1"/>
          <w:numId w:val="26"/>
        </w:numPr>
        <w:spacing w:line="360" w:lineRule="auto"/>
        <w:ind w:left="0" w:firstLine="0"/>
        <w:rPr>
          <w:rFonts w:ascii="Times New Roman" w:eastAsia="Calibri" w:hAnsi="Times New Roman" w:cs="Times New Roman"/>
          <w:sz w:val="24"/>
          <w:szCs w:val="24"/>
        </w:rPr>
      </w:pPr>
      <w:r w:rsidRPr="00D87879">
        <w:rPr>
          <w:rFonts w:ascii="Times New Roman" w:eastAsia="Calibri" w:hAnsi="Times New Roman" w:cs="Times New Roman"/>
          <w:sz w:val="24"/>
          <w:szCs w:val="24"/>
        </w:rPr>
        <w:t>Responsabilizar-se pelos vícios e danos decorrentes do objeto, de acordo com os artigos 12, 13 e 17 a 27 do Código de Defesa do Consumidor – Lei n.º 8.078/1990;</w:t>
      </w:r>
    </w:p>
    <w:p w14:paraId="3A32CFB1" w14:textId="77777777" w:rsidR="00D87879" w:rsidRPr="00F00286" w:rsidRDefault="00D87879" w:rsidP="00D87879">
      <w:pPr>
        <w:pStyle w:val="PargrafodaLista"/>
        <w:numPr>
          <w:ilvl w:val="1"/>
          <w:numId w:val="26"/>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F00286">
        <w:rPr>
          <w:rFonts w:ascii="Times New Roman" w:eastAsia="Calibri" w:hAnsi="Times New Roman" w:cs="Times New Roman"/>
          <w:sz w:val="24"/>
          <w:szCs w:val="24"/>
        </w:rPr>
        <w:t>Manter-se, durante toda a execução do contrato, em compatibilidade com as obrigações assumidas, as condições de habilitação e qualificação exigidas;</w:t>
      </w:r>
    </w:p>
    <w:p w14:paraId="72751F4D" w14:textId="77777777" w:rsidR="00D87879" w:rsidRPr="00F00286" w:rsidRDefault="00D87879" w:rsidP="00D87879">
      <w:pPr>
        <w:pStyle w:val="PargrafodaLista"/>
        <w:numPr>
          <w:ilvl w:val="1"/>
          <w:numId w:val="26"/>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F00286">
        <w:rPr>
          <w:rFonts w:ascii="Times New Roman" w:eastAsia="Calibri" w:hAnsi="Times New Roman" w:cs="Times New Roman"/>
          <w:sz w:val="24"/>
          <w:szCs w:val="24"/>
        </w:rPr>
        <w:t xml:space="preserve">Indicar preposto para representá-la durante a execução do contrato; </w:t>
      </w:r>
    </w:p>
    <w:p w14:paraId="12D82519" w14:textId="77777777" w:rsidR="00D87879" w:rsidRPr="00F00286" w:rsidRDefault="00D87879" w:rsidP="00D87879">
      <w:pPr>
        <w:pStyle w:val="PargrafodaLista"/>
        <w:numPr>
          <w:ilvl w:val="1"/>
          <w:numId w:val="26"/>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F00286">
        <w:rPr>
          <w:rFonts w:ascii="Times New Roman" w:eastAsia="Calibri" w:hAnsi="Times New Roman" w:cs="Times New Roman"/>
          <w:sz w:val="24"/>
          <w:szCs w:val="24"/>
        </w:rPr>
        <w:t>Responsabilizar-se pelos encargos fiscais, comerciais e trabalhistas, resultantes da execução do contrato, devendo, portanto, responsabilizar-se por todos os ônus referentes à execução contratual, na forma da Lei nº 14.133/2021, art. 121, caput;</w:t>
      </w:r>
    </w:p>
    <w:p w14:paraId="45C46FB3" w14:textId="77777777" w:rsidR="00D87879" w:rsidRPr="00F00286" w:rsidRDefault="00D87879" w:rsidP="00D87879">
      <w:pPr>
        <w:pStyle w:val="PargrafodaLista"/>
        <w:numPr>
          <w:ilvl w:val="1"/>
          <w:numId w:val="26"/>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F00286">
        <w:rPr>
          <w:rFonts w:ascii="Times New Roman" w:eastAsia="Calibri" w:hAnsi="Times New Roman" w:cs="Times New Roman"/>
          <w:sz w:val="24"/>
          <w:szCs w:val="24"/>
        </w:rPr>
        <w:t>Responder pelos danos causados diretamente à Administração desta Fundação ou a terceiros, decorrentes de sua culpa ou dolo, quando da execução dos serviços, não excluindo ou reduzindo essa responsabilidade a fiscalização ou o acompanhamento pela FEMAR, na forma da Lei nº 14.133/2021, art. 120;</w:t>
      </w:r>
    </w:p>
    <w:p w14:paraId="2EF51250" w14:textId="77777777" w:rsidR="00D87879" w:rsidRPr="00F00286" w:rsidRDefault="00D87879" w:rsidP="00D87879">
      <w:pPr>
        <w:pStyle w:val="PargrafodaLista"/>
        <w:numPr>
          <w:ilvl w:val="1"/>
          <w:numId w:val="26"/>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F00286">
        <w:rPr>
          <w:rFonts w:ascii="Times New Roman" w:eastAsia="Calibri" w:hAnsi="Times New Roman" w:cs="Times New Roman"/>
          <w:sz w:val="24"/>
          <w:szCs w:val="24"/>
        </w:rPr>
        <w:t>Apresentar, sempre que solicitada, documentos que comprovem a procedência do produto fornecido;</w:t>
      </w:r>
    </w:p>
    <w:p w14:paraId="42FD623B" w14:textId="77777777" w:rsidR="00D87879" w:rsidRPr="00F00286" w:rsidRDefault="00D87879" w:rsidP="00D87879">
      <w:pPr>
        <w:pStyle w:val="PargrafodaLista"/>
        <w:numPr>
          <w:ilvl w:val="1"/>
          <w:numId w:val="26"/>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F00286">
        <w:rPr>
          <w:rFonts w:ascii="Times New Roman" w:eastAsia="Calibri" w:hAnsi="Times New Roman" w:cs="Times New Roman"/>
          <w:sz w:val="24"/>
          <w:szCs w:val="24"/>
        </w:rPr>
        <w:t>Acatar as instruções emanadas da fiscalização;</w:t>
      </w:r>
    </w:p>
    <w:p w14:paraId="654E2C38" w14:textId="60950898" w:rsidR="003E63DA" w:rsidRPr="00F00286" w:rsidRDefault="003E63DA" w:rsidP="003115CD">
      <w:pPr>
        <w:pStyle w:val="PargrafodaLista"/>
        <w:numPr>
          <w:ilvl w:val="1"/>
          <w:numId w:val="26"/>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F00286">
        <w:rPr>
          <w:rFonts w:ascii="Times New Roman" w:eastAsia="Calibri" w:hAnsi="Times New Roman" w:cs="Times New Roman"/>
          <w:sz w:val="24"/>
          <w:szCs w:val="24"/>
        </w:rPr>
        <w:t xml:space="preserve">Observar os prazos para </w:t>
      </w:r>
      <w:r w:rsidR="0035448A" w:rsidRPr="00F00286">
        <w:rPr>
          <w:rFonts w:ascii="Times New Roman" w:eastAsia="Calibri" w:hAnsi="Times New Roman" w:cs="Times New Roman"/>
          <w:sz w:val="24"/>
          <w:szCs w:val="24"/>
        </w:rPr>
        <w:t xml:space="preserve">realização de visitas técnicas e </w:t>
      </w:r>
      <w:r w:rsidRPr="00F00286">
        <w:rPr>
          <w:rFonts w:ascii="Times New Roman" w:eastAsia="Calibri" w:hAnsi="Times New Roman" w:cs="Times New Roman"/>
          <w:sz w:val="24"/>
          <w:szCs w:val="24"/>
        </w:rPr>
        <w:t>execução</w:t>
      </w:r>
      <w:r w:rsidR="0035448A" w:rsidRPr="00F00286">
        <w:rPr>
          <w:rFonts w:ascii="Times New Roman" w:eastAsia="Calibri" w:hAnsi="Times New Roman" w:cs="Times New Roman"/>
          <w:sz w:val="24"/>
          <w:szCs w:val="24"/>
        </w:rPr>
        <w:t xml:space="preserve"> do serviço contratado</w:t>
      </w:r>
      <w:r w:rsidRPr="00F00286">
        <w:rPr>
          <w:rFonts w:ascii="Times New Roman" w:eastAsia="Calibri" w:hAnsi="Times New Roman" w:cs="Times New Roman"/>
          <w:sz w:val="24"/>
          <w:szCs w:val="24"/>
        </w:rPr>
        <w:t>;</w:t>
      </w:r>
    </w:p>
    <w:p w14:paraId="035D6E2C" w14:textId="77777777" w:rsidR="00D87879" w:rsidRPr="00F00286" w:rsidRDefault="00D87879" w:rsidP="00D87879">
      <w:pPr>
        <w:pStyle w:val="Nivel2"/>
        <w:numPr>
          <w:ilvl w:val="1"/>
          <w:numId w:val="26"/>
        </w:numPr>
        <w:spacing w:line="360" w:lineRule="auto"/>
        <w:ind w:left="0" w:firstLine="0"/>
        <w:rPr>
          <w:rFonts w:ascii="Times New Roman" w:eastAsia="Calibri" w:hAnsi="Times New Roman" w:cs="Times New Roman"/>
          <w:sz w:val="24"/>
          <w:szCs w:val="24"/>
        </w:rPr>
      </w:pPr>
      <w:bookmarkStart w:id="11" w:name="art120"/>
      <w:bookmarkStart w:id="12" w:name="art121"/>
      <w:bookmarkStart w:id="13" w:name="art121§1"/>
      <w:bookmarkEnd w:id="11"/>
      <w:bookmarkEnd w:id="12"/>
      <w:bookmarkEnd w:id="13"/>
      <w:r w:rsidRPr="005018B6">
        <w:rPr>
          <w:rFonts w:ascii="Times New Roman" w:eastAsia="Calibri" w:hAnsi="Times New Roman" w:cs="Times New Roman"/>
          <w:sz w:val="24"/>
          <w:szCs w:val="24"/>
        </w:rPr>
        <w:lastRenderedPageBreak/>
        <w:t>A Contratada deverá disponibilizar à Contratante os empregados devidamente</w:t>
      </w:r>
      <w:r w:rsidRPr="00F00286">
        <w:rPr>
          <w:rFonts w:ascii="Times New Roman" w:eastAsia="Calibri" w:hAnsi="Times New Roman" w:cs="Times New Roman"/>
          <w:sz w:val="24"/>
          <w:szCs w:val="24"/>
        </w:rPr>
        <w:t xml:space="preserve"> uniformizados e identificados por meio de crachá, além de provê-los com os Equipamentos de Proteção Individual – EPI e Equipamentos de Proteção Coletivas - EPC, quando for o caso, seguindo as normas regulamentadoras correspondentes.</w:t>
      </w:r>
    </w:p>
    <w:p w14:paraId="79E9BFE6" w14:textId="77777777" w:rsidR="00D87879" w:rsidRPr="00F00286" w:rsidRDefault="00D87879" w:rsidP="00D87879">
      <w:pPr>
        <w:pStyle w:val="Nivel2"/>
        <w:numPr>
          <w:ilvl w:val="1"/>
          <w:numId w:val="26"/>
        </w:numPr>
        <w:spacing w:line="360" w:lineRule="auto"/>
        <w:ind w:left="0" w:firstLine="0"/>
        <w:rPr>
          <w:rFonts w:ascii="Times New Roman" w:eastAsia="Calibri" w:hAnsi="Times New Roman" w:cs="Times New Roman"/>
          <w:sz w:val="24"/>
          <w:szCs w:val="24"/>
        </w:rPr>
      </w:pPr>
      <w:r w:rsidRPr="00F00286">
        <w:rPr>
          <w:rFonts w:ascii="Times New Roman" w:eastAsia="Calibri" w:hAnsi="Times New Roman" w:cs="Times New Roman"/>
          <w:sz w:val="24"/>
          <w:szCs w:val="24"/>
        </w:rPr>
        <w:t>A Contratada deverá providenciar treinamento periódico para seus empregados para a realização dos serviços de manutenção, para integral atendimento às normas técnicas, normas regulamentadoras de segurança e legislação vigente;</w:t>
      </w:r>
    </w:p>
    <w:p w14:paraId="4A74B6D5" w14:textId="77777777" w:rsidR="00D87879" w:rsidRPr="00F00286" w:rsidRDefault="00D87879" w:rsidP="00D87879">
      <w:pPr>
        <w:pStyle w:val="Nivel2"/>
        <w:numPr>
          <w:ilvl w:val="1"/>
          <w:numId w:val="26"/>
        </w:numPr>
        <w:spacing w:line="360" w:lineRule="auto"/>
        <w:ind w:left="0" w:firstLine="0"/>
        <w:rPr>
          <w:rFonts w:ascii="Times New Roman" w:eastAsia="Calibri" w:hAnsi="Times New Roman" w:cs="Times New Roman"/>
          <w:sz w:val="24"/>
          <w:szCs w:val="24"/>
        </w:rPr>
      </w:pPr>
      <w:r w:rsidRPr="00F00286">
        <w:rPr>
          <w:rFonts w:ascii="Times New Roman" w:eastAsia="Calibri" w:hAnsi="Times New Roman" w:cs="Times New Roman"/>
          <w:sz w:val="24"/>
          <w:szCs w:val="24"/>
        </w:rPr>
        <w:t>A Contratada deverá instruir seus empregados a respeito das atividades a serem desempenhadas, alertando-os a não executar atividades não abrangidas pelo contrato, devendo relatar à Contratante toda e qualquer ocorrência nes</w:t>
      </w:r>
      <w:r w:rsidRPr="00DF1901">
        <w:rPr>
          <w:rFonts w:ascii="Times New Roman" w:eastAsia="Calibri" w:hAnsi="Times New Roman" w:cs="Times New Roman"/>
          <w:sz w:val="24"/>
          <w:szCs w:val="24"/>
        </w:rPr>
        <w:t>te sentido</w:t>
      </w:r>
      <w:r w:rsidRPr="00F00286">
        <w:rPr>
          <w:rFonts w:ascii="Times New Roman" w:eastAsia="Calibri" w:hAnsi="Times New Roman" w:cs="Times New Roman"/>
          <w:sz w:val="24"/>
          <w:szCs w:val="24"/>
        </w:rPr>
        <w:t>;</w:t>
      </w:r>
    </w:p>
    <w:p w14:paraId="6493CBB0" w14:textId="77777777" w:rsidR="00D87879" w:rsidRPr="00F00286" w:rsidRDefault="00D87879" w:rsidP="00D87879">
      <w:pPr>
        <w:pStyle w:val="Nivel2"/>
        <w:numPr>
          <w:ilvl w:val="1"/>
          <w:numId w:val="26"/>
        </w:numPr>
        <w:spacing w:line="360" w:lineRule="auto"/>
        <w:ind w:left="0" w:firstLine="0"/>
        <w:rPr>
          <w:rFonts w:ascii="Times New Roman" w:eastAsia="Calibri" w:hAnsi="Times New Roman" w:cs="Times New Roman"/>
          <w:sz w:val="24"/>
          <w:szCs w:val="24"/>
        </w:rPr>
      </w:pPr>
      <w:r w:rsidRPr="00F00286">
        <w:rPr>
          <w:rFonts w:ascii="Times New Roman" w:eastAsia="Calibri" w:hAnsi="Times New Roman" w:cs="Times New Roman"/>
          <w:sz w:val="24"/>
          <w:szCs w:val="24"/>
        </w:rPr>
        <w:t>A Contratada deverá instruir seus empregados quanto à necessidade de acatar as normas internas da Administração;</w:t>
      </w:r>
    </w:p>
    <w:p w14:paraId="00676176" w14:textId="77777777" w:rsidR="003E63DA" w:rsidRPr="003E787A" w:rsidRDefault="003E63DA" w:rsidP="003115CD">
      <w:pPr>
        <w:pStyle w:val="PargrafodaLista"/>
        <w:numPr>
          <w:ilvl w:val="1"/>
          <w:numId w:val="26"/>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3E787A">
        <w:rPr>
          <w:rFonts w:ascii="Times New Roman" w:eastAsia="Calibri" w:hAnsi="Times New Roman" w:cs="Times New Roman"/>
          <w:sz w:val="24"/>
          <w:szCs w:val="24"/>
        </w:rPr>
        <w:t>A inadimplência do contratado em relação aos encargos trabalhistas, fiscais e comerciais não transferirá à Administração a responsabilidade pelo seu pagamento e não poderá onerar o objeto do contrato, na forma da Lei nº 14.133/2021, art. 121, §1º.</w:t>
      </w:r>
    </w:p>
    <w:p w14:paraId="345D740A" w14:textId="77777777" w:rsidR="005018B6" w:rsidRPr="003E787A" w:rsidRDefault="005018B6" w:rsidP="003115CD">
      <w:pPr>
        <w:pStyle w:val="Nivel2"/>
        <w:numPr>
          <w:ilvl w:val="1"/>
          <w:numId w:val="26"/>
        </w:numPr>
        <w:spacing w:line="360" w:lineRule="auto"/>
        <w:ind w:left="0" w:firstLine="0"/>
        <w:rPr>
          <w:rFonts w:ascii="Times New Roman" w:eastAsia="Calibri" w:hAnsi="Times New Roman" w:cs="Times New Roman"/>
          <w:sz w:val="24"/>
          <w:szCs w:val="24"/>
        </w:rPr>
      </w:pPr>
      <w:r w:rsidRPr="003E787A">
        <w:rPr>
          <w:rFonts w:ascii="Times New Roman" w:eastAsia="Calibri" w:hAnsi="Times New Roman" w:cs="Times New Roman"/>
          <w:sz w:val="24"/>
          <w:szCs w:val="24"/>
        </w:rPr>
        <w:t>Constatada necessidade emergencial, que possam comprometer a segurança de pessoas, de equipamentos ou de imóveis, bem como aquelas que afetam o funcionamento das atividades do órgão, deverão ser executadas de imediato, inclusive deslocamentos fora do horário comercial, feriados e finais de semana. Para tanto, a Contratada deverá disponibilizar número de telefone celular para chamados emergenciais fora do horário comercial, bem como veículos para executar os atendimentos.</w:t>
      </w:r>
    </w:p>
    <w:p w14:paraId="19129CF3" w14:textId="34C247EE" w:rsidR="003E63DA" w:rsidRPr="00F00286" w:rsidRDefault="003E63DA" w:rsidP="00B53CFA">
      <w:pPr>
        <w:autoSpaceDE w:val="0"/>
        <w:autoSpaceDN w:val="0"/>
        <w:adjustRightInd w:val="0"/>
        <w:spacing w:before="120" w:after="120" w:line="360" w:lineRule="auto"/>
        <w:jc w:val="both"/>
        <w:rPr>
          <w:rFonts w:ascii="Times New Roman" w:hAnsi="Times New Roman" w:cs="Times New Roman"/>
          <w:b/>
          <w:bCs/>
          <w:sz w:val="24"/>
          <w:szCs w:val="24"/>
        </w:rPr>
      </w:pPr>
      <w:r w:rsidRPr="00F00286">
        <w:rPr>
          <w:rFonts w:ascii="Times New Roman" w:hAnsi="Times New Roman" w:cs="Times New Roman"/>
          <w:b/>
          <w:bCs/>
          <w:sz w:val="24"/>
          <w:szCs w:val="24"/>
        </w:rPr>
        <w:t>Das Obrigações da Contratante</w:t>
      </w:r>
    </w:p>
    <w:p w14:paraId="16F272D6" w14:textId="2A2DFAFD" w:rsidR="003E63DA" w:rsidRPr="00F00286" w:rsidRDefault="003E63DA" w:rsidP="00B53CFA">
      <w:pPr>
        <w:pStyle w:val="PargrafodaLista"/>
        <w:numPr>
          <w:ilvl w:val="1"/>
          <w:numId w:val="26"/>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F00286">
        <w:rPr>
          <w:rFonts w:ascii="Times New Roman" w:eastAsia="Calibri" w:hAnsi="Times New Roman" w:cs="Times New Roman"/>
          <w:sz w:val="24"/>
          <w:szCs w:val="24"/>
        </w:rPr>
        <w:t>Receber o objeto no prazo e condições estabelecidas no Termo de Referência;</w:t>
      </w:r>
    </w:p>
    <w:p w14:paraId="6E2C410C" w14:textId="4B47A799" w:rsidR="003E63DA" w:rsidRPr="00F00286" w:rsidRDefault="003E63DA" w:rsidP="00B53CFA">
      <w:pPr>
        <w:pStyle w:val="PargrafodaLista"/>
        <w:numPr>
          <w:ilvl w:val="1"/>
          <w:numId w:val="26"/>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F00286">
        <w:rPr>
          <w:rFonts w:ascii="Times New Roman" w:eastAsia="Calibri" w:hAnsi="Times New Roman" w:cs="Times New Roman"/>
          <w:sz w:val="24"/>
          <w:szCs w:val="24"/>
        </w:rPr>
        <w:t xml:space="preserve">Verificar minuciosamente, no prazo fixado, a conformidade dos </w:t>
      </w:r>
      <w:r w:rsidR="002E299C" w:rsidRPr="00F00286">
        <w:rPr>
          <w:rFonts w:ascii="Times New Roman" w:eastAsia="Calibri" w:hAnsi="Times New Roman" w:cs="Times New Roman"/>
          <w:sz w:val="24"/>
          <w:szCs w:val="24"/>
        </w:rPr>
        <w:t>serviços prestados</w:t>
      </w:r>
      <w:r w:rsidRPr="00F00286">
        <w:rPr>
          <w:rFonts w:ascii="Times New Roman" w:eastAsia="Calibri" w:hAnsi="Times New Roman" w:cs="Times New Roman"/>
          <w:sz w:val="24"/>
          <w:szCs w:val="24"/>
        </w:rPr>
        <w:t xml:space="preserve"> com as especificações constantes neste Termo e na proposta, para fins de aceitação e recebimento definitivo; </w:t>
      </w:r>
    </w:p>
    <w:p w14:paraId="32C86A3D" w14:textId="771E3847" w:rsidR="003E63DA" w:rsidRPr="00F00286" w:rsidRDefault="003E63DA" w:rsidP="00B53CFA">
      <w:pPr>
        <w:pStyle w:val="PargrafodaLista"/>
        <w:numPr>
          <w:ilvl w:val="1"/>
          <w:numId w:val="26"/>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F00286">
        <w:rPr>
          <w:rFonts w:ascii="Times New Roman" w:eastAsia="Calibri" w:hAnsi="Times New Roman" w:cs="Times New Roman"/>
          <w:sz w:val="24"/>
          <w:szCs w:val="24"/>
        </w:rPr>
        <w:t>Comunicar à Contratada, por escrito, sobre imperfeições, falhas ou irregularidades verificadas no</w:t>
      </w:r>
      <w:r w:rsidR="001D579C" w:rsidRPr="00F00286">
        <w:rPr>
          <w:rFonts w:ascii="Times New Roman" w:eastAsia="Calibri" w:hAnsi="Times New Roman" w:cs="Times New Roman"/>
          <w:sz w:val="24"/>
          <w:szCs w:val="24"/>
        </w:rPr>
        <w:t xml:space="preserve"> serviço executado</w:t>
      </w:r>
      <w:r w:rsidRPr="00F00286">
        <w:rPr>
          <w:rFonts w:ascii="Times New Roman" w:eastAsia="Calibri" w:hAnsi="Times New Roman" w:cs="Times New Roman"/>
          <w:sz w:val="24"/>
          <w:szCs w:val="24"/>
        </w:rPr>
        <w:t xml:space="preserve">, para que seja substituído, reparado ou corrigido; </w:t>
      </w:r>
    </w:p>
    <w:p w14:paraId="4DA069D2" w14:textId="77777777" w:rsidR="003E63DA" w:rsidRDefault="003E63DA" w:rsidP="00B53CFA">
      <w:pPr>
        <w:pStyle w:val="PargrafodaLista"/>
        <w:numPr>
          <w:ilvl w:val="1"/>
          <w:numId w:val="26"/>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F00286">
        <w:rPr>
          <w:rFonts w:ascii="Times New Roman" w:eastAsia="Calibri" w:hAnsi="Times New Roman" w:cs="Times New Roman"/>
          <w:sz w:val="24"/>
          <w:szCs w:val="24"/>
        </w:rPr>
        <w:t>Acompanhar e fiscalizar o cumprimento das obrigações da Contratada, através dos fiscais de contrato;</w:t>
      </w:r>
    </w:p>
    <w:p w14:paraId="1E0877F4" w14:textId="492999A5" w:rsidR="003E63DA" w:rsidRPr="00F00286" w:rsidRDefault="003E63DA" w:rsidP="00B53CFA">
      <w:pPr>
        <w:pStyle w:val="PargrafodaLista"/>
        <w:numPr>
          <w:ilvl w:val="1"/>
          <w:numId w:val="26"/>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F00286">
        <w:rPr>
          <w:rFonts w:ascii="Times New Roman" w:eastAsia="Calibri" w:hAnsi="Times New Roman" w:cs="Times New Roman"/>
          <w:sz w:val="24"/>
          <w:szCs w:val="24"/>
        </w:rPr>
        <w:lastRenderedPageBreak/>
        <w:t xml:space="preserve">Efetuar o pagamento à Contratada no valor correspondente </w:t>
      </w:r>
      <w:r w:rsidR="00F41F0A" w:rsidRPr="00F00286">
        <w:rPr>
          <w:rFonts w:ascii="Times New Roman" w:eastAsia="Calibri" w:hAnsi="Times New Roman" w:cs="Times New Roman"/>
          <w:sz w:val="24"/>
          <w:szCs w:val="24"/>
        </w:rPr>
        <w:t>à execução</w:t>
      </w:r>
      <w:r w:rsidRPr="00F00286">
        <w:rPr>
          <w:rFonts w:ascii="Times New Roman" w:eastAsia="Calibri" w:hAnsi="Times New Roman" w:cs="Times New Roman"/>
          <w:sz w:val="24"/>
          <w:szCs w:val="24"/>
        </w:rPr>
        <w:t xml:space="preserve"> do objeto, no prazo e forma estabelecidos no Termo de Referência; </w:t>
      </w:r>
    </w:p>
    <w:p w14:paraId="45EE9D3D" w14:textId="2D207DD7" w:rsidR="003E63DA" w:rsidRPr="00F00286" w:rsidRDefault="003E63DA" w:rsidP="00B53CFA">
      <w:pPr>
        <w:pStyle w:val="PargrafodaLista"/>
        <w:numPr>
          <w:ilvl w:val="1"/>
          <w:numId w:val="26"/>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F00286">
        <w:rPr>
          <w:rFonts w:ascii="Times New Roman" w:eastAsia="Calibri" w:hAnsi="Times New Roman" w:cs="Times New Roman"/>
          <w:sz w:val="24"/>
          <w:szCs w:val="24"/>
        </w:rPr>
        <w:t xml:space="preserve">A Administração não responderá por quaisquer compromissos assumidos pela Contratada com terceiros, incluindo encargos tributários e trabalhistas, ainda que vinculados à </w:t>
      </w:r>
      <w:r w:rsidR="00F41F0A" w:rsidRPr="00F00286">
        <w:rPr>
          <w:rFonts w:ascii="Times New Roman" w:eastAsia="Calibri" w:hAnsi="Times New Roman" w:cs="Times New Roman"/>
          <w:sz w:val="24"/>
          <w:szCs w:val="24"/>
        </w:rPr>
        <w:t>execução contratual</w:t>
      </w:r>
      <w:r w:rsidRPr="00F00286">
        <w:rPr>
          <w:rFonts w:ascii="Times New Roman" w:eastAsia="Calibri" w:hAnsi="Times New Roman" w:cs="Times New Roman"/>
          <w:sz w:val="24"/>
          <w:szCs w:val="24"/>
        </w:rPr>
        <w:t>, bem como por qualquer dano causado a terceiros em decorrência de ato da Contratada, de seus empregados, prepostos ou subordinados.</w:t>
      </w:r>
    </w:p>
    <w:p w14:paraId="6E12FF94" w14:textId="599B113A" w:rsidR="003E63DA" w:rsidRPr="00F00286" w:rsidRDefault="003E63DA" w:rsidP="00B53CFA">
      <w:pPr>
        <w:pStyle w:val="PargrafodaLista"/>
        <w:numPr>
          <w:ilvl w:val="1"/>
          <w:numId w:val="26"/>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F00286">
        <w:rPr>
          <w:rFonts w:ascii="Times New Roman" w:eastAsia="Calibri" w:hAnsi="Times New Roman" w:cs="Times New Roman"/>
          <w:sz w:val="24"/>
          <w:szCs w:val="24"/>
        </w:rPr>
        <w:t>Designar funcionário</w:t>
      </w:r>
      <w:r w:rsidR="00270695" w:rsidRPr="00F00286">
        <w:rPr>
          <w:rFonts w:ascii="Times New Roman" w:eastAsia="Calibri" w:hAnsi="Times New Roman" w:cs="Times New Roman"/>
          <w:sz w:val="24"/>
          <w:szCs w:val="24"/>
        </w:rPr>
        <w:t>s</w:t>
      </w:r>
      <w:r w:rsidRPr="00F00286">
        <w:rPr>
          <w:rFonts w:ascii="Times New Roman" w:eastAsia="Calibri" w:hAnsi="Times New Roman" w:cs="Times New Roman"/>
          <w:sz w:val="24"/>
          <w:szCs w:val="24"/>
        </w:rPr>
        <w:t>, para acompanhar e fiscalizar o cumprimento contratual, bem como para aprovar a execução do objeto, exercer o acompanhamento e fiscalização do contrato;</w:t>
      </w:r>
    </w:p>
    <w:p w14:paraId="69E3C979" w14:textId="77777777" w:rsidR="003E63DA" w:rsidRPr="00F00286" w:rsidRDefault="003E63DA" w:rsidP="00B53CFA">
      <w:pPr>
        <w:pStyle w:val="PargrafodaLista"/>
        <w:numPr>
          <w:ilvl w:val="1"/>
          <w:numId w:val="26"/>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F00286">
        <w:rPr>
          <w:rFonts w:ascii="Times New Roman" w:eastAsia="Calibri" w:hAnsi="Times New Roman" w:cs="Times New Roman"/>
          <w:sz w:val="24"/>
          <w:szCs w:val="24"/>
        </w:rPr>
        <w:t>Exigir da Contratada, sempre que necessário, a comprovação da manutenção das condições de habilitação e de qualificação exigidas no procedimento de contratação;</w:t>
      </w:r>
    </w:p>
    <w:p w14:paraId="62B518C5" w14:textId="68AB11CE" w:rsidR="003E63DA" w:rsidRPr="00F00286" w:rsidRDefault="00553A63" w:rsidP="00B53CFA">
      <w:pPr>
        <w:pStyle w:val="PargrafodaLista"/>
        <w:numPr>
          <w:ilvl w:val="1"/>
          <w:numId w:val="26"/>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553A63">
        <w:rPr>
          <w:rFonts w:ascii="Times New Roman" w:eastAsia="Calibri" w:hAnsi="Times New Roman" w:cs="Times New Roman"/>
          <w:sz w:val="24"/>
          <w:szCs w:val="24"/>
        </w:rPr>
        <w:t>Efetuar o pagamento devido, após o adimplemento da obrigação, no prazo e forma estabelecidos no Termo de Referência, mediante Nota Fiscal/fatura devidamente atestada, desde que cumpridas todas as formalidades e as exigências da contratação;</w:t>
      </w:r>
    </w:p>
    <w:p w14:paraId="45C745B1" w14:textId="607FC3B5" w:rsidR="001D579C" w:rsidRPr="00F00286" w:rsidRDefault="003E63DA" w:rsidP="00B53CFA">
      <w:pPr>
        <w:pStyle w:val="PargrafodaLista"/>
        <w:numPr>
          <w:ilvl w:val="1"/>
          <w:numId w:val="26"/>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F00286">
        <w:rPr>
          <w:rFonts w:ascii="Times New Roman" w:eastAsia="Calibri" w:hAnsi="Times New Roman" w:cs="Times New Roman"/>
          <w:sz w:val="24"/>
          <w:szCs w:val="24"/>
        </w:rPr>
        <w:t>Anotar em registro próprio e notificar a Contratada sobre quaisquer falhas verificadas no cumprimento contratual, para fins de correção dentro do prazo estabelecido.</w:t>
      </w:r>
      <w:bookmarkEnd w:id="10"/>
    </w:p>
    <w:p w14:paraId="63C1260E" w14:textId="77777777" w:rsidR="003E63DA" w:rsidRPr="00F00286" w:rsidRDefault="003E63DA" w:rsidP="003115CD">
      <w:pPr>
        <w:pStyle w:val="Padro"/>
        <w:numPr>
          <w:ilvl w:val="0"/>
          <w:numId w:val="26"/>
        </w:numPr>
        <w:shd w:val="clear" w:color="auto" w:fill="BFBFBF" w:themeFill="background1" w:themeFillShade="BF"/>
        <w:spacing w:before="120" w:after="120" w:line="360" w:lineRule="auto"/>
        <w:ind w:left="0" w:firstLine="0"/>
        <w:jc w:val="both"/>
        <w:rPr>
          <w:b/>
          <w:color w:val="auto"/>
          <w:szCs w:val="24"/>
        </w:rPr>
      </w:pPr>
      <w:bookmarkStart w:id="14" w:name="_Hlk132114234"/>
      <w:r w:rsidRPr="00F00286">
        <w:rPr>
          <w:b/>
          <w:color w:val="auto"/>
          <w:szCs w:val="24"/>
        </w:rPr>
        <w:t>DA VALIDADE DAS PROPOSTAS</w:t>
      </w:r>
    </w:p>
    <w:p w14:paraId="6AF7F0F4" w14:textId="3FED6FC4" w:rsidR="00917826" w:rsidRPr="00F00286" w:rsidRDefault="003E63DA" w:rsidP="003115CD">
      <w:pPr>
        <w:pStyle w:val="PargrafodaLista"/>
        <w:numPr>
          <w:ilvl w:val="1"/>
          <w:numId w:val="26"/>
        </w:numPr>
        <w:suppressAutoHyphens/>
        <w:spacing w:before="120" w:after="120" w:line="360" w:lineRule="auto"/>
        <w:ind w:left="0" w:firstLine="0"/>
        <w:contextualSpacing w:val="0"/>
        <w:jc w:val="both"/>
        <w:rPr>
          <w:rFonts w:ascii="Times New Roman" w:hAnsi="Times New Roman" w:cs="Times New Roman"/>
          <w:sz w:val="24"/>
          <w:szCs w:val="24"/>
        </w:rPr>
      </w:pPr>
      <w:bookmarkStart w:id="15" w:name="_Hlk132114312"/>
      <w:bookmarkEnd w:id="14"/>
      <w:r w:rsidRPr="00F00286">
        <w:rPr>
          <w:rFonts w:ascii="Times New Roman" w:eastAsia="Times New Roman" w:hAnsi="Times New Roman" w:cs="Times New Roman"/>
          <w:sz w:val="24"/>
          <w:szCs w:val="24"/>
        </w:rPr>
        <w:t xml:space="preserve">As propostas apresentadas </w:t>
      </w:r>
      <w:r w:rsidR="001D579C" w:rsidRPr="00F00286">
        <w:rPr>
          <w:rFonts w:ascii="Times New Roman" w:eastAsia="Times New Roman" w:hAnsi="Times New Roman" w:cs="Times New Roman"/>
          <w:sz w:val="24"/>
          <w:szCs w:val="24"/>
        </w:rPr>
        <w:t xml:space="preserve">no certame licitatório </w:t>
      </w:r>
      <w:r w:rsidRPr="00F00286">
        <w:rPr>
          <w:rFonts w:ascii="Times New Roman" w:eastAsia="Times New Roman" w:hAnsi="Times New Roman" w:cs="Times New Roman"/>
          <w:sz w:val="24"/>
          <w:szCs w:val="24"/>
        </w:rPr>
        <w:t xml:space="preserve">deverão ser válidas por, no mínimo, </w:t>
      </w:r>
      <w:r w:rsidR="00333F91">
        <w:rPr>
          <w:rFonts w:ascii="Times New Roman" w:eastAsia="Times New Roman" w:hAnsi="Times New Roman" w:cs="Times New Roman"/>
          <w:sz w:val="24"/>
          <w:szCs w:val="24"/>
        </w:rPr>
        <w:t>9</w:t>
      </w:r>
      <w:r w:rsidRPr="00F00286">
        <w:rPr>
          <w:rFonts w:ascii="Times New Roman" w:eastAsia="Times New Roman" w:hAnsi="Times New Roman" w:cs="Times New Roman"/>
          <w:sz w:val="24"/>
          <w:szCs w:val="24"/>
        </w:rPr>
        <w:t>0 (</w:t>
      </w:r>
      <w:r w:rsidR="00333F91">
        <w:rPr>
          <w:rFonts w:ascii="Times New Roman" w:eastAsia="Times New Roman" w:hAnsi="Times New Roman" w:cs="Times New Roman"/>
          <w:sz w:val="24"/>
          <w:szCs w:val="24"/>
        </w:rPr>
        <w:t>noventa</w:t>
      </w:r>
      <w:r w:rsidRPr="00F00286">
        <w:rPr>
          <w:rFonts w:ascii="Times New Roman" w:eastAsia="Times New Roman" w:hAnsi="Times New Roman" w:cs="Times New Roman"/>
          <w:sz w:val="24"/>
          <w:szCs w:val="24"/>
        </w:rPr>
        <w:t>) dias, contados a partir da data de abertura do certame, na forma do art. 90, §3º da Lei n.º 14.133/2021</w:t>
      </w:r>
      <w:r w:rsidR="001D579C" w:rsidRPr="00F00286">
        <w:rPr>
          <w:rFonts w:ascii="Times New Roman" w:eastAsia="Times New Roman" w:hAnsi="Times New Roman" w:cs="Times New Roman"/>
          <w:sz w:val="24"/>
          <w:szCs w:val="24"/>
        </w:rPr>
        <w:t>, a saber:</w:t>
      </w:r>
    </w:p>
    <w:p w14:paraId="3EBAEB49" w14:textId="77777777" w:rsidR="001D579C" w:rsidRPr="00C4770E" w:rsidRDefault="001D579C" w:rsidP="001D579C">
      <w:pPr>
        <w:pStyle w:val="PargrafodaLista"/>
        <w:suppressAutoHyphens/>
        <w:spacing w:after="0" w:line="240" w:lineRule="auto"/>
        <w:ind w:left="2268"/>
        <w:contextualSpacing w:val="0"/>
        <w:jc w:val="both"/>
        <w:rPr>
          <w:rFonts w:ascii="Times New Roman" w:hAnsi="Times New Roman" w:cs="Times New Roman"/>
          <w:sz w:val="20"/>
          <w:szCs w:val="20"/>
        </w:rPr>
      </w:pPr>
      <w:r w:rsidRPr="00C4770E">
        <w:rPr>
          <w:rFonts w:ascii="Times New Roman" w:hAnsi="Times New Roman" w:cs="Times New Roman"/>
          <w:sz w:val="20"/>
          <w:szCs w:val="20"/>
        </w:rPr>
        <w:t>Art. 90. A Administração convocará regularmente o licitante vencedor para assinar o termo de contrato ou para aceitar ou retirar o instrumento equivalente, dentro do prazo e nas condições estabelecidas no edital de licitação, sob pena de decair o direito à contratação, sem prejuízo das sanções previstas nesta Lei.</w:t>
      </w:r>
    </w:p>
    <w:p w14:paraId="23E11761" w14:textId="77777777" w:rsidR="001D579C" w:rsidRPr="00C4770E" w:rsidRDefault="001D579C" w:rsidP="001D579C">
      <w:pPr>
        <w:pStyle w:val="PargrafodaLista"/>
        <w:suppressAutoHyphens/>
        <w:spacing w:after="0" w:line="240" w:lineRule="auto"/>
        <w:ind w:left="2268"/>
        <w:contextualSpacing w:val="0"/>
        <w:jc w:val="both"/>
        <w:rPr>
          <w:rFonts w:ascii="Times New Roman" w:hAnsi="Times New Roman" w:cs="Times New Roman"/>
          <w:sz w:val="20"/>
          <w:szCs w:val="20"/>
        </w:rPr>
      </w:pPr>
      <w:r w:rsidRPr="00C4770E">
        <w:rPr>
          <w:rFonts w:ascii="Times New Roman" w:hAnsi="Times New Roman" w:cs="Times New Roman"/>
          <w:sz w:val="20"/>
          <w:szCs w:val="20"/>
        </w:rPr>
        <w:t>(...)</w:t>
      </w:r>
    </w:p>
    <w:p w14:paraId="6CCC0D2C" w14:textId="53D916AF" w:rsidR="00602308" w:rsidRPr="00FA0386" w:rsidRDefault="001D579C" w:rsidP="00FA0386">
      <w:pPr>
        <w:pStyle w:val="PargrafodaLista"/>
        <w:suppressAutoHyphens/>
        <w:spacing w:after="0" w:line="240" w:lineRule="auto"/>
        <w:ind w:left="2268"/>
        <w:contextualSpacing w:val="0"/>
        <w:jc w:val="both"/>
        <w:rPr>
          <w:rFonts w:ascii="Times New Roman" w:hAnsi="Times New Roman" w:cs="Times New Roman"/>
          <w:sz w:val="20"/>
          <w:szCs w:val="20"/>
        </w:rPr>
      </w:pPr>
      <w:r w:rsidRPr="00C4770E">
        <w:rPr>
          <w:rFonts w:ascii="Times New Roman" w:hAnsi="Times New Roman" w:cs="Times New Roman"/>
          <w:sz w:val="20"/>
          <w:szCs w:val="20"/>
        </w:rPr>
        <w:t>§ 3º Decorrido o prazo de validade da proposta indicado no edital sem convocação para a contratação, ficarão os licitantes liberados dos compromissos assumidos.</w:t>
      </w:r>
    </w:p>
    <w:p w14:paraId="7BE69537" w14:textId="4C70CCBC" w:rsidR="00C05C2D" w:rsidRPr="00423669" w:rsidRDefault="00C05C2D" w:rsidP="003115CD">
      <w:pPr>
        <w:pStyle w:val="Padro"/>
        <w:numPr>
          <w:ilvl w:val="0"/>
          <w:numId w:val="26"/>
        </w:numPr>
        <w:shd w:val="clear" w:color="auto" w:fill="BFBFBF" w:themeFill="background1" w:themeFillShade="BF"/>
        <w:spacing w:before="120" w:after="120" w:line="360" w:lineRule="auto"/>
        <w:ind w:left="0" w:firstLine="0"/>
        <w:jc w:val="both"/>
        <w:rPr>
          <w:b/>
          <w:color w:val="auto"/>
          <w:szCs w:val="24"/>
        </w:rPr>
      </w:pPr>
      <w:r w:rsidRPr="00423669">
        <w:rPr>
          <w:b/>
          <w:color w:val="auto"/>
          <w:szCs w:val="24"/>
        </w:rPr>
        <w:t>DA ESTIMATIVA DE VALOR DA CONTRATAÇÃO</w:t>
      </w:r>
    </w:p>
    <w:p w14:paraId="2BBEB78E" w14:textId="77777777" w:rsidR="000954AF" w:rsidRDefault="000954AF" w:rsidP="003115CD">
      <w:pPr>
        <w:pStyle w:val="PargrafodaLista"/>
        <w:numPr>
          <w:ilvl w:val="1"/>
          <w:numId w:val="26"/>
        </w:numPr>
        <w:suppressAutoHyphens/>
        <w:spacing w:before="120" w:after="120" w:line="360" w:lineRule="auto"/>
        <w:ind w:left="0" w:firstLine="0"/>
        <w:contextualSpacing w:val="0"/>
        <w:jc w:val="both"/>
        <w:rPr>
          <w:rFonts w:ascii="Times New Roman" w:eastAsia="Adobe Fan Heiti Std B" w:hAnsi="Times New Roman" w:cs="Times New Roman"/>
          <w:color w:val="000000"/>
          <w:sz w:val="24"/>
          <w:szCs w:val="24"/>
        </w:rPr>
      </w:pPr>
      <w:bookmarkStart w:id="16" w:name="_Hlk132114322"/>
      <w:bookmarkEnd w:id="15"/>
      <w:r w:rsidRPr="000954AF">
        <w:rPr>
          <w:rFonts w:ascii="Times New Roman" w:eastAsia="Adobe Fan Heiti Std B" w:hAnsi="Times New Roman" w:cs="Times New Roman"/>
          <w:color w:val="000000"/>
          <w:sz w:val="24"/>
          <w:szCs w:val="24"/>
        </w:rPr>
        <w:t xml:space="preserve">O valor deverá ser estimado </w:t>
      </w:r>
      <w:r w:rsidRPr="005B7443">
        <w:rPr>
          <w:rFonts w:ascii="Times New Roman" w:eastAsia="Adobe Fan Heiti Std B" w:hAnsi="Times New Roman" w:cs="Times New Roman"/>
          <w:b/>
          <w:bCs/>
          <w:color w:val="000000"/>
          <w:sz w:val="24"/>
          <w:szCs w:val="24"/>
          <w:u w:val="single"/>
        </w:rPr>
        <w:t xml:space="preserve">após pesquisa de mercado a ser realizada pela Superintendência de </w:t>
      </w:r>
      <w:r w:rsidRPr="005B7443">
        <w:rPr>
          <w:rFonts w:ascii="Times New Roman" w:eastAsia="Times New Roman" w:hAnsi="Times New Roman" w:cs="Times New Roman"/>
          <w:b/>
          <w:bCs/>
          <w:sz w:val="24"/>
          <w:szCs w:val="24"/>
          <w:u w:val="single"/>
        </w:rPr>
        <w:t>Compras</w:t>
      </w:r>
      <w:r w:rsidRPr="000954AF">
        <w:rPr>
          <w:rFonts w:ascii="Times New Roman" w:eastAsia="Adobe Fan Heiti Std B" w:hAnsi="Times New Roman" w:cs="Times New Roman"/>
          <w:color w:val="000000"/>
          <w:sz w:val="24"/>
          <w:szCs w:val="24"/>
        </w:rPr>
        <w:t>, nos termos do Decreto Municipal n° 936/2022;</w:t>
      </w:r>
    </w:p>
    <w:p w14:paraId="71F93F52" w14:textId="110E2D21" w:rsidR="003E63DA" w:rsidRPr="00423669" w:rsidRDefault="003E63DA" w:rsidP="003115CD">
      <w:pPr>
        <w:pStyle w:val="Padro"/>
        <w:numPr>
          <w:ilvl w:val="0"/>
          <w:numId w:val="26"/>
        </w:numPr>
        <w:shd w:val="clear" w:color="auto" w:fill="BFBFBF" w:themeFill="background1" w:themeFillShade="BF"/>
        <w:spacing w:before="120" w:after="120" w:line="360" w:lineRule="auto"/>
        <w:ind w:left="0" w:firstLine="0"/>
        <w:jc w:val="both"/>
        <w:rPr>
          <w:b/>
          <w:szCs w:val="24"/>
        </w:rPr>
      </w:pPr>
      <w:r w:rsidRPr="00423669">
        <w:rPr>
          <w:b/>
          <w:szCs w:val="24"/>
        </w:rPr>
        <w:t>DA ADEQUAÇÃO ORÇAMENTÁRIA</w:t>
      </w:r>
    </w:p>
    <w:p w14:paraId="4C953E53" w14:textId="77777777" w:rsidR="000954AF" w:rsidRPr="000954AF" w:rsidRDefault="000954AF" w:rsidP="003115CD">
      <w:pPr>
        <w:pStyle w:val="PargrafodaLista"/>
        <w:numPr>
          <w:ilvl w:val="1"/>
          <w:numId w:val="26"/>
        </w:numPr>
        <w:suppressAutoHyphens/>
        <w:spacing w:before="120" w:after="120" w:line="360" w:lineRule="auto"/>
        <w:ind w:left="0" w:firstLine="0"/>
        <w:contextualSpacing w:val="0"/>
        <w:jc w:val="both"/>
        <w:rPr>
          <w:rFonts w:ascii="Times New Roman" w:eastAsia="Calibri" w:hAnsi="Times New Roman" w:cs="Times New Roman"/>
          <w:color w:val="00000A"/>
          <w:sz w:val="24"/>
          <w:szCs w:val="24"/>
        </w:rPr>
      </w:pPr>
      <w:bookmarkStart w:id="17" w:name="_Hlk132114351"/>
      <w:bookmarkEnd w:id="16"/>
      <w:r w:rsidRPr="00333F91">
        <w:rPr>
          <w:rFonts w:ascii="Times New Roman" w:eastAsia="Adobe Fan Heiti Std B" w:hAnsi="Times New Roman" w:cs="Times New Roman"/>
          <w:color w:val="000000"/>
          <w:sz w:val="24"/>
          <w:szCs w:val="24"/>
        </w:rPr>
        <w:t>Os</w:t>
      </w:r>
      <w:r w:rsidRPr="000954AF">
        <w:rPr>
          <w:rFonts w:ascii="Times New Roman" w:eastAsia="Calibri" w:hAnsi="Times New Roman" w:cs="Times New Roman"/>
          <w:color w:val="00000A"/>
          <w:sz w:val="24"/>
          <w:szCs w:val="24"/>
        </w:rPr>
        <w:t xml:space="preserve"> recursos orçamentários decorrentes da presente contratação correrão à conta dos recursos informados pela Diretoria Financeira, conforme art. 12º, inciso IV, do Decreto nº 936/2022.</w:t>
      </w:r>
    </w:p>
    <w:p w14:paraId="34120DBF" w14:textId="074096D9" w:rsidR="003E63DA" w:rsidRPr="00423669" w:rsidRDefault="003E63DA" w:rsidP="003115CD">
      <w:pPr>
        <w:pStyle w:val="Padro"/>
        <w:numPr>
          <w:ilvl w:val="0"/>
          <w:numId w:val="26"/>
        </w:numPr>
        <w:shd w:val="clear" w:color="auto" w:fill="BFBFBF" w:themeFill="background1" w:themeFillShade="BF"/>
        <w:spacing w:before="120" w:after="120" w:line="360" w:lineRule="auto"/>
        <w:ind w:left="0" w:firstLine="0"/>
        <w:jc w:val="both"/>
        <w:rPr>
          <w:szCs w:val="24"/>
        </w:rPr>
      </w:pPr>
      <w:bookmarkStart w:id="18" w:name="_Hlk132114376"/>
      <w:bookmarkStart w:id="19" w:name="_Hlk125532829"/>
      <w:bookmarkEnd w:id="17"/>
      <w:r w:rsidRPr="00423669">
        <w:rPr>
          <w:rFonts w:eastAsia="Calibri"/>
          <w:b/>
          <w:bCs/>
          <w:szCs w:val="24"/>
        </w:rPr>
        <w:lastRenderedPageBreak/>
        <w:t xml:space="preserve">DAS </w:t>
      </w:r>
      <w:r w:rsidRPr="000954AF">
        <w:rPr>
          <w:b/>
          <w:szCs w:val="24"/>
        </w:rPr>
        <w:t>INFRAÇÕES</w:t>
      </w:r>
      <w:r w:rsidRPr="00423669">
        <w:rPr>
          <w:rFonts w:eastAsia="Calibri"/>
          <w:b/>
          <w:bCs/>
          <w:szCs w:val="24"/>
        </w:rPr>
        <w:t xml:space="preserve"> E SANÇÕES ADMINISTRATIVAS</w:t>
      </w:r>
    </w:p>
    <w:bookmarkEnd w:id="18"/>
    <w:p w14:paraId="33A61947" w14:textId="3054FA1F" w:rsidR="003E63DA" w:rsidRPr="00423669" w:rsidRDefault="003E63DA" w:rsidP="003115CD">
      <w:pPr>
        <w:pStyle w:val="PargrafodaLista"/>
        <w:numPr>
          <w:ilvl w:val="1"/>
          <w:numId w:val="26"/>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DF1901">
        <w:rPr>
          <w:rFonts w:ascii="Times New Roman" w:eastAsia="Calibri" w:hAnsi="Times New Roman" w:cs="Times New Roman"/>
          <w:sz w:val="24"/>
          <w:szCs w:val="24"/>
        </w:rPr>
        <w:t>Comete infração administrativa, nos termos da Lei nº 14.133, de 2021, o Contratado</w:t>
      </w:r>
      <w:r w:rsidRPr="00423669">
        <w:rPr>
          <w:rFonts w:ascii="Times New Roman" w:eastAsia="Calibri" w:hAnsi="Times New Roman" w:cs="Times New Roman"/>
          <w:sz w:val="24"/>
          <w:szCs w:val="24"/>
        </w:rPr>
        <w:t xml:space="preserve"> que:</w:t>
      </w:r>
    </w:p>
    <w:p w14:paraId="6EB013FD" w14:textId="2218139E" w:rsidR="001B691D" w:rsidRPr="00423669" w:rsidRDefault="003E63DA" w:rsidP="009D0351">
      <w:pPr>
        <w:pStyle w:val="PargrafodaLista"/>
        <w:numPr>
          <w:ilvl w:val="2"/>
          <w:numId w:val="12"/>
        </w:numPr>
        <w:suppressAutoHyphens/>
        <w:spacing w:before="120" w:after="120" w:line="360" w:lineRule="auto"/>
        <w:contextualSpacing w:val="0"/>
        <w:jc w:val="both"/>
        <w:rPr>
          <w:rFonts w:ascii="Times New Roman" w:eastAsia="Calibri" w:hAnsi="Times New Roman" w:cs="Times New Roman"/>
          <w:sz w:val="24"/>
          <w:szCs w:val="24"/>
        </w:rPr>
      </w:pPr>
      <w:r w:rsidRPr="00423669">
        <w:rPr>
          <w:rFonts w:ascii="Times New Roman" w:eastAsia="Calibri" w:hAnsi="Times New Roman" w:cs="Times New Roman"/>
          <w:sz w:val="24"/>
          <w:szCs w:val="24"/>
        </w:rPr>
        <w:t>der causa à inexecução parcial do contrato;</w:t>
      </w:r>
    </w:p>
    <w:p w14:paraId="4B0EC57F" w14:textId="77777777" w:rsidR="001B691D" w:rsidRPr="00423669" w:rsidRDefault="003E63DA" w:rsidP="009D0351">
      <w:pPr>
        <w:pStyle w:val="PargrafodaLista"/>
        <w:numPr>
          <w:ilvl w:val="2"/>
          <w:numId w:val="12"/>
        </w:numPr>
        <w:suppressAutoHyphens/>
        <w:spacing w:before="120" w:after="120" w:line="360" w:lineRule="auto"/>
        <w:contextualSpacing w:val="0"/>
        <w:jc w:val="both"/>
        <w:rPr>
          <w:rFonts w:ascii="Times New Roman" w:eastAsia="Calibri" w:hAnsi="Times New Roman" w:cs="Times New Roman"/>
          <w:sz w:val="24"/>
          <w:szCs w:val="24"/>
        </w:rPr>
      </w:pPr>
      <w:r w:rsidRPr="00423669">
        <w:rPr>
          <w:rFonts w:ascii="Times New Roman" w:eastAsia="Calibri" w:hAnsi="Times New Roman" w:cs="Times New Roman"/>
          <w:sz w:val="24"/>
          <w:szCs w:val="24"/>
        </w:rPr>
        <w:t>der causa à inexecução parcial do contrato que cause grave dano à Administração ou ao funcionamento dos serviços públicos ou ao interesse coletivo;</w:t>
      </w:r>
    </w:p>
    <w:p w14:paraId="008A75EC" w14:textId="77777777" w:rsidR="001B691D" w:rsidRPr="00423669" w:rsidRDefault="003E63DA" w:rsidP="009D0351">
      <w:pPr>
        <w:pStyle w:val="PargrafodaLista"/>
        <w:numPr>
          <w:ilvl w:val="2"/>
          <w:numId w:val="12"/>
        </w:numPr>
        <w:suppressAutoHyphens/>
        <w:spacing w:before="120" w:after="120" w:line="360" w:lineRule="auto"/>
        <w:contextualSpacing w:val="0"/>
        <w:jc w:val="both"/>
        <w:rPr>
          <w:rFonts w:ascii="Times New Roman" w:eastAsia="Calibri" w:hAnsi="Times New Roman" w:cs="Times New Roman"/>
          <w:sz w:val="24"/>
          <w:szCs w:val="24"/>
        </w:rPr>
      </w:pPr>
      <w:r w:rsidRPr="00423669">
        <w:rPr>
          <w:rFonts w:ascii="Times New Roman" w:eastAsia="Calibri" w:hAnsi="Times New Roman" w:cs="Times New Roman"/>
          <w:sz w:val="24"/>
          <w:szCs w:val="24"/>
        </w:rPr>
        <w:t>der causa à inexecução total do contrato;</w:t>
      </w:r>
    </w:p>
    <w:p w14:paraId="53F7BEA4" w14:textId="77777777" w:rsidR="001B691D" w:rsidRPr="00423669" w:rsidRDefault="003E63DA" w:rsidP="009D0351">
      <w:pPr>
        <w:pStyle w:val="PargrafodaLista"/>
        <w:numPr>
          <w:ilvl w:val="2"/>
          <w:numId w:val="12"/>
        </w:numPr>
        <w:suppressAutoHyphens/>
        <w:spacing w:before="120" w:after="120" w:line="360" w:lineRule="auto"/>
        <w:contextualSpacing w:val="0"/>
        <w:jc w:val="both"/>
        <w:rPr>
          <w:rFonts w:ascii="Times New Roman" w:eastAsia="Calibri" w:hAnsi="Times New Roman" w:cs="Times New Roman"/>
          <w:sz w:val="24"/>
          <w:szCs w:val="24"/>
        </w:rPr>
      </w:pPr>
      <w:r w:rsidRPr="00423669">
        <w:rPr>
          <w:rFonts w:ascii="Times New Roman" w:eastAsia="Calibri" w:hAnsi="Times New Roman" w:cs="Times New Roman"/>
          <w:sz w:val="24"/>
          <w:szCs w:val="24"/>
        </w:rPr>
        <w:t>deixar de entregar a documentação exigida para o certame;</w:t>
      </w:r>
    </w:p>
    <w:p w14:paraId="0E1F8773" w14:textId="77777777" w:rsidR="001B691D" w:rsidRPr="00423669" w:rsidRDefault="003E63DA" w:rsidP="009D0351">
      <w:pPr>
        <w:pStyle w:val="PargrafodaLista"/>
        <w:numPr>
          <w:ilvl w:val="2"/>
          <w:numId w:val="12"/>
        </w:numPr>
        <w:suppressAutoHyphens/>
        <w:spacing w:before="120" w:after="120" w:line="360" w:lineRule="auto"/>
        <w:contextualSpacing w:val="0"/>
        <w:jc w:val="both"/>
        <w:rPr>
          <w:rFonts w:ascii="Times New Roman" w:eastAsia="Calibri" w:hAnsi="Times New Roman" w:cs="Times New Roman"/>
          <w:sz w:val="24"/>
          <w:szCs w:val="24"/>
        </w:rPr>
      </w:pPr>
      <w:r w:rsidRPr="00423669">
        <w:rPr>
          <w:rFonts w:ascii="Times New Roman" w:eastAsia="Calibri" w:hAnsi="Times New Roman" w:cs="Times New Roman"/>
          <w:sz w:val="24"/>
          <w:szCs w:val="24"/>
        </w:rPr>
        <w:t>não mantiver a proposta, salvo em decorrência de fato superveniente devidamente justificado;</w:t>
      </w:r>
    </w:p>
    <w:p w14:paraId="4B6EDA6B" w14:textId="77777777" w:rsidR="001B691D" w:rsidRPr="00423669" w:rsidRDefault="003E63DA" w:rsidP="009D0351">
      <w:pPr>
        <w:pStyle w:val="PargrafodaLista"/>
        <w:numPr>
          <w:ilvl w:val="2"/>
          <w:numId w:val="12"/>
        </w:numPr>
        <w:suppressAutoHyphens/>
        <w:spacing w:before="120" w:after="120" w:line="360" w:lineRule="auto"/>
        <w:contextualSpacing w:val="0"/>
        <w:jc w:val="both"/>
        <w:rPr>
          <w:rFonts w:ascii="Times New Roman" w:eastAsia="Calibri" w:hAnsi="Times New Roman" w:cs="Times New Roman"/>
          <w:sz w:val="24"/>
          <w:szCs w:val="24"/>
        </w:rPr>
      </w:pPr>
      <w:r w:rsidRPr="00423669">
        <w:rPr>
          <w:rFonts w:ascii="Times New Roman" w:eastAsia="Calibri" w:hAnsi="Times New Roman" w:cs="Times New Roman"/>
          <w:sz w:val="24"/>
          <w:szCs w:val="24"/>
        </w:rPr>
        <w:t>não celebrar o contrato ou não entregar a documentação exigida para a contratação, quando convocado dentro do prazo de validade de sua proposta, na forma do item 13;</w:t>
      </w:r>
    </w:p>
    <w:p w14:paraId="7AE2801C" w14:textId="77777777" w:rsidR="001B691D" w:rsidRPr="00423669" w:rsidRDefault="003E63DA" w:rsidP="009D0351">
      <w:pPr>
        <w:pStyle w:val="PargrafodaLista"/>
        <w:numPr>
          <w:ilvl w:val="2"/>
          <w:numId w:val="12"/>
        </w:numPr>
        <w:suppressAutoHyphens/>
        <w:spacing w:before="120" w:after="120" w:line="360" w:lineRule="auto"/>
        <w:contextualSpacing w:val="0"/>
        <w:jc w:val="both"/>
        <w:rPr>
          <w:rFonts w:ascii="Times New Roman" w:eastAsia="Calibri" w:hAnsi="Times New Roman" w:cs="Times New Roman"/>
          <w:sz w:val="24"/>
          <w:szCs w:val="24"/>
        </w:rPr>
      </w:pPr>
      <w:r w:rsidRPr="00423669">
        <w:rPr>
          <w:rFonts w:ascii="Times New Roman" w:eastAsia="Calibri" w:hAnsi="Times New Roman" w:cs="Times New Roman"/>
          <w:sz w:val="24"/>
          <w:szCs w:val="24"/>
        </w:rPr>
        <w:t>ensejar o retardamento da execução ou da entrega do objeto da contratação sem motivo justificado;</w:t>
      </w:r>
    </w:p>
    <w:p w14:paraId="010BAB8D" w14:textId="77777777" w:rsidR="00FE643D" w:rsidRPr="00423669" w:rsidRDefault="003E63DA" w:rsidP="009D0351">
      <w:pPr>
        <w:pStyle w:val="PargrafodaLista"/>
        <w:numPr>
          <w:ilvl w:val="2"/>
          <w:numId w:val="12"/>
        </w:numPr>
        <w:suppressAutoHyphens/>
        <w:spacing w:before="120" w:after="120" w:line="360" w:lineRule="auto"/>
        <w:contextualSpacing w:val="0"/>
        <w:jc w:val="both"/>
        <w:rPr>
          <w:rFonts w:ascii="Times New Roman" w:eastAsia="Calibri" w:hAnsi="Times New Roman" w:cs="Times New Roman"/>
          <w:sz w:val="24"/>
          <w:szCs w:val="24"/>
        </w:rPr>
      </w:pPr>
      <w:r w:rsidRPr="00423669">
        <w:rPr>
          <w:rFonts w:ascii="Times New Roman" w:eastAsia="Calibri" w:hAnsi="Times New Roman" w:cs="Times New Roman"/>
          <w:sz w:val="24"/>
          <w:szCs w:val="24"/>
        </w:rPr>
        <w:t>apresentar declaração ou documentação inidônea exigida para o certame ou prestar declaração falsa durante a execução do contrato;</w:t>
      </w:r>
      <w:r w:rsidR="00342167" w:rsidRPr="00423669">
        <w:rPr>
          <w:rFonts w:ascii="Times New Roman" w:eastAsia="Calibri" w:hAnsi="Times New Roman" w:cs="Times New Roman"/>
          <w:sz w:val="24"/>
          <w:szCs w:val="24"/>
        </w:rPr>
        <w:t xml:space="preserve"> </w:t>
      </w:r>
    </w:p>
    <w:p w14:paraId="6493E49E" w14:textId="31BED55A" w:rsidR="003E63DA" w:rsidRPr="00423669" w:rsidRDefault="003E63DA" w:rsidP="009D0351">
      <w:pPr>
        <w:pStyle w:val="PargrafodaLista"/>
        <w:numPr>
          <w:ilvl w:val="2"/>
          <w:numId w:val="12"/>
        </w:numPr>
        <w:suppressAutoHyphens/>
        <w:spacing w:before="120" w:after="120" w:line="360" w:lineRule="auto"/>
        <w:contextualSpacing w:val="0"/>
        <w:jc w:val="both"/>
        <w:rPr>
          <w:rFonts w:ascii="Times New Roman" w:eastAsia="Calibri" w:hAnsi="Times New Roman" w:cs="Times New Roman"/>
          <w:sz w:val="24"/>
          <w:szCs w:val="24"/>
        </w:rPr>
      </w:pPr>
      <w:r w:rsidRPr="00423669">
        <w:rPr>
          <w:rFonts w:ascii="Times New Roman" w:eastAsia="Calibri" w:hAnsi="Times New Roman" w:cs="Times New Roman"/>
          <w:sz w:val="24"/>
          <w:szCs w:val="24"/>
        </w:rPr>
        <w:t>fraudar a contratação ou praticar ato fraudulento na execução do contrato;</w:t>
      </w:r>
    </w:p>
    <w:p w14:paraId="762DD5C3" w14:textId="77777777" w:rsidR="00F61E95" w:rsidRPr="00423669" w:rsidRDefault="003E63DA" w:rsidP="009D0351">
      <w:pPr>
        <w:pStyle w:val="PargrafodaLista"/>
        <w:numPr>
          <w:ilvl w:val="2"/>
          <w:numId w:val="12"/>
        </w:numPr>
        <w:suppressAutoHyphens/>
        <w:spacing w:before="120" w:after="120" w:line="360" w:lineRule="auto"/>
        <w:contextualSpacing w:val="0"/>
        <w:jc w:val="both"/>
        <w:rPr>
          <w:rFonts w:ascii="Times New Roman" w:eastAsia="Calibri" w:hAnsi="Times New Roman" w:cs="Times New Roman"/>
          <w:sz w:val="24"/>
          <w:szCs w:val="24"/>
        </w:rPr>
      </w:pPr>
      <w:r w:rsidRPr="00423669">
        <w:rPr>
          <w:rFonts w:ascii="Times New Roman" w:eastAsia="Calibri" w:hAnsi="Times New Roman" w:cs="Times New Roman"/>
          <w:sz w:val="24"/>
          <w:szCs w:val="24"/>
        </w:rPr>
        <w:t>comportar-se de modo inidôneo ou cometer fraude de qualquer natureza;</w:t>
      </w:r>
    </w:p>
    <w:p w14:paraId="27C879F8" w14:textId="0CD583CC" w:rsidR="003E63DA" w:rsidRPr="00423669" w:rsidRDefault="003E63DA" w:rsidP="009D0351">
      <w:pPr>
        <w:pStyle w:val="PargrafodaLista"/>
        <w:numPr>
          <w:ilvl w:val="2"/>
          <w:numId w:val="12"/>
        </w:numPr>
        <w:suppressAutoHyphens/>
        <w:spacing w:before="120" w:after="120" w:line="360" w:lineRule="auto"/>
        <w:contextualSpacing w:val="0"/>
        <w:jc w:val="both"/>
        <w:rPr>
          <w:rFonts w:ascii="Times New Roman" w:eastAsia="Calibri" w:hAnsi="Times New Roman" w:cs="Times New Roman"/>
          <w:sz w:val="24"/>
          <w:szCs w:val="24"/>
        </w:rPr>
      </w:pPr>
      <w:r w:rsidRPr="00423669">
        <w:rPr>
          <w:rFonts w:ascii="Times New Roman" w:eastAsia="Calibri" w:hAnsi="Times New Roman" w:cs="Times New Roman"/>
          <w:sz w:val="24"/>
          <w:szCs w:val="24"/>
        </w:rPr>
        <w:t>praticar atos ilícitos com vistas a frustrar os objetivos do certame;</w:t>
      </w:r>
    </w:p>
    <w:p w14:paraId="50FBF795" w14:textId="77777777" w:rsidR="003E63DA" w:rsidRPr="00423669" w:rsidRDefault="003E63DA" w:rsidP="009D0351">
      <w:pPr>
        <w:pStyle w:val="PargrafodaLista"/>
        <w:numPr>
          <w:ilvl w:val="2"/>
          <w:numId w:val="12"/>
        </w:numPr>
        <w:suppressAutoHyphens/>
        <w:spacing w:before="120" w:after="120" w:line="360" w:lineRule="auto"/>
        <w:contextualSpacing w:val="0"/>
        <w:jc w:val="both"/>
        <w:rPr>
          <w:rFonts w:ascii="Times New Roman" w:eastAsia="Calibri" w:hAnsi="Times New Roman" w:cs="Times New Roman"/>
          <w:sz w:val="24"/>
          <w:szCs w:val="24"/>
        </w:rPr>
      </w:pPr>
      <w:r w:rsidRPr="00423669">
        <w:rPr>
          <w:rFonts w:ascii="Times New Roman" w:eastAsia="Calibri" w:hAnsi="Times New Roman" w:cs="Times New Roman"/>
          <w:sz w:val="24"/>
          <w:szCs w:val="24"/>
        </w:rPr>
        <w:t>praticar ato lesivo previsto no art. 5º da Lei nº 12.846, de 1º de agosto de 2013.</w:t>
      </w:r>
    </w:p>
    <w:p w14:paraId="6D55FCD2" w14:textId="77777777" w:rsidR="003E63DA" w:rsidRPr="00423669" w:rsidRDefault="003E63DA" w:rsidP="003115CD">
      <w:pPr>
        <w:pStyle w:val="PargrafodaLista"/>
        <w:numPr>
          <w:ilvl w:val="1"/>
          <w:numId w:val="26"/>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423669">
        <w:rPr>
          <w:rFonts w:ascii="Times New Roman" w:eastAsia="Calibri" w:hAnsi="Times New Roman" w:cs="Times New Roman"/>
          <w:sz w:val="24"/>
          <w:szCs w:val="24"/>
        </w:rPr>
        <w:t>Serão aplicadas ao responsável pelas infrações administrativas acima descritas as seguintes sanções:</w:t>
      </w:r>
    </w:p>
    <w:p w14:paraId="16D1017F" w14:textId="7F598D89" w:rsidR="003E63DA" w:rsidRPr="00423669" w:rsidRDefault="003E63DA" w:rsidP="009D0351">
      <w:pPr>
        <w:pStyle w:val="PargrafodaLista"/>
        <w:numPr>
          <w:ilvl w:val="2"/>
          <w:numId w:val="10"/>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423669">
        <w:rPr>
          <w:rFonts w:ascii="Times New Roman" w:eastAsia="Calibri" w:hAnsi="Times New Roman" w:cs="Times New Roman"/>
          <w:b/>
          <w:bCs/>
          <w:sz w:val="24"/>
          <w:szCs w:val="24"/>
        </w:rPr>
        <w:t>Advertência</w:t>
      </w:r>
      <w:r w:rsidRPr="00423669">
        <w:rPr>
          <w:rFonts w:ascii="Times New Roman" w:eastAsia="Calibri" w:hAnsi="Times New Roman" w:cs="Times New Roman"/>
          <w:sz w:val="24"/>
          <w:szCs w:val="24"/>
        </w:rPr>
        <w:t>, quando o Contratado der causa à inexecução parcial do contrato, sempre que não se justificar a imposição de penalidade mais grave;</w:t>
      </w:r>
    </w:p>
    <w:p w14:paraId="6B332CB1" w14:textId="2997BD27" w:rsidR="003E63DA" w:rsidRPr="00423669" w:rsidRDefault="003E63DA" w:rsidP="009D0351">
      <w:pPr>
        <w:pStyle w:val="PargrafodaLista"/>
        <w:numPr>
          <w:ilvl w:val="2"/>
          <w:numId w:val="10"/>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423669">
        <w:rPr>
          <w:rFonts w:ascii="Times New Roman" w:eastAsia="Calibri" w:hAnsi="Times New Roman" w:cs="Times New Roman"/>
          <w:b/>
          <w:bCs/>
          <w:sz w:val="24"/>
          <w:szCs w:val="24"/>
        </w:rPr>
        <w:t>Impedimento de licitar e contratar,</w:t>
      </w:r>
      <w:r w:rsidRPr="00423669">
        <w:rPr>
          <w:rFonts w:ascii="Times New Roman" w:eastAsia="Calibri" w:hAnsi="Times New Roman" w:cs="Times New Roman"/>
          <w:sz w:val="24"/>
          <w:szCs w:val="24"/>
        </w:rPr>
        <w:t xml:space="preserve"> quando praticadas as condutas descritas nas alíneas b, c, d, e, f e g do subitem acima, sempre que não se justificar a imposição de penalidade mais grave;</w:t>
      </w:r>
    </w:p>
    <w:p w14:paraId="25466E0D" w14:textId="43637CC9" w:rsidR="003E63DA" w:rsidRDefault="003E63DA" w:rsidP="009D0351">
      <w:pPr>
        <w:pStyle w:val="PargrafodaLista"/>
        <w:numPr>
          <w:ilvl w:val="2"/>
          <w:numId w:val="10"/>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423669">
        <w:rPr>
          <w:rFonts w:ascii="Times New Roman" w:eastAsia="Calibri" w:hAnsi="Times New Roman" w:cs="Times New Roman"/>
          <w:b/>
          <w:bCs/>
          <w:sz w:val="24"/>
          <w:szCs w:val="24"/>
        </w:rPr>
        <w:lastRenderedPageBreak/>
        <w:t>Declaração de inidoneidade para licitar e contratar,</w:t>
      </w:r>
      <w:r w:rsidRPr="00423669">
        <w:rPr>
          <w:rFonts w:ascii="Times New Roman" w:eastAsia="Calibri" w:hAnsi="Times New Roman" w:cs="Times New Roman"/>
          <w:sz w:val="24"/>
          <w:szCs w:val="24"/>
        </w:rPr>
        <w:t xml:space="preserve"> quando praticadas as condutas descritas nas alíneas h, i, j, k e l do subitem acima, bem como nas alíneas b, c, d, e, f e g, que justifiquem a imposição de penalidade mais grave</w:t>
      </w:r>
      <w:r w:rsidR="002E255C">
        <w:rPr>
          <w:rFonts w:ascii="Times New Roman" w:eastAsia="Calibri" w:hAnsi="Times New Roman" w:cs="Times New Roman"/>
          <w:sz w:val="24"/>
          <w:szCs w:val="24"/>
        </w:rPr>
        <w:t>.</w:t>
      </w:r>
    </w:p>
    <w:p w14:paraId="19F8A3FE" w14:textId="77777777" w:rsidR="003E63DA" w:rsidRPr="00423669" w:rsidRDefault="003E63DA" w:rsidP="009D0351">
      <w:pPr>
        <w:pStyle w:val="PargrafodaLista"/>
        <w:numPr>
          <w:ilvl w:val="2"/>
          <w:numId w:val="10"/>
        </w:numPr>
        <w:suppressAutoHyphens/>
        <w:spacing w:before="120" w:after="120" w:line="360" w:lineRule="auto"/>
        <w:ind w:left="567" w:firstLine="0"/>
        <w:contextualSpacing w:val="0"/>
        <w:jc w:val="both"/>
        <w:rPr>
          <w:rFonts w:ascii="Times New Roman" w:eastAsia="Calibri" w:hAnsi="Times New Roman" w:cs="Times New Roman"/>
          <w:b/>
          <w:bCs/>
          <w:sz w:val="24"/>
          <w:szCs w:val="24"/>
        </w:rPr>
      </w:pPr>
      <w:r w:rsidRPr="00423669">
        <w:rPr>
          <w:rFonts w:ascii="Times New Roman" w:eastAsia="Calibri" w:hAnsi="Times New Roman" w:cs="Times New Roman"/>
          <w:b/>
          <w:bCs/>
          <w:sz w:val="24"/>
          <w:szCs w:val="24"/>
        </w:rPr>
        <w:t>Multa:</w:t>
      </w:r>
    </w:p>
    <w:p w14:paraId="72B814BF" w14:textId="77777777" w:rsidR="003E63DA" w:rsidRPr="00423669" w:rsidRDefault="003E63DA" w:rsidP="009D0351">
      <w:pPr>
        <w:pStyle w:val="PargrafodaLista"/>
        <w:numPr>
          <w:ilvl w:val="1"/>
          <w:numId w:val="7"/>
        </w:numPr>
        <w:suppressAutoHyphens/>
        <w:spacing w:before="120" w:after="120" w:line="360" w:lineRule="auto"/>
        <w:ind w:left="1134" w:firstLine="0"/>
        <w:contextualSpacing w:val="0"/>
        <w:jc w:val="both"/>
        <w:rPr>
          <w:rFonts w:ascii="Times New Roman" w:eastAsia="Calibri" w:hAnsi="Times New Roman" w:cs="Times New Roman"/>
          <w:sz w:val="24"/>
          <w:szCs w:val="24"/>
        </w:rPr>
      </w:pPr>
      <w:r w:rsidRPr="00423669">
        <w:rPr>
          <w:rFonts w:ascii="Times New Roman" w:eastAsia="Calibri" w:hAnsi="Times New Roman" w:cs="Times New Roman"/>
          <w:sz w:val="24"/>
          <w:szCs w:val="24"/>
        </w:rPr>
        <w:t>moratória de 1% (um por cento) por dia útil de atraso injustificado sobre o valor da parcela inadimplida, até o limite de 20% (vinte por cento) do valor global do contrato;</w:t>
      </w:r>
    </w:p>
    <w:p w14:paraId="1B00DC8C" w14:textId="3B783F2E" w:rsidR="003E63DA" w:rsidRPr="00423669" w:rsidRDefault="002E255C" w:rsidP="009D0351">
      <w:pPr>
        <w:pStyle w:val="PargrafodaLista"/>
        <w:numPr>
          <w:ilvl w:val="1"/>
          <w:numId w:val="7"/>
        </w:numPr>
        <w:spacing w:before="120" w:after="120" w:line="360" w:lineRule="auto"/>
        <w:ind w:left="1134" w:firstLine="0"/>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administrativa</w:t>
      </w:r>
      <w:r w:rsidR="003E63DA" w:rsidRPr="00423669">
        <w:rPr>
          <w:rFonts w:ascii="Times New Roman" w:eastAsia="Calibri" w:hAnsi="Times New Roman" w:cs="Times New Roman"/>
          <w:sz w:val="24"/>
          <w:szCs w:val="24"/>
        </w:rPr>
        <w:t xml:space="preserve"> de 20% (vinte por cento) sobre o valor total do contrato, no caso de inexecução total do objeto;</w:t>
      </w:r>
    </w:p>
    <w:p w14:paraId="0B19B5C3" w14:textId="5AB6FE1D" w:rsidR="003E63DA" w:rsidRPr="00423669" w:rsidRDefault="003E63DA" w:rsidP="003115CD">
      <w:pPr>
        <w:pStyle w:val="PargrafodaLista"/>
        <w:numPr>
          <w:ilvl w:val="1"/>
          <w:numId w:val="26"/>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423669">
        <w:rPr>
          <w:rFonts w:ascii="Times New Roman" w:eastAsia="Calibri" w:hAnsi="Times New Roman" w:cs="Times New Roman"/>
          <w:sz w:val="24"/>
          <w:szCs w:val="24"/>
        </w:rPr>
        <w:t>A aplicação das sanções previstas no Contrato não exclui, em hipótese alguma, a obrigação de reparação integral do dano causado ao Contratante;</w:t>
      </w:r>
    </w:p>
    <w:p w14:paraId="745EB794" w14:textId="393F893C" w:rsidR="003E63DA" w:rsidRPr="00423669" w:rsidRDefault="003E63DA" w:rsidP="003115CD">
      <w:pPr>
        <w:pStyle w:val="PargrafodaLista"/>
        <w:numPr>
          <w:ilvl w:val="1"/>
          <w:numId w:val="26"/>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423669">
        <w:rPr>
          <w:rFonts w:ascii="Times New Roman" w:eastAsia="Calibri" w:hAnsi="Times New Roman" w:cs="Times New Roman"/>
          <w:sz w:val="24"/>
          <w:szCs w:val="24"/>
        </w:rPr>
        <w:t xml:space="preserve">Todas as sanções previstas neste </w:t>
      </w:r>
      <w:r w:rsidR="007E1206" w:rsidRPr="00423669">
        <w:rPr>
          <w:rFonts w:ascii="Times New Roman" w:eastAsia="Calibri" w:hAnsi="Times New Roman" w:cs="Times New Roman"/>
          <w:sz w:val="24"/>
          <w:szCs w:val="24"/>
        </w:rPr>
        <w:t>Termo de Referênc</w:t>
      </w:r>
      <w:r w:rsidR="00CA4219" w:rsidRPr="00423669">
        <w:rPr>
          <w:rFonts w:ascii="Times New Roman" w:eastAsia="Calibri" w:hAnsi="Times New Roman" w:cs="Times New Roman"/>
          <w:sz w:val="24"/>
          <w:szCs w:val="24"/>
        </w:rPr>
        <w:t>ia</w:t>
      </w:r>
      <w:r w:rsidRPr="00423669">
        <w:rPr>
          <w:rFonts w:ascii="Times New Roman" w:eastAsia="Calibri" w:hAnsi="Times New Roman" w:cs="Times New Roman"/>
          <w:sz w:val="24"/>
          <w:szCs w:val="24"/>
        </w:rPr>
        <w:t xml:space="preserve"> poderão ser aplicadas cumulativamente com a multa.</w:t>
      </w:r>
    </w:p>
    <w:p w14:paraId="70B59C61" w14:textId="55808F73" w:rsidR="003E63DA" w:rsidRPr="00423669" w:rsidRDefault="003E63DA" w:rsidP="009D0351">
      <w:pPr>
        <w:pStyle w:val="PargrafodaLista"/>
        <w:numPr>
          <w:ilvl w:val="2"/>
          <w:numId w:val="11"/>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423669">
        <w:rPr>
          <w:rFonts w:ascii="Times New Roman" w:eastAsia="Calibri" w:hAnsi="Times New Roman" w:cs="Times New Roman"/>
          <w:sz w:val="24"/>
          <w:szCs w:val="24"/>
        </w:rPr>
        <w:t>Antes da aplicação da multa será facultada a defesa do interessado no prazo de 15 (quinze) dias úteis, contado da data de sua intimação;</w:t>
      </w:r>
    </w:p>
    <w:p w14:paraId="023D1992" w14:textId="400C01A6" w:rsidR="003E63DA" w:rsidRPr="00423669" w:rsidRDefault="003E63DA" w:rsidP="009D0351">
      <w:pPr>
        <w:pStyle w:val="PargrafodaLista"/>
        <w:numPr>
          <w:ilvl w:val="2"/>
          <w:numId w:val="11"/>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423669">
        <w:rPr>
          <w:rFonts w:ascii="Times New Roman" w:eastAsia="Calibri" w:hAnsi="Times New Roman" w:cs="Times New Roman"/>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w:t>
      </w:r>
    </w:p>
    <w:p w14:paraId="7D0AB1E7" w14:textId="77777777" w:rsidR="003E63DA" w:rsidRPr="00423669" w:rsidRDefault="003E63DA" w:rsidP="009D0351">
      <w:pPr>
        <w:pStyle w:val="PargrafodaLista"/>
        <w:numPr>
          <w:ilvl w:val="2"/>
          <w:numId w:val="11"/>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423669">
        <w:rPr>
          <w:rFonts w:ascii="Times New Roman" w:eastAsia="Calibri" w:hAnsi="Times New Roman" w:cs="Times New Roman"/>
          <w:sz w:val="24"/>
          <w:szCs w:val="24"/>
        </w:rPr>
        <w:t>Previamente ao encaminhamento à cobrança judicial, a multa poderá ser recolhida administrativamente no prazo máximo de 10 (dez)</w:t>
      </w:r>
      <w:r w:rsidRPr="00423669">
        <w:rPr>
          <w:rFonts w:ascii="Times New Roman" w:eastAsia="Calibri" w:hAnsi="Times New Roman" w:cs="Times New Roman"/>
          <w:i/>
          <w:iCs/>
          <w:sz w:val="24"/>
          <w:szCs w:val="24"/>
        </w:rPr>
        <w:t xml:space="preserve"> </w:t>
      </w:r>
      <w:r w:rsidRPr="00423669">
        <w:rPr>
          <w:rFonts w:ascii="Times New Roman" w:eastAsia="Calibri" w:hAnsi="Times New Roman" w:cs="Times New Roman"/>
          <w:sz w:val="24"/>
          <w:szCs w:val="24"/>
        </w:rPr>
        <w:t>dias, a contar da data do recebimento da comunicação enviada pela autoridade competente;</w:t>
      </w:r>
    </w:p>
    <w:p w14:paraId="1E57F025" w14:textId="77777777" w:rsidR="003E63DA" w:rsidRPr="00423669" w:rsidRDefault="003E63DA" w:rsidP="003115CD">
      <w:pPr>
        <w:pStyle w:val="PargrafodaLista"/>
        <w:numPr>
          <w:ilvl w:val="1"/>
          <w:numId w:val="26"/>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423669">
        <w:rPr>
          <w:rFonts w:ascii="Times New Roman" w:eastAsia="Calibri" w:hAnsi="Times New Roman" w:cs="Times New Roman"/>
          <w:sz w:val="24"/>
          <w:szCs w:val="24"/>
        </w:rPr>
        <w:t xml:space="preserve">A aplicação das sanções realizar-se-á em processo administrativo que assegure o contraditório e a ampla defesa ao Contratado, observando-se o procedimento previsto no </w:t>
      </w:r>
      <w:r w:rsidRPr="00423669">
        <w:rPr>
          <w:rFonts w:ascii="Times New Roman" w:eastAsia="Calibri" w:hAnsi="Times New Roman" w:cs="Times New Roman"/>
          <w:i/>
          <w:iCs/>
          <w:sz w:val="24"/>
          <w:szCs w:val="24"/>
        </w:rPr>
        <w:t>caput</w:t>
      </w:r>
      <w:r w:rsidRPr="00423669">
        <w:rPr>
          <w:rFonts w:ascii="Times New Roman" w:eastAsia="Calibri" w:hAnsi="Times New Roman" w:cs="Times New Roman"/>
          <w:sz w:val="24"/>
          <w:szCs w:val="24"/>
        </w:rPr>
        <w:t xml:space="preserve"> e parágrafos do art. 158 da Lei nº 14.133, de 2021, para as penalidades de impedimento de licitar e contratar e de declaração de inidoneidade para licitar ou contratar.</w:t>
      </w:r>
    </w:p>
    <w:p w14:paraId="2EA48459" w14:textId="27A81319" w:rsidR="003E63DA" w:rsidRPr="00423669" w:rsidRDefault="003E63DA" w:rsidP="003115CD">
      <w:pPr>
        <w:pStyle w:val="PargrafodaLista"/>
        <w:numPr>
          <w:ilvl w:val="1"/>
          <w:numId w:val="26"/>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423669">
        <w:rPr>
          <w:rFonts w:ascii="Times New Roman" w:eastAsia="Calibri" w:hAnsi="Times New Roman" w:cs="Times New Roman"/>
          <w:sz w:val="24"/>
          <w:szCs w:val="24"/>
        </w:rPr>
        <w:t>Na aplicação das sanções serão considerados:</w:t>
      </w:r>
    </w:p>
    <w:p w14:paraId="78761A0D" w14:textId="77777777" w:rsidR="003E63DA" w:rsidRPr="00423669" w:rsidRDefault="003E63DA" w:rsidP="00AA5086">
      <w:pPr>
        <w:suppressAutoHyphens/>
        <w:spacing w:before="120" w:after="120" w:line="360" w:lineRule="auto"/>
        <w:ind w:left="567"/>
        <w:jc w:val="both"/>
        <w:rPr>
          <w:rFonts w:ascii="Times New Roman" w:eastAsia="Calibri" w:hAnsi="Times New Roman" w:cs="Times New Roman"/>
          <w:sz w:val="24"/>
          <w:szCs w:val="24"/>
        </w:rPr>
      </w:pPr>
      <w:r w:rsidRPr="00423669">
        <w:rPr>
          <w:rFonts w:ascii="Times New Roman" w:eastAsia="Calibri" w:hAnsi="Times New Roman" w:cs="Times New Roman"/>
          <w:sz w:val="24"/>
          <w:szCs w:val="24"/>
        </w:rPr>
        <w:t>a)</w:t>
      </w:r>
      <w:r w:rsidRPr="00423669">
        <w:rPr>
          <w:rFonts w:ascii="Times New Roman" w:eastAsia="Calibri" w:hAnsi="Times New Roman" w:cs="Times New Roman"/>
          <w:sz w:val="24"/>
          <w:szCs w:val="24"/>
        </w:rPr>
        <w:tab/>
        <w:t>a natureza e a gravidade da infração cometida;</w:t>
      </w:r>
    </w:p>
    <w:p w14:paraId="65D26F1D" w14:textId="77777777" w:rsidR="003E63DA" w:rsidRPr="00423669" w:rsidRDefault="003E63DA" w:rsidP="00AA5086">
      <w:pPr>
        <w:suppressAutoHyphens/>
        <w:spacing w:before="120" w:after="120" w:line="360" w:lineRule="auto"/>
        <w:ind w:left="567"/>
        <w:jc w:val="both"/>
        <w:rPr>
          <w:rFonts w:ascii="Times New Roman" w:eastAsia="Calibri" w:hAnsi="Times New Roman" w:cs="Times New Roman"/>
          <w:sz w:val="24"/>
          <w:szCs w:val="24"/>
        </w:rPr>
      </w:pPr>
      <w:r w:rsidRPr="00423669">
        <w:rPr>
          <w:rFonts w:ascii="Times New Roman" w:eastAsia="Calibri" w:hAnsi="Times New Roman" w:cs="Times New Roman"/>
          <w:sz w:val="24"/>
          <w:szCs w:val="24"/>
        </w:rPr>
        <w:t>b)</w:t>
      </w:r>
      <w:r w:rsidRPr="00423669">
        <w:rPr>
          <w:rFonts w:ascii="Times New Roman" w:eastAsia="Calibri" w:hAnsi="Times New Roman" w:cs="Times New Roman"/>
          <w:sz w:val="24"/>
          <w:szCs w:val="24"/>
        </w:rPr>
        <w:tab/>
        <w:t>as peculiaridades do caso concreto;</w:t>
      </w:r>
    </w:p>
    <w:p w14:paraId="54FD9841" w14:textId="77777777" w:rsidR="003E63DA" w:rsidRPr="00423669" w:rsidRDefault="003E63DA" w:rsidP="00AA5086">
      <w:pPr>
        <w:suppressAutoHyphens/>
        <w:spacing w:before="120" w:after="120" w:line="360" w:lineRule="auto"/>
        <w:ind w:left="567"/>
        <w:jc w:val="both"/>
        <w:rPr>
          <w:rFonts w:ascii="Times New Roman" w:eastAsia="Calibri" w:hAnsi="Times New Roman" w:cs="Times New Roman"/>
          <w:sz w:val="24"/>
          <w:szCs w:val="24"/>
        </w:rPr>
      </w:pPr>
      <w:r w:rsidRPr="00423669">
        <w:rPr>
          <w:rFonts w:ascii="Times New Roman" w:eastAsia="Calibri" w:hAnsi="Times New Roman" w:cs="Times New Roman"/>
          <w:sz w:val="24"/>
          <w:szCs w:val="24"/>
        </w:rPr>
        <w:t>c)</w:t>
      </w:r>
      <w:r w:rsidRPr="00423669">
        <w:rPr>
          <w:rFonts w:ascii="Times New Roman" w:eastAsia="Calibri" w:hAnsi="Times New Roman" w:cs="Times New Roman"/>
          <w:sz w:val="24"/>
          <w:szCs w:val="24"/>
        </w:rPr>
        <w:tab/>
        <w:t>as circunstâncias agravantes ou atenuantes;</w:t>
      </w:r>
    </w:p>
    <w:p w14:paraId="1FC6E4F6" w14:textId="77777777" w:rsidR="003E63DA" w:rsidRPr="00423669" w:rsidRDefault="003E63DA" w:rsidP="00AA5086">
      <w:pPr>
        <w:suppressAutoHyphens/>
        <w:spacing w:before="120" w:after="120" w:line="360" w:lineRule="auto"/>
        <w:ind w:left="567"/>
        <w:jc w:val="both"/>
        <w:rPr>
          <w:rFonts w:ascii="Times New Roman" w:eastAsia="Calibri" w:hAnsi="Times New Roman" w:cs="Times New Roman"/>
          <w:sz w:val="24"/>
          <w:szCs w:val="24"/>
        </w:rPr>
      </w:pPr>
      <w:r w:rsidRPr="00423669">
        <w:rPr>
          <w:rFonts w:ascii="Times New Roman" w:eastAsia="Calibri" w:hAnsi="Times New Roman" w:cs="Times New Roman"/>
          <w:sz w:val="24"/>
          <w:szCs w:val="24"/>
        </w:rPr>
        <w:t>d)</w:t>
      </w:r>
      <w:r w:rsidRPr="00423669">
        <w:rPr>
          <w:rFonts w:ascii="Times New Roman" w:eastAsia="Calibri" w:hAnsi="Times New Roman" w:cs="Times New Roman"/>
          <w:sz w:val="24"/>
          <w:szCs w:val="24"/>
        </w:rPr>
        <w:tab/>
        <w:t>os danos que dela provierem para o Contratante;</w:t>
      </w:r>
    </w:p>
    <w:p w14:paraId="2C4A61B3" w14:textId="65BFCE9A" w:rsidR="003E63DA" w:rsidRPr="00423669" w:rsidRDefault="003E63DA" w:rsidP="003115CD">
      <w:pPr>
        <w:pStyle w:val="PargrafodaLista"/>
        <w:numPr>
          <w:ilvl w:val="1"/>
          <w:numId w:val="26"/>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423669">
        <w:rPr>
          <w:rFonts w:ascii="Times New Roman" w:eastAsia="Calibri" w:hAnsi="Times New Roman" w:cs="Times New Roman"/>
          <w:sz w:val="24"/>
          <w:szCs w:val="24"/>
        </w:rPr>
        <w:lastRenderedPageBreak/>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3C92C993" w14:textId="77777777" w:rsidR="003E63DA" w:rsidRPr="00423669" w:rsidRDefault="003E63DA" w:rsidP="003115CD">
      <w:pPr>
        <w:pStyle w:val="PargrafodaLista"/>
        <w:numPr>
          <w:ilvl w:val="1"/>
          <w:numId w:val="26"/>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423669">
        <w:rPr>
          <w:rFonts w:ascii="Times New Roman" w:eastAsia="Calibri" w:hAnsi="Times New Roman" w:cs="Times New Roman"/>
          <w:sz w:val="24"/>
          <w:szCs w:val="24"/>
        </w:rPr>
        <w:t>As sanções de impedimento de licitar e contratar e declaração de inidoneidade para licitar ou contratar são passíveis de reabilitação na forma do art. 163 da Lei nº 14.133/21.</w:t>
      </w:r>
    </w:p>
    <w:bookmarkEnd w:id="19"/>
    <w:p w14:paraId="664BD30F" w14:textId="77777777" w:rsidR="003E63DA" w:rsidRDefault="003E63DA" w:rsidP="003115CD">
      <w:pPr>
        <w:pStyle w:val="PargrafodaLista"/>
        <w:numPr>
          <w:ilvl w:val="1"/>
          <w:numId w:val="26"/>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423669">
        <w:rPr>
          <w:rFonts w:ascii="Times New Roman" w:eastAsia="Calibri" w:hAnsi="Times New Roman" w:cs="Times New Roman"/>
          <w:sz w:val="24"/>
          <w:szCs w:val="24"/>
        </w:rPr>
        <w:t>As multas serão aplicadas, conforme as infrações cometidas e o nível de gravidade respectivo, indicados nas tabelas a seguir:</w:t>
      </w:r>
    </w:p>
    <w:p w14:paraId="7617D3C8" w14:textId="77777777" w:rsidR="00A7790D" w:rsidRPr="00423669" w:rsidRDefault="00A7790D" w:rsidP="00A7790D">
      <w:pPr>
        <w:pStyle w:val="PargrafodaLista"/>
        <w:suppressAutoHyphens/>
        <w:spacing w:before="120" w:after="120" w:line="360" w:lineRule="auto"/>
        <w:ind w:left="0"/>
        <w:contextualSpacing w:val="0"/>
        <w:jc w:val="both"/>
        <w:rPr>
          <w:rFonts w:ascii="Times New Roman" w:eastAsia="Calibri" w:hAnsi="Times New Roman" w:cs="Times New Roman"/>
          <w:sz w:val="24"/>
          <w:szCs w:val="24"/>
        </w:rPr>
      </w:pPr>
    </w:p>
    <w:p w14:paraId="55CA7AAF" w14:textId="76705029" w:rsidR="003E63DA" w:rsidRPr="00423669" w:rsidRDefault="003E63DA" w:rsidP="00AA5086">
      <w:pPr>
        <w:pStyle w:val="Standard"/>
        <w:tabs>
          <w:tab w:val="left" w:pos="70"/>
        </w:tabs>
        <w:spacing w:before="120" w:after="120" w:line="360" w:lineRule="auto"/>
        <w:jc w:val="center"/>
        <w:rPr>
          <w:rFonts w:cs="Times New Roman"/>
          <w:b/>
          <w:bCs/>
          <w:lang w:eastAsia="en-US"/>
        </w:rPr>
      </w:pPr>
      <w:r w:rsidRPr="00423669">
        <w:rPr>
          <w:rFonts w:cs="Times New Roman"/>
          <w:b/>
          <w:bCs/>
          <w:lang w:eastAsia="en-US"/>
        </w:rPr>
        <w:t>TABELA 1</w:t>
      </w:r>
    </w:p>
    <w:p w14:paraId="53D172D3" w14:textId="77777777" w:rsidR="003E63DA" w:rsidRPr="00423669" w:rsidRDefault="003E63DA" w:rsidP="00AA5086">
      <w:pPr>
        <w:pStyle w:val="Standard"/>
        <w:tabs>
          <w:tab w:val="left" w:pos="70"/>
        </w:tabs>
        <w:spacing w:before="120" w:after="120" w:line="360" w:lineRule="auto"/>
        <w:jc w:val="center"/>
        <w:rPr>
          <w:rFonts w:cs="Times New Roman"/>
          <w:b/>
          <w:bCs/>
          <w:lang w:eastAsia="en-US"/>
        </w:rPr>
      </w:pPr>
      <w:r w:rsidRPr="00423669">
        <w:rPr>
          <w:rFonts w:cs="Times New Roman"/>
          <w:b/>
          <w:bCs/>
          <w:lang w:eastAsia="en-US"/>
        </w:rPr>
        <w:t>CLASSIFICAÇÃO DAS INFRAÇÕES E MULTAS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857"/>
        <w:gridCol w:w="6204"/>
      </w:tblGrid>
      <w:tr w:rsidR="003E63DA" w:rsidRPr="00423669" w14:paraId="151AA596" w14:textId="77777777" w:rsidTr="00423669">
        <w:trPr>
          <w:trHeight w:val="444"/>
          <w:jc w:val="center"/>
        </w:trPr>
        <w:tc>
          <w:tcPr>
            <w:tcW w:w="2857"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6D76015C" w14:textId="77777777" w:rsidR="003E63DA" w:rsidRPr="00423669" w:rsidRDefault="003E63DA" w:rsidP="0070350E">
            <w:pPr>
              <w:jc w:val="center"/>
              <w:rPr>
                <w:rFonts w:ascii="Times New Roman" w:hAnsi="Times New Roman" w:cs="Times New Roman"/>
                <w:b/>
                <w:sz w:val="20"/>
                <w:szCs w:val="20"/>
              </w:rPr>
            </w:pPr>
            <w:r w:rsidRPr="00423669">
              <w:rPr>
                <w:rFonts w:ascii="Times New Roman" w:hAnsi="Times New Roman" w:cs="Times New Roman"/>
                <w:b/>
                <w:sz w:val="20"/>
                <w:szCs w:val="20"/>
              </w:rPr>
              <w:t>NÍVEL</w:t>
            </w:r>
          </w:p>
        </w:tc>
        <w:tc>
          <w:tcPr>
            <w:tcW w:w="6204"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631F062E" w14:textId="77777777" w:rsidR="003E63DA" w:rsidRPr="00423669" w:rsidRDefault="003E63DA" w:rsidP="0070350E">
            <w:pPr>
              <w:jc w:val="center"/>
              <w:rPr>
                <w:rFonts w:ascii="Times New Roman" w:hAnsi="Times New Roman" w:cs="Times New Roman"/>
                <w:b/>
                <w:sz w:val="20"/>
                <w:szCs w:val="20"/>
              </w:rPr>
            </w:pPr>
            <w:r w:rsidRPr="00423669">
              <w:rPr>
                <w:rFonts w:ascii="Times New Roman" w:hAnsi="Times New Roman" w:cs="Times New Roman"/>
                <w:b/>
                <w:sz w:val="20"/>
                <w:szCs w:val="20"/>
              </w:rPr>
              <w:t>CORRESPONDÊNCIA</w:t>
            </w:r>
          </w:p>
          <w:p w14:paraId="383CF1F2" w14:textId="77777777" w:rsidR="003E63DA" w:rsidRPr="00423669" w:rsidRDefault="003E63DA" w:rsidP="0070350E">
            <w:pPr>
              <w:jc w:val="center"/>
              <w:rPr>
                <w:rFonts w:ascii="Times New Roman" w:hAnsi="Times New Roman" w:cs="Times New Roman"/>
                <w:b/>
                <w:sz w:val="20"/>
                <w:szCs w:val="20"/>
              </w:rPr>
            </w:pPr>
            <w:r w:rsidRPr="00423669">
              <w:rPr>
                <w:rFonts w:ascii="Times New Roman" w:hAnsi="Times New Roman" w:cs="Times New Roman"/>
                <w:b/>
                <w:sz w:val="20"/>
                <w:szCs w:val="20"/>
              </w:rPr>
              <w:t>(por ocorrência sobre o valor global do Contratada)</w:t>
            </w:r>
          </w:p>
        </w:tc>
      </w:tr>
      <w:tr w:rsidR="003E63DA" w:rsidRPr="00423669" w14:paraId="7A9ABB60" w14:textId="77777777" w:rsidTr="003E63DA">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3A4F28B6" w14:textId="77777777" w:rsidR="003E63DA" w:rsidRPr="00423669" w:rsidRDefault="003E63DA" w:rsidP="0070350E">
            <w:pPr>
              <w:pStyle w:val="Standard"/>
              <w:suppressLineNumbers/>
              <w:jc w:val="center"/>
              <w:rPr>
                <w:rFonts w:cs="Times New Roman"/>
                <w:sz w:val="20"/>
                <w:szCs w:val="20"/>
              </w:rPr>
            </w:pPr>
            <w:r w:rsidRPr="00423669">
              <w:rPr>
                <w:rFonts w:cs="Times New Roman"/>
                <w:sz w:val="20"/>
                <w:szCs w:val="20"/>
              </w:rPr>
              <w:t>1 (menor ofensividade)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09D990F5" w14:textId="77777777" w:rsidR="003E63DA" w:rsidRPr="00423669" w:rsidRDefault="003E63DA" w:rsidP="0070350E">
            <w:pPr>
              <w:pStyle w:val="Standard"/>
              <w:suppressLineNumbers/>
              <w:jc w:val="center"/>
              <w:rPr>
                <w:rFonts w:cs="Times New Roman"/>
                <w:sz w:val="20"/>
                <w:szCs w:val="20"/>
              </w:rPr>
            </w:pPr>
            <w:r w:rsidRPr="00423669">
              <w:rPr>
                <w:rFonts w:cs="Times New Roman"/>
                <w:sz w:val="20"/>
                <w:szCs w:val="20"/>
              </w:rPr>
              <w:t>0,2%.</w:t>
            </w:r>
          </w:p>
        </w:tc>
      </w:tr>
      <w:tr w:rsidR="003E63DA" w:rsidRPr="00423669" w14:paraId="3BDD7A2D" w14:textId="77777777" w:rsidTr="003E63DA">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1D1350CE" w14:textId="77777777" w:rsidR="003E63DA" w:rsidRPr="00423669" w:rsidRDefault="003E63DA" w:rsidP="0070350E">
            <w:pPr>
              <w:pStyle w:val="Standard"/>
              <w:jc w:val="center"/>
              <w:rPr>
                <w:rFonts w:cs="Times New Roman"/>
                <w:sz w:val="20"/>
                <w:szCs w:val="20"/>
              </w:rPr>
            </w:pPr>
            <w:r w:rsidRPr="00423669">
              <w:rPr>
                <w:rFonts w:cs="Times New Roman"/>
                <w:sz w:val="20"/>
                <w:szCs w:val="20"/>
              </w:rPr>
              <w:t>2 (leve)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090FBD4A" w14:textId="77777777" w:rsidR="003E63DA" w:rsidRPr="00423669" w:rsidRDefault="003E63DA" w:rsidP="0070350E">
            <w:pPr>
              <w:pStyle w:val="Standard"/>
              <w:suppressLineNumbers/>
              <w:jc w:val="center"/>
              <w:rPr>
                <w:rFonts w:cs="Times New Roman"/>
                <w:sz w:val="20"/>
                <w:szCs w:val="20"/>
              </w:rPr>
            </w:pPr>
            <w:r w:rsidRPr="00423669">
              <w:rPr>
                <w:rFonts w:cs="Times New Roman"/>
                <w:sz w:val="20"/>
                <w:szCs w:val="20"/>
              </w:rPr>
              <w:t>0,4%.</w:t>
            </w:r>
          </w:p>
        </w:tc>
      </w:tr>
      <w:tr w:rsidR="003E63DA" w:rsidRPr="00423669" w14:paraId="1494DEDA" w14:textId="77777777" w:rsidTr="003E63DA">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3AA4F653" w14:textId="77777777" w:rsidR="003E63DA" w:rsidRPr="00423669" w:rsidRDefault="003E63DA" w:rsidP="0070350E">
            <w:pPr>
              <w:pStyle w:val="Standard"/>
              <w:jc w:val="center"/>
              <w:rPr>
                <w:rFonts w:cs="Times New Roman"/>
                <w:sz w:val="20"/>
                <w:szCs w:val="20"/>
              </w:rPr>
            </w:pPr>
            <w:r w:rsidRPr="00423669">
              <w:rPr>
                <w:rFonts w:cs="Times New Roman"/>
                <w:sz w:val="20"/>
                <w:szCs w:val="20"/>
              </w:rPr>
              <w:t>3 (médio)</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658AB028" w14:textId="77777777" w:rsidR="003E63DA" w:rsidRPr="00423669" w:rsidRDefault="003E63DA" w:rsidP="0070350E">
            <w:pPr>
              <w:pStyle w:val="Standard"/>
              <w:suppressLineNumbers/>
              <w:jc w:val="center"/>
              <w:rPr>
                <w:rFonts w:cs="Times New Roman"/>
                <w:sz w:val="20"/>
                <w:szCs w:val="20"/>
              </w:rPr>
            </w:pPr>
            <w:r w:rsidRPr="00423669">
              <w:rPr>
                <w:rFonts w:cs="Times New Roman"/>
                <w:sz w:val="20"/>
                <w:szCs w:val="20"/>
              </w:rPr>
              <w:t>0,8%.</w:t>
            </w:r>
          </w:p>
        </w:tc>
      </w:tr>
      <w:tr w:rsidR="003E63DA" w:rsidRPr="00423669" w14:paraId="715A5A48" w14:textId="77777777" w:rsidTr="003E63DA">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2E360F63" w14:textId="77777777" w:rsidR="003E63DA" w:rsidRPr="00423669" w:rsidRDefault="003E63DA" w:rsidP="0070350E">
            <w:pPr>
              <w:pStyle w:val="Standard"/>
              <w:jc w:val="center"/>
              <w:rPr>
                <w:rFonts w:cs="Times New Roman"/>
                <w:sz w:val="20"/>
                <w:szCs w:val="20"/>
              </w:rPr>
            </w:pPr>
            <w:r w:rsidRPr="00423669">
              <w:rPr>
                <w:rFonts w:cs="Times New Roman"/>
                <w:sz w:val="20"/>
                <w:szCs w:val="20"/>
              </w:rPr>
              <w:t>4 (grave)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6AF919A9" w14:textId="77777777" w:rsidR="003E63DA" w:rsidRPr="00423669" w:rsidRDefault="003E63DA" w:rsidP="0070350E">
            <w:pPr>
              <w:pStyle w:val="Standard"/>
              <w:suppressLineNumbers/>
              <w:jc w:val="center"/>
              <w:rPr>
                <w:rFonts w:cs="Times New Roman"/>
                <w:sz w:val="20"/>
                <w:szCs w:val="20"/>
              </w:rPr>
            </w:pPr>
            <w:r w:rsidRPr="00423669">
              <w:rPr>
                <w:rFonts w:cs="Times New Roman"/>
                <w:sz w:val="20"/>
                <w:szCs w:val="20"/>
              </w:rPr>
              <w:t>1,6%.</w:t>
            </w:r>
          </w:p>
        </w:tc>
      </w:tr>
      <w:tr w:rsidR="003E63DA" w:rsidRPr="00423669" w14:paraId="1AD6D7BC" w14:textId="77777777" w:rsidTr="003E63DA">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32467FF5" w14:textId="77777777" w:rsidR="003E63DA" w:rsidRPr="00423669" w:rsidRDefault="003E63DA" w:rsidP="0070350E">
            <w:pPr>
              <w:pStyle w:val="Standard"/>
              <w:jc w:val="center"/>
              <w:rPr>
                <w:rFonts w:cs="Times New Roman"/>
                <w:sz w:val="20"/>
                <w:szCs w:val="20"/>
              </w:rPr>
            </w:pPr>
            <w:r w:rsidRPr="00423669">
              <w:rPr>
                <w:rFonts w:cs="Times New Roman"/>
                <w:sz w:val="20"/>
                <w:szCs w:val="20"/>
              </w:rPr>
              <w:t>5 (muito grave)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55A7A0F6" w14:textId="77777777" w:rsidR="003E63DA" w:rsidRPr="00423669" w:rsidRDefault="003E63DA" w:rsidP="0070350E">
            <w:pPr>
              <w:pStyle w:val="Standard"/>
              <w:suppressLineNumbers/>
              <w:jc w:val="center"/>
              <w:rPr>
                <w:rFonts w:cs="Times New Roman"/>
                <w:sz w:val="20"/>
                <w:szCs w:val="20"/>
              </w:rPr>
            </w:pPr>
            <w:r w:rsidRPr="00423669">
              <w:rPr>
                <w:rFonts w:cs="Times New Roman"/>
                <w:sz w:val="20"/>
                <w:szCs w:val="20"/>
              </w:rPr>
              <w:t>3,2%.</w:t>
            </w:r>
          </w:p>
        </w:tc>
      </w:tr>
      <w:tr w:rsidR="003E63DA" w:rsidRPr="00423669" w14:paraId="2846090E" w14:textId="77777777" w:rsidTr="003E63DA">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3F1EFD05" w14:textId="77777777" w:rsidR="003E63DA" w:rsidRPr="00423669" w:rsidRDefault="003E63DA" w:rsidP="0070350E">
            <w:pPr>
              <w:pStyle w:val="Standard"/>
              <w:jc w:val="center"/>
              <w:rPr>
                <w:rFonts w:cs="Times New Roman"/>
                <w:sz w:val="20"/>
                <w:szCs w:val="20"/>
              </w:rPr>
            </w:pPr>
            <w:r w:rsidRPr="00423669">
              <w:rPr>
                <w:rFonts w:cs="Times New Roman"/>
                <w:sz w:val="20"/>
                <w:szCs w:val="20"/>
              </w:rPr>
              <w:t>6 (gravíssimo)</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22DD8BB9" w14:textId="77777777" w:rsidR="003E63DA" w:rsidRPr="00423669" w:rsidRDefault="003E63DA" w:rsidP="0070350E">
            <w:pPr>
              <w:pStyle w:val="Standard"/>
              <w:suppressLineNumbers/>
              <w:jc w:val="center"/>
              <w:rPr>
                <w:rFonts w:cs="Times New Roman"/>
                <w:sz w:val="20"/>
                <w:szCs w:val="20"/>
              </w:rPr>
            </w:pPr>
            <w:r w:rsidRPr="00423669">
              <w:rPr>
                <w:rFonts w:cs="Times New Roman"/>
                <w:sz w:val="20"/>
                <w:szCs w:val="20"/>
              </w:rPr>
              <w:t>4%.</w:t>
            </w:r>
          </w:p>
        </w:tc>
      </w:tr>
    </w:tbl>
    <w:p w14:paraId="665C39DF" w14:textId="0C8C8777" w:rsidR="002E255C" w:rsidRPr="002E255C" w:rsidRDefault="002E255C" w:rsidP="003115CD">
      <w:pPr>
        <w:pStyle w:val="PargrafodaLista"/>
        <w:numPr>
          <w:ilvl w:val="1"/>
          <w:numId w:val="26"/>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2E255C">
        <w:rPr>
          <w:rFonts w:ascii="Times New Roman" w:eastAsia="Calibri" w:hAnsi="Times New Roman" w:cs="Times New Roman"/>
          <w:sz w:val="24"/>
          <w:szCs w:val="24"/>
        </w:rPr>
        <w:t xml:space="preserve">As gradações dispostas na tabela acima, somadas, limitar-se-ão ao percentual de 20% (vinte por cento) sobre o valor global do contrato, na forma estabelecida no subitem </w:t>
      </w:r>
      <w:r w:rsidR="00BC6E60">
        <w:rPr>
          <w:rFonts w:ascii="Times New Roman" w:eastAsia="Calibri" w:hAnsi="Times New Roman" w:cs="Times New Roman"/>
          <w:sz w:val="24"/>
          <w:szCs w:val="24"/>
        </w:rPr>
        <w:t>1</w:t>
      </w:r>
      <w:r w:rsidR="00DF1901">
        <w:rPr>
          <w:rFonts w:ascii="Times New Roman" w:eastAsia="Calibri" w:hAnsi="Times New Roman" w:cs="Times New Roman"/>
          <w:sz w:val="24"/>
          <w:szCs w:val="24"/>
        </w:rPr>
        <w:t>6</w:t>
      </w:r>
      <w:r w:rsidR="00BC6E60">
        <w:rPr>
          <w:rFonts w:ascii="Times New Roman" w:eastAsia="Calibri" w:hAnsi="Times New Roman" w:cs="Times New Roman"/>
          <w:sz w:val="24"/>
          <w:szCs w:val="24"/>
        </w:rPr>
        <w:t>.2</w:t>
      </w:r>
      <w:r w:rsidRPr="002E255C">
        <w:rPr>
          <w:rFonts w:ascii="Times New Roman" w:eastAsia="Calibri" w:hAnsi="Times New Roman" w:cs="Times New Roman"/>
          <w:sz w:val="24"/>
          <w:szCs w:val="24"/>
        </w:rPr>
        <w:t>.</w:t>
      </w:r>
      <w:r w:rsidR="00BC6E60">
        <w:rPr>
          <w:rFonts w:ascii="Times New Roman" w:eastAsia="Calibri" w:hAnsi="Times New Roman" w:cs="Times New Roman"/>
          <w:sz w:val="24"/>
          <w:szCs w:val="24"/>
        </w:rPr>
        <w:t>4.</w:t>
      </w:r>
    </w:p>
    <w:p w14:paraId="050A7260" w14:textId="4035ADE0" w:rsidR="001C2BE5" w:rsidRDefault="003E63DA" w:rsidP="003115CD">
      <w:pPr>
        <w:pStyle w:val="PargrafodaLista"/>
        <w:numPr>
          <w:ilvl w:val="1"/>
          <w:numId w:val="26"/>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423669">
        <w:rPr>
          <w:rFonts w:ascii="Times New Roman" w:eastAsia="Calibri" w:hAnsi="Times New Roman" w:cs="Times New Roman"/>
          <w:sz w:val="24"/>
          <w:szCs w:val="24"/>
        </w:rPr>
        <w:t xml:space="preserve">Todas as ocorrências contratuais serão registradas pela FEMAR, que notificará a </w:t>
      </w:r>
      <w:r w:rsidR="00DE72AF" w:rsidRPr="00423669">
        <w:rPr>
          <w:rFonts w:ascii="Times New Roman" w:eastAsia="Calibri" w:hAnsi="Times New Roman" w:cs="Times New Roman"/>
          <w:sz w:val="24"/>
          <w:szCs w:val="24"/>
        </w:rPr>
        <w:t>Co</w:t>
      </w:r>
      <w:r w:rsidRPr="00423669">
        <w:rPr>
          <w:rFonts w:ascii="Times New Roman" w:eastAsia="Calibri" w:hAnsi="Times New Roman" w:cs="Times New Roman"/>
          <w:sz w:val="24"/>
          <w:szCs w:val="24"/>
        </w:rPr>
        <w:t>ntratada.</w:t>
      </w:r>
    </w:p>
    <w:p w14:paraId="0C07F8E7" w14:textId="77777777" w:rsidR="00F261D5" w:rsidRDefault="00F261D5" w:rsidP="00F261D5">
      <w:pPr>
        <w:pStyle w:val="PargrafodaLista"/>
        <w:suppressAutoHyphens/>
        <w:spacing w:before="120" w:after="120" w:line="360" w:lineRule="auto"/>
        <w:ind w:left="0"/>
        <w:contextualSpacing w:val="0"/>
        <w:jc w:val="both"/>
        <w:rPr>
          <w:rFonts w:ascii="Times New Roman" w:eastAsia="Calibri" w:hAnsi="Times New Roman" w:cs="Times New Roman"/>
          <w:sz w:val="24"/>
          <w:szCs w:val="24"/>
        </w:rPr>
      </w:pPr>
    </w:p>
    <w:p w14:paraId="310AECDF" w14:textId="6F0E1B06" w:rsidR="003E63DA" w:rsidRPr="00BC6E60" w:rsidRDefault="003E63DA" w:rsidP="00AA5086">
      <w:pPr>
        <w:pStyle w:val="Standard"/>
        <w:tabs>
          <w:tab w:val="left" w:pos="70"/>
        </w:tabs>
        <w:spacing w:before="120" w:after="120" w:line="360" w:lineRule="auto"/>
        <w:jc w:val="center"/>
        <w:rPr>
          <w:rFonts w:cs="Times New Roman"/>
          <w:b/>
          <w:bCs/>
          <w:lang w:eastAsia="en-US"/>
        </w:rPr>
      </w:pPr>
      <w:r w:rsidRPr="00BC6E60">
        <w:rPr>
          <w:rFonts w:cs="Times New Roman"/>
          <w:b/>
          <w:bCs/>
          <w:lang w:eastAsia="en-US"/>
        </w:rPr>
        <w:t>TABELA 2</w:t>
      </w:r>
    </w:p>
    <w:p w14:paraId="0B2E05BA" w14:textId="77777777" w:rsidR="003E63DA" w:rsidRPr="00BC6E60" w:rsidRDefault="003E63DA" w:rsidP="00AA5086">
      <w:pPr>
        <w:pStyle w:val="Standard"/>
        <w:tabs>
          <w:tab w:val="left" w:pos="70"/>
        </w:tabs>
        <w:spacing w:before="120" w:after="120" w:line="360" w:lineRule="auto"/>
        <w:jc w:val="center"/>
        <w:rPr>
          <w:rFonts w:cs="Times New Roman"/>
          <w:b/>
          <w:bCs/>
          <w:lang w:eastAsia="en-US"/>
        </w:rPr>
      </w:pPr>
      <w:r w:rsidRPr="00BC6E60">
        <w:rPr>
          <w:rFonts w:cs="Times New Roman"/>
          <w:b/>
          <w:bCs/>
          <w:lang w:eastAsia="en-US"/>
        </w:rPr>
        <w:t>INFRAÇÕES E CORRESPONDENTES NÍVEIS</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50"/>
        <w:gridCol w:w="7954"/>
        <w:gridCol w:w="599"/>
      </w:tblGrid>
      <w:tr w:rsidR="00785233" w:rsidRPr="00F261D5" w14:paraId="0AC87508" w14:textId="77777777" w:rsidTr="002F5F5D">
        <w:trPr>
          <w:trHeight w:val="53"/>
          <w:jc w:val="center"/>
        </w:trPr>
        <w:tc>
          <w:tcPr>
            <w:tcW w:w="9103" w:type="dxa"/>
            <w:gridSpan w:val="3"/>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45167D0F" w14:textId="77777777" w:rsidR="00785233" w:rsidRPr="00F261D5" w:rsidRDefault="00785233" w:rsidP="0070350E">
            <w:pPr>
              <w:jc w:val="center"/>
              <w:rPr>
                <w:rFonts w:ascii="Times New Roman" w:hAnsi="Times New Roman" w:cs="Times New Roman"/>
                <w:b/>
              </w:rPr>
            </w:pPr>
            <w:r w:rsidRPr="00F261D5">
              <w:rPr>
                <w:rFonts w:ascii="Times New Roman" w:hAnsi="Times New Roman" w:cs="Times New Roman"/>
                <w:b/>
              </w:rPr>
              <w:t>INFRAÇÃO</w:t>
            </w:r>
          </w:p>
        </w:tc>
      </w:tr>
      <w:tr w:rsidR="00785233" w:rsidRPr="00F261D5" w14:paraId="637D8ACC" w14:textId="77777777" w:rsidTr="002F5F5D">
        <w:trPr>
          <w:trHeight w:val="76"/>
          <w:jc w:val="center"/>
        </w:trPr>
        <w:tc>
          <w:tcPr>
            <w:tcW w:w="550"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473E5972" w14:textId="77777777" w:rsidR="00785233" w:rsidRPr="00F261D5" w:rsidRDefault="00785233" w:rsidP="0070350E">
            <w:pPr>
              <w:jc w:val="center"/>
              <w:rPr>
                <w:rFonts w:ascii="Times New Roman" w:hAnsi="Times New Roman" w:cs="Times New Roman"/>
                <w:b/>
              </w:rPr>
            </w:pPr>
            <w:r w:rsidRPr="00F261D5">
              <w:rPr>
                <w:rFonts w:ascii="Times New Roman" w:hAnsi="Times New Roman" w:cs="Times New Roman"/>
                <w:b/>
              </w:rPr>
              <w:t>Item</w:t>
            </w:r>
          </w:p>
        </w:tc>
        <w:tc>
          <w:tcPr>
            <w:tcW w:w="7954"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3DFA4454" w14:textId="77777777" w:rsidR="00785233" w:rsidRPr="00F261D5" w:rsidRDefault="00785233" w:rsidP="0070350E">
            <w:pPr>
              <w:jc w:val="center"/>
              <w:rPr>
                <w:rFonts w:ascii="Times New Roman" w:hAnsi="Times New Roman" w:cs="Times New Roman"/>
                <w:b/>
              </w:rPr>
            </w:pPr>
            <w:r w:rsidRPr="00F261D5">
              <w:rPr>
                <w:rFonts w:ascii="Times New Roman" w:hAnsi="Times New Roman" w:cs="Times New Roman"/>
                <w:b/>
              </w:rPr>
              <w:t>Descrição</w:t>
            </w:r>
          </w:p>
        </w:tc>
        <w:tc>
          <w:tcPr>
            <w:tcW w:w="599"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451C2328" w14:textId="77777777" w:rsidR="00785233" w:rsidRPr="00F261D5" w:rsidRDefault="00785233" w:rsidP="0070350E">
            <w:pPr>
              <w:jc w:val="center"/>
              <w:rPr>
                <w:rFonts w:ascii="Times New Roman" w:hAnsi="Times New Roman" w:cs="Times New Roman"/>
                <w:b/>
              </w:rPr>
            </w:pPr>
            <w:r w:rsidRPr="00F261D5">
              <w:rPr>
                <w:rFonts w:ascii="Times New Roman" w:hAnsi="Times New Roman" w:cs="Times New Roman"/>
                <w:b/>
              </w:rPr>
              <w:t>Nível</w:t>
            </w:r>
          </w:p>
        </w:tc>
      </w:tr>
      <w:tr w:rsidR="00785233" w:rsidRPr="00F261D5" w14:paraId="4D9242BF" w14:textId="77777777" w:rsidTr="002F5F5D">
        <w:trPr>
          <w:trHeight w:val="140"/>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242A912" w14:textId="77777777" w:rsidR="00785233" w:rsidRPr="00F261D5" w:rsidRDefault="00785233" w:rsidP="0070350E">
            <w:pPr>
              <w:pStyle w:val="Standard"/>
              <w:jc w:val="center"/>
              <w:rPr>
                <w:rFonts w:cs="Times New Roman"/>
                <w:sz w:val="22"/>
                <w:szCs w:val="22"/>
              </w:rPr>
            </w:pPr>
            <w:r w:rsidRPr="00F261D5">
              <w:rPr>
                <w:rFonts w:cs="Times New Roman"/>
                <w:sz w:val="22"/>
                <w:szCs w:val="22"/>
              </w:rPr>
              <w:t>1</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25D0622" w14:textId="6276318B" w:rsidR="00785233" w:rsidRPr="00F261D5" w:rsidRDefault="00785233" w:rsidP="0070350E">
            <w:pPr>
              <w:pStyle w:val="Standard"/>
              <w:jc w:val="center"/>
              <w:rPr>
                <w:rFonts w:cs="Times New Roman"/>
                <w:sz w:val="22"/>
                <w:szCs w:val="22"/>
              </w:rPr>
            </w:pPr>
            <w:r w:rsidRPr="00F261D5">
              <w:rPr>
                <w:rFonts w:cs="Times New Roman"/>
                <w:sz w:val="22"/>
                <w:szCs w:val="22"/>
              </w:rPr>
              <w:t xml:space="preserve">Transferir a outrem, no todo ou em parte, o objeto do Contrato sem prévia e expresso acordo do </w:t>
            </w:r>
            <w:r w:rsidR="00AB47C9" w:rsidRPr="00F261D5">
              <w:rPr>
                <w:rFonts w:cs="Times New Roman"/>
                <w:sz w:val="22"/>
                <w:szCs w:val="22"/>
              </w:rPr>
              <w:t>Contratante</w:t>
            </w:r>
            <w:r w:rsidRPr="00F261D5">
              <w:rPr>
                <w:rFonts w:cs="Times New Roman"/>
                <w:sz w:val="22"/>
                <w:szCs w:val="22"/>
              </w:rPr>
              <w:t>.</w:t>
            </w:r>
          </w:p>
        </w:tc>
        <w:tc>
          <w:tcPr>
            <w:tcW w:w="5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5C12416" w14:textId="77777777" w:rsidR="00785233" w:rsidRPr="00F261D5" w:rsidRDefault="00785233" w:rsidP="0070350E">
            <w:pPr>
              <w:pStyle w:val="Standard"/>
              <w:jc w:val="center"/>
              <w:rPr>
                <w:rFonts w:cs="Times New Roman"/>
                <w:sz w:val="22"/>
                <w:szCs w:val="22"/>
              </w:rPr>
            </w:pPr>
            <w:r w:rsidRPr="00F261D5">
              <w:rPr>
                <w:rFonts w:cs="Times New Roman"/>
                <w:sz w:val="22"/>
                <w:szCs w:val="22"/>
              </w:rPr>
              <w:t>6</w:t>
            </w:r>
          </w:p>
        </w:tc>
      </w:tr>
      <w:tr w:rsidR="00785233" w:rsidRPr="00F261D5" w14:paraId="7BDE5580" w14:textId="77777777" w:rsidTr="002F5F5D">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F1782A8" w14:textId="77777777" w:rsidR="00785233" w:rsidRPr="00F261D5" w:rsidRDefault="00785233" w:rsidP="0070350E">
            <w:pPr>
              <w:pStyle w:val="Standard"/>
              <w:jc w:val="center"/>
              <w:rPr>
                <w:rFonts w:cs="Times New Roman"/>
                <w:sz w:val="22"/>
                <w:szCs w:val="22"/>
              </w:rPr>
            </w:pPr>
            <w:r w:rsidRPr="00F261D5">
              <w:rPr>
                <w:rFonts w:cs="Times New Roman"/>
                <w:sz w:val="22"/>
                <w:szCs w:val="22"/>
              </w:rPr>
              <w:t>2</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3FC6F1A" w14:textId="77777777" w:rsidR="00785233" w:rsidRPr="00F261D5" w:rsidRDefault="00785233" w:rsidP="0070350E">
            <w:pPr>
              <w:pStyle w:val="Standard"/>
              <w:jc w:val="center"/>
              <w:rPr>
                <w:rFonts w:cs="Times New Roman"/>
                <w:sz w:val="22"/>
                <w:szCs w:val="22"/>
              </w:rPr>
            </w:pPr>
            <w:r w:rsidRPr="00F261D5">
              <w:rPr>
                <w:rFonts w:cs="Times New Roman"/>
                <w:sz w:val="22"/>
                <w:szCs w:val="22"/>
              </w:rPr>
              <w:t>Caucionar ou utilizar o Contrato para quaisquer operações financeiras.</w:t>
            </w:r>
          </w:p>
        </w:tc>
        <w:tc>
          <w:tcPr>
            <w:tcW w:w="5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63F0CE4" w14:textId="77777777" w:rsidR="00785233" w:rsidRPr="00F261D5" w:rsidRDefault="00785233" w:rsidP="0070350E">
            <w:pPr>
              <w:pStyle w:val="Standard"/>
              <w:jc w:val="center"/>
              <w:rPr>
                <w:rFonts w:cs="Times New Roman"/>
                <w:sz w:val="22"/>
                <w:szCs w:val="22"/>
              </w:rPr>
            </w:pPr>
            <w:r w:rsidRPr="00F261D5">
              <w:rPr>
                <w:rFonts w:cs="Times New Roman"/>
                <w:sz w:val="22"/>
                <w:szCs w:val="22"/>
              </w:rPr>
              <w:t>6</w:t>
            </w:r>
          </w:p>
        </w:tc>
      </w:tr>
      <w:tr w:rsidR="00785233" w:rsidRPr="00F261D5" w14:paraId="3F4F1737" w14:textId="77777777" w:rsidTr="002F5F5D">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B830511" w14:textId="77777777" w:rsidR="00785233" w:rsidRPr="00F261D5" w:rsidRDefault="00785233" w:rsidP="0070350E">
            <w:pPr>
              <w:pStyle w:val="Standard"/>
              <w:jc w:val="center"/>
              <w:rPr>
                <w:rFonts w:cs="Times New Roman"/>
                <w:sz w:val="22"/>
                <w:szCs w:val="22"/>
              </w:rPr>
            </w:pPr>
            <w:r w:rsidRPr="00F261D5">
              <w:rPr>
                <w:rFonts w:cs="Times New Roman"/>
                <w:sz w:val="22"/>
                <w:szCs w:val="22"/>
              </w:rPr>
              <w:lastRenderedPageBreak/>
              <w:t>3</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C661081" w14:textId="18C125C9" w:rsidR="00785233" w:rsidRPr="00F261D5" w:rsidRDefault="00785233" w:rsidP="0070350E">
            <w:pPr>
              <w:pStyle w:val="Standard"/>
              <w:jc w:val="center"/>
              <w:rPr>
                <w:rFonts w:cs="Times New Roman"/>
                <w:sz w:val="22"/>
                <w:szCs w:val="22"/>
              </w:rPr>
            </w:pPr>
            <w:r w:rsidRPr="00F261D5">
              <w:rPr>
                <w:rFonts w:cs="Times New Roman"/>
                <w:sz w:val="22"/>
                <w:szCs w:val="22"/>
              </w:rPr>
              <w:t xml:space="preserve">Reproduzir, divulgar ou utilizar, em benefício próprio ou de terceiros, quaisquer informações de que tenha tomado ciência em razão do cumprimento de suas obrigações sem o consentimento prévio e por escrito do </w:t>
            </w:r>
            <w:r w:rsidR="00AB47C9" w:rsidRPr="00F261D5">
              <w:rPr>
                <w:rFonts w:cs="Times New Roman"/>
                <w:sz w:val="22"/>
                <w:szCs w:val="22"/>
              </w:rPr>
              <w:t>Contratante</w:t>
            </w:r>
            <w:r w:rsidRPr="00F261D5">
              <w:rPr>
                <w:rFonts w:cs="Times New Roman"/>
                <w:sz w:val="22"/>
                <w:szCs w:val="22"/>
              </w:rPr>
              <w:t>.</w:t>
            </w:r>
          </w:p>
        </w:tc>
        <w:tc>
          <w:tcPr>
            <w:tcW w:w="5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293E899" w14:textId="77777777" w:rsidR="00785233" w:rsidRPr="00F261D5" w:rsidRDefault="00785233" w:rsidP="0070350E">
            <w:pPr>
              <w:pStyle w:val="Standard"/>
              <w:jc w:val="center"/>
              <w:rPr>
                <w:rFonts w:cs="Times New Roman"/>
                <w:sz w:val="22"/>
                <w:szCs w:val="22"/>
              </w:rPr>
            </w:pPr>
            <w:r w:rsidRPr="00F261D5">
              <w:rPr>
                <w:rFonts w:cs="Times New Roman"/>
                <w:sz w:val="22"/>
                <w:szCs w:val="22"/>
              </w:rPr>
              <w:t>5</w:t>
            </w:r>
          </w:p>
        </w:tc>
      </w:tr>
      <w:tr w:rsidR="00785233" w:rsidRPr="00F261D5" w14:paraId="13EBD840" w14:textId="77777777" w:rsidTr="002F5F5D">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83A6675" w14:textId="77777777" w:rsidR="00785233" w:rsidRPr="00F261D5" w:rsidRDefault="00785233" w:rsidP="0070350E">
            <w:pPr>
              <w:pStyle w:val="Standard"/>
              <w:jc w:val="center"/>
              <w:rPr>
                <w:rFonts w:cs="Times New Roman"/>
                <w:sz w:val="22"/>
                <w:szCs w:val="22"/>
              </w:rPr>
            </w:pPr>
            <w:r w:rsidRPr="00F261D5">
              <w:rPr>
                <w:rFonts w:cs="Times New Roman"/>
                <w:sz w:val="22"/>
                <w:szCs w:val="22"/>
              </w:rPr>
              <w:t>4</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379694C" w14:textId="7797B364" w:rsidR="00785233" w:rsidRPr="00F261D5" w:rsidRDefault="00785233" w:rsidP="0070350E">
            <w:pPr>
              <w:pStyle w:val="Standard"/>
              <w:jc w:val="center"/>
              <w:rPr>
                <w:rFonts w:cs="Times New Roman"/>
                <w:sz w:val="22"/>
                <w:szCs w:val="22"/>
              </w:rPr>
            </w:pPr>
            <w:r w:rsidRPr="00F261D5">
              <w:rPr>
                <w:rFonts w:cs="Times New Roman"/>
                <w:sz w:val="22"/>
                <w:szCs w:val="22"/>
              </w:rPr>
              <w:t xml:space="preserve">Utilizar o nome do </w:t>
            </w:r>
            <w:r w:rsidR="00AB47C9" w:rsidRPr="00F261D5">
              <w:rPr>
                <w:rFonts w:cs="Times New Roman"/>
                <w:sz w:val="22"/>
                <w:szCs w:val="22"/>
              </w:rPr>
              <w:t>Contratante</w:t>
            </w:r>
            <w:r w:rsidRPr="00F261D5">
              <w:rPr>
                <w:rFonts w:cs="Times New Roman"/>
                <w:sz w:val="22"/>
                <w:szCs w:val="22"/>
              </w:rPr>
              <w:t xml:space="preserve">, ou sua qualidade de </w:t>
            </w:r>
            <w:r w:rsidR="00AB47C9" w:rsidRPr="00F261D5">
              <w:rPr>
                <w:rFonts w:cs="Times New Roman"/>
                <w:sz w:val="22"/>
                <w:szCs w:val="22"/>
              </w:rPr>
              <w:t>Contratada</w:t>
            </w:r>
            <w:r w:rsidRPr="00F261D5">
              <w:rPr>
                <w:rFonts w:cs="Times New Roman"/>
                <w:sz w:val="22"/>
                <w:szCs w:val="22"/>
              </w:rPr>
              <w:t>, em quaisquer atividades de divulgação empresarial, como, por exemplo, em cartões de visita, anúncios e impressos.</w:t>
            </w:r>
          </w:p>
        </w:tc>
        <w:tc>
          <w:tcPr>
            <w:tcW w:w="5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3C97DCB" w14:textId="77777777" w:rsidR="00785233" w:rsidRPr="00F261D5" w:rsidRDefault="00785233" w:rsidP="0070350E">
            <w:pPr>
              <w:pStyle w:val="Standard"/>
              <w:jc w:val="center"/>
              <w:rPr>
                <w:rFonts w:cs="Times New Roman"/>
                <w:sz w:val="22"/>
                <w:szCs w:val="22"/>
              </w:rPr>
            </w:pPr>
            <w:r w:rsidRPr="00F261D5">
              <w:rPr>
                <w:rFonts w:cs="Times New Roman"/>
                <w:sz w:val="22"/>
                <w:szCs w:val="22"/>
              </w:rPr>
              <w:t>5</w:t>
            </w:r>
          </w:p>
        </w:tc>
      </w:tr>
      <w:tr w:rsidR="00785233" w:rsidRPr="00F261D5" w14:paraId="4D5C4286" w14:textId="77777777" w:rsidTr="002F5F5D">
        <w:trPr>
          <w:trHeight w:val="52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9D3BA55" w14:textId="77777777" w:rsidR="00785233" w:rsidRPr="00F261D5" w:rsidRDefault="00785233" w:rsidP="0070350E">
            <w:pPr>
              <w:pStyle w:val="Standard"/>
              <w:jc w:val="center"/>
              <w:rPr>
                <w:rFonts w:cs="Times New Roman"/>
                <w:sz w:val="22"/>
                <w:szCs w:val="22"/>
              </w:rPr>
            </w:pPr>
            <w:r w:rsidRPr="00F261D5">
              <w:rPr>
                <w:rFonts w:cs="Times New Roman"/>
                <w:sz w:val="22"/>
                <w:szCs w:val="22"/>
              </w:rPr>
              <w:t>5</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AA039BA" w14:textId="201DE558" w:rsidR="00785233" w:rsidRPr="00F261D5" w:rsidRDefault="00785233" w:rsidP="0070350E">
            <w:pPr>
              <w:pStyle w:val="Standard"/>
              <w:jc w:val="center"/>
              <w:rPr>
                <w:rFonts w:cs="Times New Roman"/>
                <w:sz w:val="22"/>
                <w:szCs w:val="22"/>
              </w:rPr>
            </w:pPr>
            <w:r w:rsidRPr="00F261D5">
              <w:rPr>
                <w:rFonts w:cs="Times New Roman"/>
                <w:sz w:val="22"/>
                <w:szCs w:val="22"/>
              </w:rPr>
              <w:t xml:space="preserve">Deixar de relacionar-se com </w:t>
            </w:r>
            <w:r w:rsidR="00AB47C9" w:rsidRPr="00F261D5">
              <w:rPr>
                <w:rFonts w:cs="Times New Roman"/>
                <w:sz w:val="22"/>
                <w:szCs w:val="22"/>
              </w:rPr>
              <w:t>o</w:t>
            </w:r>
            <w:r w:rsidRPr="00F261D5">
              <w:rPr>
                <w:rFonts w:cs="Times New Roman"/>
                <w:sz w:val="22"/>
                <w:szCs w:val="22"/>
              </w:rPr>
              <w:t xml:space="preserve"> </w:t>
            </w:r>
            <w:r w:rsidR="00AB47C9" w:rsidRPr="00F261D5">
              <w:rPr>
                <w:rFonts w:cs="Times New Roman"/>
                <w:sz w:val="22"/>
                <w:szCs w:val="22"/>
              </w:rPr>
              <w:t>Contratante</w:t>
            </w:r>
            <w:r w:rsidRPr="00F261D5">
              <w:rPr>
                <w:rFonts w:cs="Times New Roman"/>
                <w:sz w:val="22"/>
                <w:szCs w:val="22"/>
              </w:rPr>
              <w:t>, exclusivamente, por meio do fiscal do Contrato.</w:t>
            </w:r>
          </w:p>
        </w:tc>
        <w:tc>
          <w:tcPr>
            <w:tcW w:w="5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FD36F28" w14:textId="77777777" w:rsidR="00785233" w:rsidRPr="00F261D5" w:rsidRDefault="00785233" w:rsidP="0070350E">
            <w:pPr>
              <w:pStyle w:val="Standard"/>
              <w:jc w:val="center"/>
              <w:rPr>
                <w:rFonts w:cs="Times New Roman"/>
                <w:sz w:val="22"/>
                <w:szCs w:val="22"/>
              </w:rPr>
            </w:pPr>
            <w:r w:rsidRPr="00F261D5">
              <w:rPr>
                <w:rFonts w:cs="Times New Roman"/>
                <w:sz w:val="22"/>
                <w:szCs w:val="22"/>
              </w:rPr>
              <w:t>3</w:t>
            </w:r>
          </w:p>
        </w:tc>
      </w:tr>
      <w:tr w:rsidR="00785233" w:rsidRPr="00F261D5" w14:paraId="618AE559" w14:textId="77777777" w:rsidTr="002F5F5D">
        <w:trPr>
          <w:trHeight w:val="52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770E538" w14:textId="77777777" w:rsidR="00785233" w:rsidRPr="00F261D5" w:rsidRDefault="00785233" w:rsidP="0070350E">
            <w:pPr>
              <w:pStyle w:val="Standard"/>
              <w:jc w:val="center"/>
              <w:rPr>
                <w:rFonts w:cs="Times New Roman"/>
                <w:sz w:val="22"/>
                <w:szCs w:val="22"/>
              </w:rPr>
            </w:pPr>
            <w:r w:rsidRPr="00F261D5">
              <w:rPr>
                <w:rFonts w:cs="Times New Roman"/>
                <w:sz w:val="22"/>
                <w:szCs w:val="22"/>
              </w:rPr>
              <w:t>6</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1168DAD" w14:textId="71003CBA" w:rsidR="00785233" w:rsidRPr="00F261D5" w:rsidRDefault="00785233" w:rsidP="0070350E">
            <w:pPr>
              <w:pStyle w:val="Standard"/>
              <w:jc w:val="center"/>
              <w:rPr>
                <w:rFonts w:cs="Times New Roman"/>
                <w:sz w:val="22"/>
                <w:szCs w:val="22"/>
              </w:rPr>
            </w:pPr>
            <w:r w:rsidRPr="00F261D5">
              <w:rPr>
                <w:rFonts w:cs="Times New Roman"/>
                <w:sz w:val="22"/>
                <w:szCs w:val="22"/>
              </w:rPr>
              <w:t xml:space="preserve">Deixar de se sujeitar à fiscalização do </w:t>
            </w:r>
            <w:r w:rsidR="00AB47C9" w:rsidRPr="00F261D5">
              <w:rPr>
                <w:rFonts w:cs="Times New Roman"/>
                <w:sz w:val="22"/>
                <w:szCs w:val="22"/>
              </w:rPr>
              <w:t>Contratante</w:t>
            </w:r>
            <w:r w:rsidRPr="00F261D5">
              <w:rPr>
                <w:rFonts w:cs="Times New Roman"/>
                <w:sz w:val="22"/>
                <w:szCs w:val="22"/>
              </w:rPr>
              <w:t>, que inclui o atendimento às orientações do fiscal do Contrato e a prestação dos esclarecimentos formulados.</w:t>
            </w:r>
          </w:p>
        </w:tc>
        <w:tc>
          <w:tcPr>
            <w:tcW w:w="5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9461B1D" w14:textId="77777777" w:rsidR="00785233" w:rsidRPr="00F261D5" w:rsidRDefault="00785233" w:rsidP="0070350E">
            <w:pPr>
              <w:pStyle w:val="Standard"/>
              <w:jc w:val="center"/>
              <w:rPr>
                <w:rFonts w:cs="Times New Roman"/>
                <w:sz w:val="22"/>
                <w:szCs w:val="22"/>
              </w:rPr>
            </w:pPr>
            <w:r w:rsidRPr="00F261D5">
              <w:rPr>
                <w:rFonts w:cs="Times New Roman"/>
                <w:sz w:val="22"/>
                <w:szCs w:val="22"/>
              </w:rPr>
              <w:t>4</w:t>
            </w:r>
          </w:p>
        </w:tc>
      </w:tr>
      <w:tr w:rsidR="00785233" w:rsidRPr="00F261D5" w14:paraId="5D636A11" w14:textId="77777777" w:rsidTr="002F5F5D">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88D81EB" w14:textId="77777777" w:rsidR="00785233" w:rsidRPr="00F261D5" w:rsidRDefault="00785233" w:rsidP="0070350E">
            <w:pPr>
              <w:pStyle w:val="Standard"/>
              <w:jc w:val="center"/>
              <w:rPr>
                <w:rFonts w:cs="Times New Roman"/>
                <w:sz w:val="22"/>
                <w:szCs w:val="22"/>
              </w:rPr>
            </w:pPr>
            <w:r w:rsidRPr="00F261D5">
              <w:rPr>
                <w:rFonts w:cs="Times New Roman"/>
                <w:sz w:val="22"/>
                <w:szCs w:val="22"/>
              </w:rPr>
              <w:t>7</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7BDCE24" w14:textId="77777777" w:rsidR="00785233" w:rsidRPr="00F261D5" w:rsidRDefault="00785233" w:rsidP="0070350E">
            <w:pPr>
              <w:pStyle w:val="Standard"/>
              <w:jc w:val="center"/>
              <w:rPr>
                <w:rFonts w:cs="Times New Roman"/>
                <w:sz w:val="22"/>
                <w:szCs w:val="22"/>
              </w:rPr>
            </w:pPr>
            <w:r w:rsidRPr="00F261D5">
              <w:rPr>
                <w:rFonts w:cs="Times New Roman"/>
                <w:sz w:val="22"/>
                <w:szCs w:val="22"/>
              </w:rPr>
              <w:t>Deixar de responsabilizar-se pelos produtos e materiais entregues, assim como deixar de substituir imediatamente qualquer material ou objeto que não atenda aos critérios especificados neste termo.</w:t>
            </w:r>
          </w:p>
        </w:tc>
        <w:tc>
          <w:tcPr>
            <w:tcW w:w="5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79A16A4" w14:textId="77777777" w:rsidR="00785233" w:rsidRPr="00F261D5" w:rsidRDefault="00785233" w:rsidP="0070350E">
            <w:pPr>
              <w:pStyle w:val="Standard"/>
              <w:jc w:val="center"/>
              <w:rPr>
                <w:rFonts w:cs="Times New Roman"/>
                <w:sz w:val="22"/>
                <w:szCs w:val="22"/>
              </w:rPr>
            </w:pPr>
            <w:r w:rsidRPr="00F261D5">
              <w:rPr>
                <w:rFonts w:cs="Times New Roman"/>
                <w:sz w:val="22"/>
                <w:szCs w:val="22"/>
              </w:rPr>
              <w:t>6</w:t>
            </w:r>
          </w:p>
        </w:tc>
      </w:tr>
      <w:tr w:rsidR="00785233" w:rsidRPr="00F261D5" w14:paraId="1247E96A" w14:textId="77777777" w:rsidTr="002F5F5D">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9E8FBDF" w14:textId="77777777" w:rsidR="00785233" w:rsidRPr="00F261D5" w:rsidRDefault="00785233" w:rsidP="0070350E">
            <w:pPr>
              <w:pStyle w:val="Standard"/>
              <w:jc w:val="center"/>
              <w:rPr>
                <w:rFonts w:cs="Times New Roman"/>
                <w:sz w:val="22"/>
                <w:szCs w:val="22"/>
              </w:rPr>
            </w:pPr>
            <w:r w:rsidRPr="00F261D5">
              <w:rPr>
                <w:rFonts w:cs="Times New Roman"/>
                <w:sz w:val="22"/>
                <w:szCs w:val="22"/>
              </w:rPr>
              <w:t>8</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A1370DB" w14:textId="33F77856" w:rsidR="00785233" w:rsidRPr="00F261D5" w:rsidRDefault="00785233" w:rsidP="0070350E">
            <w:pPr>
              <w:pStyle w:val="Standard"/>
              <w:jc w:val="center"/>
              <w:rPr>
                <w:rFonts w:cs="Times New Roman"/>
                <w:sz w:val="22"/>
                <w:szCs w:val="22"/>
              </w:rPr>
            </w:pPr>
            <w:r w:rsidRPr="00F261D5">
              <w:rPr>
                <w:rFonts w:cs="Times New Roman"/>
                <w:sz w:val="22"/>
                <w:szCs w:val="22"/>
              </w:rPr>
              <w:t xml:space="preserve">Não zelar pelas instalações do </w:t>
            </w:r>
            <w:r w:rsidR="00AB47C9" w:rsidRPr="00F261D5">
              <w:rPr>
                <w:rFonts w:cs="Times New Roman"/>
                <w:sz w:val="22"/>
                <w:szCs w:val="22"/>
              </w:rPr>
              <w:t>Contratante</w:t>
            </w:r>
          </w:p>
        </w:tc>
        <w:tc>
          <w:tcPr>
            <w:tcW w:w="5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6DD490B" w14:textId="77777777" w:rsidR="00785233" w:rsidRPr="00F261D5" w:rsidRDefault="00785233" w:rsidP="0070350E">
            <w:pPr>
              <w:pStyle w:val="Standard"/>
              <w:jc w:val="center"/>
              <w:rPr>
                <w:rFonts w:cs="Times New Roman"/>
                <w:sz w:val="22"/>
                <w:szCs w:val="22"/>
              </w:rPr>
            </w:pPr>
            <w:r w:rsidRPr="00F261D5">
              <w:rPr>
                <w:rFonts w:cs="Times New Roman"/>
                <w:sz w:val="22"/>
                <w:szCs w:val="22"/>
              </w:rPr>
              <w:t>3</w:t>
            </w:r>
          </w:p>
        </w:tc>
      </w:tr>
      <w:tr w:rsidR="00785233" w:rsidRPr="00F261D5" w14:paraId="22E1524E" w14:textId="77777777" w:rsidTr="002F5F5D">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BD246BF" w14:textId="77777777" w:rsidR="00785233" w:rsidRPr="00F261D5" w:rsidRDefault="00785233" w:rsidP="0070350E">
            <w:pPr>
              <w:pStyle w:val="Standard"/>
              <w:jc w:val="center"/>
              <w:rPr>
                <w:rFonts w:cs="Times New Roman"/>
                <w:sz w:val="22"/>
                <w:szCs w:val="22"/>
              </w:rPr>
            </w:pPr>
            <w:r w:rsidRPr="00F261D5">
              <w:rPr>
                <w:rFonts w:cs="Times New Roman"/>
                <w:sz w:val="22"/>
                <w:szCs w:val="22"/>
              </w:rPr>
              <w:t>9</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CF0F2E9" w14:textId="77777777" w:rsidR="00785233" w:rsidRPr="00F261D5" w:rsidRDefault="00785233" w:rsidP="0070350E">
            <w:pPr>
              <w:pStyle w:val="Standard"/>
              <w:jc w:val="center"/>
              <w:rPr>
                <w:rFonts w:cs="Times New Roman"/>
                <w:sz w:val="22"/>
                <w:szCs w:val="22"/>
              </w:rPr>
            </w:pPr>
            <w:r w:rsidRPr="00F261D5">
              <w:rPr>
                <w:rFonts w:cs="Times New Roman"/>
                <w:sz w:val="22"/>
                <w:szCs w:val="22"/>
              </w:rPr>
              <w:t>Deixar de responsabilizar-se por quaisquer acidentes de trabalho sofridos pelos seus empregados quando em serviço.</w:t>
            </w:r>
          </w:p>
        </w:tc>
        <w:tc>
          <w:tcPr>
            <w:tcW w:w="5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2A3D9A4" w14:textId="77777777" w:rsidR="00785233" w:rsidRPr="00F261D5" w:rsidRDefault="00785233" w:rsidP="0070350E">
            <w:pPr>
              <w:pStyle w:val="Standard"/>
              <w:jc w:val="center"/>
              <w:rPr>
                <w:rFonts w:cs="Times New Roman"/>
                <w:sz w:val="22"/>
                <w:szCs w:val="22"/>
              </w:rPr>
            </w:pPr>
            <w:r w:rsidRPr="00F261D5">
              <w:rPr>
                <w:rFonts w:cs="Times New Roman"/>
                <w:sz w:val="22"/>
                <w:szCs w:val="22"/>
              </w:rPr>
              <w:t>6</w:t>
            </w:r>
          </w:p>
        </w:tc>
      </w:tr>
      <w:tr w:rsidR="00785233" w:rsidRPr="00F261D5" w14:paraId="4406EF48" w14:textId="77777777" w:rsidTr="002F5F5D">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91F3920" w14:textId="77777777" w:rsidR="00785233" w:rsidRPr="00F261D5" w:rsidRDefault="00785233" w:rsidP="0070350E">
            <w:pPr>
              <w:pStyle w:val="Standard"/>
              <w:jc w:val="center"/>
              <w:rPr>
                <w:rFonts w:cs="Times New Roman"/>
                <w:sz w:val="22"/>
                <w:szCs w:val="22"/>
              </w:rPr>
            </w:pPr>
            <w:r w:rsidRPr="00F261D5">
              <w:rPr>
                <w:rFonts w:cs="Times New Roman"/>
                <w:sz w:val="22"/>
                <w:szCs w:val="22"/>
              </w:rPr>
              <w:t>10</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DDF62B4" w14:textId="77777777" w:rsidR="00785233" w:rsidRPr="00F261D5" w:rsidRDefault="00785233" w:rsidP="0070350E">
            <w:pPr>
              <w:pStyle w:val="Standard"/>
              <w:jc w:val="center"/>
              <w:rPr>
                <w:rFonts w:cs="Times New Roman"/>
                <w:sz w:val="22"/>
                <w:szCs w:val="22"/>
              </w:rPr>
            </w:pPr>
            <w:r w:rsidRPr="00F261D5">
              <w:rPr>
                <w:rFonts w:cs="Times New Roman"/>
                <w:sz w:val="22"/>
                <w:szCs w:val="22"/>
              </w:rPr>
              <w:t>Deixar de responsabilizarem-se pelos encargos trabalhista, fiscal e comercial, pelos seguros de acidente e quaisquer outros encargos resultantes da prestação do serviço.</w:t>
            </w:r>
          </w:p>
        </w:tc>
        <w:tc>
          <w:tcPr>
            <w:tcW w:w="5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DDA8AAC" w14:textId="77777777" w:rsidR="00785233" w:rsidRPr="00F261D5" w:rsidRDefault="00785233" w:rsidP="0070350E">
            <w:pPr>
              <w:pStyle w:val="Standard"/>
              <w:jc w:val="center"/>
              <w:rPr>
                <w:rFonts w:cs="Times New Roman"/>
                <w:sz w:val="22"/>
                <w:szCs w:val="22"/>
              </w:rPr>
            </w:pPr>
            <w:r w:rsidRPr="00F261D5">
              <w:rPr>
                <w:rFonts w:cs="Times New Roman"/>
                <w:sz w:val="22"/>
                <w:szCs w:val="22"/>
              </w:rPr>
              <w:t>6</w:t>
            </w:r>
          </w:p>
        </w:tc>
      </w:tr>
      <w:tr w:rsidR="00785233" w:rsidRPr="00F261D5" w14:paraId="2A2D6F10" w14:textId="77777777" w:rsidTr="002F5F5D">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9166E4D" w14:textId="77777777" w:rsidR="00785233" w:rsidRPr="00F261D5" w:rsidRDefault="00785233" w:rsidP="0070350E">
            <w:pPr>
              <w:pStyle w:val="Standard"/>
              <w:jc w:val="center"/>
              <w:rPr>
                <w:rFonts w:cs="Times New Roman"/>
                <w:sz w:val="22"/>
                <w:szCs w:val="22"/>
              </w:rPr>
            </w:pPr>
            <w:r w:rsidRPr="00F261D5">
              <w:rPr>
                <w:rFonts w:cs="Times New Roman"/>
                <w:sz w:val="22"/>
                <w:szCs w:val="22"/>
              </w:rPr>
              <w:t>11</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C92754F" w14:textId="77777777" w:rsidR="00785233" w:rsidRPr="00F261D5" w:rsidRDefault="00785233" w:rsidP="0070350E">
            <w:pPr>
              <w:pStyle w:val="Standard"/>
              <w:jc w:val="center"/>
              <w:rPr>
                <w:rFonts w:cs="Times New Roman"/>
                <w:sz w:val="22"/>
                <w:szCs w:val="22"/>
              </w:rPr>
            </w:pPr>
            <w:r w:rsidRPr="00F261D5">
              <w:rPr>
                <w:rFonts w:cs="Times New Roman"/>
                <w:sz w:val="22"/>
                <w:szCs w:val="22"/>
              </w:rPr>
              <w:t>Deixar de observar rigorosamente as normas regulamentadoras de segurança do trabalho.</w:t>
            </w:r>
          </w:p>
        </w:tc>
        <w:tc>
          <w:tcPr>
            <w:tcW w:w="5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9AB42C6" w14:textId="77777777" w:rsidR="00785233" w:rsidRPr="00F261D5" w:rsidRDefault="00785233" w:rsidP="0070350E">
            <w:pPr>
              <w:pStyle w:val="Standard"/>
              <w:jc w:val="center"/>
              <w:rPr>
                <w:rFonts w:cs="Times New Roman"/>
                <w:sz w:val="22"/>
                <w:szCs w:val="22"/>
              </w:rPr>
            </w:pPr>
            <w:r w:rsidRPr="00F261D5">
              <w:rPr>
                <w:rFonts w:cs="Times New Roman"/>
                <w:sz w:val="22"/>
                <w:szCs w:val="22"/>
              </w:rPr>
              <w:t>6</w:t>
            </w:r>
          </w:p>
        </w:tc>
      </w:tr>
      <w:tr w:rsidR="00785233" w:rsidRPr="00F261D5" w14:paraId="6AE6463E" w14:textId="77777777" w:rsidTr="002F5F5D">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C0A7714" w14:textId="77777777" w:rsidR="00785233" w:rsidRPr="00F261D5" w:rsidRDefault="00785233" w:rsidP="0070350E">
            <w:pPr>
              <w:pStyle w:val="Standard"/>
              <w:jc w:val="center"/>
              <w:rPr>
                <w:rFonts w:cs="Times New Roman"/>
                <w:sz w:val="22"/>
                <w:szCs w:val="22"/>
              </w:rPr>
            </w:pPr>
            <w:r w:rsidRPr="00F261D5">
              <w:rPr>
                <w:rFonts w:cs="Times New Roman"/>
                <w:sz w:val="22"/>
                <w:szCs w:val="22"/>
              </w:rPr>
              <w:t>12</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88711EF" w14:textId="4B299D29" w:rsidR="00785233" w:rsidRPr="00F261D5" w:rsidRDefault="00785233" w:rsidP="0070350E">
            <w:pPr>
              <w:pStyle w:val="Standard"/>
              <w:jc w:val="center"/>
              <w:rPr>
                <w:rFonts w:cs="Times New Roman"/>
                <w:sz w:val="22"/>
                <w:szCs w:val="22"/>
              </w:rPr>
            </w:pPr>
            <w:r w:rsidRPr="00F261D5">
              <w:rPr>
                <w:rFonts w:cs="Times New Roman"/>
                <w:sz w:val="22"/>
                <w:szCs w:val="22"/>
              </w:rPr>
              <w:t xml:space="preserve">Deixar de manter nas dependências do </w:t>
            </w:r>
            <w:r w:rsidR="00AB47C9" w:rsidRPr="00F261D5">
              <w:rPr>
                <w:rFonts w:cs="Times New Roman"/>
                <w:sz w:val="22"/>
                <w:szCs w:val="22"/>
              </w:rPr>
              <w:t>Contratante</w:t>
            </w:r>
            <w:r w:rsidRPr="00F261D5">
              <w:rPr>
                <w:rFonts w:cs="Times New Roman"/>
                <w:sz w:val="22"/>
                <w:szCs w:val="22"/>
              </w:rPr>
              <w:t>, os funcionários identificados e uniformizados de maneira condizente com o serviço, observando ainda as normas internas e de segurança.</w:t>
            </w:r>
          </w:p>
        </w:tc>
        <w:tc>
          <w:tcPr>
            <w:tcW w:w="5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0C7C53B" w14:textId="77777777" w:rsidR="00785233" w:rsidRPr="00F261D5" w:rsidRDefault="00785233" w:rsidP="0070350E">
            <w:pPr>
              <w:pStyle w:val="Standard"/>
              <w:jc w:val="center"/>
              <w:rPr>
                <w:rFonts w:cs="Times New Roman"/>
                <w:sz w:val="22"/>
                <w:szCs w:val="22"/>
              </w:rPr>
            </w:pPr>
            <w:r w:rsidRPr="00F261D5">
              <w:rPr>
                <w:rFonts w:cs="Times New Roman"/>
                <w:sz w:val="22"/>
                <w:szCs w:val="22"/>
              </w:rPr>
              <w:t>2</w:t>
            </w:r>
          </w:p>
        </w:tc>
      </w:tr>
      <w:tr w:rsidR="00785233" w:rsidRPr="00F261D5" w14:paraId="544D944B" w14:textId="77777777" w:rsidTr="002F5F5D">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F21A240" w14:textId="77777777" w:rsidR="00785233" w:rsidRPr="00F261D5" w:rsidRDefault="00785233" w:rsidP="0070350E">
            <w:pPr>
              <w:pStyle w:val="Standard"/>
              <w:jc w:val="center"/>
              <w:rPr>
                <w:rFonts w:cs="Times New Roman"/>
                <w:sz w:val="22"/>
                <w:szCs w:val="22"/>
              </w:rPr>
            </w:pPr>
            <w:r w:rsidRPr="00F261D5">
              <w:rPr>
                <w:rFonts w:cs="Times New Roman"/>
                <w:sz w:val="22"/>
                <w:szCs w:val="22"/>
              </w:rPr>
              <w:t>13</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85A301D" w14:textId="77777777" w:rsidR="00785233" w:rsidRPr="00F261D5" w:rsidRDefault="00785233" w:rsidP="0070350E">
            <w:pPr>
              <w:pStyle w:val="Standard"/>
              <w:jc w:val="center"/>
              <w:rPr>
                <w:rFonts w:cs="Times New Roman"/>
                <w:sz w:val="22"/>
                <w:szCs w:val="22"/>
              </w:rPr>
            </w:pPr>
            <w:r w:rsidRPr="00F261D5">
              <w:rPr>
                <w:rFonts w:cs="Times New Roman"/>
                <w:sz w:val="22"/>
                <w:szCs w:val="22"/>
              </w:rPr>
              <w:t>Deixar de manter, durante todo o período de vigência contratual, todas as condições de habilitação e qualificação que permitiram sua contratação.</w:t>
            </w:r>
          </w:p>
        </w:tc>
        <w:tc>
          <w:tcPr>
            <w:tcW w:w="5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6F4B195" w14:textId="77777777" w:rsidR="00785233" w:rsidRPr="00F261D5" w:rsidRDefault="00785233" w:rsidP="0070350E">
            <w:pPr>
              <w:pStyle w:val="Standard"/>
              <w:jc w:val="center"/>
              <w:rPr>
                <w:rFonts w:cs="Times New Roman"/>
                <w:sz w:val="22"/>
                <w:szCs w:val="22"/>
              </w:rPr>
            </w:pPr>
            <w:r w:rsidRPr="00F261D5">
              <w:rPr>
                <w:rFonts w:cs="Times New Roman"/>
                <w:sz w:val="22"/>
                <w:szCs w:val="22"/>
              </w:rPr>
              <w:t>6</w:t>
            </w:r>
          </w:p>
        </w:tc>
      </w:tr>
      <w:tr w:rsidR="00785233" w:rsidRPr="00F261D5" w14:paraId="7B6BD5E2" w14:textId="77777777" w:rsidTr="002F5F5D">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F3EE20E" w14:textId="77777777" w:rsidR="00785233" w:rsidRPr="00F261D5" w:rsidRDefault="00785233" w:rsidP="0070350E">
            <w:pPr>
              <w:pStyle w:val="Standard"/>
              <w:jc w:val="center"/>
              <w:rPr>
                <w:rFonts w:cs="Times New Roman"/>
                <w:sz w:val="22"/>
                <w:szCs w:val="22"/>
              </w:rPr>
            </w:pPr>
            <w:r w:rsidRPr="00F261D5">
              <w:rPr>
                <w:rFonts w:cs="Times New Roman"/>
                <w:sz w:val="22"/>
                <w:szCs w:val="22"/>
              </w:rPr>
              <w:t>14</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A7300A2" w14:textId="77777777" w:rsidR="00785233" w:rsidRPr="00F261D5" w:rsidRDefault="00785233" w:rsidP="0070350E">
            <w:pPr>
              <w:pStyle w:val="Standard"/>
              <w:jc w:val="center"/>
              <w:rPr>
                <w:rFonts w:cs="Times New Roman"/>
                <w:sz w:val="22"/>
                <w:szCs w:val="22"/>
              </w:rPr>
            </w:pPr>
            <w:r w:rsidRPr="00F261D5">
              <w:rPr>
                <w:rFonts w:cs="Times New Roman"/>
                <w:sz w:val="22"/>
                <w:szCs w:val="22"/>
              </w:rPr>
              <w:t>Deixar de disponibilizar e manter atualizados conta de e-mail, endereço e telefones comerciais para fins de comunicação formal entre as partes.</w:t>
            </w:r>
          </w:p>
        </w:tc>
        <w:tc>
          <w:tcPr>
            <w:tcW w:w="5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8EC46FA" w14:textId="77777777" w:rsidR="00785233" w:rsidRPr="00F261D5" w:rsidRDefault="00785233" w:rsidP="0070350E">
            <w:pPr>
              <w:pStyle w:val="Standard"/>
              <w:jc w:val="center"/>
              <w:rPr>
                <w:rFonts w:cs="Times New Roman"/>
                <w:sz w:val="22"/>
                <w:szCs w:val="22"/>
              </w:rPr>
            </w:pPr>
            <w:r w:rsidRPr="00F261D5">
              <w:rPr>
                <w:rFonts w:cs="Times New Roman"/>
                <w:sz w:val="22"/>
                <w:szCs w:val="22"/>
              </w:rPr>
              <w:t>2</w:t>
            </w:r>
          </w:p>
        </w:tc>
      </w:tr>
      <w:tr w:rsidR="00785233" w:rsidRPr="00F261D5" w14:paraId="4568A1EE" w14:textId="77777777" w:rsidTr="002F5F5D">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2F942F9" w14:textId="77777777" w:rsidR="00785233" w:rsidRPr="00F261D5" w:rsidRDefault="00785233" w:rsidP="0070350E">
            <w:pPr>
              <w:pStyle w:val="Standard"/>
              <w:jc w:val="center"/>
              <w:rPr>
                <w:rFonts w:cs="Times New Roman"/>
                <w:sz w:val="22"/>
                <w:szCs w:val="22"/>
              </w:rPr>
            </w:pPr>
            <w:r w:rsidRPr="00F261D5">
              <w:rPr>
                <w:rFonts w:cs="Times New Roman"/>
                <w:sz w:val="22"/>
                <w:szCs w:val="22"/>
              </w:rPr>
              <w:t>15</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F8B3EAB" w14:textId="6569599D" w:rsidR="00785233" w:rsidRPr="00F261D5" w:rsidRDefault="00785233" w:rsidP="0070350E">
            <w:pPr>
              <w:pStyle w:val="Standard"/>
              <w:jc w:val="center"/>
              <w:rPr>
                <w:rFonts w:cs="Times New Roman"/>
                <w:sz w:val="22"/>
                <w:szCs w:val="22"/>
              </w:rPr>
            </w:pPr>
            <w:r w:rsidRPr="00F261D5">
              <w:rPr>
                <w:rFonts w:cs="Times New Roman"/>
                <w:sz w:val="22"/>
                <w:szCs w:val="22"/>
              </w:rPr>
              <w:t xml:space="preserve">Deixar de responsabilizar-se pela idoneidade e pelo comportamento de seus prestadores de serviço e por quaisquer prejuízos que sejam causados à </w:t>
            </w:r>
            <w:r w:rsidR="008510FD" w:rsidRPr="00F261D5">
              <w:rPr>
                <w:rFonts w:cs="Times New Roman"/>
                <w:sz w:val="22"/>
                <w:szCs w:val="22"/>
              </w:rPr>
              <w:t>Contratante</w:t>
            </w:r>
            <w:r w:rsidRPr="00F261D5">
              <w:rPr>
                <w:rFonts w:cs="Times New Roman"/>
                <w:sz w:val="22"/>
                <w:szCs w:val="22"/>
              </w:rPr>
              <w:t xml:space="preserve"> e a terceiros.</w:t>
            </w:r>
          </w:p>
        </w:tc>
        <w:tc>
          <w:tcPr>
            <w:tcW w:w="5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BF01BD5" w14:textId="77777777" w:rsidR="00785233" w:rsidRPr="00F261D5" w:rsidRDefault="00785233" w:rsidP="0070350E">
            <w:pPr>
              <w:pStyle w:val="Standard"/>
              <w:jc w:val="center"/>
              <w:rPr>
                <w:rFonts w:cs="Times New Roman"/>
                <w:sz w:val="22"/>
                <w:szCs w:val="22"/>
              </w:rPr>
            </w:pPr>
            <w:r w:rsidRPr="00F261D5">
              <w:rPr>
                <w:rFonts w:cs="Times New Roman"/>
                <w:sz w:val="22"/>
                <w:szCs w:val="22"/>
              </w:rPr>
              <w:t>6</w:t>
            </w:r>
          </w:p>
        </w:tc>
      </w:tr>
      <w:tr w:rsidR="00785233" w:rsidRPr="00F261D5" w14:paraId="04EA6D5A" w14:textId="77777777" w:rsidTr="002F5F5D">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A19027F" w14:textId="77777777" w:rsidR="00785233" w:rsidRPr="00F261D5" w:rsidRDefault="00785233" w:rsidP="0070350E">
            <w:pPr>
              <w:pStyle w:val="Standard"/>
              <w:jc w:val="center"/>
              <w:rPr>
                <w:rFonts w:cs="Times New Roman"/>
                <w:sz w:val="22"/>
                <w:szCs w:val="22"/>
              </w:rPr>
            </w:pPr>
            <w:r w:rsidRPr="00F261D5">
              <w:rPr>
                <w:rFonts w:cs="Times New Roman"/>
                <w:sz w:val="22"/>
                <w:szCs w:val="22"/>
              </w:rPr>
              <w:t>16</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C81B694" w14:textId="77777777" w:rsidR="00785233" w:rsidRPr="00F261D5" w:rsidRDefault="00785233" w:rsidP="0070350E">
            <w:pPr>
              <w:pStyle w:val="Standard"/>
              <w:jc w:val="center"/>
              <w:rPr>
                <w:rFonts w:cs="Times New Roman"/>
                <w:sz w:val="22"/>
                <w:szCs w:val="22"/>
              </w:rPr>
            </w:pPr>
            <w:r w:rsidRPr="00F261D5">
              <w:rPr>
                <w:rFonts w:cs="Times New Roman"/>
                <w:sz w:val="22"/>
                <w:szCs w:val="22"/>
              </w:rPr>
              <w:t>Deixar de encaminhar documentos fiscais e todas as documentações determinadas pelo fiscal do Contrato para efeitos de atestar a entrega dos bens e comprovar regularizações.</w:t>
            </w:r>
          </w:p>
        </w:tc>
        <w:tc>
          <w:tcPr>
            <w:tcW w:w="5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7460994" w14:textId="77777777" w:rsidR="00785233" w:rsidRPr="00F261D5" w:rsidRDefault="00785233" w:rsidP="0070350E">
            <w:pPr>
              <w:pStyle w:val="Standard"/>
              <w:jc w:val="center"/>
              <w:rPr>
                <w:rFonts w:cs="Times New Roman"/>
                <w:sz w:val="22"/>
                <w:szCs w:val="22"/>
              </w:rPr>
            </w:pPr>
            <w:r w:rsidRPr="00F261D5">
              <w:rPr>
                <w:rFonts w:cs="Times New Roman"/>
                <w:sz w:val="22"/>
                <w:szCs w:val="22"/>
              </w:rPr>
              <w:t>4</w:t>
            </w:r>
          </w:p>
        </w:tc>
      </w:tr>
      <w:tr w:rsidR="00785233" w:rsidRPr="00F261D5" w14:paraId="21DEDA7E" w14:textId="77777777" w:rsidTr="002F5F5D">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071CF77" w14:textId="77777777" w:rsidR="00785233" w:rsidRPr="00F261D5" w:rsidRDefault="00785233" w:rsidP="0070350E">
            <w:pPr>
              <w:pStyle w:val="Standard"/>
              <w:jc w:val="center"/>
              <w:rPr>
                <w:rFonts w:cs="Times New Roman"/>
                <w:sz w:val="22"/>
                <w:szCs w:val="22"/>
              </w:rPr>
            </w:pPr>
            <w:r w:rsidRPr="00F261D5">
              <w:rPr>
                <w:rFonts w:cs="Times New Roman"/>
                <w:sz w:val="22"/>
                <w:szCs w:val="22"/>
              </w:rPr>
              <w:t>17</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930E3CC" w14:textId="2B6D1FE9" w:rsidR="00785233" w:rsidRPr="00F261D5" w:rsidRDefault="00785233" w:rsidP="0070350E">
            <w:pPr>
              <w:pStyle w:val="Standard"/>
              <w:jc w:val="center"/>
              <w:rPr>
                <w:rFonts w:cs="Times New Roman"/>
                <w:sz w:val="22"/>
                <w:szCs w:val="22"/>
              </w:rPr>
            </w:pPr>
            <w:r w:rsidRPr="00F261D5">
              <w:rPr>
                <w:rFonts w:cs="Times New Roman"/>
                <w:sz w:val="22"/>
                <w:szCs w:val="22"/>
              </w:rPr>
              <w:t xml:space="preserve">Deixar de resguardar que seus funcionários cumpram as normas internas do </w:t>
            </w:r>
            <w:r w:rsidR="008510FD" w:rsidRPr="00F261D5">
              <w:rPr>
                <w:rFonts w:cs="Times New Roman"/>
                <w:sz w:val="22"/>
                <w:szCs w:val="22"/>
              </w:rPr>
              <w:t>Contratante</w:t>
            </w:r>
            <w:r w:rsidRPr="00F261D5">
              <w:rPr>
                <w:rFonts w:cs="Times New Roman"/>
                <w:sz w:val="22"/>
                <w:szCs w:val="22"/>
              </w:rPr>
              <w:t xml:space="preserve"> e impedir que os que cometerem faltas a partir da classificação de natureza grave continue na prestação dos serviços.</w:t>
            </w:r>
          </w:p>
        </w:tc>
        <w:tc>
          <w:tcPr>
            <w:tcW w:w="5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39FBB3E" w14:textId="77777777" w:rsidR="00785233" w:rsidRPr="00F261D5" w:rsidRDefault="00785233" w:rsidP="0070350E">
            <w:pPr>
              <w:pStyle w:val="Standard"/>
              <w:jc w:val="center"/>
              <w:rPr>
                <w:rFonts w:cs="Times New Roman"/>
                <w:sz w:val="22"/>
                <w:szCs w:val="22"/>
              </w:rPr>
            </w:pPr>
            <w:r w:rsidRPr="00F261D5">
              <w:rPr>
                <w:rFonts w:cs="Times New Roman"/>
                <w:sz w:val="22"/>
                <w:szCs w:val="22"/>
              </w:rPr>
              <w:t>3</w:t>
            </w:r>
          </w:p>
        </w:tc>
      </w:tr>
      <w:tr w:rsidR="00785233" w:rsidRPr="00F261D5" w14:paraId="3384BF60" w14:textId="77777777" w:rsidTr="002F5F5D">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D70EA9D" w14:textId="77777777" w:rsidR="00785233" w:rsidRPr="00F261D5" w:rsidRDefault="00785233" w:rsidP="0070350E">
            <w:pPr>
              <w:pStyle w:val="Standard"/>
              <w:jc w:val="center"/>
              <w:rPr>
                <w:rFonts w:cs="Times New Roman"/>
                <w:sz w:val="22"/>
                <w:szCs w:val="22"/>
              </w:rPr>
            </w:pPr>
            <w:r w:rsidRPr="00F261D5">
              <w:rPr>
                <w:rFonts w:cs="Times New Roman"/>
                <w:sz w:val="22"/>
                <w:szCs w:val="22"/>
              </w:rPr>
              <w:t>18</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FE576E1" w14:textId="77777777" w:rsidR="00785233" w:rsidRPr="00F261D5" w:rsidRDefault="00785233" w:rsidP="0070350E">
            <w:pPr>
              <w:pStyle w:val="Standard"/>
              <w:jc w:val="center"/>
              <w:rPr>
                <w:rFonts w:cs="Times New Roman"/>
                <w:sz w:val="22"/>
                <w:szCs w:val="22"/>
              </w:rPr>
            </w:pPr>
            <w:r w:rsidRPr="00F261D5">
              <w:rPr>
                <w:rFonts w:cs="Times New Roman"/>
                <w:sz w:val="22"/>
                <w:szCs w:val="22"/>
              </w:rPr>
              <w:t>Deixar de assumir todas as responsabilidades e tomar as medidas necessárias para o atendimento dos prestadores de serviço acidentados ou com mal súbito.</w:t>
            </w:r>
          </w:p>
        </w:tc>
        <w:tc>
          <w:tcPr>
            <w:tcW w:w="5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10E7AAA" w14:textId="77777777" w:rsidR="00785233" w:rsidRPr="00F261D5" w:rsidRDefault="00785233" w:rsidP="0070350E">
            <w:pPr>
              <w:pStyle w:val="Standard"/>
              <w:jc w:val="center"/>
              <w:rPr>
                <w:rFonts w:cs="Times New Roman"/>
                <w:sz w:val="22"/>
                <w:szCs w:val="22"/>
              </w:rPr>
            </w:pPr>
            <w:r w:rsidRPr="00F261D5">
              <w:rPr>
                <w:rFonts w:cs="Times New Roman"/>
                <w:sz w:val="22"/>
                <w:szCs w:val="22"/>
              </w:rPr>
              <w:t>6</w:t>
            </w:r>
          </w:p>
        </w:tc>
      </w:tr>
      <w:tr w:rsidR="00785233" w:rsidRPr="00F261D5" w14:paraId="4E01768B" w14:textId="77777777" w:rsidTr="002F5F5D">
        <w:trPr>
          <w:trHeight w:val="546"/>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6AE83C5" w14:textId="77777777" w:rsidR="00785233" w:rsidRPr="00F261D5" w:rsidRDefault="00785233" w:rsidP="0070350E">
            <w:pPr>
              <w:pStyle w:val="Standard"/>
              <w:jc w:val="center"/>
              <w:rPr>
                <w:rFonts w:cs="Times New Roman"/>
                <w:sz w:val="22"/>
                <w:szCs w:val="22"/>
              </w:rPr>
            </w:pPr>
            <w:r w:rsidRPr="00F261D5">
              <w:rPr>
                <w:rFonts w:cs="Times New Roman"/>
                <w:sz w:val="22"/>
                <w:szCs w:val="22"/>
              </w:rPr>
              <w:t>19</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001D163" w14:textId="598CCF76" w:rsidR="00785233" w:rsidRPr="00F261D5" w:rsidRDefault="00785233" w:rsidP="0070350E">
            <w:pPr>
              <w:pStyle w:val="Standard"/>
              <w:jc w:val="center"/>
              <w:rPr>
                <w:rFonts w:cs="Times New Roman"/>
                <w:sz w:val="22"/>
                <w:szCs w:val="22"/>
              </w:rPr>
            </w:pPr>
            <w:r w:rsidRPr="00F261D5">
              <w:rPr>
                <w:rFonts w:cs="Times New Roman"/>
                <w:sz w:val="22"/>
                <w:szCs w:val="22"/>
              </w:rPr>
              <w:t xml:space="preserve">Deixar de relatar à </w:t>
            </w:r>
            <w:r w:rsidR="008510FD" w:rsidRPr="00F261D5">
              <w:rPr>
                <w:rFonts w:cs="Times New Roman"/>
                <w:sz w:val="22"/>
                <w:szCs w:val="22"/>
              </w:rPr>
              <w:t>Contratante</w:t>
            </w:r>
            <w:r w:rsidRPr="00F261D5">
              <w:rPr>
                <w:rFonts w:cs="Times New Roman"/>
                <w:sz w:val="22"/>
                <w:szCs w:val="22"/>
              </w:rPr>
              <w:t xml:space="preserve"> toda e quaisquer irregularidades ocorridas, que impeça, altere ou retarde a execução do Contrato, efetuando o registro da ocorrência com todos os dados e circunstâncias necessárias a seu esclarecimento.</w:t>
            </w:r>
          </w:p>
        </w:tc>
        <w:tc>
          <w:tcPr>
            <w:tcW w:w="5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0CAC558" w14:textId="77777777" w:rsidR="00785233" w:rsidRPr="00F261D5" w:rsidRDefault="00785233" w:rsidP="0070350E">
            <w:pPr>
              <w:pStyle w:val="Standard"/>
              <w:jc w:val="center"/>
              <w:rPr>
                <w:rFonts w:cs="Times New Roman"/>
                <w:sz w:val="22"/>
                <w:szCs w:val="22"/>
              </w:rPr>
            </w:pPr>
            <w:r w:rsidRPr="00F261D5">
              <w:rPr>
                <w:rFonts w:cs="Times New Roman"/>
                <w:sz w:val="22"/>
                <w:szCs w:val="22"/>
              </w:rPr>
              <w:t>5</w:t>
            </w:r>
          </w:p>
        </w:tc>
      </w:tr>
      <w:tr w:rsidR="00785233" w:rsidRPr="00F261D5" w14:paraId="1635CC1A" w14:textId="77777777" w:rsidTr="002F5F5D">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92D8777" w14:textId="77777777" w:rsidR="00785233" w:rsidRPr="00F261D5" w:rsidRDefault="00785233" w:rsidP="0070350E">
            <w:pPr>
              <w:pStyle w:val="Standard"/>
              <w:jc w:val="center"/>
              <w:rPr>
                <w:rFonts w:cs="Times New Roman"/>
                <w:sz w:val="22"/>
                <w:szCs w:val="22"/>
              </w:rPr>
            </w:pPr>
            <w:r w:rsidRPr="00F261D5">
              <w:rPr>
                <w:rFonts w:cs="Times New Roman"/>
                <w:sz w:val="22"/>
                <w:szCs w:val="22"/>
              </w:rPr>
              <w:t>20</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2B2B952" w14:textId="77777777" w:rsidR="00785233" w:rsidRPr="00F261D5" w:rsidRDefault="00785233" w:rsidP="0070350E">
            <w:pPr>
              <w:pStyle w:val="Standard"/>
              <w:jc w:val="center"/>
              <w:rPr>
                <w:rFonts w:cs="Times New Roman"/>
                <w:sz w:val="22"/>
                <w:szCs w:val="22"/>
              </w:rPr>
            </w:pPr>
            <w:r w:rsidRPr="00F261D5">
              <w:rPr>
                <w:rFonts w:cs="Times New Roman"/>
                <w:sz w:val="22"/>
                <w:szCs w:val="22"/>
              </w:rPr>
              <w:t>Suspender ou interromper, salvo motivo de força maior ou caso fortuito, a execução do objeto.</w:t>
            </w:r>
          </w:p>
        </w:tc>
        <w:tc>
          <w:tcPr>
            <w:tcW w:w="5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D7C5781" w14:textId="77777777" w:rsidR="00785233" w:rsidRPr="00F261D5" w:rsidRDefault="00785233" w:rsidP="0070350E">
            <w:pPr>
              <w:pStyle w:val="Standard"/>
              <w:jc w:val="center"/>
              <w:rPr>
                <w:rFonts w:cs="Times New Roman"/>
                <w:sz w:val="22"/>
                <w:szCs w:val="22"/>
              </w:rPr>
            </w:pPr>
            <w:r w:rsidRPr="00F261D5">
              <w:rPr>
                <w:rFonts w:cs="Times New Roman"/>
                <w:sz w:val="22"/>
                <w:szCs w:val="22"/>
              </w:rPr>
              <w:t>5</w:t>
            </w:r>
          </w:p>
        </w:tc>
      </w:tr>
      <w:tr w:rsidR="00785233" w:rsidRPr="00F261D5" w14:paraId="2B005276" w14:textId="77777777" w:rsidTr="002F5F5D">
        <w:trPr>
          <w:trHeight w:val="2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8E3CBED" w14:textId="77777777" w:rsidR="00785233" w:rsidRPr="00F261D5" w:rsidRDefault="00785233" w:rsidP="0070350E">
            <w:pPr>
              <w:pStyle w:val="Standard"/>
              <w:jc w:val="center"/>
              <w:rPr>
                <w:rFonts w:cs="Times New Roman"/>
                <w:sz w:val="22"/>
                <w:szCs w:val="22"/>
              </w:rPr>
            </w:pPr>
            <w:r w:rsidRPr="00F261D5">
              <w:rPr>
                <w:rFonts w:cs="Times New Roman"/>
                <w:sz w:val="22"/>
                <w:szCs w:val="22"/>
              </w:rPr>
              <w:t>21</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6130BB4" w14:textId="77777777" w:rsidR="00785233" w:rsidRPr="00F261D5" w:rsidRDefault="00785233" w:rsidP="0070350E">
            <w:pPr>
              <w:pStyle w:val="Standard"/>
              <w:jc w:val="center"/>
              <w:rPr>
                <w:rFonts w:cs="Times New Roman"/>
                <w:sz w:val="22"/>
                <w:szCs w:val="22"/>
              </w:rPr>
            </w:pPr>
            <w:r w:rsidRPr="00F261D5">
              <w:rPr>
                <w:rFonts w:cs="Times New Roman"/>
                <w:sz w:val="22"/>
                <w:szCs w:val="22"/>
              </w:rPr>
              <w:t>Recusar fornecimento determinado pela fiscalização sem motivo justificado.</w:t>
            </w:r>
          </w:p>
        </w:tc>
        <w:tc>
          <w:tcPr>
            <w:tcW w:w="5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3B4D29A" w14:textId="77777777" w:rsidR="00785233" w:rsidRPr="00F261D5" w:rsidRDefault="00785233" w:rsidP="0070350E">
            <w:pPr>
              <w:pStyle w:val="Standard"/>
              <w:jc w:val="center"/>
              <w:rPr>
                <w:rFonts w:cs="Times New Roman"/>
                <w:sz w:val="22"/>
                <w:szCs w:val="22"/>
              </w:rPr>
            </w:pPr>
            <w:r w:rsidRPr="00F261D5">
              <w:rPr>
                <w:rFonts w:cs="Times New Roman"/>
                <w:sz w:val="22"/>
                <w:szCs w:val="22"/>
              </w:rPr>
              <w:t>3</w:t>
            </w:r>
          </w:p>
        </w:tc>
      </w:tr>
      <w:tr w:rsidR="00785233" w:rsidRPr="00F261D5" w14:paraId="3F3F3829" w14:textId="77777777" w:rsidTr="002F5F5D">
        <w:trPr>
          <w:trHeight w:val="57"/>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6683DA7" w14:textId="77777777" w:rsidR="00785233" w:rsidRPr="00F261D5" w:rsidRDefault="00785233" w:rsidP="0070350E">
            <w:pPr>
              <w:pStyle w:val="Standard"/>
              <w:jc w:val="center"/>
              <w:rPr>
                <w:rFonts w:cs="Times New Roman"/>
                <w:sz w:val="22"/>
                <w:szCs w:val="22"/>
              </w:rPr>
            </w:pPr>
            <w:r w:rsidRPr="00F261D5">
              <w:rPr>
                <w:rFonts w:cs="Times New Roman"/>
                <w:sz w:val="22"/>
                <w:szCs w:val="22"/>
              </w:rPr>
              <w:t>22</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811FFC5" w14:textId="77777777" w:rsidR="00785233" w:rsidRPr="00F261D5" w:rsidRDefault="00785233" w:rsidP="0070350E">
            <w:pPr>
              <w:pStyle w:val="Standard"/>
              <w:jc w:val="center"/>
              <w:rPr>
                <w:rFonts w:cs="Times New Roman"/>
                <w:sz w:val="22"/>
                <w:szCs w:val="22"/>
              </w:rPr>
            </w:pPr>
            <w:r w:rsidRPr="00F261D5">
              <w:rPr>
                <w:rFonts w:cs="Times New Roman"/>
                <w:sz w:val="22"/>
                <w:szCs w:val="22"/>
              </w:rPr>
              <w:t>Retirar das dependências da FEMAR quaisquer equipamentos ou materiais de consumo sem autorização prévia.</w:t>
            </w:r>
          </w:p>
        </w:tc>
        <w:tc>
          <w:tcPr>
            <w:tcW w:w="5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58DE2B6" w14:textId="77777777" w:rsidR="00785233" w:rsidRPr="00F261D5" w:rsidRDefault="00785233" w:rsidP="0070350E">
            <w:pPr>
              <w:pStyle w:val="Standard"/>
              <w:jc w:val="center"/>
              <w:rPr>
                <w:rFonts w:cs="Times New Roman"/>
                <w:sz w:val="22"/>
                <w:szCs w:val="22"/>
              </w:rPr>
            </w:pPr>
            <w:r w:rsidRPr="00F261D5">
              <w:rPr>
                <w:rFonts w:cs="Times New Roman"/>
                <w:sz w:val="22"/>
                <w:szCs w:val="22"/>
              </w:rPr>
              <w:t>3</w:t>
            </w:r>
          </w:p>
        </w:tc>
      </w:tr>
      <w:tr w:rsidR="00785233" w:rsidRPr="00F261D5" w14:paraId="4552E1BB" w14:textId="77777777" w:rsidTr="002F5F5D">
        <w:trPr>
          <w:trHeight w:val="2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75A40C7" w14:textId="77777777" w:rsidR="00785233" w:rsidRPr="00F261D5" w:rsidRDefault="00785233" w:rsidP="0070350E">
            <w:pPr>
              <w:pStyle w:val="Standard"/>
              <w:jc w:val="center"/>
              <w:rPr>
                <w:rFonts w:cs="Times New Roman"/>
                <w:sz w:val="22"/>
                <w:szCs w:val="22"/>
              </w:rPr>
            </w:pPr>
            <w:r w:rsidRPr="00F261D5">
              <w:rPr>
                <w:rFonts w:cs="Times New Roman"/>
                <w:sz w:val="22"/>
                <w:szCs w:val="22"/>
              </w:rPr>
              <w:t>23</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C7401DC" w14:textId="77777777" w:rsidR="00785233" w:rsidRPr="00F261D5" w:rsidRDefault="00785233" w:rsidP="0070350E">
            <w:pPr>
              <w:pStyle w:val="Standard"/>
              <w:jc w:val="center"/>
              <w:rPr>
                <w:rFonts w:cs="Times New Roman"/>
                <w:sz w:val="22"/>
                <w:szCs w:val="22"/>
              </w:rPr>
            </w:pPr>
            <w:r w:rsidRPr="00F261D5">
              <w:rPr>
                <w:rFonts w:cs="Times New Roman"/>
                <w:sz w:val="22"/>
                <w:szCs w:val="22"/>
              </w:rPr>
              <w:t>Destruir ou danificar documentos por culpa ou dolo de seus agentes.</w:t>
            </w:r>
          </w:p>
        </w:tc>
        <w:tc>
          <w:tcPr>
            <w:tcW w:w="5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9784097" w14:textId="77777777" w:rsidR="00785233" w:rsidRPr="00F261D5" w:rsidRDefault="00785233" w:rsidP="0070350E">
            <w:pPr>
              <w:pStyle w:val="Standard"/>
              <w:jc w:val="center"/>
              <w:rPr>
                <w:rFonts w:cs="Times New Roman"/>
                <w:sz w:val="22"/>
                <w:szCs w:val="22"/>
              </w:rPr>
            </w:pPr>
            <w:r w:rsidRPr="00F261D5">
              <w:rPr>
                <w:rFonts w:cs="Times New Roman"/>
                <w:sz w:val="22"/>
                <w:szCs w:val="22"/>
              </w:rPr>
              <w:t>6</w:t>
            </w:r>
          </w:p>
        </w:tc>
      </w:tr>
    </w:tbl>
    <w:p w14:paraId="5C00E215" w14:textId="18AF6675" w:rsidR="00837161" w:rsidRPr="00837161" w:rsidRDefault="00837161" w:rsidP="00837161">
      <w:pPr>
        <w:pStyle w:val="PargrafodaLista"/>
        <w:numPr>
          <w:ilvl w:val="0"/>
          <w:numId w:val="26"/>
        </w:numPr>
        <w:shd w:val="clear" w:color="auto" w:fill="BFBFBF" w:themeFill="background1" w:themeFillShade="BF"/>
        <w:suppressAutoHyphens/>
        <w:spacing w:before="120" w:after="120" w:line="360" w:lineRule="auto"/>
        <w:ind w:left="0" w:firstLine="0"/>
        <w:contextualSpacing w:val="0"/>
        <w:jc w:val="both"/>
        <w:rPr>
          <w:rFonts w:ascii="Times New Roman" w:eastAsia="Calibri" w:hAnsi="Times New Roman" w:cs="Times New Roman"/>
          <w:b/>
          <w:bCs/>
          <w:sz w:val="24"/>
          <w:szCs w:val="24"/>
        </w:rPr>
      </w:pPr>
      <w:r w:rsidRPr="00837161">
        <w:rPr>
          <w:rFonts w:ascii="Times New Roman" w:eastAsia="Calibri" w:hAnsi="Times New Roman" w:cs="Times New Roman"/>
          <w:b/>
          <w:bCs/>
          <w:sz w:val="24"/>
          <w:szCs w:val="24"/>
        </w:rPr>
        <w:lastRenderedPageBreak/>
        <w:t>DAS HIPÓTESES DE EXTINÇÃO CONTRATUAL</w:t>
      </w:r>
    </w:p>
    <w:p w14:paraId="4852F464" w14:textId="749039A8" w:rsidR="00785233" w:rsidRPr="00423669" w:rsidRDefault="00785233" w:rsidP="000F7908">
      <w:pPr>
        <w:pStyle w:val="PargrafodaLista"/>
        <w:numPr>
          <w:ilvl w:val="1"/>
          <w:numId w:val="26"/>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423669">
        <w:rPr>
          <w:rFonts w:ascii="Times New Roman" w:eastAsia="Calibri" w:hAnsi="Times New Roman" w:cs="Times New Roman"/>
          <w:sz w:val="24"/>
          <w:szCs w:val="24"/>
        </w:rPr>
        <w:t>A inexecução do objeto deste Termo de Referência, total ou parcialmente, poderá ensejar a rescisão contratual, na forma dos artigos 137, 138, 139 e 155 da Lei nº</w:t>
      </w:r>
      <w:r w:rsidR="00D56CDE" w:rsidRPr="00423669">
        <w:rPr>
          <w:rFonts w:ascii="Times New Roman" w:eastAsia="Calibri" w:hAnsi="Times New Roman" w:cs="Times New Roman"/>
          <w:sz w:val="24"/>
          <w:szCs w:val="24"/>
        </w:rPr>
        <w:t>.</w:t>
      </w:r>
      <w:r w:rsidRPr="00423669">
        <w:rPr>
          <w:rFonts w:ascii="Times New Roman" w:eastAsia="Calibri" w:hAnsi="Times New Roman" w:cs="Times New Roman"/>
          <w:sz w:val="24"/>
          <w:szCs w:val="24"/>
        </w:rPr>
        <w:t xml:space="preserve"> 14.133/2021, com as consequências previstas em lei e neste instrumento;</w:t>
      </w:r>
    </w:p>
    <w:p w14:paraId="31768B8D" w14:textId="78D4C7FC" w:rsidR="00785233" w:rsidRPr="00423669" w:rsidRDefault="000F7908" w:rsidP="000F7908">
      <w:pPr>
        <w:pStyle w:val="PargrafodaLista"/>
        <w:numPr>
          <w:ilvl w:val="1"/>
          <w:numId w:val="26"/>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0F7908">
        <w:rPr>
          <w:rFonts w:ascii="Times New Roman" w:eastAsia="Calibri" w:hAnsi="Times New Roman" w:cs="Times New Roman"/>
          <w:sz w:val="24"/>
          <w:szCs w:val="24"/>
        </w:rPr>
        <w:t>A rescisão unilateral do Contrato a ser firmado poderá ser determinada pela Contratante, de acordo com o inciso I do art. 138 da Lei nº 14.133/2021</w:t>
      </w:r>
      <w:r w:rsidR="00785233" w:rsidRPr="00423669">
        <w:rPr>
          <w:rFonts w:ascii="Times New Roman" w:eastAsia="Calibri" w:hAnsi="Times New Roman" w:cs="Times New Roman"/>
          <w:sz w:val="24"/>
          <w:szCs w:val="24"/>
        </w:rPr>
        <w:t>;</w:t>
      </w:r>
    </w:p>
    <w:p w14:paraId="2BD4774A" w14:textId="4B290E23" w:rsidR="00785233" w:rsidRPr="00423669" w:rsidRDefault="00785233" w:rsidP="000F7908">
      <w:pPr>
        <w:pStyle w:val="PargrafodaLista"/>
        <w:numPr>
          <w:ilvl w:val="1"/>
          <w:numId w:val="26"/>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423669">
        <w:rPr>
          <w:rFonts w:ascii="Times New Roman" w:eastAsia="Calibri" w:hAnsi="Times New Roman" w:cs="Times New Roman"/>
          <w:sz w:val="24"/>
          <w:szCs w:val="24"/>
        </w:rPr>
        <w:t xml:space="preserve">Constituem motivo para rescisão do Contrato, todos os incisos constantes do </w:t>
      </w:r>
      <w:r w:rsidR="000E5E3D" w:rsidRPr="00423669">
        <w:rPr>
          <w:rFonts w:ascii="Times New Roman" w:eastAsia="Calibri" w:hAnsi="Times New Roman" w:cs="Times New Roman"/>
          <w:sz w:val="24"/>
          <w:szCs w:val="24"/>
        </w:rPr>
        <w:t>a</w:t>
      </w:r>
      <w:r w:rsidRPr="00423669">
        <w:rPr>
          <w:rFonts w:ascii="Times New Roman" w:eastAsia="Calibri" w:hAnsi="Times New Roman" w:cs="Times New Roman"/>
          <w:sz w:val="24"/>
          <w:szCs w:val="24"/>
        </w:rPr>
        <w:t>rt</w:t>
      </w:r>
      <w:r w:rsidR="000E5E3D" w:rsidRPr="00423669">
        <w:rPr>
          <w:rFonts w:ascii="Times New Roman" w:eastAsia="Calibri" w:hAnsi="Times New Roman" w:cs="Times New Roman"/>
          <w:sz w:val="24"/>
          <w:szCs w:val="24"/>
        </w:rPr>
        <w:t>.</w:t>
      </w:r>
      <w:r w:rsidRPr="00423669">
        <w:rPr>
          <w:rFonts w:ascii="Times New Roman" w:eastAsia="Calibri" w:hAnsi="Times New Roman" w:cs="Times New Roman"/>
          <w:sz w:val="24"/>
          <w:szCs w:val="24"/>
        </w:rPr>
        <w:t xml:space="preserve"> 137 da Lei nº 14.133/2021;</w:t>
      </w:r>
    </w:p>
    <w:p w14:paraId="10F12E46" w14:textId="6347413B" w:rsidR="00785233" w:rsidRPr="00423669" w:rsidRDefault="00785233" w:rsidP="000F7908">
      <w:pPr>
        <w:pStyle w:val="PargrafodaLista"/>
        <w:numPr>
          <w:ilvl w:val="1"/>
          <w:numId w:val="26"/>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423669">
        <w:rPr>
          <w:rFonts w:ascii="Times New Roman" w:eastAsia="Calibri" w:hAnsi="Times New Roman" w:cs="Times New Roman"/>
          <w:sz w:val="24"/>
          <w:szCs w:val="24"/>
        </w:rPr>
        <w:t xml:space="preserve">As formas de rescisão estão previstas no </w:t>
      </w:r>
      <w:r w:rsidR="000E5E3D" w:rsidRPr="00423669">
        <w:rPr>
          <w:rFonts w:ascii="Times New Roman" w:eastAsia="Calibri" w:hAnsi="Times New Roman" w:cs="Times New Roman"/>
          <w:sz w:val="24"/>
          <w:szCs w:val="24"/>
        </w:rPr>
        <w:t>a</w:t>
      </w:r>
      <w:r w:rsidRPr="00423669">
        <w:rPr>
          <w:rFonts w:ascii="Times New Roman" w:eastAsia="Calibri" w:hAnsi="Times New Roman" w:cs="Times New Roman"/>
          <w:sz w:val="24"/>
          <w:szCs w:val="24"/>
        </w:rPr>
        <w:t>rt. 138, Incisos de I a III, da Lei nº 14.133/2021;</w:t>
      </w:r>
    </w:p>
    <w:p w14:paraId="0F88E57C" w14:textId="77777777" w:rsidR="00785233" w:rsidRPr="00423669" w:rsidRDefault="00785233" w:rsidP="000F7908">
      <w:pPr>
        <w:pStyle w:val="PargrafodaLista"/>
        <w:numPr>
          <w:ilvl w:val="1"/>
          <w:numId w:val="26"/>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423669">
        <w:rPr>
          <w:rFonts w:ascii="Times New Roman" w:eastAsia="Calibri" w:hAnsi="Times New Roman" w:cs="Times New Roman"/>
          <w:sz w:val="24"/>
          <w:szCs w:val="24"/>
        </w:rPr>
        <w:t>Os casos omissos de rescisão contratual serão formalmente motivados nos autos do processo, assegurado o contraditório e a ampla defesa;</w:t>
      </w:r>
    </w:p>
    <w:p w14:paraId="3AA9451C" w14:textId="77777777" w:rsidR="00785233" w:rsidRPr="00423669" w:rsidRDefault="00785233" w:rsidP="000F7908">
      <w:pPr>
        <w:pStyle w:val="PargrafodaLista"/>
        <w:numPr>
          <w:ilvl w:val="1"/>
          <w:numId w:val="26"/>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423669">
        <w:rPr>
          <w:rFonts w:ascii="Times New Roman" w:eastAsia="Calibri" w:hAnsi="Times New Roman" w:cs="Times New Roman"/>
          <w:sz w:val="24"/>
          <w:szCs w:val="24"/>
        </w:rPr>
        <w:t>Os casos de rescisão contratual serão formalmente motivados nos autos, assegurados o contraditório e a ampla defesa;</w:t>
      </w:r>
    </w:p>
    <w:p w14:paraId="329BECB9" w14:textId="43EC1FC3" w:rsidR="0000519D" w:rsidRDefault="00785233" w:rsidP="006D25DA">
      <w:pPr>
        <w:pStyle w:val="PargrafodaLista"/>
        <w:numPr>
          <w:ilvl w:val="1"/>
          <w:numId w:val="26"/>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423669">
        <w:rPr>
          <w:rFonts w:ascii="Times New Roman" w:eastAsia="Calibri" w:hAnsi="Times New Roman" w:cs="Times New Roman"/>
          <w:sz w:val="24"/>
          <w:szCs w:val="24"/>
        </w:rPr>
        <w:t>A rescisão administrativa ou amigável será precedida de autorização escrita e fundamentada da autoridade competente;</w:t>
      </w:r>
    </w:p>
    <w:p w14:paraId="27EA95D6" w14:textId="77777777" w:rsidR="00F261D5" w:rsidRDefault="00F261D5" w:rsidP="00F261D5">
      <w:pPr>
        <w:pStyle w:val="PargrafodaLista"/>
        <w:suppressAutoHyphens/>
        <w:spacing w:before="120" w:after="120" w:line="360" w:lineRule="auto"/>
        <w:ind w:left="0"/>
        <w:contextualSpacing w:val="0"/>
        <w:jc w:val="both"/>
        <w:rPr>
          <w:rFonts w:ascii="Times New Roman" w:eastAsia="Calibri" w:hAnsi="Times New Roman" w:cs="Times New Roman"/>
          <w:sz w:val="24"/>
          <w:szCs w:val="24"/>
        </w:rPr>
      </w:pPr>
    </w:p>
    <w:p w14:paraId="550E1E40" w14:textId="77777777" w:rsidR="00F261D5" w:rsidRDefault="00F261D5" w:rsidP="00F261D5">
      <w:pPr>
        <w:pStyle w:val="PargrafodaLista"/>
        <w:suppressAutoHyphens/>
        <w:spacing w:before="120" w:after="120" w:line="360" w:lineRule="auto"/>
        <w:ind w:left="0"/>
        <w:contextualSpacing w:val="0"/>
        <w:jc w:val="both"/>
        <w:rPr>
          <w:rFonts w:ascii="Times New Roman" w:eastAsia="Calibri" w:hAnsi="Times New Roman" w:cs="Times New Roman"/>
          <w:sz w:val="24"/>
          <w:szCs w:val="24"/>
        </w:rPr>
      </w:pPr>
    </w:p>
    <w:p w14:paraId="60D0B5A4" w14:textId="77777777" w:rsidR="00F261D5" w:rsidRDefault="00F261D5" w:rsidP="00F261D5">
      <w:pPr>
        <w:pStyle w:val="PargrafodaLista"/>
        <w:suppressAutoHyphens/>
        <w:spacing w:before="120" w:after="120" w:line="360" w:lineRule="auto"/>
        <w:ind w:left="0"/>
        <w:contextualSpacing w:val="0"/>
        <w:jc w:val="both"/>
        <w:rPr>
          <w:rFonts w:ascii="Times New Roman" w:eastAsia="Calibri" w:hAnsi="Times New Roman" w:cs="Times New Roman"/>
          <w:sz w:val="24"/>
          <w:szCs w:val="24"/>
        </w:rPr>
      </w:pPr>
    </w:p>
    <w:p w14:paraId="2DE927F0" w14:textId="77777777" w:rsidR="00F261D5" w:rsidRDefault="00F261D5" w:rsidP="00F261D5">
      <w:pPr>
        <w:pStyle w:val="PargrafodaLista"/>
        <w:suppressAutoHyphens/>
        <w:spacing w:before="120" w:after="120" w:line="360" w:lineRule="auto"/>
        <w:ind w:left="0"/>
        <w:contextualSpacing w:val="0"/>
        <w:jc w:val="both"/>
        <w:rPr>
          <w:rFonts w:ascii="Times New Roman" w:eastAsia="Calibri" w:hAnsi="Times New Roman" w:cs="Times New Roman"/>
          <w:sz w:val="24"/>
          <w:szCs w:val="24"/>
        </w:rPr>
      </w:pPr>
    </w:p>
    <w:p w14:paraId="7D661B5B" w14:textId="77777777" w:rsidR="00F261D5" w:rsidRDefault="00F261D5" w:rsidP="00F261D5">
      <w:pPr>
        <w:pStyle w:val="PargrafodaLista"/>
        <w:suppressAutoHyphens/>
        <w:spacing w:before="120" w:after="120" w:line="360" w:lineRule="auto"/>
        <w:ind w:left="0"/>
        <w:contextualSpacing w:val="0"/>
        <w:jc w:val="both"/>
        <w:rPr>
          <w:rFonts w:ascii="Times New Roman" w:eastAsia="Calibri" w:hAnsi="Times New Roman" w:cs="Times New Roman"/>
          <w:sz w:val="24"/>
          <w:szCs w:val="24"/>
        </w:rPr>
      </w:pPr>
    </w:p>
    <w:p w14:paraId="62F692C2" w14:textId="77777777" w:rsidR="00F261D5" w:rsidRDefault="00F261D5" w:rsidP="00F261D5">
      <w:pPr>
        <w:pStyle w:val="PargrafodaLista"/>
        <w:suppressAutoHyphens/>
        <w:spacing w:before="120" w:after="120" w:line="360" w:lineRule="auto"/>
        <w:ind w:left="0"/>
        <w:contextualSpacing w:val="0"/>
        <w:jc w:val="both"/>
        <w:rPr>
          <w:rFonts w:ascii="Times New Roman" w:eastAsia="Calibri" w:hAnsi="Times New Roman" w:cs="Times New Roman"/>
          <w:sz w:val="24"/>
          <w:szCs w:val="24"/>
        </w:rPr>
      </w:pPr>
    </w:p>
    <w:p w14:paraId="5DBB3737" w14:textId="77777777" w:rsidR="00D601B8" w:rsidRDefault="00D601B8" w:rsidP="00F261D5">
      <w:pPr>
        <w:pStyle w:val="PargrafodaLista"/>
        <w:suppressAutoHyphens/>
        <w:spacing w:before="120" w:after="120" w:line="360" w:lineRule="auto"/>
        <w:ind w:left="0"/>
        <w:contextualSpacing w:val="0"/>
        <w:jc w:val="both"/>
        <w:rPr>
          <w:rFonts w:ascii="Times New Roman" w:eastAsia="Calibri" w:hAnsi="Times New Roman" w:cs="Times New Roman"/>
          <w:sz w:val="24"/>
          <w:szCs w:val="24"/>
        </w:rPr>
      </w:pPr>
    </w:p>
    <w:p w14:paraId="6C65AD9F" w14:textId="77777777" w:rsidR="00D601B8" w:rsidRDefault="00D601B8" w:rsidP="00F261D5">
      <w:pPr>
        <w:pStyle w:val="PargrafodaLista"/>
        <w:suppressAutoHyphens/>
        <w:spacing w:before="120" w:after="120" w:line="360" w:lineRule="auto"/>
        <w:ind w:left="0"/>
        <w:contextualSpacing w:val="0"/>
        <w:jc w:val="both"/>
        <w:rPr>
          <w:rFonts w:ascii="Times New Roman" w:eastAsia="Calibri" w:hAnsi="Times New Roman" w:cs="Times New Roman"/>
          <w:sz w:val="24"/>
          <w:szCs w:val="24"/>
        </w:rPr>
      </w:pPr>
    </w:p>
    <w:p w14:paraId="2CDFE396" w14:textId="77777777" w:rsidR="00D601B8" w:rsidRDefault="00D601B8" w:rsidP="00F261D5">
      <w:pPr>
        <w:pStyle w:val="PargrafodaLista"/>
        <w:suppressAutoHyphens/>
        <w:spacing w:before="120" w:after="120" w:line="360" w:lineRule="auto"/>
        <w:ind w:left="0"/>
        <w:contextualSpacing w:val="0"/>
        <w:jc w:val="both"/>
        <w:rPr>
          <w:rFonts w:ascii="Times New Roman" w:eastAsia="Calibri" w:hAnsi="Times New Roman" w:cs="Times New Roman"/>
          <w:sz w:val="24"/>
          <w:szCs w:val="24"/>
        </w:rPr>
      </w:pPr>
    </w:p>
    <w:p w14:paraId="143B21EE" w14:textId="77777777" w:rsidR="00D601B8" w:rsidRDefault="00D601B8" w:rsidP="00F261D5">
      <w:pPr>
        <w:pStyle w:val="PargrafodaLista"/>
        <w:suppressAutoHyphens/>
        <w:spacing w:before="120" w:after="120" w:line="360" w:lineRule="auto"/>
        <w:ind w:left="0"/>
        <w:contextualSpacing w:val="0"/>
        <w:jc w:val="both"/>
        <w:rPr>
          <w:rFonts w:ascii="Times New Roman" w:eastAsia="Calibri" w:hAnsi="Times New Roman" w:cs="Times New Roman"/>
          <w:sz w:val="24"/>
          <w:szCs w:val="24"/>
        </w:rPr>
      </w:pPr>
    </w:p>
    <w:p w14:paraId="5531BA24" w14:textId="77777777" w:rsidR="00D601B8" w:rsidRDefault="00D601B8" w:rsidP="00F261D5">
      <w:pPr>
        <w:pStyle w:val="PargrafodaLista"/>
        <w:suppressAutoHyphens/>
        <w:spacing w:before="120" w:after="120" w:line="360" w:lineRule="auto"/>
        <w:ind w:left="0"/>
        <w:contextualSpacing w:val="0"/>
        <w:jc w:val="both"/>
        <w:rPr>
          <w:rFonts w:ascii="Times New Roman" w:eastAsia="Calibri" w:hAnsi="Times New Roman" w:cs="Times New Roman"/>
          <w:sz w:val="24"/>
          <w:szCs w:val="24"/>
        </w:rPr>
      </w:pPr>
    </w:p>
    <w:p w14:paraId="054AC597" w14:textId="77777777" w:rsidR="00D601B8" w:rsidRPr="00B06260" w:rsidRDefault="00D601B8" w:rsidP="00F261D5">
      <w:pPr>
        <w:pStyle w:val="PargrafodaLista"/>
        <w:suppressAutoHyphens/>
        <w:spacing w:before="120" w:after="120" w:line="360" w:lineRule="auto"/>
        <w:ind w:left="0"/>
        <w:contextualSpacing w:val="0"/>
        <w:jc w:val="both"/>
        <w:rPr>
          <w:rFonts w:ascii="Times New Roman" w:eastAsia="Calibri" w:hAnsi="Times New Roman" w:cs="Times New Roman"/>
          <w:sz w:val="24"/>
          <w:szCs w:val="24"/>
        </w:rPr>
      </w:pPr>
    </w:p>
    <w:p w14:paraId="77102E17" w14:textId="77777777" w:rsidR="00785233" w:rsidRPr="00423669" w:rsidRDefault="00785233" w:rsidP="003115CD">
      <w:pPr>
        <w:pStyle w:val="Padro"/>
        <w:numPr>
          <w:ilvl w:val="0"/>
          <w:numId w:val="26"/>
        </w:numPr>
        <w:shd w:val="clear" w:color="auto" w:fill="BFBFBF" w:themeFill="background1" w:themeFillShade="BF"/>
        <w:spacing w:before="120" w:after="120" w:line="360" w:lineRule="auto"/>
        <w:ind w:left="0" w:firstLine="0"/>
        <w:jc w:val="both"/>
        <w:rPr>
          <w:rFonts w:eastAsia="Calibri"/>
          <w:b/>
          <w:bCs/>
          <w:szCs w:val="24"/>
        </w:rPr>
      </w:pPr>
      <w:r w:rsidRPr="00423669">
        <w:rPr>
          <w:rFonts w:eastAsia="Calibri"/>
          <w:b/>
          <w:bCs/>
          <w:szCs w:val="24"/>
        </w:rPr>
        <w:lastRenderedPageBreak/>
        <w:t xml:space="preserve">DO </w:t>
      </w:r>
      <w:r w:rsidRPr="000954AF">
        <w:rPr>
          <w:b/>
          <w:szCs w:val="24"/>
        </w:rPr>
        <w:t>FORO</w:t>
      </w:r>
      <w:r w:rsidRPr="00423669">
        <w:rPr>
          <w:rFonts w:eastAsia="Calibri"/>
          <w:b/>
          <w:bCs/>
          <w:szCs w:val="24"/>
        </w:rPr>
        <w:t xml:space="preserve"> </w:t>
      </w:r>
    </w:p>
    <w:p w14:paraId="42C52290" w14:textId="77777777" w:rsidR="00785233" w:rsidRDefault="00785233" w:rsidP="003115CD">
      <w:pPr>
        <w:pStyle w:val="PargrafodaLista"/>
        <w:numPr>
          <w:ilvl w:val="1"/>
          <w:numId w:val="26"/>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423669">
        <w:rPr>
          <w:rFonts w:ascii="Times New Roman" w:eastAsia="Calibri" w:hAnsi="Times New Roman" w:cs="Times New Roman"/>
          <w:sz w:val="24"/>
          <w:szCs w:val="24"/>
        </w:rPr>
        <w:t>Ficará eleito o Foro da Comarca de Maricá para dirimir quaisquer questões decorrentes deste Termo de Referência, assim como do respectivo contrato, renunciando as partes, a qualquer outro, por mais privilegiado que seja.</w:t>
      </w:r>
    </w:p>
    <w:p w14:paraId="37008CFC" w14:textId="22E20CFE" w:rsidR="002B3EB3" w:rsidRDefault="002B3EB3" w:rsidP="0070350E">
      <w:pPr>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ind w:left="14"/>
        <w:jc w:val="center"/>
        <w:rPr>
          <w:rFonts w:ascii="Times New Roman" w:eastAsia="Times New Roman" w:hAnsi="Times New Roman" w:cs="Times New Roman"/>
          <w:bCs/>
          <w:color w:val="000000"/>
          <w:sz w:val="24"/>
          <w:szCs w:val="24"/>
        </w:rPr>
      </w:pPr>
      <w:r w:rsidRPr="00D43604">
        <w:rPr>
          <w:rFonts w:ascii="Times New Roman" w:eastAsia="Times New Roman" w:hAnsi="Times New Roman" w:cs="Times New Roman"/>
          <w:bCs/>
          <w:color w:val="000000"/>
          <w:sz w:val="24"/>
          <w:szCs w:val="24"/>
        </w:rPr>
        <w:t xml:space="preserve">Maricá, </w:t>
      </w:r>
      <w:r w:rsidR="00D40191">
        <w:rPr>
          <w:rFonts w:ascii="Times New Roman" w:eastAsia="Times New Roman" w:hAnsi="Times New Roman" w:cs="Times New Roman"/>
          <w:bCs/>
          <w:color w:val="000000"/>
          <w:sz w:val="24"/>
          <w:szCs w:val="24"/>
        </w:rPr>
        <w:t>0</w:t>
      </w:r>
      <w:r w:rsidR="007518A6">
        <w:rPr>
          <w:rFonts w:ascii="Times New Roman" w:eastAsia="Times New Roman" w:hAnsi="Times New Roman" w:cs="Times New Roman"/>
          <w:bCs/>
          <w:color w:val="000000"/>
          <w:sz w:val="24"/>
          <w:szCs w:val="24"/>
        </w:rPr>
        <w:t>4</w:t>
      </w:r>
      <w:r w:rsidR="00F36F2E">
        <w:rPr>
          <w:rFonts w:ascii="Times New Roman" w:eastAsia="Times New Roman" w:hAnsi="Times New Roman" w:cs="Times New Roman"/>
          <w:bCs/>
          <w:color w:val="000000"/>
          <w:sz w:val="24"/>
          <w:szCs w:val="24"/>
        </w:rPr>
        <w:t xml:space="preserve"> </w:t>
      </w:r>
      <w:r w:rsidR="00111E44" w:rsidRPr="00D43604">
        <w:rPr>
          <w:rFonts w:ascii="Times New Roman" w:eastAsia="Times New Roman" w:hAnsi="Times New Roman" w:cs="Times New Roman"/>
          <w:bCs/>
          <w:color w:val="000000"/>
          <w:sz w:val="24"/>
          <w:szCs w:val="24"/>
        </w:rPr>
        <w:t xml:space="preserve">de </w:t>
      </w:r>
      <w:r w:rsidR="00D40191">
        <w:rPr>
          <w:rFonts w:ascii="Times New Roman" w:eastAsia="Times New Roman" w:hAnsi="Times New Roman" w:cs="Times New Roman"/>
          <w:bCs/>
          <w:color w:val="000000"/>
          <w:sz w:val="24"/>
          <w:szCs w:val="24"/>
        </w:rPr>
        <w:t>julho</w:t>
      </w:r>
      <w:r w:rsidR="00111E44" w:rsidRPr="00D43604">
        <w:rPr>
          <w:rFonts w:ascii="Times New Roman" w:eastAsia="Times New Roman" w:hAnsi="Times New Roman" w:cs="Times New Roman"/>
          <w:bCs/>
          <w:color w:val="000000"/>
          <w:sz w:val="24"/>
          <w:szCs w:val="24"/>
        </w:rPr>
        <w:t xml:space="preserve"> de 2024</w:t>
      </w:r>
      <w:r w:rsidRPr="00D43604">
        <w:rPr>
          <w:rFonts w:ascii="Times New Roman" w:eastAsia="Times New Roman" w:hAnsi="Times New Roman" w:cs="Times New Roman"/>
          <w:bCs/>
          <w:color w:val="000000"/>
          <w:sz w:val="24"/>
          <w:szCs w:val="24"/>
        </w:rPr>
        <w:t>.</w:t>
      </w:r>
    </w:p>
    <w:p w14:paraId="475271A2" w14:textId="77777777" w:rsidR="00734166" w:rsidRDefault="00734166" w:rsidP="0070350E">
      <w:pPr>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ind w:left="14"/>
        <w:jc w:val="center"/>
        <w:rPr>
          <w:rFonts w:ascii="Times New Roman" w:eastAsia="Times New Roman" w:hAnsi="Times New Roman" w:cs="Times New Roman"/>
          <w:bCs/>
          <w:color w:val="000000"/>
          <w:sz w:val="24"/>
          <w:szCs w:val="24"/>
        </w:rPr>
      </w:pPr>
    </w:p>
    <w:p w14:paraId="28185F21" w14:textId="77777777" w:rsidR="00734166" w:rsidRDefault="00734166" w:rsidP="0070350E">
      <w:pPr>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ind w:left="14"/>
        <w:jc w:val="center"/>
        <w:rPr>
          <w:rFonts w:ascii="Times New Roman" w:eastAsia="Times New Roman" w:hAnsi="Times New Roman" w:cs="Times New Roman"/>
          <w:bCs/>
          <w:color w:val="000000"/>
          <w:sz w:val="24"/>
          <w:szCs w:val="24"/>
        </w:rPr>
      </w:pPr>
    </w:p>
    <w:p w14:paraId="1AD5A5C1" w14:textId="77777777" w:rsidR="005E238B" w:rsidRDefault="005E238B" w:rsidP="001D579C">
      <w:pPr>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rPr>
          <w:rFonts w:ascii="Times New Roman" w:eastAsia="Times New Roman" w:hAnsi="Times New Roman" w:cs="Times New Roman"/>
          <w:b/>
          <w:bCs/>
          <w:color w:val="000000"/>
          <w:sz w:val="24"/>
          <w:szCs w:val="24"/>
        </w:rPr>
      </w:pPr>
    </w:p>
    <w:p w14:paraId="61ABACB4" w14:textId="0D373AC1" w:rsidR="00CF294A" w:rsidRPr="00423669" w:rsidRDefault="00CF294A" w:rsidP="001D579C">
      <w:pPr>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rPr>
          <w:rFonts w:ascii="Times New Roman" w:eastAsia="Times New Roman" w:hAnsi="Times New Roman" w:cs="Times New Roman"/>
          <w:b/>
          <w:bCs/>
          <w:color w:val="000000"/>
          <w:sz w:val="24"/>
          <w:szCs w:val="24"/>
        </w:rPr>
      </w:pPr>
      <w:r w:rsidRPr="00423669">
        <w:rPr>
          <w:rFonts w:ascii="Times New Roman" w:eastAsia="Times New Roman" w:hAnsi="Times New Roman" w:cs="Times New Roman"/>
          <w:b/>
          <w:bCs/>
          <w:color w:val="000000"/>
          <w:sz w:val="24"/>
          <w:szCs w:val="24"/>
        </w:rPr>
        <w:t>Elaborado por,</w:t>
      </w:r>
    </w:p>
    <w:p w14:paraId="341B769D" w14:textId="77777777" w:rsidR="00B81F90" w:rsidRDefault="00B81F90" w:rsidP="001D579C">
      <w:pPr>
        <w:tabs>
          <w:tab w:val="left" w:pos="3686"/>
        </w:tabs>
        <w:jc w:val="center"/>
        <w:rPr>
          <w:rFonts w:ascii="Times New Roman" w:eastAsia="Times New Roman" w:hAnsi="Times New Roman" w:cs="Times New Roman"/>
          <w:b/>
          <w:bCs/>
          <w:color w:val="000000"/>
          <w:sz w:val="24"/>
          <w:szCs w:val="24"/>
        </w:rPr>
      </w:pPr>
    </w:p>
    <w:p w14:paraId="779DD768" w14:textId="77777777" w:rsidR="00185E07" w:rsidRPr="00423669" w:rsidRDefault="00185E07" w:rsidP="001D579C">
      <w:pPr>
        <w:tabs>
          <w:tab w:val="left" w:pos="3686"/>
        </w:tabs>
        <w:jc w:val="center"/>
        <w:rPr>
          <w:rFonts w:ascii="Times New Roman" w:eastAsia="Times New Roman" w:hAnsi="Times New Roman" w:cs="Times New Roman"/>
          <w:b/>
          <w:bCs/>
          <w:color w:val="000000"/>
          <w:sz w:val="24"/>
          <w:szCs w:val="24"/>
        </w:rPr>
      </w:pPr>
    </w:p>
    <w:p w14:paraId="4833ED96" w14:textId="77777777" w:rsidR="00111E44" w:rsidRDefault="00111E44" w:rsidP="00111E44">
      <w:pPr>
        <w:tabs>
          <w:tab w:val="left" w:pos="0"/>
          <w:tab w:val="left" w:pos="567"/>
        </w:tabs>
        <w:rPr>
          <w:rFonts w:ascii="Cambria" w:eastAsia="Times New Roman" w:hAnsi="Cambria" w:cs="Times New Roman"/>
          <w:sz w:val="24"/>
          <w:szCs w:val="24"/>
        </w:rPr>
      </w:pPr>
    </w:p>
    <w:p w14:paraId="0B2E7281" w14:textId="28BA38FB" w:rsidR="00111E44" w:rsidRPr="00111E44" w:rsidRDefault="006C7E4D" w:rsidP="00111E44">
      <w:pPr>
        <w:tabs>
          <w:tab w:val="left" w:pos="0"/>
          <w:tab w:val="left" w:pos="567"/>
        </w:tabs>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Jainy Araujo da Silva</w:t>
      </w:r>
    </w:p>
    <w:p w14:paraId="0FEB7EA1" w14:textId="424806DF" w:rsidR="00111E44" w:rsidRPr="00111E44" w:rsidRDefault="006C7E4D" w:rsidP="00111E44">
      <w:pPr>
        <w:tabs>
          <w:tab w:val="left" w:pos="0"/>
          <w:tab w:val="left" w:pos="5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Assistente IV</w:t>
      </w:r>
      <w:r w:rsidR="00111E44" w:rsidRPr="00111E44">
        <w:rPr>
          <w:rFonts w:ascii="Times New Roman" w:eastAsia="Times New Roman" w:hAnsi="Times New Roman" w:cs="Times New Roman"/>
          <w:sz w:val="24"/>
          <w:szCs w:val="24"/>
        </w:rPr>
        <w:t xml:space="preserve"> - Gerência de Instrução Processual</w:t>
      </w:r>
    </w:p>
    <w:p w14:paraId="5865B011" w14:textId="77777777" w:rsidR="00111E44" w:rsidRPr="00111E44" w:rsidRDefault="00111E44" w:rsidP="00111E44">
      <w:pPr>
        <w:tabs>
          <w:tab w:val="left" w:pos="0"/>
          <w:tab w:val="left" w:pos="567"/>
        </w:tabs>
        <w:jc w:val="center"/>
        <w:rPr>
          <w:rFonts w:ascii="Times New Roman" w:eastAsia="Times New Roman" w:hAnsi="Times New Roman" w:cs="Times New Roman"/>
          <w:sz w:val="24"/>
          <w:szCs w:val="24"/>
        </w:rPr>
      </w:pPr>
      <w:r w:rsidRPr="00111E44">
        <w:rPr>
          <w:rFonts w:ascii="Times New Roman" w:eastAsia="Times New Roman" w:hAnsi="Times New Roman" w:cs="Times New Roman"/>
          <w:sz w:val="24"/>
          <w:szCs w:val="24"/>
        </w:rPr>
        <w:t>Diretoria Administrativa</w:t>
      </w:r>
    </w:p>
    <w:p w14:paraId="50206440" w14:textId="2D10AF26" w:rsidR="00111E44" w:rsidRPr="00111E44" w:rsidRDefault="00111E44" w:rsidP="00111E44">
      <w:pPr>
        <w:tabs>
          <w:tab w:val="left" w:pos="0"/>
          <w:tab w:val="left" w:pos="567"/>
        </w:tabs>
        <w:jc w:val="center"/>
        <w:rPr>
          <w:rFonts w:ascii="Times New Roman" w:eastAsia="Times New Roman" w:hAnsi="Times New Roman" w:cs="Times New Roman"/>
          <w:sz w:val="24"/>
          <w:szCs w:val="24"/>
        </w:rPr>
      </w:pPr>
      <w:r w:rsidRPr="00111E44">
        <w:rPr>
          <w:rFonts w:ascii="Times New Roman" w:eastAsia="Times New Roman" w:hAnsi="Times New Roman" w:cs="Times New Roman"/>
          <w:sz w:val="24"/>
          <w:szCs w:val="24"/>
        </w:rPr>
        <w:t>Mat. 3.300.</w:t>
      </w:r>
      <w:r w:rsidR="006C7E4D">
        <w:rPr>
          <w:rFonts w:ascii="Times New Roman" w:eastAsia="Times New Roman" w:hAnsi="Times New Roman" w:cs="Times New Roman"/>
          <w:sz w:val="24"/>
          <w:szCs w:val="24"/>
        </w:rPr>
        <w:t>402</w:t>
      </w:r>
    </w:p>
    <w:p w14:paraId="2D9A6674" w14:textId="77777777" w:rsidR="00B77BFE" w:rsidRPr="00111E44" w:rsidRDefault="00B77BFE" w:rsidP="001D579C">
      <w:pPr>
        <w:pStyle w:val="Standard"/>
        <w:tabs>
          <w:tab w:val="left" w:pos="569"/>
          <w:tab w:val="left" w:pos="854"/>
          <w:tab w:val="left" w:pos="1154"/>
          <w:tab w:val="left" w:pos="1409"/>
          <w:tab w:val="left" w:pos="1664"/>
          <w:tab w:val="left" w:pos="1979"/>
          <w:tab w:val="left" w:pos="2234"/>
          <w:tab w:val="left" w:leader="underscore" w:pos="7350"/>
        </w:tabs>
        <w:ind w:left="11"/>
        <w:rPr>
          <w:rFonts w:cs="Times New Roman"/>
          <w:b/>
          <w:color w:val="000000" w:themeColor="text1"/>
        </w:rPr>
      </w:pPr>
    </w:p>
    <w:p w14:paraId="575E1505" w14:textId="77777777" w:rsidR="00B77BFE" w:rsidRDefault="00B77BFE" w:rsidP="00B77BFE">
      <w:pPr>
        <w:pStyle w:val="Standard"/>
        <w:tabs>
          <w:tab w:val="left" w:pos="569"/>
          <w:tab w:val="left" w:pos="854"/>
          <w:tab w:val="left" w:pos="1154"/>
          <w:tab w:val="left" w:pos="1409"/>
          <w:tab w:val="left" w:pos="1664"/>
          <w:tab w:val="left" w:pos="1979"/>
          <w:tab w:val="left" w:pos="2234"/>
          <w:tab w:val="left" w:leader="underscore" w:pos="7350"/>
        </w:tabs>
        <w:ind w:left="11"/>
        <w:rPr>
          <w:rFonts w:cs="Times New Roman"/>
          <w:b/>
          <w:color w:val="000000" w:themeColor="text1"/>
        </w:rPr>
      </w:pPr>
    </w:p>
    <w:tbl>
      <w:tblPr>
        <w:tblStyle w:val="Tabelacomgrade"/>
        <w:tblpPr w:leftFromText="141" w:rightFromText="141" w:vertAnchor="text" w:horzAnchor="margin" w:tblpY="18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525"/>
      </w:tblGrid>
      <w:tr w:rsidR="00734166" w14:paraId="74313C51" w14:textId="77777777" w:rsidTr="00734166">
        <w:tc>
          <w:tcPr>
            <w:tcW w:w="4525" w:type="dxa"/>
          </w:tcPr>
          <w:p w14:paraId="6928739F" w14:textId="77777777" w:rsidR="00734166" w:rsidRDefault="00734166" w:rsidP="00734166">
            <w:pPr>
              <w:pStyle w:val="Standard"/>
              <w:tabs>
                <w:tab w:val="left" w:pos="569"/>
                <w:tab w:val="left" w:pos="854"/>
                <w:tab w:val="left" w:pos="1154"/>
                <w:tab w:val="left" w:pos="1409"/>
                <w:tab w:val="left" w:pos="1664"/>
                <w:tab w:val="left" w:pos="1979"/>
                <w:tab w:val="left" w:pos="2234"/>
                <w:tab w:val="left" w:leader="underscore" w:pos="7350"/>
              </w:tabs>
              <w:ind w:left="11"/>
              <w:jc w:val="center"/>
              <w:rPr>
                <w:rFonts w:cs="Times New Roman"/>
                <w:b/>
                <w:color w:val="000000" w:themeColor="text1"/>
              </w:rPr>
            </w:pPr>
            <w:r w:rsidRPr="00423669">
              <w:rPr>
                <w:rFonts w:cs="Times New Roman"/>
                <w:b/>
                <w:color w:val="000000" w:themeColor="text1"/>
              </w:rPr>
              <w:t>Responsável Técnico,</w:t>
            </w:r>
          </w:p>
          <w:p w14:paraId="4FE87E6A" w14:textId="77777777" w:rsidR="00734166" w:rsidRDefault="00734166" w:rsidP="00734166">
            <w:pPr>
              <w:pStyle w:val="Standard"/>
              <w:tabs>
                <w:tab w:val="left" w:pos="569"/>
                <w:tab w:val="left" w:pos="854"/>
                <w:tab w:val="left" w:pos="1154"/>
                <w:tab w:val="left" w:pos="1409"/>
                <w:tab w:val="left" w:pos="1664"/>
                <w:tab w:val="left" w:pos="1979"/>
                <w:tab w:val="left" w:pos="2234"/>
                <w:tab w:val="left" w:leader="underscore" w:pos="7350"/>
              </w:tabs>
              <w:ind w:left="11"/>
              <w:jc w:val="center"/>
              <w:rPr>
                <w:rFonts w:cs="Times New Roman"/>
                <w:b/>
                <w:color w:val="000000" w:themeColor="text1"/>
              </w:rPr>
            </w:pPr>
          </w:p>
          <w:p w14:paraId="254698AD" w14:textId="77777777" w:rsidR="00734166" w:rsidRDefault="00734166" w:rsidP="00734166">
            <w:pPr>
              <w:pStyle w:val="Standard"/>
              <w:tabs>
                <w:tab w:val="left" w:pos="569"/>
                <w:tab w:val="left" w:pos="854"/>
                <w:tab w:val="left" w:pos="1154"/>
                <w:tab w:val="left" w:pos="1409"/>
                <w:tab w:val="left" w:pos="1664"/>
                <w:tab w:val="left" w:pos="1979"/>
                <w:tab w:val="left" w:pos="2234"/>
                <w:tab w:val="left" w:leader="underscore" w:pos="7350"/>
              </w:tabs>
              <w:ind w:left="11"/>
              <w:jc w:val="center"/>
              <w:rPr>
                <w:rFonts w:cs="Times New Roman"/>
                <w:b/>
                <w:color w:val="000000" w:themeColor="text1"/>
              </w:rPr>
            </w:pPr>
          </w:p>
          <w:p w14:paraId="205BFB78" w14:textId="77777777" w:rsidR="00734166" w:rsidRDefault="00734166" w:rsidP="00734166">
            <w:pPr>
              <w:pStyle w:val="Standard"/>
              <w:tabs>
                <w:tab w:val="left" w:pos="569"/>
                <w:tab w:val="left" w:pos="854"/>
                <w:tab w:val="left" w:pos="1154"/>
                <w:tab w:val="left" w:pos="1409"/>
                <w:tab w:val="left" w:pos="1664"/>
                <w:tab w:val="left" w:pos="1979"/>
                <w:tab w:val="left" w:pos="2234"/>
                <w:tab w:val="left" w:leader="underscore" w:pos="7350"/>
              </w:tabs>
              <w:ind w:left="11"/>
              <w:jc w:val="center"/>
              <w:rPr>
                <w:rFonts w:cs="Times New Roman"/>
                <w:b/>
                <w:color w:val="000000" w:themeColor="text1"/>
              </w:rPr>
            </w:pPr>
          </w:p>
          <w:p w14:paraId="03CADD2D" w14:textId="77777777" w:rsidR="00734166" w:rsidRPr="00B77BFE" w:rsidRDefault="00734166" w:rsidP="00734166">
            <w:pPr>
              <w:pStyle w:val="Standard"/>
              <w:tabs>
                <w:tab w:val="left" w:pos="569"/>
                <w:tab w:val="left" w:pos="854"/>
                <w:tab w:val="left" w:pos="1154"/>
                <w:tab w:val="left" w:pos="1409"/>
                <w:tab w:val="left" w:pos="1664"/>
                <w:tab w:val="left" w:pos="1979"/>
                <w:tab w:val="left" w:pos="2234"/>
                <w:tab w:val="left" w:leader="underscore" w:pos="7350"/>
              </w:tabs>
              <w:ind w:left="11"/>
              <w:jc w:val="center"/>
              <w:rPr>
                <w:rFonts w:cs="Times New Roman"/>
                <w:b/>
                <w:color w:val="000000" w:themeColor="text1"/>
              </w:rPr>
            </w:pPr>
          </w:p>
        </w:tc>
        <w:tc>
          <w:tcPr>
            <w:tcW w:w="4525" w:type="dxa"/>
          </w:tcPr>
          <w:p w14:paraId="1893ABC4" w14:textId="77777777" w:rsidR="00734166" w:rsidRPr="00B77BFE" w:rsidRDefault="00734166" w:rsidP="00734166">
            <w:pPr>
              <w:jc w:val="center"/>
              <w:rPr>
                <w:rFonts w:ascii="Times New Roman" w:eastAsia="Times New Roman" w:hAnsi="Times New Roman" w:cs="Times New Roman"/>
                <w:sz w:val="24"/>
                <w:szCs w:val="24"/>
              </w:rPr>
            </w:pPr>
            <w:r w:rsidRPr="00423669">
              <w:rPr>
                <w:rFonts w:ascii="Times New Roman" w:eastAsia="Times New Roman" w:hAnsi="Times New Roman" w:cs="Times New Roman"/>
                <w:b/>
                <w:color w:val="000000"/>
                <w:sz w:val="24"/>
                <w:szCs w:val="24"/>
              </w:rPr>
              <w:t>Conferido e de acordo</w:t>
            </w:r>
            <w:r>
              <w:rPr>
                <w:rFonts w:ascii="Times New Roman" w:eastAsia="Times New Roman" w:hAnsi="Times New Roman" w:cs="Times New Roman"/>
                <w:b/>
                <w:color w:val="000000"/>
                <w:sz w:val="24"/>
                <w:szCs w:val="24"/>
              </w:rPr>
              <w:t>,</w:t>
            </w:r>
          </w:p>
        </w:tc>
      </w:tr>
      <w:tr w:rsidR="00734166" w14:paraId="78B1A0CA" w14:textId="77777777" w:rsidTr="00734166">
        <w:tc>
          <w:tcPr>
            <w:tcW w:w="4525" w:type="dxa"/>
          </w:tcPr>
          <w:p w14:paraId="1FE3DF85" w14:textId="77777777" w:rsidR="00734166" w:rsidRPr="00B77BFE" w:rsidRDefault="00734166" w:rsidP="00734166">
            <w:pPr>
              <w:pStyle w:val="PargrafodaLista"/>
              <w:tabs>
                <w:tab w:val="left" w:pos="0"/>
                <w:tab w:val="left" w:pos="567"/>
              </w:tabs>
              <w:spacing w:after="0" w:line="240" w:lineRule="auto"/>
              <w:ind w:left="0"/>
              <w:contextualSpacing w:val="0"/>
              <w:jc w:val="center"/>
              <w:rPr>
                <w:rFonts w:ascii="Times New Roman" w:hAnsi="Times New Roman" w:cs="Times New Roman"/>
                <w:b/>
                <w:sz w:val="24"/>
                <w:szCs w:val="24"/>
                <w:lang w:eastAsia="ar-SA"/>
              </w:rPr>
            </w:pPr>
            <w:r w:rsidRPr="00423669">
              <w:rPr>
                <w:rFonts w:ascii="Times New Roman" w:hAnsi="Times New Roman" w:cs="Times New Roman"/>
                <w:b/>
                <w:sz w:val="24"/>
                <w:szCs w:val="24"/>
                <w:lang w:eastAsia="ar-SA"/>
              </w:rPr>
              <w:t>Alessandra Lopes Rangel</w:t>
            </w:r>
          </w:p>
        </w:tc>
        <w:tc>
          <w:tcPr>
            <w:tcW w:w="4525" w:type="dxa"/>
          </w:tcPr>
          <w:p w14:paraId="0402C0F8" w14:textId="77777777" w:rsidR="00734166" w:rsidRPr="00B77BFE" w:rsidRDefault="00734166" w:rsidP="00734166">
            <w:pPr>
              <w:jc w:val="center"/>
              <w:rPr>
                <w:rFonts w:ascii="Times New Roman" w:eastAsia="Times New Roman" w:hAnsi="Times New Roman" w:cs="Times New Roman"/>
                <w:sz w:val="24"/>
                <w:szCs w:val="24"/>
              </w:rPr>
            </w:pPr>
            <w:r w:rsidRPr="00423669">
              <w:rPr>
                <w:rFonts w:ascii="Times New Roman" w:eastAsia="Times New Roman" w:hAnsi="Times New Roman" w:cs="Times New Roman"/>
                <w:b/>
                <w:color w:val="000000"/>
                <w:sz w:val="24"/>
                <w:szCs w:val="24"/>
              </w:rPr>
              <w:t>Daniel Ferreira da Silva</w:t>
            </w:r>
          </w:p>
        </w:tc>
      </w:tr>
      <w:tr w:rsidR="00734166" w14:paraId="39E9B80B" w14:textId="77777777" w:rsidTr="00734166">
        <w:tc>
          <w:tcPr>
            <w:tcW w:w="4525" w:type="dxa"/>
          </w:tcPr>
          <w:p w14:paraId="51725626" w14:textId="77777777" w:rsidR="00734166" w:rsidRPr="00B77BFE" w:rsidRDefault="00734166" w:rsidP="00734166">
            <w:pPr>
              <w:pStyle w:val="PargrafodaLista"/>
              <w:tabs>
                <w:tab w:val="left" w:pos="0"/>
                <w:tab w:val="left" w:pos="567"/>
              </w:tabs>
              <w:spacing w:after="0" w:line="240" w:lineRule="auto"/>
              <w:ind w:left="0"/>
              <w:contextualSpacing w:val="0"/>
              <w:jc w:val="center"/>
              <w:rPr>
                <w:rFonts w:ascii="Times New Roman" w:hAnsi="Times New Roman" w:cs="Times New Roman"/>
                <w:bCs/>
                <w:sz w:val="24"/>
                <w:szCs w:val="24"/>
                <w:lang w:eastAsia="ar-SA"/>
              </w:rPr>
            </w:pPr>
            <w:r w:rsidRPr="00423669">
              <w:rPr>
                <w:rFonts w:ascii="Times New Roman" w:hAnsi="Times New Roman" w:cs="Times New Roman"/>
                <w:bCs/>
                <w:sz w:val="24"/>
                <w:szCs w:val="24"/>
                <w:lang w:eastAsia="ar-SA"/>
              </w:rPr>
              <w:t>Superintendente de Infraestrutura</w:t>
            </w:r>
          </w:p>
        </w:tc>
        <w:tc>
          <w:tcPr>
            <w:tcW w:w="4525" w:type="dxa"/>
          </w:tcPr>
          <w:p w14:paraId="2A5FD7E2" w14:textId="77777777" w:rsidR="00734166" w:rsidRPr="00B77BFE" w:rsidRDefault="00734166" w:rsidP="00734166">
            <w:pPr>
              <w:jc w:val="center"/>
              <w:rPr>
                <w:rFonts w:ascii="Times New Roman" w:eastAsia="Times New Roman" w:hAnsi="Times New Roman" w:cs="Times New Roman"/>
                <w:color w:val="000000"/>
                <w:sz w:val="24"/>
                <w:szCs w:val="24"/>
              </w:rPr>
            </w:pPr>
            <w:r w:rsidRPr="00423669">
              <w:rPr>
                <w:rFonts w:ascii="Times New Roman" w:eastAsia="Times New Roman" w:hAnsi="Times New Roman" w:cs="Times New Roman"/>
                <w:color w:val="000000"/>
                <w:sz w:val="24"/>
                <w:szCs w:val="24"/>
              </w:rPr>
              <w:t xml:space="preserve">Diretor </w:t>
            </w:r>
            <w:r>
              <w:rPr>
                <w:rFonts w:ascii="Times New Roman" w:eastAsia="Times New Roman" w:hAnsi="Times New Roman" w:cs="Times New Roman"/>
                <w:color w:val="000000"/>
                <w:sz w:val="24"/>
                <w:szCs w:val="24"/>
              </w:rPr>
              <w:t>A</w:t>
            </w:r>
            <w:r w:rsidRPr="00423669">
              <w:rPr>
                <w:rFonts w:ascii="Times New Roman" w:eastAsia="Times New Roman" w:hAnsi="Times New Roman" w:cs="Times New Roman"/>
                <w:color w:val="000000"/>
                <w:sz w:val="24"/>
                <w:szCs w:val="24"/>
              </w:rPr>
              <w:t>dministrativo</w:t>
            </w:r>
          </w:p>
        </w:tc>
      </w:tr>
      <w:tr w:rsidR="00734166" w14:paraId="2D292984" w14:textId="77777777" w:rsidTr="00734166">
        <w:tc>
          <w:tcPr>
            <w:tcW w:w="4525" w:type="dxa"/>
          </w:tcPr>
          <w:p w14:paraId="564647A6" w14:textId="77777777" w:rsidR="00734166" w:rsidRPr="00423669" w:rsidRDefault="00734166" w:rsidP="00734166">
            <w:pPr>
              <w:pStyle w:val="PargrafodaLista"/>
              <w:tabs>
                <w:tab w:val="left" w:pos="0"/>
                <w:tab w:val="left" w:pos="567"/>
              </w:tabs>
              <w:spacing w:after="0" w:line="240" w:lineRule="auto"/>
              <w:ind w:left="0"/>
              <w:contextualSpacing w:val="0"/>
              <w:jc w:val="center"/>
              <w:rPr>
                <w:rFonts w:ascii="Times New Roman" w:hAnsi="Times New Roman" w:cs="Times New Roman"/>
                <w:bCs/>
                <w:sz w:val="24"/>
                <w:szCs w:val="24"/>
                <w:lang w:eastAsia="ar-SA"/>
              </w:rPr>
            </w:pPr>
            <w:r w:rsidRPr="00423669">
              <w:rPr>
                <w:rFonts w:ascii="Times New Roman" w:hAnsi="Times New Roman" w:cs="Times New Roman"/>
                <w:bCs/>
                <w:sz w:val="24"/>
                <w:szCs w:val="24"/>
                <w:lang w:eastAsia="ar-SA"/>
              </w:rPr>
              <w:t>Mat.: 3.300.020</w:t>
            </w:r>
          </w:p>
        </w:tc>
        <w:tc>
          <w:tcPr>
            <w:tcW w:w="4525" w:type="dxa"/>
          </w:tcPr>
          <w:p w14:paraId="61379A59" w14:textId="77777777" w:rsidR="00734166" w:rsidRDefault="00734166" w:rsidP="00734166">
            <w:pPr>
              <w:pStyle w:val="Standard"/>
              <w:tabs>
                <w:tab w:val="left" w:pos="569"/>
                <w:tab w:val="left" w:pos="854"/>
                <w:tab w:val="left" w:pos="1154"/>
                <w:tab w:val="left" w:pos="1409"/>
                <w:tab w:val="left" w:pos="1664"/>
                <w:tab w:val="left" w:pos="1979"/>
                <w:tab w:val="left" w:pos="2234"/>
                <w:tab w:val="left" w:leader="underscore" w:pos="7350"/>
              </w:tabs>
              <w:jc w:val="center"/>
              <w:rPr>
                <w:rFonts w:cs="Times New Roman"/>
                <w:color w:val="000000" w:themeColor="text1"/>
              </w:rPr>
            </w:pPr>
            <w:r w:rsidRPr="00423669">
              <w:rPr>
                <w:rFonts w:eastAsia="Times New Roman" w:cs="Times New Roman"/>
                <w:color w:val="000000"/>
              </w:rPr>
              <w:t>Mat.: 3.300.00</w:t>
            </w:r>
            <w:r>
              <w:rPr>
                <w:rFonts w:eastAsia="Times New Roman" w:cs="Times New Roman"/>
                <w:color w:val="000000"/>
              </w:rPr>
              <w:t>2</w:t>
            </w:r>
          </w:p>
        </w:tc>
      </w:tr>
    </w:tbl>
    <w:p w14:paraId="1F45AB59" w14:textId="1B393C30" w:rsidR="00B77BFE" w:rsidRDefault="00B77BFE" w:rsidP="0067506B">
      <w:pPr>
        <w:rPr>
          <w:rFonts w:cs="Times New Roman"/>
          <w:color w:val="000000" w:themeColor="text1"/>
        </w:rPr>
      </w:pPr>
    </w:p>
    <w:p w14:paraId="76A2A587" w14:textId="77777777" w:rsidR="00A752C1" w:rsidRDefault="00A752C1" w:rsidP="0067506B">
      <w:pPr>
        <w:rPr>
          <w:rFonts w:cs="Times New Roman"/>
          <w:color w:val="000000" w:themeColor="text1"/>
        </w:rPr>
      </w:pPr>
    </w:p>
    <w:p w14:paraId="358CAB62" w14:textId="77777777" w:rsidR="00A752C1" w:rsidRDefault="00A752C1" w:rsidP="0067506B">
      <w:pPr>
        <w:rPr>
          <w:rFonts w:cs="Times New Roman"/>
          <w:color w:val="000000" w:themeColor="text1"/>
        </w:rPr>
      </w:pPr>
    </w:p>
    <w:p w14:paraId="01575491" w14:textId="77777777" w:rsidR="00A752C1" w:rsidRDefault="00A752C1" w:rsidP="0067506B">
      <w:pPr>
        <w:rPr>
          <w:rFonts w:cs="Times New Roman"/>
          <w:color w:val="000000" w:themeColor="text1"/>
        </w:rPr>
      </w:pPr>
    </w:p>
    <w:p w14:paraId="47D378F1" w14:textId="77777777" w:rsidR="00A752C1" w:rsidRDefault="00A752C1" w:rsidP="0067506B">
      <w:pPr>
        <w:rPr>
          <w:rFonts w:cs="Times New Roman"/>
          <w:color w:val="000000" w:themeColor="text1"/>
        </w:rPr>
      </w:pPr>
    </w:p>
    <w:p w14:paraId="4CDED4B9" w14:textId="77777777" w:rsidR="00A752C1" w:rsidRDefault="00A752C1" w:rsidP="0067506B">
      <w:pPr>
        <w:rPr>
          <w:rFonts w:cs="Times New Roman"/>
          <w:color w:val="000000" w:themeColor="text1"/>
        </w:rPr>
      </w:pPr>
    </w:p>
    <w:p w14:paraId="08E56FB9" w14:textId="77777777" w:rsidR="00A752C1" w:rsidRDefault="00A752C1" w:rsidP="0067506B">
      <w:pPr>
        <w:rPr>
          <w:rFonts w:cs="Times New Roman"/>
          <w:color w:val="000000" w:themeColor="text1"/>
        </w:rPr>
      </w:pPr>
    </w:p>
    <w:p w14:paraId="2A6B1D6F" w14:textId="77777777" w:rsidR="00A752C1" w:rsidRDefault="00A752C1" w:rsidP="0067506B">
      <w:pPr>
        <w:rPr>
          <w:rFonts w:cs="Times New Roman"/>
          <w:color w:val="000000" w:themeColor="text1"/>
        </w:rPr>
      </w:pPr>
    </w:p>
    <w:p w14:paraId="5AD66C60" w14:textId="77777777" w:rsidR="00A752C1" w:rsidRDefault="00A752C1" w:rsidP="0067506B">
      <w:pPr>
        <w:rPr>
          <w:rFonts w:cs="Times New Roman"/>
          <w:color w:val="000000" w:themeColor="text1"/>
        </w:rPr>
      </w:pPr>
    </w:p>
    <w:p w14:paraId="3710E7DB" w14:textId="77777777" w:rsidR="00A752C1" w:rsidRDefault="00A752C1" w:rsidP="0067506B">
      <w:pPr>
        <w:rPr>
          <w:rFonts w:cs="Times New Roman"/>
          <w:color w:val="000000" w:themeColor="text1"/>
        </w:rPr>
      </w:pPr>
    </w:p>
    <w:p w14:paraId="4F33B7C4" w14:textId="77777777" w:rsidR="00A752C1" w:rsidRDefault="00A752C1" w:rsidP="0067506B">
      <w:pPr>
        <w:rPr>
          <w:rFonts w:cs="Times New Roman"/>
          <w:color w:val="000000" w:themeColor="text1"/>
        </w:rPr>
      </w:pPr>
    </w:p>
    <w:p w14:paraId="233DAAEE" w14:textId="77777777" w:rsidR="00A752C1" w:rsidRDefault="00A752C1" w:rsidP="0067506B">
      <w:pPr>
        <w:rPr>
          <w:rFonts w:cs="Times New Roman"/>
          <w:color w:val="000000" w:themeColor="text1"/>
        </w:rPr>
      </w:pPr>
    </w:p>
    <w:p w14:paraId="354E5FE4" w14:textId="77777777" w:rsidR="00A752C1" w:rsidRDefault="00A752C1" w:rsidP="0067506B">
      <w:pPr>
        <w:rPr>
          <w:rFonts w:cs="Times New Roman"/>
          <w:color w:val="000000" w:themeColor="text1"/>
        </w:rPr>
      </w:pPr>
    </w:p>
    <w:p w14:paraId="0A6AE03B" w14:textId="77777777" w:rsidR="00A752C1" w:rsidRDefault="00A752C1" w:rsidP="0067506B">
      <w:pPr>
        <w:rPr>
          <w:rFonts w:cs="Times New Roman"/>
          <w:color w:val="000000" w:themeColor="text1"/>
        </w:rPr>
      </w:pPr>
    </w:p>
    <w:p w14:paraId="5C35A261" w14:textId="77777777" w:rsidR="00A752C1" w:rsidRDefault="00A752C1" w:rsidP="0067506B">
      <w:pPr>
        <w:rPr>
          <w:rFonts w:cs="Times New Roman"/>
          <w:color w:val="000000" w:themeColor="text1"/>
        </w:rPr>
      </w:pPr>
    </w:p>
    <w:p w14:paraId="65EE85F2" w14:textId="77777777" w:rsidR="00A752C1" w:rsidRDefault="00A752C1" w:rsidP="0067506B">
      <w:pPr>
        <w:rPr>
          <w:rFonts w:cs="Times New Roman"/>
          <w:color w:val="000000" w:themeColor="text1"/>
        </w:rPr>
      </w:pPr>
    </w:p>
    <w:p w14:paraId="2666FE81" w14:textId="77777777" w:rsidR="00A752C1" w:rsidRDefault="00A752C1" w:rsidP="0067506B">
      <w:pPr>
        <w:rPr>
          <w:rFonts w:cs="Times New Roman"/>
          <w:color w:val="000000" w:themeColor="text1"/>
        </w:rPr>
      </w:pPr>
    </w:p>
    <w:p w14:paraId="52181B13" w14:textId="77777777" w:rsidR="00ED6506" w:rsidRDefault="00ED6506" w:rsidP="0067506B">
      <w:pPr>
        <w:rPr>
          <w:rFonts w:cs="Times New Roman"/>
          <w:color w:val="000000" w:themeColor="text1"/>
        </w:rPr>
      </w:pPr>
    </w:p>
    <w:p w14:paraId="2C360FE7" w14:textId="77777777" w:rsidR="00ED6506" w:rsidRDefault="00ED6506" w:rsidP="0067506B">
      <w:pPr>
        <w:rPr>
          <w:rFonts w:cs="Times New Roman"/>
          <w:color w:val="000000" w:themeColor="text1"/>
        </w:rPr>
      </w:pPr>
    </w:p>
    <w:p w14:paraId="6D8340E8" w14:textId="77777777" w:rsidR="00A752C1" w:rsidRDefault="00A752C1" w:rsidP="0067506B">
      <w:pPr>
        <w:rPr>
          <w:rFonts w:cs="Times New Roman"/>
          <w:color w:val="000000" w:themeColor="text1"/>
        </w:rPr>
      </w:pPr>
    </w:p>
    <w:p w14:paraId="2C3F4406" w14:textId="77777777" w:rsidR="00EB55EA" w:rsidRDefault="00EB55EA" w:rsidP="0067506B">
      <w:pPr>
        <w:rPr>
          <w:rFonts w:cs="Times New Roman"/>
          <w:color w:val="000000" w:themeColor="text1"/>
        </w:rPr>
      </w:pPr>
    </w:p>
    <w:p w14:paraId="33CAE736" w14:textId="77777777" w:rsidR="00A752C1" w:rsidRDefault="00A752C1" w:rsidP="0067506B">
      <w:pPr>
        <w:rPr>
          <w:rFonts w:cs="Times New Roman"/>
          <w:color w:val="000000" w:themeColor="text1"/>
        </w:rPr>
      </w:pPr>
    </w:p>
    <w:p w14:paraId="316B91EC" w14:textId="77777777" w:rsidR="00185E07" w:rsidRDefault="00185E07" w:rsidP="0067506B">
      <w:pPr>
        <w:rPr>
          <w:rFonts w:cs="Times New Roman"/>
          <w:color w:val="000000" w:themeColor="text1"/>
        </w:rPr>
      </w:pPr>
    </w:p>
    <w:p w14:paraId="6882F8DD" w14:textId="1EC2BE22" w:rsidR="009740BF" w:rsidRPr="00575743" w:rsidRDefault="00671A00" w:rsidP="00111E44">
      <w:pPr>
        <w:pStyle w:val="PargrafodaLista"/>
        <w:tabs>
          <w:tab w:val="left" w:pos="0"/>
          <w:tab w:val="left" w:pos="567"/>
        </w:tabs>
        <w:spacing w:after="0" w:line="240" w:lineRule="auto"/>
        <w:ind w:left="0"/>
        <w:contextualSpacing w:val="0"/>
        <w:jc w:val="center"/>
        <w:rPr>
          <w:rFonts w:ascii="Times New Roman" w:hAnsi="Times New Roman" w:cs="Times New Roman"/>
          <w:b/>
          <w:sz w:val="24"/>
          <w:szCs w:val="24"/>
          <w:u w:val="single"/>
          <w:lang w:eastAsia="ar-SA"/>
        </w:rPr>
      </w:pPr>
      <w:r w:rsidRPr="00575743">
        <w:rPr>
          <w:rFonts w:ascii="Times New Roman" w:hAnsi="Times New Roman" w:cs="Times New Roman"/>
          <w:b/>
          <w:sz w:val="24"/>
          <w:szCs w:val="24"/>
          <w:u w:val="single"/>
          <w:lang w:eastAsia="ar-SA"/>
        </w:rPr>
        <w:lastRenderedPageBreak/>
        <w:t>ANEXO A</w:t>
      </w:r>
    </w:p>
    <w:p w14:paraId="01DE13B4" w14:textId="77777777" w:rsidR="00671A00" w:rsidRPr="00A8745F" w:rsidRDefault="00671A00" w:rsidP="00B77BFE">
      <w:pPr>
        <w:pStyle w:val="PargrafodaLista"/>
        <w:tabs>
          <w:tab w:val="left" w:pos="0"/>
          <w:tab w:val="left" w:pos="567"/>
        </w:tabs>
        <w:spacing w:after="0" w:line="240" w:lineRule="auto"/>
        <w:ind w:left="0"/>
        <w:contextualSpacing w:val="0"/>
        <w:rPr>
          <w:rFonts w:ascii="Times New Roman" w:hAnsi="Times New Roman" w:cs="Times New Roman"/>
          <w:b/>
          <w:sz w:val="24"/>
          <w:szCs w:val="24"/>
          <w:highlight w:val="yellow"/>
          <w:lang w:eastAsia="ar-SA"/>
        </w:rPr>
      </w:pPr>
    </w:p>
    <w:p w14:paraId="65CA5EBF" w14:textId="77777777" w:rsidR="00111E44" w:rsidRPr="0028303B" w:rsidRDefault="00111E44" w:rsidP="00111E44">
      <w:pPr>
        <w:autoSpaceDE w:val="0"/>
        <w:autoSpaceDN w:val="0"/>
        <w:adjustRightInd w:val="0"/>
        <w:jc w:val="center"/>
        <w:rPr>
          <w:rFonts w:ascii="Times New Roman" w:eastAsia="Calibri" w:hAnsi="Times New Roman" w:cs="Times New Roman"/>
          <w:b/>
          <w:bCs/>
          <w:color w:val="000000"/>
          <w:sz w:val="24"/>
          <w:szCs w:val="24"/>
          <w:u w:val="single"/>
        </w:rPr>
      </w:pPr>
      <w:r w:rsidRPr="00575743">
        <w:rPr>
          <w:rFonts w:ascii="Times New Roman" w:eastAsia="Calibri" w:hAnsi="Times New Roman" w:cs="Times New Roman"/>
          <w:b/>
          <w:bCs/>
          <w:color w:val="000000"/>
          <w:sz w:val="24"/>
          <w:szCs w:val="24"/>
          <w:u w:val="single"/>
        </w:rPr>
        <w:t>INSTRUMENTO DE MEDIÇÃO DE RESULTADO (IMR)</w:t>
      </w:r>
    </w:p>
    <w:p w14:paraId="1FA1A1ED" w14:textId="77777777" w:rsidR="00111E44" w:rsidRPr="0045590E" w:rsidRDefault="00111E44" w:rsidP="00111E44">
      <w:pPr>
        <w:autoSpaceDE w:val="0"/>
        <w:autoSpaceDN w:val="0"/>
        <w:adjustRightInd w:val="0"/>
        <w:jc w:val="center"/>
        <w:rPr>
          <w:rFonts w:ascii="Times New Roman" w:eastAsia="Calibri" w:hAnsi="Times New Roman" w:cs="Times New Roman"/>
          <w:b/>
          <w:bCs/>
          <w:color w:val="000000"/>
          <w:sz w:val="24"/>
          <w:szCs w:val="24"/>
        </w:rPr>
      </w:pPr>
    </w:p>
    <w:p w14:paraId="16CDC117" w14:textId="77777777" w:rsidR="00111E44" w:rsidRPr="008C39A1" w:rsidRDefault="00111E44" w:rsidP="00111E44">
      <w:pPr>
        <w:autoSpaceDE w:val="0"/>
        <w:autoSpaceDN w:val="0"/>
        <w:adjustRightInd w:val="0"/>
        <w:jc w:val="both"/>
        <w:rPr>
          <w:rFonts w:ascii="Times New Roman" w:eastAsia="Calibri" w:hAnsi="Times New Roman" w:cs="Times New Roman"/>
          <w:color w:val="000000"/>
          <w:sz w:val="24"/>
          <w:szCs w:val="24"/>
        </w:rPr>
      </w:pPr>
      <w:r w:rsidRPr="008C39A1">
        <w:rPr>
          <w:rFonts w:ascii="Times New Roman" w:eastAsia="Calibri" w:hAnsi="Times New Roman" w:cs="Times New Roman"/>
          <w:b/>
          <w:color w:val="000000"/>
          <w:sz w:val="24"/>
          <w:szCs w:val="24"/>
        </w:rPr>
        <w:t>1.</w:t>
      </w:r>
      <w:r w:rsidRPr="008C39A1">
        <w:rPr>
          <w:rFonts w:ascii="Times New Roman" w:eastAsia="Calibri" w:hAnsi="Times New Roman" w:cs="Times New Roman"/>
          <w:color w:val="000000"/>
          <w:sz w:val="24"/>
          <w:szCs w:val="24"/>
        </w:rPr>
        <w:t xml:space="preserve"> Este documento apresenta os critérios de avaliação da qualidade dos serviços</w:t>
      </w:r>
      <w:r>
        <w:rPr>
          <w:rFonts w:ascii="Times New Roman" w:eastAsia="Calibri" w:hAnsi="Times New Roman" w:cs="Times New Roman"/>
          <w:color w:val="000000"/>
          <w:sz w:val="24"/>
          <w:szCs w:val="24"/>
        </w:rPr>
        <w:t xml:space="preserve"> prestados a fim de garantir </w:t>
      </w:r>
      <w:r w:rsidRPr="005678F6">
        <w:rPr>
          <w:rFonts w:ascii="Times New Roman" w:hAnsi="Times New Roman" w:cs="Times New Roman"/>
          <w:bCs/>
          <w:iCs/>
          <w:color w:val="000000" w:themeColor="text1"/>
          <w:sz w:val="24"/>
          <w:szCs w:val="24"/>
        </w:rPr>
        <w:t>a funcionalidade</w:t>
      </w:r>
      <w:r>
        <w:rPr>
          <w:rFonts w:ascii="Times New Roman" w:hAnsi="Times New Roman" w:cs="Times New Roman"/>
          <w:bCs/>
          <w:iCs/>
          <w:color w:val="000000" w:themeColor="text1"/>
          <w:sz w:val="24"/>
          <w:szCs w:val="24"/>
        </w:rPr>
        <w:t xml:space="preserve"> das unidades de saúde que serão substituídas temporariamente por container modular</w:t>
      </w:r>
      <w:r w:rsidRPr="005678F6">
        <w:rPr>
          <w:rFonts w:ascii="Times New Roman" w:eastAsia="Calibri" w:hAnsi="Times New Roman" w:cs="Times New Roman"/>
          <w:iCs/>
          <w:color w:val="000000"/>
          <w:sz w:val="24"/>
          <w:szCs w:val="24"/>
        </w:rPr>
        <w:t>,</w:t>
      </w:r>
      <w:r w:rsidRPr="008C39A1">
        <w:rPr>
          <w:rFonts w:ascii="Times New Roman" w:eastAsia="Calibri" w:hAnsi="Times New Roman" w:cs="Times New Roman"/>
          <w:color w:val="000000"/>
          <w:sz w:val="24"/>
          <w:szCs w:val="24"/>
        </w:rPr>
        <w:t xml:space="preserve"> identificando indicadores, metas, mecanismos de cálculo, forma de acompanhamento e adequações de pagamento por eventual não atendimento das metas estabelecidas</w:t>
      </w:r>
      <w:r>
        <w:rPr>
          <w:rFonts w:ascii="Times New Roman" w:eastAsia="Calibri" w:hAnsi="Times New Roman" w:cs="Times New Roman"/>
          <w:color w:val="000000"/>
          <w:sz w:val="24"/>
          <w:szCs w:val="24"/>
        </w:rPr>
        <w:t>;</w:t>
      </w:r>
    </w:p>
    <w:p w14:paraId="6E754779" w14:textId="77777777" w:rsidR="00111E44" w:rsidRDefault="00111E44" w:rsidP="00111E44">
      <w:pPr>
        <w:autoSpaceDE w:val="0"/>
        <w:autoSpaceDN w:val="0"/>
        <w:adjustRightInd w:val="0"/>
        <w:jc w:val="both"/>
        <w:rPr>
          <w:rFonts w:ascii="Times New Roman" w:eastAsia="Calibri" w:hAnsi="Times New Roman" w:cs="Times New Roman"/>
          <w:b/>
          <w:color w:val="000000"/>
          <w:sz w:val="24"/>
          <w:szCs w:val="24"/>
        </w:rPr>
      </w:pPr>
    </w:p>
    <w:p w14:paraId="2443EF09" w14:textId="77777777" w:rsidR="00111E44" w:rsidRPr="008C39A1" w:rsidRDefault="00111E44" w:rsidP="00111E44">
      <w:pPr>
        <w:autoSpaceDE w:val="0"/>
        <w:autoSpaceDN w:val="0"/>
        <w:adjustRightInd w:val="0"/>
        <w:jc w:val="both"/>
        <w:rPr>
          <w:rFonts w:ascii="Times New Roman" w:eastAsia="Calibri" w:hAnsi="Times New Roman" w:cs="Times New Roman"/>
          <w:color w:val="000000"/>
          <w:sz w:val="24"/>
          <w:szCs w:val="24"/>
        </w:rPr>
      </w:pPr>
      <w:r w:rsidRPr="008C39A1">
        <w:rPr>
          <w:rFonts w:ascii="Times New Roman" w:eastAsia="Calibri" w:hAnsi="Times New Roman" w:cs="Times New Roman"/>
          <w:b/>
          <w:color w:val="000000"/>
          <w:sz w:val="24"/>
          <w:szCs w:val="24"/>
        </w:rPr>
        <w:t>2.</w:t>
      </w:r>
      <w:r w:rsidRPr="008C39A1">
        <w:rPr>
          <w:rFonts w:ascii="Times New Roman" w:eastAsia="Calibri" w:hAnsi="Times New Roman" w:cs="Times New Roman"/>
          <w:color w:val="000000"/>
          <w:sz w:val="24"/>
          <w:szCs w:val="24"/>
        </w:rPr>
        <w:t xml:space="preserve"> A </w:t>
      </w:r>
      <w:r>
        <w:rPr>
          <w:rFonts w:ascii="Times New Roman" w:eastAsia="Calibri" w:hAnsi="Times New Roman" w:cs="Times New Roman"/>
          <w:color w:val="000000"/>
          <w:sz w:val="24"/>
          <w:szCs w:val="24"/>
        </w:rPr>
        <w:t xml:space="preserve">comissão de fiscalização, responsável técnica pela </w:t>
      </w:r>
      <w:r w:rsidRPr="008C39A1">
        <w:rPr>
          <w:rFonts w:ascii="Times New Roman" w:eastAsia="Calibri" w:hAnsi="Times New Roman" w:cs="Times New Roman"/>
          <w:color w:val="000000"/>
          <w:sz w:val="24"/>
          <w:szCs w:val="24"/>
        </w:rPr>
        <w:t>fiscalização técnica/setorial do contrato deve avaliar constantemente a execução do objeto por meio do Instrumento de Medição de Resultado – IMR, conforme este modelo, para aferição da qualidade da prestação dos serviços, devendo haver o redimensionamento no pagamento com base nos indicadores estabelecidos, sempre que a contratada:</w:t>
      </w:r>
    </w:p>
    <w:p w14:paraId="5D35EC55" w14:textId="77777777" w:rsidR="00111E44" w:rsidRPr="008C39A1" w:rsidRDefault="00111E44" w:rsidP="00111E44">
      <w:pPr>
        <w:autoSpaceDE w:val="0"/>
        <w:autoSpaceDN w:val="0"/>
        <w:adjustRightInd w:val="0"/>
        <w:ind w:left="720"/>
        <w:jc w:val="both"/>
        <w:rPr>
          <w:rFonts w:ascii="Times New Roman" w:eastAsia="Calibri" w:hAnsi="Times New Roman" w:cs="Times New Roman"/>
          <w:color w:val="000000"/>
          <w:sz w:val="24"/>
          <w:szCs w:val="24"/>
        </w:rPr>
      </w:pPr>
      <w:r w:rsidRPr="008C39A1">
        <w:rPr>
          <w:rFonts w:ascii="Times New Roman" w:eastAsia="Calibri" w:hAnsi="Times New Roman" w:cs="Times New Roman"/>
          <w:b/>
          <w:color w:val="000000"/>
          <w:sz w:val="24"/>
          <w:szCs w:val="24"/>
        </w:rPr>
        <w:t>2.1</w:t>
      </w:r>
      <w:r w:rsidRPr="008C39A1">
        <w:rPr>
          <w:rFonts w:ascii="Times New Roman" w:eastAsia="Calibri" w:hAnsi="Times New Roman" w:cs="Times New Roman"/>
          <w:color w:val="000000"/>
          <w:sz w:val="24"/>
          <w:szCs w:val="24"/>
        </w:rPr>
        <w:t xml:space="preserve">. Não produzir os resultados, deixar de executar, ou não executar com a qualidade mínima exigida as atividades contratadas; ou </w:t>
      </w:r>
    </w:p>
    <w:p w14:paraId="78B85E54" w14:textId="77777777" w:rsidR="00111E44" w:rsidRPr="008C39A1" w:rsidRDefault="00111E44" w:rsidP="00111E44">
      <w:pPr>
        <w:autoSpaceDE w:val="0"/>
        <w:autoSpaceDN w:val="0"/>
        <w:adjustRightInd w:val="0"/>
        <w:ind w:left="720"/>
        <w:jc w:val="both"/>
        <w:rPr>
          <w:rFonts w:ascii="Times New Roman" w:eastAsia="Calibri" w:hAnsi="Times New Roman" w:cs="Times New Roman"/>
          <w:color w:val="000000"/>
          <w:sz w:val="24"/>
          <w:szCs w:val="24"/>
        </w:rPr>
      </w:pPr>
      <w:r w:rsidRPr="008C39A1">
        <w:rPr>
          <w:rFonts w:ascii="Times New Roman" w:eastAsia="Calibri" w:hAnsi="Times New Roman" w:cs="Times New Roman"/>
          <w:b/>
          <w:color w:val="000000"/>
          <w:sz w:val="24"/>
          <w:szCs w:val="24"/>
        </w:rPr>
        <w:t>2.2.</w:t>
      </w:r>
      <w:r w:rsidRPr="008C39A1">
        <w:rPr>
          <w:rFonts w:ascii="Times New Roman" w:eastAsia="Calibri" w:hAnsi="Times New Roman" w:cs="Times New Roman"/>
          <w:color w:val="000000"/>
          <w:sz w:val="24"/>
          <w:szCs w:val="24"/>
        </w:rPr>
        <w:t xml:space="preserve"> Deixar de utilizar materiais, equipamentos e recursos humanos exigidos para a execução do serviço, ou utilizá-los com qualidade ou quantidade inferior à demandada</w:t>
      </w:r>
      <w:r>
        <w:rPr>
          <w:rFonts w:ascii="Times New Roman" w:eastAsia="Calibri" w:hAnsi="Times New Roman" w:cs="Times New Roman"/>
          <w:color w:val="000000"/>
          <w:sz w:val="24"/>
          <w:szCs w:val="24"/>
        </w:rPr>
        <w:t>;</w:t>
      </w:r>
    </w:p>
    <w:p w14:paraId="5407BA78" w14:textId="77777777" w:rsidR="00111E44" w:rsidRPr="008C39A1" w:rsidRDefault="00111E44" w:rsidP="00111E44">
      <w:pPr>
        <w:autoSpaceDE w:val="0"/>
        <w:autoSpaceDN w:val="0"/>
        <w:adjustRightInd w:val="0"/>
        <w:ind w:left="720"/>
        <w:jc w:val="both"/>
        <w:rPr>
          <w:rFonts w:ascii="Times New Roman" w:eastAsia="Calibri" w:hAnsi="Times New Roman" w:cs="Times New Roman"/>
          <w:color w:val="000000"/>
          <w:sz w:val="24"/>
          <w:szCs w:val="24"/>
        </w:rPr>
      </w:pPr>
      <w:r w:rsidRPr="008C39A1">
        <w:rPr>
          <w:rFonts w:ascii="Times New Roman" w:eastAsia="Calibri" w:hAnsi="Times New Roman" w:cs="Times New Roman"/>
          <w:b/>
          <w:color w:val="000000"/>
          <w:sz w:val="24"/>
          <w:szCs w:val="24"/>
        </w:rPr>
        <w:t>2.3.</w:t>
      </w:r>
      <w:r w:rsidRPr="008C39A1">
        <w:rPr>
          <w:rFonts w:ascii="Times New Roman" w:eastAsia="Calibri" w:hAnsi="Times New Roman" w:cs="Times New Roman"/>
          <w:color w:val="000000"/>
          <w:sz w:val="24"/>
          <w:szCs w:val="24"/>
        </w:rPr>
        <w:t xml:space="preserve"> A utilização do IMR não impede a aplicação concomitante de outros mecanismos para a avaliação da prestação dos serviços.</w:t>
      </w:r>
    </w:p>
    <w:p w14:paraId="47897478" w14:textId="77777777" w:rsidR="00111E44" w:rsidRDefault="00111E44" w:rsidP="00111E44">
      <w:pPr>
        <w:autoSpaceDE w:val="0"/>
        <w:autoSpaceDN w:val="0"/>
        <w:adjustRightInd w:val="0"/>
        <w:jc w:val="both"/>
        <w:rPr>
          <w:rFonts w:ascii="Times New Roman" w:eastAsia="Calibri" w:hAnsi="Times New Roman" w:cs="Times New Roman"/>
          <w:b/>
          <w:color w:val="000000"/>
          <w:sz w:val="24"/>
          <w:szCs w:val="24"/>
        </w:rPr>
      </w:pPr>
    </w:p>
    <w:p w14:paraId="7F46087D" w14:textId="77777777" w:rsidR="00111E44" w:rsidRDefault="00111E44" w:rsidP="00111E44">
      <w:pPr>
        <w:autoSpaceDE w:val="0"/>
        <w:autoSpaceDN w:val="0"/>
        <w:adjustRightInd w:val="0"/>
        <w:jc w:val="both"/>
        <w:rPr>
          <w:rFonts w:ascii="Times New Roman" w:hAnsi="Times New Roman" w:cs="Times New Roman"/>
          <w:color w:val="000000" w:themeColor="text1"/>
          <w:sz w:val="24"/>
          <w:szCs w:val="24"/>
        </w:rPr>
      </w:pPr>
      <w:r w:rsidRPr="008C39A1">
        <w:rPr>
          <w:rFonts w:ascii="Times New Roman" w:eastAsia="Calibri" w:hAnsi="Times New Roman" w:cs="Times New Roman"/>
          <w:b/>
          <w:color w:val="000000"/>
          <w:sz w:val="24"/>
          <w:szCs w:val="24"/>
        </w:rPr>
        <w:t>3.</w:t>
      </w:r>
      <w:r w:rsidRPr="008C39A1">
        <w:rPr>
          <w:rFonts w:ascii="Times New Roman" w:eastAsia="Calibri" w:hAnsi="Times New Roman" w:cs="Times New Roman"/>
          <w:color w:val="000000"/>
          <w:sz w:val="24"/>
          <w:szCs w:val="24"/>
        </w:rPr>
        <w:t xml:space="preserve"> </w:t>
      </w:r>
      <w:r w:rsidRPr="004161C6">
        <w:rPr>
          <w:rFonts w:ascii="Times New Roman" w:eastAsia="Calibri" w:hAnsi="Times New Roman" w:cs="Times New Roman"/>
          <w:sz w:val="24"/>
          <w:szCs w:val="24"/>
        </w:rPr>
        <w:t>A Superintendência de Infraestrutura, conforme explicitado no regimento interno da F</w:t>
      </w:r>
      <w:r>
        <w:rPr>
          <w:rFonts w:ascii="Times New Roman" w:eastAsia="Calibri" w:hAnsi="Times New Roman" w:cs="Times New Roman"/>
          <w:sz w:val="24"/>
          <w:szCs w:val="24"/>
        </w:rPr>
        <w:t>EMAR</w:t>
      </w:r>
      <w:r w:rsidRPr="004161C6">
        <w:rPr>
          <w:rFonts w:ascii="Times New Roman" w:eastAsia="Calibri" w:hAnsi="Times New Roman" w:cs="Times New Roman"/>
          <w:sz w:val="24"/>
          <w:szCs w:val="24"/>
        </w:rPr>
        <w:t xml:space="preserve"> - </w:t>
      </w:r>
      <w:r w:rsidRPr="004161C6">
        <w:rPr>
          <w:rFonts w:ascii="Times New Roman" w:hAnsi="Times New Roman" w:cs="Times New Roman"/>
          <w:sz w:val="24"/>
          <w:szCs w:val="24"/>
        </w:rPr>
        <w:t>O Art. 50, do Regimento Interno da Fundação Estatal de Saúde de Maricá – FEMAR (Resolução n° 01/2023) tem como atribuição o atendimento e resposta pela gestão dos projetos relativos às áreas de Engenharia e Arquitetura da FEMAR;</w:t>
      </w:r>
    </w:p>
    <w:p w14:paraId="3CC0AF01" w14:textId="77777777" w:rsidR="00111E44" w:rsidRDefault="00111E44" w:rsidP="00111E44">
      <w:pPr>
        <w:autoSpaceDE w:val="0"/>
        <w:autoSpaceDN w:val="0"/>
        <w:adjustRightInd w:val="0"/>
        <w:jc w:val="both"/>
        <w:rPr>
          <w:rFonts w:ascii="Times New Roman" w:eastAsia="Calibri" w:hAnsi="Times New Roman" w:cs="Times New Roman"/>
          <w:b/>
          <w:color w:val="000000"/>
          <w:sz w:val="24"/>
          <w:szCs w:val="24"/>
        </w:rPr>
      </w:pPr>
    </w:p>
    <w:p w14:paraId="47067C20" w14:textId="77777777" w:rsidR="00111E44" w:rsidRPr="008C39A1" w:rsidRDefault="00111E44" w:rsidP="00111E44">
      <w:pPr>
        <w:autoSpaceDE w:val="0"/>
        <w:autoSpaceDN w:val="0"/>
        <w:adjustRightInd w:val="0"/>
        <w:jc w:val="both"/>
        <w:rPr>
          <w:rFonts w:ascii="Times New Roman" w:eastAsia="Calibri" w:hAnsi="Times New Roman" w:cs="Times New Roman"/>
          <w:color w:val="000000"/>
          <w:sz w:val="24"/>
          <w:szCs w:val="24"/>
        </w:rPr>
      </w:pPr>
      <w:r w:rsidRPr="008C39A1">
        <w:rPr>
          <w:rFonts w:ascii="Times New Roman" w:eastAsia="Calibri" w:hAnsi="Times New Roman" w:cs="Times New Roman"/>
          <w:b/>
          <w:color w:val="000000"/>
          <w:sz w:val="24"/>
          <w:szCs w:val="24"/>
        </w:rPr>
        <w:t>3.1.</w:t>
      </w:r>
      <w:r w:rsidRPr="008C39A1">
        <w:rPr>
          <w:rFonts w:ascii="Times New Roman" w:eastAsia="Calibri" w:hAnsi="Times New Roman" w:cs="Times New Roman"/>
          <w:color w:val="000000"/>
          <w:sz w:val="24"/>
          <w:szCs w:val="24"/>
        </w:rPr>
        <w:t xml:space="preserve"> O preposto deverá apor assinatura no documento, tomando ciência da avaliação realizada</w:t>
      </w:r>
      <w:r>
        <w:rPr>
          <w:rFonts w:ascii="Times New Roman" w:eastAsia="Calibri" w:hAnsi="Times New Roman" w:cs="Times New Roman"/>
          <w:color w:val="000000"/>
          <w:sz w:val="24"/>
          <w:szCs w:val="24"/>
        </w:rPr>
        <w:t xml:space="preserve"> durante a prestação dos serviços</w:t>
      </w:r>
      <w:r w:rsidRPr="008C39A1">
        <w:rPr>
          <w:rFonts w:ascii="Times New Roman" w:eastAsia="Calibri" w:hAnsi="Times New Roman" w:cs="Times New Roman"/>
          <w:color w:val="000000"/>
          <w:sz w:val="24"/>
          <w:szCs w:val="24"/>
        </w:rPr>
        <w:t>;</w:t>
      </w:r>
    </w:p>
    <w:p w14:paraId="5ED4AB65" w14:textId="77777777" w:rsidR="00111E44" w:rsidRDefault="00111E44" w:rsidP="00111E44">
      <w:pPr>
        <w:autoSpaceDE w:val="0"/>
        <w:autoSpaceDN w:val="0"/>
        <w:adjustRightInd w:val="0"/>
        <w:jc w:val="both"/>
        <w:rPr>
          <w:rFonts w:ascii="Times New Roman" w:eastAsia="Calibri" w:hAnsi="Times New Roman" w:cs="Times New Roman"/>
          <w:b/>
          <w:color w:val="000000"/>
          <w:sz w:val="24"/>
          <w:szCs w:val="24"/>
        </w:rPr>
      </w:pPr>
    </w:p>
    <w:p w14:paraId="1FC01E61" w14:textId="77777777" w:rsidR="00111E44" w:rsidRPr="008C39A1" w:rsidRDefault="00111E44" w:rsidP="00111E44">
      <w:pPr>
        <w:autoSpaceDE w:val="0"/>
        <w:autoSpaceDN w:val="0"/>
        <w:adjustRightInd w:val="0"/>
        <w:jc w:val="both"/>
        <w:rPr>
          <w:rFonts w:ascii="Times New Roman" w:eastAsia="Calibri" w:hAnsi="Times New Roman" w:cs="Times New Roman"/>
          <w:color w:val="000000"/>
          <w:sz w:val="24"/>
          <w:szCs w:val="24"/>
        </w:rPr>
      </w:pPr>
      <w:r w:rsidRPr="008C39A1">
        <w:rPr>
          <w:rFonts w:ascii="Times New Roman" w:eastAsia="Calibri" w:hAnsi="Times New Roman" w:cs="Times New Roman"/>
          <w:b/>
          <w:color w:val="000000"/>
          <w:sz w:val="24"/>
          <w:szCs w:val="24"/>
        </w:rPr>
        <w:t>4.</w:t>
      </w:r>
      <w:r w:rsidRPr="008C39A1">
        <w:rPr>
          <w:rFonts w:ascii="Times New Roman" w:eastAsia="Calibri" w:hAnsi="Times New Roman" w:cs="Times New Roman"/>
          <w:color w:val="000000"/>
          <w:sz w:val="24"/>
          <w:szCs w:val="24"/>
        </w:rPr>
        <w:t xml:space="preserve"> A contratada poderá apresentar justificativa </w:t>
      </w:r>
      <w:r>
        <w:rPr>
          <w:rFonts w:ascii="Times New Roman" w:eastAsia="Calibri" w:hAnsi="Times New Roman" w:cs="Times New Roman"/>
          <w:color w:val="000000"/>
          <w:sz w:val="24"/>
          <w:szCs w:val="24"/>
        </w:rPr>
        <w:t xml:space="preserve">escrita formalmente </w:t>
      </w:r>
      <w:r w:rsidRPr="008C39A1">
        <w:rPr>
          <w:rFonts w:ascii="Times New Roman" w:eastAsia="Calibri" w:hAnsi="Times New Roman" w:cs="Times New Roman"/>
          <w:color w:val="000000"/>
          <w:sz w:val="24"/>
          <w:szCs w:val="24"/>
        </w:rPr>
        <w:t>para a prestação do serviço com menor nível de conformidade,</w:t>
      </w:r>
      <w:r>
        <w:rPr>
          <w:rFonts w:ascii="Times New Roman" w:eastAsia="Calibri" w:hAnsi="Times New Roman" w:cs="Times New Roman"/>
          <w:color w:val="000000"/>
          <w:sz w:val="24"/>
          <w:szCs w:val="24"/>
        </w:rPr>
        <w:t xml:space="preserve"> em um prazo de 3 (três) dias corridos após a constatação pela FISCALIZAÇÃO DO CONTRATO,</w:t>
      </w:r>
      <w:r w:rsidRPr="008C39A1">
        <w:rPr>
          <w:rFonts w:ascii="Times New Roman" w:eastAsia="Calibri" w:hAnsi="Times New Roman" w:cs="Times New Roman"/>
          <w:color w:val="000000"/>
          <w:sz w:val="24"/>
          <w:szCs w:val="24"/>
        </w:rPr>
        <w:t xml:space="preserve"> que poderá ser aceita pel</w:t>
      </w:r>
      <w:r>
        <w:rPr>
          <w:rFonts w:ascii="Times New Roman" w:eastAsia="Calibri" w:hAnsi="Times New Roman" w:cs="Times New Roman"/>
          <w:color w:val="000000"/>
          <w:sz w:val="24"/>
          <w:szCs w:val="24"/>
        </w:rPr>
        <w:t>a mesma</w:t>
      </w:r>
      <w:r w:rsidRPr="008C39A1">
        <w:rPr>
          <w:rFonts w:ascii="Times New Roman" w:eastAsia="Calibri" w:hAnsi="Times New Roman" w:cs="Times New Roman"/>
          <w:color w:val="000000"/>
          <w:sz w:val="24"/>
          <w:szCs w:val="24"/>
        </w:rPr>
        <w:t>, desde que comprovada a excepcionalidade da ocorrência, resultante exclusivamente de fatores imprevisíveis e alheios ao controle do prestador</w:t>
      </w:r>
      <w:r>
        <w:rPr>
          <w:rFonts w:ascii="Times New Roman" w:eastAsia="Calibri" w:hAnsi="Times New Roman" w:cs="Times New Roman"/>
          <w:color w:val="000000"/>
          <w:sz w:val="24"/>
          <w:szCs w:val="24"/>
        </w:rPr>
        <w:t>;</w:t>
      </w:r>
    </w:p>
    <w:p w14:paraId="285A3D2A" w14:textId="77777777" w:rsidR="00111E44" w:rsidRDefault="00111E44" w:rsidP="00111E44">
      <w:pPr>
        <w:autoSpaceDE w:val="0"/>
        <w:autoSpaceDN w:val="0"/>
        <w:adjustRightInd w:val="0"/>
        <w:jc w:val="both"/>
        <w:rPr>
          <w:rFonts w:ascii="Times New Roman" w:eastAsia="Calibri" w:hAnsi="Times New Roman" w:cs="Times New Roman"/>
          <w:b/>
          <w:color w:val="000000"/>
          <w:sz w:val="24"/>
          <w:szCs w:val="24"/>
        </w:rPr>
      </w:pPr>
    </w:p>
    <w:p w14:paraId="28E94A81" w14:textId="77777777" w:rsidR="00111E44" w:rsidRPr="008C39A1" w:rsidRDefault="00111E44" w:rsidP="00111E44">
      <w:pPr>
        <w:autoSpaceDE w:val="0"/>
        <w:autoSpaceDN w:val="0"/>
        <w:adjustRightInd w:val="0"/>
        <w:jc w:val="both"/>
        <w:rPr>
          <w:rFonts w:ascii="Times New Roman" w:eastAsia="Calibri" w:hAnsi="Times New Roman" w:cs="Times New Roman"/>
          <w:color w:val="000000"/>
          <w:sz w:val="24"/>
          <w:szCs w:val="24"/>
        </w:rPr>
      </w:pPr>
      <w:r w:rsidRPr="008C39A1">
        <w:rPr>
          <w:rFonts w:ascii="Times New Roman" w:eastAsia="Calibri" w:hAnsi="Times New Roman" w:cs="Times New Roman"/>
          <w:b/>
          <w:color w:val="000000"/>
          <w:sz w:val="24"/>
          <w:szCs w:val="24"/>
        </w:rPr>
        <w:t>5.</w:t>
      </w:r>
      <w:r w:rsidRPr="008C39A1">
        <w:rPr>
          <w:rFonts w:ascii="Times New Roman" w:eastAsia="Calibri" w:hAnsi="Times New Roman" w:cs="Times New Roman"/>
          <w:color w:val="000000"/>
          <w:sz w:val="24"/>
          <w:szCs w:val="24"/>
        </w:rPr>
        <w:t xml:space="preserve"> Na hipótese de comportamento contínuo</w:t>
      </w:r>
      <w:r>
        <w:rPr>
          <w:rFonts w:ascii="Times New Roman" w:eastAsia="Calibri" w:hAnsi="Times New Roman" w:cs="Times New Roman"/>
          <w:color w:val="000000"/>
          <w:sz w:val="24"/>
          <w:szCs w:val="24"/>
        </w:rPr>
        <w:t>/recorrente</w:t>
      </w:r>
      <w:r w:rsidRPr="008C39A1">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d</w:t>
      </w:r>
      <w:r w:rsidRPr="008C39A1">
        <w:rPr>
          <w:rFonts w:ascii="Times New Roman" w:eastAsia="Calibri" w:hAnsi="Times New Roman" w:cs="Times New Roman"/>
          <w:color w:val="000000"/>
          <w:sz w:val="24"/>
          <w:szCs w:val="24"/>
        </w:rPr>
        <w:t>e desconformidade da prestação do serviço em relação à qualidade exigida</w:t>
      </w:r>
      <w:r>
        <w:rPr>
          <w:rFonts w:ascii="Times New Roman" w:eastAsia="Calibri" w:hAnsi="Times New Roman" w:cs="Times New Roman"/>
          <w:color w:val="000000"/>
          <w:sz w:val="24"/>
          <w:szCs w:val="24"/>
        </w:rPr>
        <w:t>, descumprindo integralmente ou parcialmente os indicadores</w:t>
      </w:r>
      <w:r w:rsidRPr="008C39A1">
        <w:rPr>
          <w:rFonts w:ascii="Times New Roman" w:eastAsia="Calibri" w:hAnsi="Times New Roman" w:cs="Times New Roman"/>
          <w:color w:val="000000"/>
          <w:sz w:val="24"/>
          <w:szCs w:val="24"/>
        </w:rPr>
        <w:t xml:space="preserve">, além dos fatores redutores, devem ser </w:t>
      </w:r>
      <w:proofErr w:type="gramStart"/>
      <w:r w:rsidRPr="008C39A1">
        <w:rPr>
          <w:rFonts w:ascii="Times New Roman" w:eastAsia="Calibri" w:hAnsi="Times New Roman" w:cs="Times New Roman"/>
          <w:color w:val="000000"/>
          <w:sz w:val="24"/>
          <w:szCs w:val="24"/>
        </w:rPr>
        <w:t>aplicadas</w:t>
      </w:r>
      <w:proofErr w:type="gramEnd"/>
      <w:r w:rsidRPr="008C39A1">
        <w:rPr>
          <w:rFonts w:ascii="Times New Roman" w:eastAsia="Calibri" w:hAnsi="Times New Roman" w:cs="Times New Roman"/>
          <w:color w:val="000000"/>
          <w:sz w:val="24"/>
          <w:szCs w:val="24"/>
        </w:rPr>
        <w:t xml:space="preserve"> as </w:t>
      </w:r>
      <w:r>
        <w:rPr>
          <w:rFonts w:ascii="Times New Roman" w:eastAsia="Calibri" w:hAnsi="Times New Roman" w:cs="Times New Roman"/>
          <w:color w:val="000000"/>
          <w:sz w:val="24"/>
          <w:szCs w:val="24"/>
        </w:rPr>
        <w:t xml:space="preserve">medidas administrativas cabíveis </w:t>
      </w:r>
      <w:r w:rsidRPr="008C39A1">
        <w:rPr>
          <w:rFonts w:ascii="Times New Roman" w:eastAsia="Calibri" w:hAnsi="Times New Roman" w:cs="Times New Roman"/>
          <w:color w:val="000000"/>
          <w:sz w:val="24"/>
          <w:szCs w:val="24"/>
        </w:rPr>
        <w:t xml:space="preserve">à contratada de acordo com </w:t>
      </w:r>
      <w:r>
        <w:rPr>
          <w:rFonts w:ascii="Times New Roman" w:eastAsia="Calibri" w:hAnsi="Times New Roman" w:cs="Times New Roman"/>
          <w:color w:val="000000"/>
          <w:sz w:val="24"/>
          <w:szCs w:val="24"/>
        </w:rPr>
        <w:t xml:space="preserve">os parâmetros estabelecidos </w:t>
      </w:r>
      <w:r w:rsidRPr="008C39A1">
        <w:rPr>
          <w:rFonts w:ascii="Times New Roman" w:eastAsia="Calibri" w:hAnsi="Times New Roman" w:cs="Times New Roman"/>
          <w:color w:val="000000"/>
          <w:sz w:val="24"/>
          <w:szCs w:val="24"/>
        </w:rPr>
        <w:t>no</w:t>
      </w:r>
      <w:r>
        <w:rPr>
          <w:rFonts w:ascii="Times New Roman" w:eastAsia="Calibri" w:hAnsi="Times New Roman" w:cs="Times New Roman"/>
          <w:color w:val="000000"/>
          <w:sz w:val="24"/>
          <w:szCs w:val="24"/>
        </w:rPr>
        <w:t xml:space="preserve"> Termo de Referência;</w:t>
      </w:r>
    </w:p>
    <w:p w14:paraId="18DBECF7" w14:textId="77777777" w:rsidR="00111E44" w:rsidRDefault="00111E44" w:rsidP="00111E44">
      <w:pPr>
        <w:autoSpaceDE w:val="0"/>
        <w:autoSpaceDN w:val="0"/>
        <w:adjustRightInd w:val="0"/>
        <w:jc w:val="both"/>
        <w:rPr>
          <w:rFonts w:ascii="Times New Roman" w:eastAsia="Calibri" w:hAnsi="Times New Roman" w:cs="Times New Roman"/>
          <w:b/>
          <w:color w:val="000000"/>
          <w:sz w:val="24"/>
          <w:szCs w:val="24"/>
        </w:rPr>
      </w:pPr>
    </w:p>
    <w:p w14:paraId="481E78C0" w14:textId="77777777" w:rsidR="00111E44" w:rsidRPr="008C39A1" w:rsidRDefault="00111E44" w:rsidP="00111E44">
      <w:pPr>
        <w:autoSpaceDE w:val="0"/>
        <w:autoSpaceDN w:val="0"/>
        <w:adjustRightInd w:val="0"/>
        <w:jc w:val="both"/>
        <w:rPr>
          <w:rFonts w:ascii="Times New Roman" w:eastAsia="Calibri" w:hAnsi="Times New Roman" w:cs="Times New Roman"/>
          <w:color w:val="000000"/>
          <w:sz w:val="24"/>
          <w:szCs w:val="24"/>
        </w:rPr>
      </w:pPr>
      <w:r w:rsidRPr="008C39A1">
        <w:rPr>
          <w:rFonts w:ascii="Times New Roman" w:eastAsia="Calibri" w:hAnsi="Times New Roman" w:cs="Times New Roman"/>
          <w:b/>
          <w:color w:val="000000"/>
          <w:sz w:val="24"/>
          <w:szCs w:val="24"/>
        </w:rPr>
        <w:t>6.</w:t>
      </w:r>
      <w:r w:rsidRPr="008C39A1">
        <w:rPr>
          <w:rFonts w:ascii="Times New Roman" w:eastAsia="Calibri" w:hAnsi="Times New Roman" w:cs="Times New Roman"/>
          <w:color w:val="000000"/>
          <w:sz w:val="24"/>
          <w:szCs w:val="24"/>
        </w:rPr>
        <w:t xml:space="preserve"> Para efeito de recebimento provisório, ao final de cada período mensal, </w:t>
      </w:r>
      <w:r>
        <w:rPr>
          <w:rFonts w:ascii="Times New Roman" w:eastAsia="Calibri" w:hAnsi="Times New Roman" w:cs="Times New Roman"/>
          <w:color w:val="000000"/>
          <w:sz w:val="24"/>
          <w:szCs w:val="24"/>
        </w:rPr>
        <w:t>a FISCALIZAÇÃO DO CONTRATO, responsável técnica pelo</w:t>
      </w:r>
      <w:r w:rsidRPr="008C39A1">
        <w:rPr>
          <w:rFonts w:ascii="Times New Roman" w:eastAsia="Calibri" w:hAnsi="Times New Roman" w:cs="Times New Roman"/>
          <w:color w:val="000000"/>
          <w:sz w:val="24"/>
          <w:szCs w:val="24"/>
        </w:rPr>
        <w:t xml:space="preserve"> contrato</w:t>
      </w:r>
      <w:r>
        <w:rPr>
          <w:rFonts w:ascii="Times New Roman" w:eastAsia="Calibri" w:hAnsi="Times New Roman" w:cs="Times New Roman"/>
          <w:color w:val="000000"/>
          <w:sz w:val="24"/>
          <w:szCs w:val="24"/>
        </w:rPr>
        <w:t xml:space="preserve">, </w:t>
      </w:r>
      <w:r w:rsidRPr="008C39A1">
        <w:rPr>
          <w:rFonts w:ascii="Times New Roman" w:eastAsia="Calibri" w:hAnsi="Times New Roman" w:cs="Times New Roman"/>
          <w:color w:val="000000"/>
          <w:sz w:val="24"/>
          <w:szCs w:val="24"/>
        </w:rPr>
        <w:t>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r>
        <w:rPr>
          <w:rFonts w:ascii="Times New Roman" w:eastAsia="Calibri" w:hAnsi="Times New Roman" w:cs="Times New Roman"/>
          <w:color w:val="000000"/>
          <w:sz w:val="24"/>
          <w:szCs w:val="24"/>
        </w:rPr>
        <w:t>;</w:t>
      </w:r>
    </w:p>
    <w:p w14:paraId="540B405B" w14:textId="77777777" w:rsidR="00111E44" w:rsidRDefault="00111E44" w:rsidP="00111E44">
      <w:pPr>
        <w:autoSpaceDE w:val="0"/>
        <w:autoSpaceDN w:val="0"/>
        <w:adjustRightInd w:val="0"/>
        <w:jc w:val="both"/>
        <w:rPr>
          <w:rFonts w:ascii="Times New Roman" w:eastAsia="Calibri" w:hAnsi="Times New Roman" w:cs="Times New Roman"/>
          <w:b/>
          <w:color w:val="000000"/>
          <w:sz w:val="24"/>
          <w:szCs w:val="24"/>
        </w:rPr>
      </w:pPr>
    </w:p>
    <w:p w14:paraId="4EB0BE65" w14:textId="77777777" w:rsidR="00111E44" w:rsidRDefault="00111E44" w:rsidP="00111E44">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7</w:t>
      </w:r>
      <w:r w:rsidRPr="008C39A1">
        <w:rPr>
          <w:rFonts w:ascii="Times New Roman" w:eastAsia="Calibri" w:hAnsi="Times New Roman" w:cs="Times New Roman"/>
          <w:b/>
          <w:color w:val="000000"/>
          <w:sz w:val="24"/>
          <w:szCs w:val="24"/>
        </w:rPr>
        <w:t>.</w:t>
      </w:r>
      <w:r w:rsidRPr="008C39A1">
        <w:rPr>
          <w:rFonts w:ascii="Times New Roman" w:eastAsia="Calibri" w:hAnsi="Times New Roman" w:cs="Times New Roman"/>
          <w:color w:val="000000"/>
          <w:sz w:val="24"/>
          <w:szCs w:val="24"/>
        </w:rPr>
        <w:t xml:space="preserve"> Os </w:t>
      </w:r>
      <w:r>
        <w:rPr>
          <w:rFonts w:ascii="Times New Roman" w:eastAsia="Calibri" w:hAnsi="Times New Roman" w:cs="Times New Roman"/>
          <w:color w:val="000000"/>
          <w:sz w:val="24"/>
          <w:szCs w:val="24"/>
        </w:rPr>
        <w:t>s</w:t>
      </w:r>
      <w:r w:rsidRPr="008C39A1">
        <w:rPr>
          <w:rFonts w:ascii="Times New Roman" w:eastAsia="Calibri" w:hAnsi="Times New Roman" w:cs="Times New Roman"/>
          <w:color w:val="000000"/>
          <w:sz w:val="24"/>
          <w:szCs w:val="24"/>
        </w:rPr>
        <w:t xml:space="preserve">erviços e produtos da contratada serão avaliados por meio de </w:t>
      </w:r>
      <w:r>
        <w:rPr>
          <w:rFonts w:ascii="Times New Roman" w:eastAsia="Calibri" w:hAnsi="Times New Roman" w:cs="Times New Roman"/>
          <w:color w:val="000000"/>
          <w:sz w:val="24"/>
          <w:szCs w:val="24"/>
        </w:rPr>
        <w:t>sete</w:t>
      </w:r>
      <w:r w:rsidRPr="008C39A1">
        <w:rPr>
          <w:rFonts w:ascii="Times New Roman" w:eastAsia="Calibri" w:hAnsi="Times New Roman" w:cs="Times New Roman"/>
          <w:color w:val="00000A"/>
          <w:sz w:val="24"/>
          <w:szCs w:val="24"/>
        </w:rPr>
        <w:t xml:space="preserve"> </w:t>
      </w:r>
      <w:r w:rsidRPr="008C39A1">
        <w:rPr>
          <w:rFonts w:ascii="Times New Roman" w:eastAsia="Calibri" w:hAnsi="Times New Roman" w:cs="Times New Roman"/>
          <w:color w:val="000000"/>
          <w:sz w:val="24"/>
          <w:szCs w:val="24"/>
        </w:rPr>
        <w:t>indicadores:</w:t>
      </w:r>
    </w:p>
    <w:p w14:paraId="6D8512A3" w14:textId="77777777" w:rsidR="00111E44" w:rsidRPr="008C39A1" w:rsidRDefault="00111E44" w:rsidP="00111E44">
      <w:pPr>
        <w:autoSpaceDE w:val="0"/>
        <w:autoSpaceDN w:val="0"/>
        <w:adjustRightInd w:val="0"/>
        <w:jc w:val="both"/>
        <w:rPr>
          <w:rFonts w:ascii="Times New Roman" w:eastAsia="Calibri" w:hAnsi="Times New Roman" w:cs="Times New Roman"/>
          <w:color w:val="000000"/>
          <w:sz w:val="24"/>
          <w:szCs w:val="24"/>
        </w:rPr>
      </w:pPr>
    </w:p>
    <w:p w14:paraId="2528F146" w14:textId="77777777" w:rsidR="00111E44" w:rsidRDefault="00111E44" w:rsidP="00111E44">
      <w:pPr>
        <w:autoSpaceDE w:val="0"/>
        <w:autoSpaceDN w:val="0"/>
        <w:adjustRightInd w:val="0"/>
        <w:ind w:left="720"/>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7</w:t>
      </w:r>
      <w:r w:rsidRPr="008C39A1">
        <w:rPr>
          <w:rFonts w:ascii="Times New Roman" w:eastAsia="Calibri" w:hAnsi="Times New Roman" w:cs="Times New Roman"/>
          <w:b/>
          <w:color w:val="000000"/>
          <w:sz w:val="24"/>
          <w:szCs w:val="24"/>
        </w:rPr>
        <w:t>.1.</w:t>
      </w:r>
      <w:r w:rsidRPr="008C39A1">
        <w:rPr>
          <w:rFonts w:ascii="Times New Roman" w:eastAsia="Calibri" w:hAnsi="Times New Roman" w:cs="Times New Roman"/>
          <w:color w:val="000000"/>
          <w:sz w:val="24"/>
          <w:szCs w:val="24"/>
        </w:rPr>
        <w:t xml:space="preserve"> </w:t>
      </w:r>
      <w:r>
        <w:rPr>
          <w:rFonts w:ascii="Times New Roman" w:hAnsi="Times New Roman" w:cs="Times New Roman"/>
          <w:sz w:val="24"/>
          <w:szCs w:val="24"/>
        </w:rPr>
        <w:t>Seguir</w:t>
      </w:r>
      <w:r w:rsidRPr="00BE2668">
        <w:rPr>
          <w:rFonts w:ascii="Times New Roman" w:hAnsi="Times New Roman" w:cs="Times New Roman"/>
          <w:sz w:val="24"/>
          <w:szCs w:val="24"/>
        </w:rPr>
        <w:t xml:space="preserve"> os padrões de segurança</w:t>
      </w:r>
      <w:r w:rsidRPr="00BE2668">
        <w:rPr>
          <w:rFonts w:ascii="Times New Roman" w:eastAsia="Calibri" w:hAnsi="Times New Roman" w:cs="Times New Roman"/>
          <w:color w:val="000000"/>
          <w:sz w:val="24"/>
          <w:szCs w:val="24"/>
        </w:rPr>
        <w:t xml:space="preserve">, assim como o uso de </w:t>
      </w:r>
      <w:proofErr w:type="spellStart"/>
      <w:r w:rsidRPr="00BE2668">
        <w:rPr>
          <w:rFonts w:ascii="Times New Roman" w:eastAsia="Calibri" w:hAnsi="Times New Roman" w:cs="Times New Roman"/>
          <w:color w:val="000000"/>
          <w:sz w:val="24"/>
          <w:szCs w:val="24"/>
        </w:rPr>
        <w:t>EPI’s</w:t>
      </w:r>
      <w:proofErr w:type="spellEnd"/>
      <w:r w:rsidRPr="00BE2668">
        <w:rPr>
          <w:rFonts w:ascii="Times New Roman" w:eastAsia="Calibri" w:hAnsi="Times New Roman" w:cs="Times New Roman"/>
          <w:color w:val="000000"/>
          <w:sz w:val="24"/>
          <w:szCs w:val="24"/>
        </w:rPr>
        <w:t xml:space="preserve">, uniformes e </w:t>
      </w:r>
      <w:r w:rsidRPr="00BE2668">
        <w:rPr>
          <w:rFonts w:ascii="Times New Roman" w:eastAsia="Calibri" w:hAnsi="Times New Roman" w:cs="Times New Roman"/>
          <w:color w:val="000000"/>
          <w:sz w:val="24"/>
          <w:szCs w:val="24"/>
        </w:rPr>
        <w:lastRenderedPageBreak/>
        <w:t>identificação</w:t>
      </w:r>
      <w:r>
        <w:rPr>
          <w:rFonts w:ascii="Times New Roman" w:eastAsia="Calibri" w:hAnsi="Times New Roman" w:cs="Times New Roman"/>
          <w:color w:val="000000"/>
          <w:sz w:val="24"/>
          <w:szCs w:val="24"/>
        </w:rPr>
        <w:t>, conforme normas pertinentes</w:t>
      </w:r>
      <w:r w:rsidRPr="00BE2668">
        <w:rPr>
          <w:rFonts w:ascii="Times New Roman" w:eastAsia="Calibri" w:hAnsi="Times New Roman" w:cs="Times New Roman"/>
          <w:color w:val="000000"/>
          <w:sz w:val="24"/>
          <w:szCs w:val="24"/>
        </w:rPr>
        <w:t>;</w:t>
      </w:r>
    </w:p>
    <w:p w14:paraId="2EBCE039" w14:textId="77777777" w:rsidR="00111E44" w:rsidRPr="008C39A1" w:rsidRDefault="00111E44" w:rsidP="00111E44">
      <w:pPr>
        <w:autoSpaceDE w:val="0"/>
        <w:autoSpaceDN w:val="0"/>
        <w:adjustRightInd w:val="0"/>
        <w:ind w:left="720"/>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7.2. </w:t>
      </w:r>
      <w:r w:rsidRPr="00D81B53">
        <w:rPr>
          <w:rFonts w:ascii="Times New Roman" w:eastAsia="Calibri" w:hAnsi="Times New Roman" w:cs="Times New Roman"/>
          <w:color w:val="000000"/>
          <w:sz w:val="24"/>
          <w:szCs w:val="24"/>
        </w:rPr>
        <w:t>Tempo de resposta aos chamados de manutenção</w:t>
      </w:r>
      <w:r w:rsidRPr="00D81B53">
        <w:rPr>
          <w:rFonts w:ascii="Times New Roman" w:eastAsia="Times New Roman" w:hAnsi="Times New Roman" w:cs="Times New Roman"/>
          <w:color w:val="000000"/>
          <w:sz w:val="24"/>
          <w:szCs w:val="24"/>
        </w:rPr>
        <w:t xml:space="preserve"> preventiv</w:t>
      </w:r>
      <w:r>
        <w:rPr>
          <w:rFonts w:ascii="Times New Roman" w:eastAsia="Times New Roman" w:hAnsi="Times New Roman" w:cs="Times New Roman"/>
          <w:color w:val="000000"/>
          <w:sz w:val="24"/>
          <w:szCs w:val="24"/>
        </w:rPr>
        <w:t>a</w:t>
      </w:r>
      <w:r w:rsidRPr="00D81B53">
        <w:rPr>
          <w:rFonts w:ascii="Times New Roman" w:eastAsia="Times New Roman" w:hAnsi="Times New Roman" w:cs="Times New Roman"/>
          <w:color w:val="000000"/>
          <w:sz w:val="24"/>
          <w:szCs w:val="24"/>
        </w:rPr>
        <w:t>, corretiv</w:t>
      </w:r>
      <w:r>
        <w:rPr>
          <w:rFonts w:ascii="Times New Roman" w:eastAsia="Times New Roman" w:hAnsi="Times New Roman" w:cs="Times New Roman"/>
          <w:color w:val="000000"/>
          <w:sz w:val="24"/>
          <w:szCs w:val="24"/>
        </w:rPr>
        <w:t>a</w:t>
      </w:r>
      <w:r w:rsidRPr="00D81B53">
        <w:rPr>
          <w:rFonts w:ascii="Times New Roman" w:eastAsia="Times New Roman" w:hAnsi="Times New Roman" w:cs="Times New Roman"/>
          <w:color w:val="000000"/>
          <w:sz w:val="24"/>
          <w:szCs w:val="24"/>
        </w:rPr>
        <w:t xml:space="preserve"> e/ou adequação, inclusive de caráter emergencial</w:t>
      </w:r>
      <w:r>
        <w:rPr>
          <w:rFonts w:ascii="Times New Roman" w:eastAsia="Times New Roman" w:hAnsi="Times New Roman" w:cs="Times New Roman"/>
          <w:color w:val="000000"/>
          <w:sz w:val="24"/>
          <w:szCs w:val="24"/>
        </w:rPr>
        <w:t>;</w:t>
      </w:r>
    </w:p>
    <w:p w14:paraId="1EF2C3B9" w14:textId="77777777" w:rsidR="00111E44" w:rsidRPr="004161C6" w:rsidRDefault="00111E44" w:rsidP="00111E44">
      <w:pPr>
        <w:autoSpaceDE w:val="0"/>
        <w:autoSpaceDN w:val="0"/>
        <w:adjustRightInd w:val="0"/>
        <w:ind w:left="720"/>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7</w:t>
      </w:r>
      <w:r w:rsidRPr="008C39A1">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3</w:t>
      </w:r>
      <w:r w:rsidRPr="008C39A1">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 xml:space="preserve"> </w:t>
      </w:r>
      <w:r w:rsidRPr="004161C6">
        <w:rPr>
          <w:rFonts w:ascii="Times New Roman" w:eastAsia="Calibri" w:hAnsi="Times New Roman" w:cs="Times New Roman"/>
          <w:color w:val="000000"/>
          <w:sz w:val="24"/>
          <w:szCs w:val="24"/>
        </w:rPr>
        <w:t xml:space="preserve">Cumprir as determinações </w:t>
      </w:r>
      <w:r w:rsidRPr="004161C6">
        <w:rPr>
          <w:rFonts w:ascii="Times New Roman" w:hAnsi="Times New Roman" w:cs="Times New Roman"/>
          <w:sz w:val="24"/>
          <w:szCs w:val="24"/>
        </w:rPr>
        <w:t xml:space="preserve">e especificações </w:t>
      </w:r>
      <w:r w:rsidRPr="004161C6">
        <w:rPr>
          <w:rFonts w:ascii="Times New Roman" w:eastAsia="Calibri" w:hAnsi="Times New Roman" w:cs="Times New Roman"/>
          <w:bCs/>
          <w:color w:val="000000"/>
          <w:sz w:val="24"/>
          <w:szCs w:val="24"/>
        </w:rPr>
        <w:t>técnicas pertinentes a estrutura física da unidade de saúde;</w:t>
      </w:r>
    </w:p>
    <w:p w14:paraId="624B61F4" w14:textId="77777777" w:rsidR="00111E44" w:rsidRPr="00BE2668" w:rsidRDefault="00111E44" w:rsidP="00111E44">
      <w:pPr>
        <w:autoSpaceDE w:val="0"/>
        <w:autoSpaceDN w:val="0"/>
        <w:adjustRightInd w:val="0"/>
        <w:ind w:left="720"/>
        <w:jc w:val="both"/>
        <w:rPr>
          <w:rFonts w:ascii="Times New Roman" w:eastAsia="Calibri" w:hAnsi="Times New Roman" w:cs="Times New Roman"/>
          <w:color w:val="000000"/>
          <w:sz w:val="24"/>
          <w:szCs w:val="24"/>
        </w:rPr>
      </w:pPr>
      <w:r w:rsidRPr="00CC3310">
        <w:rPr>
          <w:rFonts w:ascii="Times New Roman" w:eastAsia="Calibri" w:hAnsi="Times New Roman" w:cs="Times New Roman"/>
          <w:b/>
          <w:color w:val="000000"/>
          <w:sz w:val="24"/>
          <w:szCs w:val="24"/>
        </w:rPr>
        <w:t>7.</w:t>
      </w:r>
      <w:r>
        <w:rPr>
          <w:rFonts w:ascii="Times New Roman" w:eastAsia="Calibri" w:hAnsi="Times New Roman" w:cs="Times New Roman"/>
          <w:b/>
          <w:color w:val="000000"/>
          <w:sz w:val="24"/>
          <w:szCs w:val="24"/>
        </w:rPr>
        <w:t>4</w:t>
      </w:r>
      <w:r w:rsidRPr="00CC3310">
        <w:rPr>
          <w:rFonts w:ascii="Times New Roman" w:eastAsia="Calibri" w:hAnsi="Times New Roman" w:cs="Times New Roman"/>
          <w:b/>
          <w:color w:val="000000"/>
          <w:sz w:val="24"/>
          <w:szCs w:val="24"/>
        </w:rPr>
        <w:t>.</w:t>
      </w:r>
      <w:r>
        <w:rPr>
          <w:rFonts w:ascii="Times New Roman" w:eastAsia="Calibri" w:hAnsi="Times New Roman" w:cs="Times New Roman"/>
          <w:color w:val="000000"/>
          <w:sz w:val="24"/>
          <w:szCs w:val="24"/>
        </w:rPr>
        <w:t xml:space="preserve"> Prestação de serviços de forma compatível com o termo de referência;</w:t>
      </w:r>
      <w:r w:rsidRPr="0066150A">
        <w:rPr>
          <w:rFonts w:ascii="Times New Roman" w:eastAsia="Calibri" w:hAnsi="Times New Roman" w:cs="Times New Roman"/>
          <w:color w:val="FF0000"/>
          <w:sz w:val="24"/>
          <w:szCs w:val="24"/>
        </w:rPr>
        <w:t xml:space="preserve"> </w:t>
      </w:r>
    </w:p>
    <w:p w14:paraId="00F9AE01" w14:textId="77777777" w:rsidR="00111E44" w:rsidRPr="0066150A" w:rsidRDefault="00111E44" w:rsidP="00111E44">
      <w:pPr>
        <w:autoSpaceDE w:val="0"/>
        <w:autoSpaceDN w:val="0"/>
        <w:adjustRightInd w:val="0"/>
        <w:ind w:left="720"/>
        <w:jc w:val="both"/>
        <w:rPr>
          <w:rFonts w:ascii="Times New Roman" w:eastAsia="Calibri" w:hAnsi="Times New Roman" w:cs="Times New Roman"/>
          <w:color w:val="FF0000"/>
          <w:sz w:val="24"/>
          <w:szCs w:val="24"/>
        </w:rPr>
      </w:pPr>
      <w:r>
        <w:rPr>
          <w:rFonts w:ascii="Times New Roman" w:eastAsia="Calibri" w:hAnsi="Times New Roman" w:cs="Times New Roman"/>
          <w:b/>
          <w:color w:val="000000"/>
          <w:sz w:val="24"/>
          <w:szCs w:val="24"/>
        </w:rPr>
        <w:t xml:space="preserve">7.5. </w:t>
      </w:r>
      <w:r>
        <w:rPr>
          <w:rFonts w:ascii="Times New Roman" w:eastAsia="Calibri" w:hAnsi="Times New Roman" w:cs="Times New Roman"/>
          <w:color w:val="000000"/>
          <w:sz w:val="24"/>
          <w:szCs w:val="24"/>
        </w:rPr>
        <w:t>Cumprir o cronograma de execução do serviço;</w:t>
      </w:r>
    </w:p>
    <w:p w14:paraId="0595001C" w14:textId="77777777" w:rsidR="00111E44" w:rsidRDefault="00111E44" w:rsidP="00111E44">
      <w:pPr>
        <w:autoSpaceDE w:val="0"/>
        <w:autoSpaceDN w:val="0"/>
        <w:adjustRightInd w:val="0"/>
        <w:ind w:left="720"/>
        <w:jc w:val="both"/>
        <w:rPr>
          <w:rFonts w:ascii="Times New Roman" w:hAnsi="Times New Roman" w:cs="Times New Roman"/>
          <w:sz w:val="24"/>
          <w:szCs w:val="24"/>
        </w:rPr>
      </w:pPr>
      <w:r>
        <w:rPr>
          <w:rFonts w:ascii="Times New Roman" w:eastAsia="Calibri" w:hAnsi="Times New Roman" w:cs="Times New Roman"/>
          <w:b/>
          <w:color w:val="000000"/>
          <w:sz w:val="24"/>
          <w:szCs w:val="24"/>
        </w:rPr>
        <w:t xml:space="preserve">7.6. </w:t>
      </w:r>
      <w:r w:rsidRPr="00614AA5">
        <w:rPr>
          <w:rFonts w:ascii="Times New Roman" w:eastAsia="Calibri" w:hAnsi="Times New Roman" w:cs="Times New Roman"/>
          <w:bCs/>
          <w:color w:val="000000"/>
          <w:sz w:val="24"/>
          <w:szCs w:val="24"/>
        </w:rPr>
        <w:t>C</w:t>
      </w:r>
      <w:r>
        <w:rPr>
          <w:rFonts w:ascii="Times New Roman" w:eastAsia="Calibri" w:hAnsi="Times New Roman" w:cs="Times New Roman"/>
          <w:bCs/>
          <w:color w:val="000000"/>
          <w:sz w:val="24"/>
          <w:szCs w:val="24"/>
        </w:rPr>
        <w:t>umprir os prazos</w:t>
      </w:r>
      <w:r w:rsidRPr="00937ABD">
        <w:rPr>
          <w:rFonts w:ascii="Times New Roman" w:eastAsia="Calibri" w:hAnsi="Times New Roman" w:cs="Times New Roman"/>
          <w:bCs/>
          <w:color w:val="000000"/>
          <w:sz w:val="28"/>
          <w:szCs w:val="28"/>
        </w:rPr>
        <w:t xml:space="preserve"> </w:t>
      </w:r>
      <w:r w:rsidRPr="00937ABD">
        <w:rPr>
          <w:rFonts w:ascii="Times New Roman" w:hAnsi="Times New Roman" w:cs="Times New Roman"/>
          <w:sz w:val="24"/>
          <w:szCs w:val="24"/>
        </w:rPr>
        <w:t>mínimos e máximos para</w:t>
      </w:r>
      <w:r>
        <w:rPr>
          <w:rFonts w:ascii="Times New Roman" w:hAnsi="Times New Roman" w:cs="Times New Roman"/>
          <w:sz w:val="24"/>
          <w:szCs w:val="24"/>
        </w:rPr>
        <w:t xml:space="preserve"> </w:t>
      </w:r>
      <w:r w:rsidRPr="00937ABD">
        <w:rPr>
          <w:rFonts w:ascii="Times New Roman" w:hAnsi="Times New Roman" w:cs="Times New Roman"/>
          <w:sz w:val="24"/>
          <w:szCs w:val="24"/>
        </w:rPr>
        <w:t>execução e finalização dos serviços</w:t>
      </w:r>
      <w:r>
        <w:rPr>
          <w:rFonts w:ascii="Times New Roman" w:hAnsi="Times New Roman" w:cs="Times New Roman"/>
          <w:sz w:val="24"/>
          <w:szCs w:val="24"/>
        </w:rPr>
        <w:t xml:space="preserve"> de manutenção, sejam eles </w:t>
      </w:r>
      <w:r w:rsidRPr="00D81B53">
        <w:rPr>
          <w:rFonts w:ascii="Times New Roman" w:eastAsia="Times New Roman" w:hAnsi="Times New Roman" w:cs="Times New Roman"/>
          <w:color w:val="000000"/>
          <w:sz w:val="24"/>
          <w:szCs w:val="24"/>
        </w:rPr>
        <w:t>preventiv</w:t>
      </w:r>
      <w:r>
        <w:rPr>
          <w:rFonts w:ascii="Times New Roman" w:eastAsia="Times New Roman" w:hAnsi="Times New Roman" w:cs="Times New Roman"/>
          <w:color w:val="000000"/>
          <w:sz w:val="24"/>
          <w:szCs w:val="24"/>
        </w:rPr>
        <w:t>os</w:t>
      </w:r>
      <w:r w:rsidRPr="00D81B53">
        <w:rPr>
          <w:rFonts w:ascii="Times New Roman" w:eastAsia="Times New Roman" w:hAnsi="Times New Roman" w:cs="Times New Roman"/>
          <w:color w:val="000000"/>
          <w:sz w:val="24"/>
          <w:szCs w:val="24"/>
        </w:rPr>
        <w:t>, corretiv</w:t>
      </w:r>
      <w:r>
        <w:rPr>
          <w:rFonts w:ascii="Times New Roman" w:eastAsia="Times New Roman" w:hAnsi="Times New Roman" w:cs="Times New Roman"/>
          <w:color w:val="000000"/>
          <w:sz w:val="24"/>
          <w:szCs w:val="24"/>
        </w:rPr>
        <w:t>os</w:t>
      </w:r>
      <w:r w:rsidRPr="00D81B53">
        <w:rPr>
          <w:rFonts w:ascii="Times New Roman" w:eastAsia="Times New Roman" w:hAnsi="Times New Roman" w:cs="Times New Roman"/>
          <w:color w:val="000000"/>
          <w:sz w:val="24"/>
          <w:szCs w:val="24"/>
        </w:rPr>
        <w:t xml:space="preserve"> e/ou adequação, inclusive de caráter emergencial</w:t>
      </w:r>
      <w:r w:rsidRPr="00937ABD">
        <w:rPr>
          <w:rFonts w:ascii="Times New Roman" w:hAnsi="Times New Roman" w:cs="Times New Roman"/>
          <w:sz w:val="24"/>
          <w:szCs w:val="24"/>
        </w:rPr>
        <w:t>.</w:t>
      </w:r>
      <w:r>
        <w:rPr>
          <w:rFonts w:ascii="Times New Roman" w:hAnsi="Times New Roman" w:cs="Times New Roman"/>
          <w:sz w:val="24"/>
          <w:szCs w:val="24"/>
        </w:rPr>
        <w:t xml:space="preserve"> </w:t>
      </w:r>
    </w:p>
    <w:p w14:paraId="4031D7F0" w14:textId="77777777" w:rsidR="00111E44" w:rsidRDefault="00111E44" w:rsidP="00111E44">
      <w:pPr>
        <w:autoSpaceDE w:val="0"/>
        <w:autoSpaceDN w:val="0"/>
        <w:adjustRightInd w:val="0"/>
        <w:ind w:left="720"/>
        <w:jc w:val="both"/>
        <w:rPr>
          <w:rFonts w:ascii="Times New Roman" w:hAnsi="Times New Roman" w:cs="Times New Roman"/>
          <w:sz w:val="24"/>
          <w:szCs w:val="24"/>
        </w:rPr>
      </w:pPr>
      <w:r w:rsidRPr="00997DFB">
        <w:rPr>
          <w:rFonts w:ascii="Times New Roman" w:hAnsi="Times New Roman" w:cs="Times New Roman"/>
          <w:b/>
          <w:bCs/>
          <w:sz w:val="24"/>
          <w:szCs w:val="24"/>
        </w:rPr>
        <w:t>7.7.</w:t>
      </w:r>
      <w:r w:rsidRPr="004F04FB">
        <w:rPr>
          <w:rFonts w:ascii="Times New Roman" w:hAnsi="Times New Roman" w:cs="Times New Roman"/>
          <w:sz w:val="24"/>
          <w:szCs w:val="24"/>
        </w:rPr>
        <w:t xml:space="preserve"> Executar o serviço com mínima interferência possível no funcionamento da unidade de saúde.</w:t>
      </w:r>
    </w:p>
    <w:p w14:paraId="5335E624" w14:textId="77777777" w:rsidR="00111E44" w:rsidRPr="008C39A1" w:rsidRDefault="00111E44" w:rsidP="00111E44">
      <w:pPr>
        <w:autoSpaceDE w:val="0"/>
        <w:autoSpaceDN w:val="0"/>
        <w:adjustRightInd w:val="0"/>
        <w:ind w:left="720"/>
        <w:jc w:val="both"/>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 xml:space="preserve">  </w:t>
      </w:r>
      <w:r>
        <w:rPr>
          <w:rFonts w:ascii="Times New Roman" w:eastAsia="Calibri" w:hAnsi="Times New Roman" w:cs="Times New Roman"/>
          <w:b/>
          <w:color w:val="000000"/>
          <w:sz w:val="24"/>
          <w:szCs w:val="24"/>
        </w:rPr>
        <w:t xml:space="preserve"> </w:t>
      </w:r>
    </w:p>
    <w:p w14:paraId="55CAC666" w14:textId="77777777" w:rsidR="00111E44" w:rsidRPr="008C39A1" w:rsidRDefault="00111E44" w:rsidP="00111E44">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b/>
          <w:sz w:val="24"/>
          <w:szCs w:val="24"/>
        </w:rPr>
        <w:t>8</w:t>
      </w:r>
      <w:r w:rsidRPr="008C39A1">
        <w:rPr>
          <w:rFonts w:ascii="Times New Roman" w:eastAsia="Calibri" w:hAnsi="Times New Roman" w:cs="Times New Roman"/>
          <w:b/>
          <w:sz w:val="24"/>
          <w:szCs w:val="24"/>
        </w:rPr>
        <w:t>.</w:t>
      </w:r>
      <w:r w:rsidRPr="008C39A1">
        <w:rPr>
          <w:rFonts w:ascii="Times New Roman" w:eastAsia="Calibri" w:hAnsi="Times New Roman" w:cs="Times New Roman"/>
          <w:sz w:val="24"/>
          <w:szCs w:val="24"/>
        </w:rPr>
        <w:t xml:space="preserve"> Aos indicadores serão atribuídos pontos de qualidade, conforme critérios apresentados nas tabelas abaixo</w:t>
      </w:r>
      <w:r>
        <w:rPr>
          <w:rFonts w:ascii="Times New Roman" w:eastAsia="Calibri" w:hAnsi="Times New Roman" w:cs="Times New Roman"/>
          <w:sz w:val="24"/>
          <w:szCs w:val="24"/>
        </w:rPr>
        <w:t>;</w:t>
      </w:r>
    </w:p>
    <w:p w14:paraId="5F2A104B" w14:textId="77777777" w:rsidR="00111E44" w:rsidRPr="008C39A1" w:rsidRDefault="00111E44" w:rsidP="00111E44">
      <w:pPr>
        <w:autoSpaceDE w:val="0"/>
        <w:autoSpaceDN w:val="0"/>
        <w:adjustRightInd w:val="0"/>
        <w:ind w:left="720"/>
        <w:jc w:val="both"/>
        <w:rPr>
          <w:rFonts w:ascii="Times New Roman" w:eastAsia="Calibri" w:hAnsi="Times New Roman" w:cs="Times New Roman"/>
          <w:sz w:val="24"/>
          <w:szCs w:val="24"/>
        </w:rPr>
      </w:pPr>
      <w:r>
        <w:rPr>
          <w:rFonts w:ascii="Times New Roman" w:eastAsia="Calibri" w:hAnsi="Times New Roman" w:cs="Times New Roman"/>
          <w:b/>
          <w:sz w:val="24"/>
          <w:szCs w:val="24"/>
        </w:rPr>
        <w:t>8</w:t>
      </w:r>
      <w:r w:rsidRPr="008C39A1">
        <w:rPr>
          <w:rFonts w:ascii="Times New Roman" w:eastAsia="Calibri" w:hAnsi="Times New Roman" w:cs="Times New Roman"/>
          <w:b/>
          <w:sz w:val="24"/>
          <w:szCs w:val="24"/>
        </w:rPr>
        <w:t>.1.</w:t>
      </w:r>
      <w:r w:rsidRPr="008C39A1">
        <w:rPr>
          <w:rFonts w:ascii="Times New Roman" w:eastAsia="Calibri" w:hAnsi="Times New Roman" w:cs="Times New Roman"/>
          <w:sz w:val="24"/>
          <w:szCs w:val="24"/>
        </w:rPr>
        <w:t xml:space="preserve"> Cada indicador contribui com uma quantidade diferenciada de pontos de qualidade. Essa diferença está relacionada à essencialidade do indicador para a qualidade dos serviços;</w:t>
      </w:r>
    </w:p>
    <w:p w14:paraId="6BBFF3E5" w14:textId="77777777" w:rsidR="00111E44" w:rsidRPr="008C39A1" w:rsidRDefault="00111E44" w:rsidP="00111E44">
      <w:pPr>
        <w:autoSpaceDE w:val="0"/>
        <w:autoSpaceDN w:val="0"/>
        <w:adjustRightInd w:val="0"/>
        <w:ind w:left="720"/>
        <w:jc w:val="both"/>
        <w:rPr>
          <w:rFonts w:ascii="Times New Roman" w:eastAsia="Calibri" w:hAnsi="Times New Roman" w:cs="Times New Roman"/>
          <w:sz w:val="24"/>
          <w:szCs w:val="24"/>
        </w:rPr>
      </w:pPr>
      <w:r>
        <w:rPr>
          <w:rFonts w:ascii="Times New Roman" w:eastAsia="Calibri" w:hAnsi="Times New Roman" w:cs="Times New Roman"/>
          <w:b/>
          <w:sz w:val="24"/>
          <w:szCs w:val="24"/>
        </w:rPr>
        <w:t>8</w:t>
      </w:r>
      <w:r w:rsidRPr="008C39A1">
        <w:rPr>
          <w:rFonts w:ascii="Times New Roman" w:eastAsia="Calibri" w:hAnsi="Times New Roman" w:cs="Times New Roman"/>
          <w:b/>
          <w:sz w:val="24"/>
          <w:szCs w:val="24"/>
        </w:rPr>
        <w:t>.2.</w:t>
      </w:r>
      <w:r w:rsidRPr="008C39A1">
        <w:rPr>
          <w:rFonts w:ascii="Times New Roman" w:eastAsia="Calibri" w:hAnsi="Times New Roman" w:cs="Times New Roman"/>
          <w:sz w:val="24"/>
          <w:szCs w:val="24"/>
        </w:rPr>
        <w:t xml:space="preserve"> A pontuação final de qualidade dos serviços pode resultar em valores entre 0 (zero) e 100 (cem), correspondentes respectivamente às situações de serviço desprovido de qualidade e serviço com qualidade elevada.</w:t>
      </w:r>
    </w:p>
    <w:p w14:paraId="3DFC928D" w14:textId="77777777" w:rsidR="00111E44" w:rsidRDefault="00111E44" w:rsidP="00111E44">
      <w:pPr>
        <w:autoSpaceDE w:val="0"/>
        <w:autoSpaceDN w:val="0"/>
        <w:adjustRightInd w:val="0"/>
        <w:jc w:val="both"/>
        <w:rPr>
          <w:rFonts w:ascii="Times New Roman" w:eastAsia="Calibri" w:hAnsi="Times New Roman" w:cs="Times New Roman"/>
          <w:b/>
          <w:sz w:val="24"/>
          <w:szCs w:val="24"/>
        </w:rPr>
      </w:pPr>
    </w:p>
    <w:p w14:paraId="1D8EF687" w14:textId="77777777" w:rsidR="00111E44" w:rsidRPr="008C39A1" w:rsidRDefault="00111E44" w:rsidP="00111E44">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b/>
          <w:sz w:val="24"/>
          <w:szCs w:val="24"/>
        </w:rPr>
        <w:t>9</w:t>
      </w:r>
      <w:r w:rsidRPr="008C39A1">
        <w:rPr>
          <w:rFonts w:ascii="Times New Roman" w:eastAsia="Calibri" w:hAnsi="Times New Roman" w:cs="Times New Roman"/>
          <w:b/>
          <w:sz w:val="24"/>
          <w:szCs w:val="24"/>
        </w:rPr>
        <w:t>.</w:t>
      </w:r>
      <w:r w:rsidRPr="008C39A1">
        <w:rPr>
          <w:rFonts w:ascii="Times New Roman" w:eastAsia="Calibri" w:hAnsi="Times New Roman" w:cs="Times New Roman"/>
          <w:sz w:val="24"/>
          <w:szCs w:val="24"/>
        </w:rPr>
        <w:t xml:space="preserve"> A não regularização dos problemas reclamados nos prazos estabelecidos implica na aplicação de nova </w:t>
      </w:r>
      <w:r>
        <w:rPr>
          <w:rFonts w:ascii="Times New Roman" w:eastAsia="Calibri" w:hAnsi="Times New Roman" w:cs="Times New Roman"/>
          <w:sz w:val="24"/>
          <w:szCs w:val="24"/>
        </w:rPr>
        <w:t>notificação</w:t>
      </w:r>
      <w:r w:rsidRPr="008C39A1">
        <w:rPr>
          <w:rFonts w:ascii="Times New Roman" w:eastAsia="Calibri" w:hAnsi="Times New Roman" w:cs="Times New Roman"/>
          <w:sz w:val="24"/>
          <w:szCs w:val="24"/>
        </w:rPr>
        <w:t xml:space="preserve"> e assim por diante até sua regularização</w:t>
      </w:r>
      <w:r>
        <w:rPr>
          <w:rFonts w:ascii="Times New Roman" w:eastAsia="Calibri" w:hAnsi="Times New Roman" w:cs="Times New Roman"/>
          <w:sz w:val="24"/>
          <w:szCs w:val="24"/>
        </w:rPr>
        <w:t>, sendo registrados e contabilizados o número de ocorrências</w:t>
      </w:r>
      <w:r w:rsidRPr="008C39A1">
        <w:rPr>
          <w:rFonts w:ascii="Times New Roman" w:eastAsia="Calibri" w:hAnsi="Times New Roman" w:cs="Times New Roman"/>
          <w:sz w:val="24"/>
          <w:szCs w:val="24"/>
        </w:rPr>
        <w:t>;</w:t>
      </w:r>
    </w:p>
    <w:p w14:paraId="10946194" w14:textId="77777777" w:rsidR="00111E44" w:rsidRDefault="00111E44" w:rsidP="00111E44">
      <w:pPr>
        <w:autoSpaceDE w:val="0"/>
        <w:autoSpaceDN w:val="0"/>
        <w:adjustRightInd w:val="0"/>
        <w:jc w:val="both"/>
        <w:rPr>
          <w:rFonts w:ascii="Times New Roman" w:eastAsia="Calibri" w:hAnsi="Times New Roman" w:cs="Times New Roman"/>
          <w:b/>
          <w:sz w:val="24"/>
          <w:szCs w:val="24"/>
        </w:rPr>
      </w:pPr>
    </w:p>
    <w:p w14:paraId="277017A6" w14:textId="77777777" w:rsidR="00111E44" w:rsidRPr="008C39A1" w:rsidRDefault="00111E44" w:rsidP="00111E44">
      <w:pPr>
        <w:autoSpaceDE w:val="0"/>
        <w:autoSpaceDN w:val="0"/>
        <w:adjustRightInd w:val="0"/>
        <w:jc w:val="both"/>
        <w:rPr>
          <w:rFonts w:ascii="Times New Roman" w:eastAsia="Calibri" w:hAnsi="Times New Roman" w:cs="Times New Roman"/>
          <w:sz w:val="24"/>
          <w:szCs w:val="24"/>
        </w:rPr>
      </w:pPr>
      <w:r w:rsidRPr="008C39A1">
        <w:rPr>
          <w:rFonts w:ascii="Times New Roman" w:eastAsia="Calibri" w:hAnsi="Times New Roman" w:cs="Times New Roman"/>
          <w:b/>
          <w:sz w:val="24"/>
          <w:szCs w:val="24"/>
        </w:rPr>
        <w:t>1</w:t>
      </w:r>
      <w:r>
        <w:rPr>
          <w:rFonts w:ascii="Times New Roman" w:eastAsia="Calibri" w:hAnsi="Times New Roman" w:cs="Times New Roman"/>
          <w:b/>
          <w:sz w:val="24"/>
          <w:szCs w:val="24"/>
        </w:rPr>
        <w:t>0</w:t>
      </w:r>
      <w:r w:rsidRPr="008C39A1">
        <w:rPr>
          <w:rFonts w:ascii="Times New Roman" w:eastAsia="Calibri" w:hAnsi="Times New Roman" w:cs="Times New Roman"/>
          <w:b/>
          <w:sz w:val="24"/>
          <w:szCs w:val="24"/>
        </w:rPr>
        <w:t>.</w:t>
      </w:r>
      <w:r w:rsidRPr="008C39A1">
        <w:rPr>
          <w:rFonts w:ascii="Times New Roman" w:eastAsia="Calibri" w:hAnsi="Times New Roman" w:cs="Times New Roman"/>
          <w:sz w:val="24"/>
          <w:szCs w:val="24"/>
        </w:rPr>
        <w:t xml:space="preserve"> Este IMR - Instrumento de Medição de Resultado define expectativas de serviços e responsabilidades entre a CONTRATANTE e a CONTRATADA, e é parte integrante do contrato</w:t>
      </w:r>
      <w:r>
        <w:rPr>
          <w:rFonts w:ascii="Times New Roman" w:eastAsia="Calibri" w:hAnsi="Times New Roman" w:cs="Times New Roman"/>
          <w:sz w:val="24"/>
          <w:szCs w:val="24"/>
        </w:rPr>
        <w:t>;</w:t>
      </w:r>
    </w:p>
    <w:p w14:paraId="12480D94" w14:textId="77777777" w:rsidR="00111E44" w:rsidRDefault="00111E44" w:rsidP="00111E44">
      <w:pPr>
        <w:autoSpaceDE w:val="0"/>
        <w:autoSpaceDN w:val="0"/>
        <w:adjustRightInd w:val="0"/>
        <w:jc w:val="both"/>
        <w:rPr>
          <w:rFonts w:ascii="Times New Roman" w:eastAsia="Calibri" w:hAnsi="Times New Roman" w:cs="Times New Roman"/>
          <w:b/>
          <w:sz w:val="24"/>
          <w:szCs w:val="24"/>
        </w:rPr>
      </w:pPr>
    </w:p>
    <w:p w14:paraId="713DAB2C" w14:textId="77777777" w:rsidR="00111E44" w:rsidRPr="008C39A1" w:rsidRDefault="00111E44" w:rsidP="00111E44">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b/>
          <w:sz w:val="24"/>
          <w:szCs w:val="24"/>
        </w:rPr>
        <w:t>11</w:t>
      </w:r>
      <w:r w:rsidRPr="008C39A1">
        <w:rPr>
          <w:rFonts w:ascii="Times New Roman" w:eastAsia="Calibri" w:hAnsi="Times New Roman" w:cs="Times New Roman"/>
          <w:b/>
          <w:sz w:val="24"/>
          <w:szCs w:val="24"/>
        </w:rPr>
        <w:t>.</w:t>
      </w:r>
      <w:r w:rsidRPr="008C39A1">
        <w:rPr>
          <w:rFonts w:ascii="Times New Roman" w:eastAsia="Calibri" w:hAnsi="Times New Roman" w:cs="Times New Roman"/>
          <w:sz w:val="24"/>
          <w:szCs w:val="24"/>
        </w:rPr>
        <w:t xml:space="preserve"> As tabelas abaixo apresentam os indicadores, as metas, os critérios,</w:t>
      </w:r>
      <w:r>
        <w:rPr>
          <w:rFonts w:ascii="Times New Roman" w:eastAsia="Calibri" w:hAnsi="Times New Roman" w:cs="Times New Roman"/>
          <w:sz w:val="24"/>
          <w:szCs w:val="24"/>
        </w:rPr>
        <w:t xml:space="preserve"> e</w:t>
      </w:r>
      <w:r w:rsidRPr="008C39A1">
        <w:rPr>
          <w:rFonts w:ascii="Times New Roman" w:eastAsia="Calibri" w:hAnsi="Times New Roman" w:cs="Times New Roman"/>
          <w:sz w:val="24"/>
          <w:szCs w:val="24"/>
        </w:rPr>
        <w:t xml:space="preserve"> os mecanismos de cálculo de pontuação de qualidade na prestação do serviço</w:t>
      </w:r>
      <w:r>
        <w:rPr>
          <w:rFonts w:ascii="Times New Roman" w:eastAsia="Calibri" w:hAnsi="Times New Roman" w:cs="Times New Roman"/>
          <w:sz w:val="24"/>
          <w:szCs w:val="24"/>
        </w:rPr>
        <w:t xml:space="preserve"> que serão utilizados como instrumento, pela FISCALIZAÇÃO DO CONTRATO, para verificação dos resultados, o qual ficará responsável pela verificação da quantidade total de ocorrências registradas no mês de referência, sua consolidação e apuração do valor pago pelos serviços;</w:t>
      </w:r>
    </w:p>
    <w:p w14:paraId="65DCB0F7" w14:textId="77777777" w:rsidR="00111E44" w:rsidRPr="008C39A1" w:rsidRDefault="00111E44" w:rsidP="00111E44">
      <w:pPr>
        <w:rPr>
          <w:rFonts w:ascii="Times New Roman" w:eastAsia="Calibri" w:hAnsi="Times New Roman" w:cs="Times New Roman"/>
          <w:color w:val="000000"/>
          <w:sz w:val="24"/>
          <w:szCs w:val="24"/>
        </w:rPr>
      </w:pPr>
    </w:p>
    <w:tbl>
      <w:tblPr>
        <w:tblW w:w="9540" w:type="dxa"/>
        <w:tblCellMar>
          <w:left w:w="70" w:type="dxa"/>
          <w:right w:w="70" w:type="dxa"/>
        </w:tblCellMar>
        <w:tblLook w:val="04A0" w:firstRow="1" w:lastRow="0" w:firstColumn="1" w:lastColumn="0" w:noHBand="0" w:noVBand="1"/>
      </w:tblPr>
      <w:tblGrid>
        <w:gridCol w:w="3260"/>
        <w:gridCol w:w="6280"/>
      </w:tblGrid>
      <w:tr w:rsidR="00111E44" w:rsidRPr="001A410D" w14:paraId="1F5A7CA3" w14:textId="77777777" w:rsidTr="00B02A22">
        <w:trPr>
          <w:trHeight w:val="315"/>
        </w:trPr>
        <w:tc>
          <w:tcPr>
            <w:tcW w:w="95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DE8D8" w14:textId="77777777" w:rsidR="00111E44" w:rsidRPr="001A410D" w:rsidRDefault="00111E44" w:rsidP="00B02A22">
            <w:pPr>
              <w:jc w:val="cente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 xml:space="preserve">INDICADOR 1: </w:t>
            </w:r>
            <w:r w:rsidRPr="0021150B">
              <w:rPr>
                <w:rFonts w:ascii="Times New Roman" w:hAnsi="Times New Roman" w:cs="Times New Roman"/>
                <w:b/>
                <w:bCs/>
                <w:sz w:val="24"/>
                <w:szCs w:val="24"/>
              </w:rPr>
              <w:t>SEGUI</w:t>
            </w:r>
            <w:r>
              <w:rPr>
                <w:rFonts w:ascii="Times New Roman" w:hAnsi="Times New Roman" w:cs="Times New Roman"/>
                <w:b/>
                <w:bCs/>
                <w:sz w:val="24"/>
                <w:szCs w:val="24"/>
              </w:rPr>
              <w:t>R</w:t>
            </w:r>
            <w:r w:rsidRPr="0021150B">
              <w:rPr>
                <w:rFonts w:ascii="Times New Roman" w:hAnsi="Times New Roman" w:cs="Times New Roman"/>
                <w:b/>
                <w:bCs/>
                <w:sz w:val="24"/>
                <w:szCs w:val="24"/>
              </w:rPr>
              <w:t xml:space="preserve"> OS PADRÕES DE SEGURANÇA</w:t>
            </w:r>
            <w:r w:rsidRPr="0021150B">
              <w:rPr>
                <w:rFonts w:ascii="Times New Roman" w:eastAsia="Calibri" w:hAnsi="Times New Roman" w:cs="Times New Roman"/>
                <w:b/>
                <w:bCs/>
                <w:color w:val="000000"/>
                <w:sz w:val="24"/>
                <w:szCs w:val="24"/>
              </w:rPr>
              <w:t>, ASSIM COMO O USO DE EPI’S, UNIFORMES E IDENTIFICAÇÃO</w:t>
            </w:r>
            <w:r>
              <w:rPr>
                <w:rFonts w:ascii="Times New Roman" w:eastAsia="Calibri" w:hAnsi="Times New Roman" w:cs="Times New Roman"/>
                <w:b/>
                <w:bCs/>
                <w:color w:val="000000"/>
                <w:sz w:val="24"/>
                <w:szCs w:val="24"/>
              </w:rPr>
              <w:t>, CONFORME NORMAS PERTINENTES.</w:t>
            </w:r>
          </w:p>
        </w:tc>
      </w:tr>
      <w:tr w:rsidR="00111E44" w:rsidRPr="001A410D" w14:paraId="7AB11B34" w14:textId="77777777" w:rsidTr="00B02A22">
        <w:trPr>
          <w:trHeight w:val="315"/>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6D6C4EB5"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Item</w:t>
            </w:r>
          </w:p>
        </w:tc>
        <w:tc>
          <w:tcPr>
            <w:tcW w:w="6280" w:type="dxa"/>
            <w:tcBorders>
              <w:top w:val="nil"/>
              <w:left w:val="nil"/>
              <w:bottom w:val="single" w:sz="4" w:space="0" w:color="auto"/>
              <w:right w:val="single" w:sz="4" w:space="0" w:color="auto"/>
            </w:tcBorders>
            <w:shd w:val="clear" w:color="auto" w:fill="auto"/>
            <w:noWrap/>
            <w:vAlign w:val="center"/>
            <w:hideMark/>
          </w:tcPr>
          <w:p w14:paraId="6F145942" w14:textId="77777777" w:rsidR="00111E44" w:rsidRPr="001A410D" w:rsidRDefault="00111E44" w:rsidP="00B02A22">
            <w:pPr>
              <w:jc w:val="cente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Descrição</w:t>
            </w:r>
          </w:p>
        </w:tc>
      </w:tr>
      <w:tr w:rsidR="00111E44" w:rsidRPr="001A410D" w14:paraId="4045423B" w14:textId="77777777" w:rsidTr="00B02A22">
        <w:trPr>
          <w:trHeight w:val="126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76D9F2F"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Finalidade</w:t>
            </w:r>
          </w:p>
        </w:tc>
        <w:tc>
          <w:tcPr>
            <w:tcW w:w="6280" w:type="dxa"/>
            <w:tcBorders>
              <w:top w:val="nil"/>
              <w:left w:val="nil"/>
              <w:bottom w:val="single" w:sz="4" w:space="0" w:color="auto"/>
              <w:right w:val="single" w:sz="4" w:space="0" w:color="auto"/>
            </w:tcBorders>
            <w:shd w:val="clear" w:color="auto" w:fill="auto"/>
            <w:vAlign w:val="center"/>
            <w:hideMark/>
          </w:tcPr>
          <w:p w14:paraId="4380D3AC" w14:textId="77777777" w:rsidR="00111E44" w:rsidRPr="001A410D" w:rsidRDefault="00111E44" w:rsidP="00B02A22">
            <w:pPr>
              <w:rPr>
                <w:rFonts w:ascii="Times New Roman" w:eastAsia="Times New Roman" w:hAnsi="Times New Roman" w:cs="Times New Roman"/>
                <w:color w:val="000000"/>
                <w:sz w:val="24"/>
                <w:szCs w:val="24"/>
              </w:rPr>
            </w:pPr>
            <w:r w:rsidRPr="001A410D">
              <w:rPr>
                <w:rFonts w:ascii="Times New Roman" w:eastAsia="Times New Roman" w:hAnsi="Times New Roman" w:cs="Times New Roman"/>
                <w:color w:val="000000"/>
                <w:sz w:val="24"/>
                <w:szCs w:val="24"/>
              </w:rPr>
              <w:t>Mensurar o atendimento às exigências específicas relacionadas à Saúde e Segurança do Trabalho</w:t>
            </w:r>
            <w:r>
              <w:rPr>
                <w:rFonts w:ascii="Times New Roman" w:eastAsia="Times New Roman" w:hAnsi="Times New Roman" w:cs="Times New Roman"/>
                <w:color w:val="000000"/>
                <w:sz w:val="24"/>
                <w:szCs w:val="24"/>
              </w:rPr>
              <w:t>,</w:t>
            </w:r>
            <w:r w:rsidRPr="001A410D">
              <w:rPr>
                <w:rFonts w:ascii="Times New Roman" w:eastAsia="Times New Roman" w:hAnsi="Times New Roman" w:cs="Times New Roman"/>
                <w:color w:val="000000"/>
                <w:sz w:val="24"/>
                <w:szCs w:val="24"/>
              </w:rPr>
              <w:t xml:space="preserve"> pelos prestadores de serviço durante a execução</w:t>
            </w:r>
            <w:r>
              <w:rPr>
                <w:rFonts w:ascii="Times New Roman" w:eastAsia="Times New Roman" w:hAnsi="Times New Roman" w:cs="Times New Roman"/>
                <w:color w:val="000000"/>
                <w:sz w:val="24"/>
                <w:szCs w:val="24"/>
              </w:rPr>
              <w:t xml:space="preserve"> e manutenção</w:t>
            </w:r>
            <w:r w:rsidRPr="001A410D">
              <w:rPr>
                <w:rFonts w:ascii="Times New Roman" w:eastAsia="Times New Roman" w:hAnsi="Times New Roman" w:cs="Times New Roman"/>
                <w:color w:val="000000"/>
                <w:sz w:val="24"/>
                <w:szCs w:val="24"/>
              </w:rPr>
              <w:t xml:space="preserve"> de tais, bem como o controle de acesso aos espaços objeto da prestação, visto a identificação dos mesmos.</w:t>
            </w:r>
          </w:p>
        </w:tc>
      </w:tr>
      <w:tr w:rsidR="00111E44" w:rsidRPr="001A410D" w14:paraId="04642A70" w14:textId="77777777" w:rsidTr="00B02A22">
        <w:trPr>
          <w:trHeight w:val="315"/>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C0A959E"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Meta a cumprir</w:t>
            </w:r>
          </w:p>
        </w:tc>
        <w:tc>
          <w:tcPr>
            <w:tcW w:w="6280" w:type="dxa"/>
            <w:tcBorders>
              <w:top w:val="nil"/>
              <w:left w:val="nil"/>
              <w:bottom w:val="single" w:sz="4" w:space="0" w:color="auto"/>
              <w:right w:val="single" w:sz="4" w:space="0" w:color="auto"/>
            </w:tcBorders>
            <w:shd w:val="clear" w:color="auto" w:fill="auto"/>
            <w:vAlign w:val="center"/>
            <w:hideMark/>
          </w:tcPr>
          <w:p w14:paraId="7D1AB379" w14:textId="77777777" w:rsidR="00111E44" w:rsidRPr="001A410D" w:rsidRDefault="00111E44" w:rsidP="00B02A22">
            <w:pPr>
              <w:rPr>
                <w:rFonts w:ascii="Times New Roman" w:eastAsia="Times New Roman" w:hAnsi="Times New Roman" w:cs="Times New Roman"/>
                <w:color w:val="000000"/>
                <w:sz w:val="24"/>
                <w:szCs w:val="24"/>
              </w:rPr>
            </w:pPr>
            <w:r w:rsidRPr="00E061B0">
              <w:rPr>
                <w:rFonts w:ascii="Times New Roman" w:eastAsia="Times New Roman" w:hAnsi="Times New Roman" w:cs="Times New Roman"/>
                <w:color w:val="000000"/>
                <w:sz w:val="24"/>
                <w:szCs w:val="24"/>
              </w:rPr>
              <w:t>Mitigar os riscos de acidentes e qualquer tipo de dano a estrutura da unidade de saúde, promovendo a segurança, e controle do acesso aos ambientes.</w:t>
            </w:r>
          </w:p>
        </w:tc>
      </w:tr>
      <w:tr w:rsidR="00111E44" w:rsidRPr="001A410D" w14:paraId="3D2664D9" w14:textId="77777777" w:rsidTr="00B02A22">
        <w:trPr>
          <w:trHeight w:val="315"/>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1BCB95F"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Instrumento de medição</w:t>
            </w:r>
          </w:p>
        </w:tc>
        <w:tc>
          <w:tcPr>
            <w:tcW w:w="6280" w:type="dxa"/>
            <w:tcBorders>
              <w:top w:val="nil"/>
              <w:left w:val="nil"/>
              <w:bottom w:val="single" w:sz="4" w:space="0" w:color="auto"/>
              <w:right w:val="single" w:sz="4" w:space="0" w:color="auto"/>
            </w:tcBorders>
            <w:shd w:val="clear" w:color="auto" w:fill="auto"/>
            <w:vAlign w:val="center"/>
            <w:hideMark/>
          </w:tcPr>
          <w:p w14:paraId="10202B36" w14:textId="77777777" w:rsidR="00111E44" w:rsidRPr="005623D5" w:rsidRDefault="00111E44" w:rsidP="00B02A22">
            <w:pPr>
              <w:rPr>
                <w:rFonts w:ascii="Times New Roman" w:eastAsia="Times New Roman" w:hAnsi="Times New Roman" w:cs="Times New Roman"/>
                <w:color w:val="000000"/>
                <w:sz w:val="24"/>
                <w:szCs w:val="24"/>
              </w:rPr>
            </w:pPr>
            <w:r w:rsidRPr="005623D5">
              <w:rPr>
                <w:rFonts w:ascii="Times New Roman" w:eastAsia="Times New Roman" w:hAnsi="Times New Roman" w:cs="Times New Roman"/>
                <w:color w:val="000000"/>
                <w:sz w:val="24"/>
                <w:szCs w:val="24"/>
              </w:rPr>
              <w:t>Constatação formal de ocorrências (não cumprimento).</w:t>
            </w:r>
          </w:p>
        </w:tc>
      </w:tr>
      <w:tr w:rsidR="00111E44" w:rsidRPr="001A410D" w14:paraId="35BA1FE0" w14:textId="77777777" w:rsidTr="00B02A22">
        <w:trPr>
          <w:trHeight w:val="63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4F7B573"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Forma de acompanhamento</w:t>
            </w:r>
          </w:p>
        </w:tc>
        <w:tc>
          <w:tcPr>
            <w:tcW w:w="6280" w:type="dxa"/>
            <w:tcBorders>
              <w:top w:val="nil"/>
              <w:left w:val="nil"/>
              <w:bottom w:val="single" w:sz="4" w:space="0" w:color="auto"/>
              <w:right w:val="single" w:sz="4" w:space="0" w:color="auto"/>
            </w:tcBorders>
            <w:shd w:val="clear" w:color="auto" w:fill="auto"/>
            <w:vAlign w:val="center"/>
            <w:hideMark/>
          </w:tcPr>
          <w:p w14:paraId="2DF89D5F" w14:textId="77777777" w:rsidR="00111E44" w:rsidRPr="005623D5" w:rsidRDefault="00111E44" w:rsidP="00B02A22">
            <w:pPr>
              <w:rPr>
                <w:rFonts w:ascii="Times New Roman" w:eastAsia="Times New Roman" w:hAnsi="Times New Roman" w:cs="Times New Roman"/>
                <w:color w:val="000000"/>
                <w:sz w:val="24"/>
                <w:szCs w:val="24"/>
              </w:rPr>
            </w:pPr>
            <w:r w:rsidRPr="005623D5">
              <w:rPr>
                <w:rFonts w:ascii="Times New Roman" w:eastAsia="Times New Roman" w:hAnsi="Times New Roman" w:cs="Times New Roman"/>
                <w:color w:val="000000"/>
                <w:sz w:val="24"/>
                <w:szCs w:val="24"/>
              </w:rPr>
              <w:t>Pela FISCALIZAÇÃO DO CONTRATO através de registro e comunicação formal das ocorrências.</w:t>
            </w:r>
          </w:p>
        </w:tc>
      </w:tr>
      <w:tr w:rsidR="00111E44" w:rsidRPr="001A410D" w14:paraId="719259C6" w14:textId="77777777" w:rsidTr="00B02A22">
        <w:trPr>
          <w:trHeight w:val="315"/>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065B076"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lastRenderedPageBreak/>
              <w:t>Periodicidade</w:t>
            </w:r>
          </w:p>
        </w:tc>
        <w:tc>
          <w:tcPr>
            <w:tcW w:w="6280" w:type="dxa"/>
            <w:tcBorders>
              <w:top w:val="nil"/>
              <w:left w:val="nil"/>
              <w:bottom w:val="single" w:sz="4" w:space="0" w:color="auto"/>
              <w:right w:val="single" w:sz="4" w:space="0" w:color="auto"/>
            </w:tcBorders>
            <w:shd w:val="clear" w:color="auto" w:fill="auto"/>
            <w:vAlign w:val="center"/>
            <w:hideMark/>
          </w:tcPr>
          <w:p w14:paraId="182F81C6" w14:textId="77777777" w:rsidR="00111E44" w:rsidRPr="001A410D" w:rsidRDefault="00111E44" w:rsidP="00B02A22">
            <w:pPr>
              <w:rPr>
                <w:rFonts w:ascii="Times New Roman" w:eastAsia="Times New Roman" w:hAnsi="Times New Roman" w:cs="Times New Roman"/>
                <w:color w:val="000000"/>
                <w:sz w:val="24"/>
                <w:szCs w:val="24"/>
              </w:rPr>
            </w:pPr>
            <w:r w:rsidRPr="001A410D">
              <w:rPr>
                <w:rFonts w:ascii="Times New Roman" w:eastAsia="Times New Roman" w:hAnsi="Times New Roman" w:cs="Times New Roman"/>
                <w:color w:val="000000"/>
                <w:sz w:val="24"/>
                <w:szCs w:val="24"/>
              </w:rPr>
              <w:t xml:space="preserve">Durante a </w:t>
            </w:r>
            <w:r>
              <w:rPr>
                <w:rFonts w:ascii="Times New Roman" w:eastAsia="Times New Roman" w:hAnsi="Times New Roman" w:cs="Times New Roman"/>
                <w:color w:val="000000"/>
                <w:sz w:val="24"/>
                <w:szCs w:val="24"/>
              </w:rPr>
              <w:t xml:space="preserve">execução e </w:t>
            </w:r>
            <w:r w:rsidRPr="001A410D">
              <w:rPr>
                <w:rFonts w:ascii="Times New Roman" w:eastAsia="Times New Roman" w:hAnsi="Times New Roman" w:cs="Times New Roman"/>
                <w:color w:val="000000"/>
                <w:sz w:val="24"/>
                <w:szCs w:val="24"/>
              </w:rPr>
              <w:t>prestação do serviço</w:t>
            </w:r>
            <w:r>
              <w:rPr>
                <w:rFonts w:ascii="Times New Roman" w:eastAsia="Times New Roman" w:hAnsi="Times New Roman" w:cs="Times New Roman"/>
                <w:color w:val="000000"/>
                <w:sz w:val="24"/>
                <w:szCs w:val="24"/>
              </w:rPr>
              <w:t>.</w:t>
            </w:r>
          </w:p>
        </w:tc>
      </w:tr>
      <w:tr w:rsidR="00111E44" w:rsidRPr="001A410D" w14:paraId="03D238DC" w14:textId="77777777" w:rsidTr="00B02A22">
        <w:trPr>
          <w:trHeight w:val="63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68B00C3"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Mecanismo de Cálculo</w:t>
            </w:r>
          </w:p>
        </w:tc>
        <w:tc>
          <w:tcPr>
            <w:tcW w:w="6280" w:type="dxa"/>
            <w:tcBorders>
              <w:top w:val="nil"/>
              <w:left w:val="nil"/>
              <w:bottom w:val="single" w:sz="4" w:space="0" w:color="auto"/>
              <w:right w:val="single" w:sz="4" w:space="0" w:color="auto"/>
            </w:tcBorders>
            <w:shd w:val="clear" w:color="auto" w:fill="auto"/>
            <w:vAlign w:val="center"/>
            <w:hideMark/>
          </w:tcPr>
          <w:p w14:paraId="6DA8E7D1" w14:textId="77777777" w:rsidR="00111E44" w:rsidRPr="001A410D" w:rsidRDefault="00111E44" w:rsidP="00B02A22">
            <w:pPr>
              <w:rPr>
                <w:rFonts w:ascii="Times New Roman" w:eastAsia="Times New Roman" w:hAnsi="Times New Roman" w:cs="Times New Roman"/>
                <w:color w:val="000000"/>
                <w:sz w:val="24"/>
                <w:szCs w:val="24"/>
              </w:rPr>
            </w:pPr>
            <w:r w:rsidRPr="001A410D">
              <w:rPr>
                <w:rFonts w:ascii="Times New Roman" w:eastAsia="Times New Roman" w:hAnsi="Times New Roman" w:cs="Times New Roman"/>
                <w:color w:val="000000"/>
                <w:sz w:val="24"/>
                <w:szCs w:val="24"/>
              </w:rPr>
              <w:t>Verificação da quantidade de ocorrências registradas no mês de referência (pessoa/serviço prestado).</w:t>
            </w:r>
          </w:p>
        </w:tc>
      </w:tr>
      <w:tr w:rsidR="00111E44" w:rsidRPr="001A410D" w14:paraId="37CC2D78" w14:textId="77777777" w:rsidTr="00B02A22">
        <w:trPr>
          <w:trHeight w:val="315"/>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2DC142F"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Início da Vigência</w:t>
            </w:r>
          </w:p>
        </w:tc>
        <w:tc>
          <w:tcPr>
            <w:tcW w:w="6280" w:type="dxa"/>
            <w:tcBorders>
              <w:top w:val="nil"/>
              <w:left w:val="nil"/>
              <w:bottom w:val="single" w:sz="4" w:space="0" w:color="auto"/>
              <w:right w:val="single" w:sz="4" w:space="0" w:color="auto"/>
            </w:tcBorders>
            <w:shd w:val="clear" w:color="auto" w:fill="auto"/>
            <w:vAlign w:val="center"/>
            <w:hideMark/>
          </w:tcPr>
          <w:p w14:paraId="3FFF14C2" w14:textId="77777777" w:rsidR="00111E44" w:rsidRPr="001A410D" w:rsidRDefault="00111E44" w:rsidP="00B02A22">
            <w:pPr>
              <w:rPr>
                <w:rFonts w:ascii="Times New Roman" w:eastAsia="Times New Roman" w:hAnsi="Times New Roman" w:cs="Times New Roman"/>
                <w:color w:val="000000"/>
                <w:sz w:val="24"/>
                <w:szCs w:val="24"/>
              </w:rPr>
            </w:pPr>
            <w:r w:rsidRPr="001A410D">
              <w:rPr>
                <w:rFonts w:ascii="Times New Roman" w:eastAsia="Times New Roman" w:hAnsi="Times New Roman" w:cs="Times New Roman"/>
                <w:color w:val="000000"/>
                <w:sz w:val="24"/>
                <w:szCs w:val="24"/>
              </w:rPr>
              <w:t>A partir do início da prestação do serviço</w:t>
            </w:r>
            <w:r>
              <w:rPr>
                <w:rFonts w:ascii="Times New Roman" w:eastAsia="Times New Roman" w:hAnsi="Times New Roman" w:cs="Times New Roman"/>
                <w:color w:val="000000"/>
                <w:sz w:val="24"/>
                <w:szCs w:val="24"/>
              </w:rPr>
              <w:t>.</w:t>
            </w:r>
          </w:p>
        </w:tc>
      </w:tr>
      <w:tr w:rsidR="00111E44" w:rsidRPr="001A410D" w14:paraId="14588D7B" w14:textId="77777777" w:rsidTr="00B02A22">
        <w:trPr>
          <w:trHeight w:val="252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92A03"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Faixas de ajuste no pagamento</w:t>
            </w:r>
          </w:p>
        </w:tc>
        <w:tc>
          <w:tcPr>
            <w:tcW w:w="6280" w:type="dxa"/>
            <w:tcBorders>
              <w:top w:val="single" w:sz="4" w:space="0" w:color="auto"/>
              <w:left w:val="nil"/>
              <w:bottom w:val="single" w:sz="4" w:space="0" w:color="auto"/>
              <w:right w:val="single" w:sz="4" w:space="0" w:color="auto"/>
            </w:tcBorders>
            <w:shd w:val="clear" w:color="auto" w:fill="auto"/>
            <w:vAlign w:val="center"/>
            <w:hideMark/>
          </w:tcPr>
          <w:p w14:paraId="27CD91A1" w14:textId="77777777" w:rsidR="00111E44" w:rsidRPr="001A410D" w:rsidRDefault="00111E44" w:rsidP="00B02A22">
            <w:pPr>
              <w:rPr>
                <w:rFonts w:ascii="Times New Roman" w:eastAsia="Times New Roman" w:hAnsi="Times New Roman" w:cs="Times New Roman"/>
                <w:color w:val="000000"/>
                <w:sz w:val="24"/>
                <w:szCs w:val="24"/>
              </w:rPr>
            </w:pPr>
            <w:r w:rsidRPr="001A410D">
              <w:rPr>
                <w:rFonts w:ascii="Times New Roman" w:eastAsia="Times New Roman" w:hAnsi="Times New Roman" w:cs="Times New Roman"/>
                <w:color w:val="000000"/>
                <w:sz w:val="24"/>
                <w:szCs w:val="24"/>
              </w:rPr>
              <w:t xml:space="preserve">- Sem Ocorrências = </w:t>
            </w:r>
            <w:r>
              <w:rPr>
                <w:rFonts w:ascii="Times New Roman" w:eastAsia="Times New Roman" w:hAnsi="Times New Roman" w:cs="Times New Roman"/>
                <w:color w:val="000000"/>
                <w:sz w:val="24"/>
                <w:szCs w:val="24"/>
              </w:rPr>
              <w:t>10</w:t>
            </w:r>
            <w:r w:rsidRPr="001A410D">
              <w:rPr>
                <w:rFonts w:ascii="Times New Roman" w:eastAsia="Times New Roman" w:hAnsi="Times New Roman" w:cs="Times New Roman"/>
                <w:color w:val="000000"/>
                <w:sz w:val="24"/>
                <w:szCs w:val="24"/>
              </w:rPr>
              <w:t xml:space="preserve"> Pontos</w:t>
            </w:r>
            <w:r w:rsidRPr="001A410D">
              <w:rPr>
                <w:rFonts w:ascii="Times New Roman" w:eastAsia="Times New Roman" w:hAnsi="Times New Roman" w:cs="Times New Roman"/>
                <w:color w:val="000000"/>
                <w:sz w:val="24"/>
                <w:szCs w:val="24"/>
              </w:rPr>
              <w:br/>
              <w:t xml:space="preserve">- 01 Ocorrência = </w:t>
            </w:r>
            <w:r>
              <w:rPr>
                <w:rFonts w:ascii="Times New Roman" w:eastAsia="Times New Roman" w:hAnsi="Times New Roman" w:cs="Times New Roman"/>
                <w:color w:val="000000"/>
                <w:sz w:val="24"/>
                <w:szCs w:val="24"/>
              </w:rPr>
              <w:t>9</w:t>
            </w:r>
            <w:r w:rsidRPr="001A410D">
              <w:rPr>
                <w:rFonts w:ascii="Times New Roman" w:eastAsia="Times New Roman" w:hAnsi="Times New Roman" w:cs="Times New Roman"/>
                <w:color w:val="000000"/>
                <w:sz w:val="24"/>
                <w:szCs w:val="24"/>
              </w:rPr>
              <w:t xml:space="preserve"> Pontos</w:t>
            </w:r>
            <w:r w:rsidRPr="001A410D">
              <w:rPr>
                <w:rFonts w:ascii="Times New Roman" w:eastAsia="Times New Roman" w:hAnsi="Times New Roman" w:cs="Times New Roman"/>
                <w:color w:val="000000"/>
                <w:sz w:val="24"/>
                <w:szCs w:val="24"/>
              </w:rPr>
              <w:br/>
              <w:t>- 02 Ocorrências = 8 pontos</w:t>
            </w:r>
            <w:r w:rsidRPr="001A410D">
              <w:rPr>
                <w:rFonts w:ascii="Times New Roman" w:eastAsia="Times New Roman" w:hAnsi="Times New Roman" w:cs="Times New Roman"/>
                <w:color w:val="000000"/>
                <w:sz w:val="24"/>
                <w:szCs w:val="24"/>
              </w:rPr>
              <w:br/>
              <w:t>- 03 Ocorrências = 7 Pontos</w:t>
            </w:r>
            <w:r w:rsidRPr="001A410D">
              <w:rPr>
                <w:rFonts w:ascii="Times New Roman" w:eastAsia="Times New Roman" w:hAnsi="Times New Roman" w:cs="Times New Roman"/>
                <w:color w:val="000000"/>
                <w:sz w:val="24"/>
                <w:szCs w:val="24"/>
              </w:rPr>
              <w:br/>
              <w:t>- 04 Ocorrências = 6 pontos</w:t>
            </w:r>
            <w:r w:rsidRPr="001A410D">
              <w:rPr>
                <w:rFonts w:ascii="Times New Roman" w:eastAsia="Times New Roman" w:hAnsi="Times New Roman" w:cs="Times New Roman"/>
                <w:color w:val="000000"/>
                <w:sz w:val="24"/>
                <w:szCs w:val="24"/>
              </w:rPr>
              <w:br/>
              <w:t>- 05 Ocorrências = 5 pontos</w:t>
            </w:r>
            <w:r w:rsidRPr="001A410D">
              <w:rPr>
                <w:rFonts w:ascii="Times New Roman" w:eastAsia="Times New Roman" w:hAnsi="Times New Roman" w:cs="Times New Roman"/>
                <w:color w:val="000000"/>
                <w:sz w:val="24"/>
                <w:szCs w:val="24"/>
              </w:rPr>
              <w:br/>
              <w:t xml:space="preserve">- 06 a 10 ocorrências = </w:t>
            </w:r>
            <w:r>
              <w:rPr>
                <w:rFonts w:ascii="Times New Roman" w:eastAsia="Times New Roman" w:hAnsi="Times New Roman" w:cs="Times New Roman"/>
                <w:color w:val="000000"/>
                <w:sz w:val="24"/>
                <w:szCs w:val="24"/>
              </w:rPr>
              <w:t>4</w:t>
            </w:r>
            <w:r w:rsidRPr="001A410D">
              <w:rPr>
                <w:rFonts w:ascii="Times New Roman" w:eastAsia="Times New Roman" w:hAnsi="Times New Roman" w:cs="Times New Roman"/>
                <w:color w:val="000000"/>
                <w:sz w:val="24"/>
                <w:szCs w:val="24"/>
              </w:rPr>
              <w:t xml:space="preserve"> pontos</w:t>
            </w:r>
            <w:r w:rsidRPr="001A410D">
              <w:rPr>
                <w:rFonts w:ascii="Times New Roman" w:eastAsia="Times New Roman" w:hAnsi="Times New Roman" w:cs="Times New Roman"/>
                <w:color w:val="000000"/>
                <w:sz w:val="24"/>
                <w:szCs w:val="24"/>
              </w:rPr>
              <w:br/>
              <w:t>- 11 ocorrências ou mais = 0 pontos</w:t>
            </w:r>
          </w:p>
        </w:tc>
      </w:tr>
      <w:tr w:rsidR="00111E44" w:rsidRPr="001A410D" w14:paraId="67060A49" w14:textId="77777777" w:rsidTr="00B02A22">
        <w:trPr>
          <w:trHeight w:val="63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4385FCF" w14:textId="77777777" w:rsidR="00111E44" w:rsidRPr="001A410D" w:rsidRDefault="00111E44" w:rsidP="00B02A22">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Medidas Administrativas</w:t>
            </w:r>
          </w:p>
        </w:tc>
        <w:tc>
          <w:tcPr>
            <w:tcW w:w="6280" w:type="dxa"/>
            <w:tcBorders>
              <w:top w:val="nil"/>
              <w:left w:val="nil"/>
              <w:bottom w:val="single" w:sz="4" w:space="0" w:color="auto"/>
              <w:right w:val="single" w:sz="4" w:space="0" w:color="auto"/>
            </w:tcBorders>
            <w:shd w:val="clear" w:color="auto" w:fill="auto"/>
            <w:vAlign w:val="center"/>
            <w:hideMark/>
          </w:tcPr>
          <w:p w14:paraId="21C03D8D" w14:textId="77777777" w:rsidR="00111E44" w:rsidRPr="001A410D" w:rsidRDefault="00111E44" w:rsidP="00B02A22">
            <w:pPr>
              <w:rPr>
                <w:rFonts w:ascii="Times New Roman" w:eastAsia="Times New Roman" w:hAnsi="Times New Roman" w:cs="Times New Roman"/>
                <w:color w:val="000000"/>
                <w:sz w:val="24"/>
                <w:szCs w:val="24"/>
              </w:rPr>
            </w:pPr>
            <w:r w:rsidRPr="001A410D">
              <w:rPr>
                <w:rFonts w:ascii="Times New Roman" w:eastAsia="Times New Roman" w:hAnsi="Times New Roman" w:cs="Times New Roman"/>
                <w:color w:val="000000"/>
                <w:sz w:val="24"/>
                <w:szCs w:val="24"/>
              </w:rPr>
              <w:t xml:space="preserve">Redução no valor a ser pago à contratada, conforme faixas de ajuste de pagamento. </w:t>
            </w:r>
          </w:p>
        </w:tc>
      </w:tr>
    </w:tbl>
    <w:p w14:paraId="6DC577F8" w14:textId="77777777" w:rsidR="00111E44" w:rsidRDefault="00111E44" w:rsidP="00111E44">
      <w:pPr>
        <w:rPr>
          <w:rFonts w:ascii="Times New Roman" w:eastAsia="Calibri" w:hAnsi="Times New Roman" w:cs="Times New Roman"/>
          <w:color w:val="000000"/>
          <w:sz w:val="24"/>
          <w:szCs w:val="24"/>
        </w:rPr>
      </w:pPr>
    </w:p>
    <w:tbl>
      <w:tblPr>
        <w:tblW w:w="9540" w:type="dxa"/>
        <w:tblCellMar>
          <w:left w:w="70" w:type="dxa"/>
          <w:right w:w="70" w:type="dxa"/>
        </w:tblCellMar>
        <w:tblLook w:val="04A0" w:firstRow="1" w:lastRow="0" w:firstColumn="1" w:lastColumn="0" w:noHBand="0" w:noVBand="1"/>
      </w:tblPr>
      <w:tblGrid>
        <w:gridCol w:w="3260"/>
        <w:gridCol w:w="6280"/>
      </w:tblGrid>
      <w:tr w:rsidR="00111E44" w:rsidRPr="001A410D" w14:paraId="301CAA3D" w14:textId="77777777" w:rsidTr="00B02A22">
        <w:trPr>
          <w:trHeight w:val="315"/>
        </w:trPr>
        <w:tc>
          <w:tcPr>
            <w:tcW w:w="95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8630C" w14:textId="77777777" w:rsidR="00111E44" w:rsidRPr="001A410D" w:rsidRDefault="00111E44" w:rsidP="00B02A22">
            <w:pPr>
              <w:jc w:val="cente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 xml:space="preserve">INDICADOR 2: </w:t>
            </w:r>
            <w:r w:rsidRPr="00FA07EA">
              <w:rPr>
                <w:rFonts w:ascii="Times New Roman" w:eastAsia="Calibri" w:hAnsi="Times New Roman" w:cs="Times New Roman"/>
                <w:b/>
                <w:bCs/>
                <w:color w:val="000000"/>
                <w:sz w:val="24"/>
                <w:szCs w:val="24"/>
              </w:rPr>
              <w:t xml:space="preserve">TEMPO DE RESPOSTA AOS CHAMADOS DE MANUTENÇÃO, </w:t>
            </w:r>
            <w:r w:rsidRPr="00FA07EA">
              <w:rPr>
                <w:rFonts w:ascii="Times New Roman" w:eastAsia="Times New Roman" w:hAnsi="Times New Roman" w:cs="Times New Roman"/>
                <w:b/>
                <w:bCs/>
                <w:color w:val="000000"/>
                <w:sz w:val="24"/>
                <w:szCs w:val="24"/>
              </w:rPr>
              <w:t>PREVENTIVA, CORRETIVA E/OU ADEQUAÇÃO, INCLUSIVE DE CARÁTER EMERGENCIAL</w:t>
            </w:r>
            <w:r>
              <w:rPr>
                <w:rFonts w:ascii="Times New Roman" w:eastAsia="Times New Roman" w:hAnsi="Times New Roman" w:cs="Times New Roman"/>
                <w:b/>
                <w:bCs/>
                <w:color w:val="000000"/>
                <w:sz w:val="24"/>
                <w:szCs w:val="24"/>
              </w:rPr>
              <w:t>.</w:t>
            </w:r>
          </w:p>
        </w:tc>
      </w:tr>
      <w:tr w:rsidR="00111E44" w:rsidRPr="001A410D" w14:paraId="5473A8E0" w14:textId="77777777" w:rsidTr="00B02A22">
        <w:trPr>
          <w:trHeight w:val="315"/>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56BBA8B2"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Item</w:t>
            </w:r>
          </w:p>
        </w:tc>
        <w:tc>
          <w:tcPr>
            <w:tcW w:w="6280" w:type="dxa"/>
            <w:tcBorders>
              <w:top w:val="nil"/>
              <w:left w:val="nil"/>
              <w:bottom w:val="single" w:sz="4" w:space="0" w:color="auto"/>
              <w:right w:val="single" w:sz="4" w:space="0" w:color="auto"/>
            </w:tcBorders>
            <w:shd w:val="clear" w:color="auto" w:fill="auto"/>
            <w:noWrap/>
            <w:vAlign w:val="center"/>
            <w:hideMark/>
          </w:tcPr>
          <w:p w14:paraId="784399E4" w14:textId="77777777" w:rsidR="00111E44" w:rsidRPr="001A410D" w:rsidRDefault="00111E44" w:rsidP="00B02A22">
            <w:pPr>
              <w:jc w:val="cente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Descrição</w:t>
            </w:r>
          </w:p>
        </w:tc>
      </w:tr>
      <w:tr w:rsidR="00111E44" w:rsidRPr="001A410D" w14:paraId="727E4108" w14:textId="77777777" w:rsidTr="00B02A22">
        <w:trPr>
          <w:trHeight w:val="945"/>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4228CB0"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Finalidade</w:t>
            </w:r>
          </w:p>
        </w:tc>
        <w:tc>
          <w:tcPr>
            <w:tcW w:w="6280" w:type="dxa"/>
            <w:tcBorders>
              <w:top w:val="nil"/>
              <w:left w:val="nil"/>
              <w:bottom w:val="single" w:sz="4" w:space="0" w:color="auto"/>
              <w:right w:val="single" w:sz="4" w:space="0" w:color="auto"/>
            </w:tcBorders>
            <w:shd w:val="clear" w:color="auto" w:fill="auto"/>
            <w:vAlign w:val="center"/>
            <w:hideMark/>
          </w:tcPr>
          <w:p w14:paraId="6C7C2AAE" w14:textId="77777777" w:rsidR="00111E44" w:rsidRPr="001A410D" w:rsidRDefault="00111E44" w:rsidP="00B02A22">
            <w:pPr>
              <w:rPr>
                <w:rFonts w:ascii="Times New Roman" w:eastAsia="Times New Roman" w:hAnsi="Times New Roman" w:cs="Times New Roman"/>
                <w:color w:val="000000"/>
                <w:sz w:val="24"/>
                <w:szCs w:val="24"/>
              </w:rPr>
            </w:pPr>
            <w:r w:rsidRPr="001A410D">
              <w:rPr>
                <w:rFonts w:ascii="Times New Roman" w:eastAsia="Times New Roman" w:hAnsi="Times New Roman" w:cs="Times New Roman"/>
                <w:color w:val="000000"/>
                <w:sz w:val="24"/>
                <w:szCs w:val="24"/>
              </w:rPr>
              <w:t>Mensurar a agilidade e o adequado atendimento no prazo devido, das solicitações de prestação de serviços efetuadas pela</w:t>
            </w:r>
            <w:r>
              <w:rPr>
                <w:rFonts w:ascii="Times New Roman" w:eastAsia="Times New Roman" w:hAnsi="Times New Roman" w:cs="Times New Roman"/>
                <w:color w:val="000000"/>
                <w:sz w:val="24"/>
                <w:szCs w:val="24"/>
              </w:rPr>
              <w:t xml:space="preserve"> FISCALIZAÇÃO DO CONTRATO.</w:t>
            </w:r>
          </w:p>
        </w:tc>
      </w:tr>
      <w:tr w:rsidR="00111E44" w:rsidRPr="001A410D" w14:paraId="10F1C95C" w14:textId="77777777" w:rsidTr="00B02A22">
        <w:trPr>
          <w:trHeight w:val="945"/>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091B86E"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Meta a cumprir</w:t>
            </w:r>
          </w:p>
        </w:tc>
        <w:tc>
          <w:tcPr>
            <w:tcW w:w="6280" w:type="dxa"/>
            <w:tcBorders>
              <w:top w:val="nil"/>
              <w:left w:val="nil"/>
              <w:bottom w:val="single" w:sz="4" w:space="0" w:color="auto"/>
              <w:right w:val="single" w:sz="4" w:space="0" w:color="auto"/>
            </w:tcBorders>
            <w:shd w:val="clear" w:color="auto" w:fill="auto"/>
            <w:vAlign w:val="center"/>
            <w:hideMark/>
          </w:tcPr>
          <w:p w14:paraId="215D3CCA" w14:textId="77777777" w:rsidR="00111E44" w:rsidRPr="001A410D" w:rsidRDefault="00111E44" w:rsidP="00B02A22">
            <w:pPr>
              <w:rPr>
                <w:rFonts w:ascii="Times New Roman" w:eastAsia="Times New Roman" w:hAnsi="Times New Roman" w:cs="Times New Roman"/>
                <w:color w:val="000000"/>
                <w:sz w:val="24"/>
                <w:szCs w:val="24"/>
              </w:rPr>
            </w:pPr>
            <w:r w:rsidRPr="001A410D">
              <w:rPr>
                <w:rFonts w:ascii="Times New Roman" w:eastAsia="Times New Roman" w:hAnsi="Times New Roman" w:cs="Times New Roman"/>
                <w:color w:val="000000"/>
                <w:sz w:val="24"/>
                <w:szCs w:val="24"/>
              </w:rPr>
              <w:t xml:space="preserve">Prazos </w:t>
            </w:r>
            <w:r>
              <w:rPr>
                <w:rFonts w:ascii="Times New Roman" w:eastAsia="Times New Roman" w:hAnsi="Times New Roman" w:cs="Times New Roman"/>
                <w:color w:val="000000"/>
                <w:sz w:val="24"/>
                <w:szCs w:val="24"/>
              </w:rPr>
              <w:t xml:space="preserve">de resposta </w:t>
            </w:r>
            <w:r w:rsidRPr="001A410D">
              <w:rPr>
                <w:rFonts w:ascii="Times New Roman" w:eastAsia="Times New Roman" w:hAnsi="Times New Roman" w:cs="Times New Roman"/>
                <w:color w:val="000000"/>
                <w:sz w:val="24"/>
                <w:szCs w:val="24"/>
              </w:rPr>
              <w:t>estabelecidos no Termo de Referência conforme a natureza da solicitação, podendo ser preventiva, corretiva</w:t>
            </w:r>
            <w:r>
              <w:rPr>
                <w:rFonts w:ascii="Times New Roman" w:eastAsia="Times New Roman" w:hAnsi="Times New Roman" w:cs="Times New Roman"/>
                <w:color w:val="000000"/>
                <w:sz w:val="24"/>
                <w:szCs w:val="24"/>
              </w:rPr>
              <w:t>/</w:t>
            </w:r>
            <w:r w:rsidRPr="001A410D">
              <w:rPr>
                <w:rFonts w:ascii="Times New Roman" w:eastAsia="Times New Roman" w:hAnsi="Times New Roman" w:cs="Times New Roman"/>
                <w:color w:val="000000"/>
                <w:sz w:val="24"/>
                <w:szCs w:val="24"/>
              </w:rPr>
              <w:t>adequações</w:t>
            </w:r>
            <w:r>
              <w:rPr>
                <w:rFonts w:ascii="Times New Roman" w:eastAsia="Times New Roman" w:hAnsi="Times New Roman" w:cs="Times New Roman"/>
                <w:color w:val="000000"/>
                <w:sz w:val="24"/>
                <w:szCs w:val="24"/>
              </w:rPr>
              <w:t xml:space="preserve"> e de caráter emergencial</w:t>
            </w:r>
            <w:r w:rsidRPr="001A410D">
              <w:rPr>
                <w:rFonts w:ascii="Times New Roman" w:eastAsia="Times New Roman" w:hAnsi="Times New Roman" w:cs="Times New Roman"/>
                <w:color w:val="000000"/>
                <w:sz w:val="24"/>
                <w:szCs w:val="24"/>
              </w:rPr>
              <w:t>.</w:t>
            </w:r>
          </w:p>
        </w:tc>
      </w:tr>
      <w:tr w:rsidR="00111E44" w:rsidRPr="001A410D" w14:paraId="63E8C010" w14:textId="77777777" w:rsidTr="00B02A22">
        <w:trPr>
          <w:trHeight w:val="315"/>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6C675D6"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Instrumento de medição</w:t>
            </w:r>
          </w:p>
        </w:tc>
        <w:tc>
          <w:tcPr>
            <w:tcW w:w="6280" w:type="dxa"/>
            <w:tcBorders>
              <w:top w:val="nil"/>
              <w:left w:val="nil"/>
              <w:bottom w:val="single" w:sz="4" w:space="0" w:color="auto"/>
              <w:right w:val="single" w:sz="4" w:space="0" w:color="auto"/>
            </w:tcBorders>
            <w:shd w:val="clear" w:color="auto" w:fill="auto"/>
            <w:noWrap/>
            <w:vAlign w:val="center"/>
            <w:hideMark/>
          </w:tcPr>
          <w:p w14:paraId="26A35B0D" w14:textId="77777777" w:rsidR="00111E44" w:rsidRPr="001A410D" w:rsidRDefault="00111E44" w:rsidP="00B02A22">
            <w:pPr>
              <w:rPr>
                <w:rFonts w:ascii="Times New Roman" w:eastAsia="Times New Roman" w:hAnsi="Times New Roman" w:cs="Times New Roman"/>
                <w:color w:val="000000"/>
                <w:sz w:val="24"/>
                <w:szCs w:val="24"/>
              </w:rPr>
            </w:pPr>
            <w:r w:rsidRPr="005623D5">
              <w:rPr>
                <w:rFonts w:ascii="Times New Roman" w:eastAsia="Times New Roman" w:hAnsi="Times New Roman" w:cs="Times New Roman"/>
                <w:color w:val="000000"/>
                <w:sz w:val="24"/>
                <w:szCs w:val="24"/>
              </w:rPr>
              <w:t>Constatação formal de ocorrências (não cumprimento).</w:t>
            </w:r>
          </w:p>
        </w:tc>
      </w:tr>
      <w:tr w:rsidR="00111E44" w:rsidRPr="001A410D" w14:paraId="328B0B26" w14:textId="77777777" w:rsidTr="00B02A22">
        <w:trPr>
          <w:trHeight w:val="63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31D0472"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Forma de acompanhamento</w:t>
            </w:r>
          </w:p>
        </w:tc>
        <w:tc>
          <w:tcPr>
            <w:tcW w:w="6280" w:type="dxa"/>
            <w:tcBorders>
              <w:top w:val="nil"/>
              <w:left w:val="nil"/>
              <w:bottom w:val="single" w:sz="4" w:space="0" w:color="auto"/>
              <w:right w:val="single" w:sz="4" w:space="0" w:color="auto"/>
            </w:tcBorders>
            <w:shd w:val="clear" w:color="auto" w:fill="auto"/>
            <w:vAlign w:val="center"/>
            <w:hideMark/>
          </w:tcPr>
          <w:p w14:paraId="3B407310" w14:textId="77777777" w:rsidR="00111E44" w:rsidRPr="001A410D" w:rsidRDefault="00111E44" w:rsidP="00B02A22">
            <w:pPr>
              <w:rPr>
                <w:rFonts w:ascii="Times New Roman" w:eastAsia="Times New Roman" w:hAnsi="Times New Roman" w:cs="Times New Roman"/>
                <w:color w:val="000000"/>
                <w:sz w:val="24"/>
                <w:szCs w:val="24"/>
              </w:rPr>
            </w:pPr>
            <w:r w:rsidRPr="005623D5">
              <w:rPr>
                <w:rFonts w:ascii="Times New Roman" w:eastAsia="Times New Roman" w:hAnsi="Times New Roman" w:cs="Times New Roman"/>
                <w:color w:val="000000"/>
                <w:sz w:val="24"/>
                <w:szCs w:val="24"/>
              </w:rPr>
              <w:t>Pela FISCALIZAÇÃO DO CONTRATO através de registro e comunicação formal das ocorrências.</w:t>
            </w:r>
          </w:p>
        </w:tc>
      </w:tr>
      <w:tr w:rsidR="00111E44" w:rsidRPr="001A410D" w14:paraId="059EA108" w14:textId="77777777" w:rsidTr="00B02A22">
        <w:trPr>
          <w:trHeight w:val="315"/>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B377E95"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Periodicidade</w:t>
            </w:r>
          </w:p>
        </w:tc>
        <w:tc>
          <w:tcPr>
            <w:tcW w:w="6280" w:type="dxa"/>
            <w:tcBorders>
              <w:top w:val="nil"/>
              <w:left w:val="nil"/>
              <w:bottom w:val="single" w:sz="4" w:space="0" w:color="auto"/>
              <w:right w:val="single" w:sz="4" w:space="0" w:color="auto"/>
            </w:tcBorders>
            <w:shd w:val="clear" w:color="auto" w:fill="auto"/>
            <w:noWrap/>
            <w:vAlign w:val="bottom"/>
            <w:hideMark/>
          </w:tcPr>
          <w:p w14:paraId="3AFFE26F" w14:textId="77777777" w:rsidR="00111E44" w:rsidRPr="001A410D" w:rsidRDefault="00111E44" w:rsidP="00B02A22">
            <w:pPr>
              <w:rPr>
                <w:rFonts w:ascii="Times New Roman" w:eastAsia="Times New Roman" w:hAnsi="Times New Roman" w:cs="Times New Roman"/>
                <w:color w:val="000000"/>
                <w:sz w:val="24"/>
                <w:szCs w:val="24"/>
              </w:rPr>
            </w:pPr>
            <w:r w:rsidRPr="001A410D">
              <w:rPr>
                <w:rFonts w:ascii="Times New Roman" w:eastAsia="Times New Roman" w:hAnsi="Times New Roman" w:cs="Times New Roman"/>
                <w:color w:val="000000"/>
                <w:sz w:val="24"/>
                <w:szCs w:val="24"/>
              </w:rPr>
              <w:t>Por evento/solicitação à Contrat</w:t>
            </w:r>
            <w:r>
              <w:rPr>
                <w:rFonts w:ascii="Times New Roman" w:eastAsia="Times New Roman" w:hAnsi="Times New Roman" w:cs="Times New Roman"/>
                <w:color w:val="000000"/>
                <w:sz w:val="24"/>
                <w:szCs w:val="24"/>
              </w:rPr>
              <w:t>ada.</w:t>
            </w:r>
          </w:p>
        </w:tc>
      </w:tr>
      <w:tr w:rsidR="00111E44" w:rsidRPr="001A410D" w14:paraId="726E67D2" w14:textId="77777777" w:rsidTr="00B02A22">
        <w:trPr>
          <w:trHeight w:val="63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194682E"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Mecanismo de Cálculo</w:t>
            </w:r>
          </w:p>
        </w:tc>
        <w:tc>
          <w:tcPr>
            <w:tcW w:w="6280" w:type="dxa"/>
            <w:tcBorders>
              <w:top w:val="nil"/>
              <w:left w:val="nil"/>
              <w:bottom w:val="single" w:sz="4" w:space="0" w:color="auto"/>
              <w:right w:val="single" w:sz="4" w:space="0" w:color="auto"/>
            </w:tcBorders>
            <w:shd w:val="clear" w:color="auto" w:fill="auto"/>
            <w:vAlign w:val="center"/>
            <w:hideMark/>
          </w:tcPr>
          <w:p w14:paraId="256D7000" w14:textId="77777777" w:rsidR="00111E44" w:rsidRPr="001A410D" w:rsidRDefault="00111E44" w:rsidP="00B02A22">
            <w:pPr>
              <w:rPr>
                <w:rFonts w:ascii="Times New Roman" w:eastAsia="Times New Roman" w:hAnsi="Times New Roman" w:cs="Times New Roman"/>
                <w:color w:val="000000"/>
                <w:sz w:val="24"/>
                <w:szCs w:val="24"/>
              </w:rPr>
            </w:pPr>
            <w:r w:rsidRPr="005623D5">
              <w:rPr>
                <w:rFonts w:ascii="Times New Roman" w:eastAsia="Times New Roman" w:hAnsi="Times New Roman" w:cs="Times New Roman"/>
                <w:color w:val="000000"/>
                <w:sz w:val="24"/>
                <w:szCs w:val="24"/>
              </w:rPr>
              <w:t>Verificação da quantidade de ocorrências registradas com tempo de resposta superior ao estabelecido no TR.</w:t>
            </w:r>
          </w:p>
        </w:tc>
      </w:tr>
      <w:tr w:rsidR="00111E44" w:rsidRPr="001A410D" w14:paraId="44E4A8BE" w14:textId="77777777" w:rsidTr="00B02A22">
        <w:trPr>
          <w:trHeight w:val="315"/>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091C97F"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Início da Vigência</w:t>
            </w:r>
          </w:p>
        </w:tc>
        <w:tc>
          <w:tcPr>
            <w:tcW w:w="6280" w:type="dxa"/>
            <w:tcBorders>
              <w:top w:val="nil"/>
              <w:left w:val="nil"/>
              <w:bottom w:val="single" w:sz="4" w:space="0" w:color="auto"/>
              <w:right w:val="single" w:sz="4" w:space="0" w:color="auto"/>
            </w:tcBorders>
            <w:shd w:val="clear" w:color="auto" w:fill="auto"/>
            <w:noWrap/>
            <w:vAlign w:val="center"/>
            <w:hideMark/>
          </w:tcPr>
          <w:p w14:paraId="43EBB752" w14:textId="77777777" w:rsidR="00111E44" w:rsidRPr="001A410D" w:rsidRDefault="00111E44" w:rsidP="00B02A22">
            <w:pPr>
              <w:rPr>
                <w:rFonts w:ascii="Times New Roman" w:eastAsia="Times New Roman" w:hAnsi="Times New Roman" w:cs="Times New Roman"/>
                <w:color w:val="000000"/>
                <w:sz w:val="24"/>
                <w:szCs w:val="24"/>
              </w:rPr>
            </w:pPr>
            <w:r w:rsidRPr="001A410D">
              <w:rPr>
                <w:rFonts w:ascii="Times New Roman" w:eastAsia="Times New Roman" w:hAnsi="Times New Roman" w:cs="Times New Roman"/>
                <w:color w:val="000000"/>
                <w:sz w:val="24"/>
                <w:szCs w:val="24"/>
              </w:rPr>
              <w:t>A partir do início da prestação do serviço</w:t>
            </w:r>
            <w:r>
              <w:rPr>
                <w:rFonts w:ascii="Times New Roman" w:eastAsia="Times New Roman" w:hAnsi="Times New Roman" w:cs="Times New Roman"/>
                <w:color w:val="000000"/>
                <w:sz w:val="24"/>
                <w:szCs w:val="24"/>
              </w:rPr>
              <w:t>.</w:t>
            </w:r>
          </w:p>
        </w:tc>
      </w:tr>
      <w:tr w:rsidR="00111E44" w:rsidRPr="001A410D" w14:paraId="5283681E" w14:textId="77777777" w:rsidTr="00B02A22">
        <w:trPr>
          <w:trHeight w:val="664"/>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32A66B4"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Faixas de ajuste no pagamento</w:t>
            </w:r>
          </w:p>
        </w:tc>
        <w:tc>
          <w:tcPr>
            <w:tcW w:w="6280" w:type="dxa"/>
            <w:tcBorders>
              <w:top w:val="nil"/>
              <w:left w:val="nil"/>
              <w:bottom w:val="single" w:sz="4" w:space="0" w:color="auto"/>
              <w:right w:val="single" w:sz="4" w:space="0" w:color="auto"/>
            </w:tcBorders>
            <w:shd w:val="clear" w:color="auto" w:fill="auto"/>
            <w:vAlign w:val="center"/>
            <w:hideMark/>
          </w:tcPr>
          <w:p w14:paraId="5CB2CD86" w14:textId="77777777" w:rsidR="00111E44" w:rsidRPr="001A410D" w:rsidRDefault="00111E44" w:rsidP="00B02A22">
            <w:pPr>
              <w:rPr>
                <w:rFonts w:ascii="Times New Roman" w:eastAsia="Times New Roman" w:hAnsi="Times New Roman" w:cs="Times New Roman"/>
                <w:color w:val="000000"/>
                <w:sz w:val="24"/>
                <w:szCs w:val="24"/>
              </w:rPr>
            </w:pPr>
            <w:r w:rsidRPr="001A410D">
              <w:rPr>
                <w:rFonts w:ascii="Times New Roman" w:eastAsia="Times New Roman" w:hAnsi="Times New Roman" w:cs="Times New Roman"/>
                <w:color w:val="000000"/>
                <w:sz w:val="24"/>
                <w:szCs w:val="24"/>
              </w:rPr>
              <w:t xml:space="preserve">Sem Ocorrências = </w:t>
            </w:r>
            <w:r>
              <w:rPr>
                <w:rFonts w:ascii="Times New Roman" w:eastAsia="Times New Roman" w:hAnsi="Times New Roman" w:cs="Times New Roman"/>
                <w:color w:val="000000"/>
                <w:sz w:val="24"/>
                <w:szCs w:val="24"/>
              </w:rPr>
              <w:t>2</w:t>
            </w:r>
            <w:r w:rsidRPr="001A410D">
              <w:rPr>
                <w:rFonts w:ascii="Times New Roman" w:eastAsia="Times New Roman" w:hAnsi="Times New Roman" w:cs="Times New Roman"/>
                <w:color w:val="000000"/>
                <w:sz w:val="24"/>
                <w:szCs w:val="24"/>
              </w:rPr>
              <w:t>0 Pontos</w:t>
            </w:r>
            <w:r w:rsidRPr="001A410D">
              <w:rPr>
                <w:rFonts w:ascii="Times New Roman" w:eastAsia="Times New Roman" w:hAnsi="Times New Roman" w:cs="Times New Roman"/>
                <w:color w:val="000000"/>
                <w:sz w:val="24"/>
                <w:szCs w:val="24"/>
              </w:rPr>
              <w:br/>
              <w:t xml:space="preserve">- 01 ocorrência = </w:t>
            </w:r>
            <w:r>
              <w:rPr>
                <w:rFonts w:ascii="Times New Roman" w:eastAsia="Times New Roman" w:hAnsi="Times New Roman" w:cs="Times New Roman"/>
                <w:color w:val="000000"/>
                <w:sz w:val="24"/>
                <w:szCs w:val="24"/>
              </w:rPr>
              <w:t>19</w:t>
            </w:r>
            <w:r w:rsidRPr="001A410D">
              <w:rPr>
                <w:rFonts w:ascii="Times New Roman" w:eastAsia="Times New Roman" w:hAnsi="Times New Roman" w:cs="Times New Roman"/>
                <w:color w:val="000000"/>
                <w:sz w:val="24"/>
                <w:szCs w:val="24"/>
              </w:rPr>
              <w:t xml:space="preserve"> pontos</w:t>
            </w:r>
            <w:r w:rsidRPr="001A410D">
              <w:rPr>
                <w:rFonts w:ascii="Times New Roman" w:eastAsia="Times New Roman" w:hAnsi="Times New Roman" w:cs="Times New Roman"/>
                <w:color w:val="000000"/>
                <w:sz w:val="24"/>
                <w:szCs w:val="24"/>
              </w:rPr>
              <w:br/>
              <w:t xml:space="preserve">- 02 ocorrências = </w:t>
            </w:r>
            <w:r>
              <w:rPr>
                <w:rFonts w:ascii="Times New Roman" w:eastAsia="Times New Roman" w:hAnsi="Times New Roman" w:cs="Times New Roman"/>
                <w:color w:val="000000"/>
                <w:sz w:val="24"/>
                <w:szCs w:val="24"/>
              </w:rPr>
              <w:t>18</w:t>
            </w:r>
            <w:r w:rsidRPr="001A410D">
              <w:rPr>
                <w:rFonts w:ascii="Times New Roman" w:eastAsia="Times New Roman" w:hAnsi="Times New Roman" w:cs="Times New Roman"/>
                <w:color w:val="000000"/>
                <w:sz w:val="24"/>
                <w:szCs w:val="24"/>
              </w:rPr>
              <w:t xml:space="preserve"> pontos</w:t>
            </w:r>
            <w:r w:rsidRPr="001A410D">
              <w:rPr>
                <w:rFonts w:ascii="Times New Roman" w:eastAsia="Times New Roman" w:hAnsi="Times New Roman" w:cs="Times New Roman"/>
                <w:color w:val="000000"/>
                <w:sz w:val="24"/>
                <w:szCs w:val="24"/>
              </w:rPr>
              <w:br/>
              <w:t xml:space="preserve">- 03 ocorrências = </w:t>
            </w:r>
            <w:r>
              <w:rPr>
                <w:rFonts w:ascii="Times New Roman" w:eastAsia="Times New Roman" w:hAnsi="Times New Roman" w:cs="Times New Roman"/>
                <w:color w:val="000000"/>
                <w:sz w:val="24"/>
                <w:szCs w:val="24"/>
              </w:rPr>
              <w:t>17</w:t>
            </w:r>
            <w:r w:rsidRPr="001A410D">
              <w:rPr>
                <w:rFonts w:ascii="Times New Roman" w:eastAsia="Times New Roman" w:hAnsi="Times New Roman" w:cs="Times New Roman"/>
                <w:color w:val="000000"/>
                <w:sz w:val="24"/>
                <w:szCs w:val="24"/>
              </w:rPr>
              <w:t xml:space="preserve"> pontos</w:t>
            </w:r>
            <w:r w:rsidRPr="001A410D">
              <w:rPr>
                <w:rFonts w:ascii="Times New Roman" w:eastAsia="Times New Roman" w:hAnsi="Times New Roman" w:cs="Times New Roman"/>
                <w:color w:val="000000"/>
                <w:sz w:val="24"/>
                <w:szCs w:val="24"/>
              </w:rPr>
              <w:br/>
              <w:t xml:space="preserve">- 04 ocorrências = </w:t>
            </w:r>
            <w:r>
              <w:rPr>
                <w:rFonts w:ascii="Times New Roman" w:eastAsia="Times New Roman" w:hAnsi="Times New Roman" w:cs="Times New Roman"/>
                <w:color w:val="000000"/>
                <w:sz w:val="24"/>
                <w:szCs w:val="24"/>
              </w:rPr>
              <w:t>16</w:t>
            </w:r>
            <w:r w:rsidRPr="001A410D">
              <w:rPr>
                <w:rFonts w:ascii="Times New Roman" w:eastAsia="Times New Roman" w:hAnsi="Times New Roman" w:cs="Times New Roman"/>
                <w:color w:val="000000"/>
                <w:sz w:val="24"/>
                <w:szCs w:val="24"/>
              </w:rPr>
              <w:t xml:space="preserve"> pontos</w:t>
            </w:r>
            <w:r w:rsidRPr="001A410D">
              <w:rPr>
                <w:rFonts w:ascii="Times New Roman" w:eastAsia="Times New Roman" w:hAnsi="Times New Roman" w:cs="Times New Roman"/>
                <w:color w:val="000000"/>
                <w:sz w:val="24"/>
                <w:szCs w:val="24"/>
              </w:rPr>
              <w:br/>
              <w:t xml:space="preserve">- 05 ocorrências = </w:t>
            </w:r>
            <w:r>
              <w:rPr>
                <w:rFonts w:ascii="Times New Roman" w:eastAsia="Times New Roman" w:hAnsi="Times New Roman" w:cs="Times New Roman"/>
                <w:color w:val="000000"/>
                <w:sz w:val="24"/>
                <w:szCs w:val="24"/>
              </w:rPr>
              <w:t>15</w:t>
            </w:r>
            <w:r w:rsidRPr="001A410D">
              <w:rPr>
                <w:rFonts w:ascii="Times New Roman" w:eastAsia="Times New Roman" w:hAnsi="Times New Roman" w:cs="Times New Roman"/>
                <w:color w:val="000000"/>
                <w:sz w:val="24"/>
                <w:szCs w:val="24"/>
              </w:rPr>
              <w:t xml:space="preserve"> pontos</w:t>
            </w:r>
            <w:r w:rsidRPr="001A410D">
              <w:rPr>
                <w:rFonts w:ascii="Times New Roman" w:eastAsia="Times New Roman" w:hAnsi="Times New Roman" w:cs="Times New Roman"/>
                <w:color w:val="000000"/>
                <w:sz w:val="24"/>
                <w:szCs w:val="24"/>
              </w:rPr>
              <w:br/>
              <w:t xml:space="preserve">- 06 ocorrências = </w:t>
            </w:r>
            <w:r>
              <w:rPr>
                <w:rFonts w:ascii="Times New Roman" w:eastAsia="Times New Roman" w:hAnsi="Times New Roman" w:cs="Times New Roman"/>
                <w:color w:val="000000"/>
                <w:sz w:val="24"/>
                <w:szCs w:val="24"/>
              </w:rPr>
              <w:t>14</w:t>
            </w:r>
            <w:r w:rsidRPr="001A410D">
              <w:rPr>
                <w:rFonts w:ascii="Times New Roman" w:eastAsia="Times New Roman" w:hAnsi="Times New Roman" w:cs="Times New Roman"/>
                <w:color w:val="000000"/>
                <w:sz w:val="24"/>
                <w:szCs w:val="24"/>
              </w:rPr>
              <w:t xml:space="preserve"> pontos</w:t>
            </w:r>
            <w:r w:rsidRPr="001A410D">
              <w:rPr>
                <w:rFonts w:ascii="Times New Roman" w:eastAsia="Times New Roman" w:hAnsi="Times New Roman" w:cs="Times New Roman"/>
                <w:color w:val="000000"/>
                <w:sz w:val="24"/>
                <w:szCs w:val="24"/>
              </w:rPr>
              <w:br/>
              <w:t xml:space="preserve">- 07 ocorrências = </w:t>
            </w:r>
            <w:r>
              <w:rPr>
                <w:rFonts w:ascii="Times New Roman" w:eastAsia="Times New Roman" w:hAnsi="Times New Roman" w:cs="Times New Roman"/>
                <w:color w:val="000000"/>
                <w:sz w:val="24"/>
                <w:szCs w:val="24"/>
              </w:rPr>
              <w:t>13</w:t>
            </w:r>
            <w:r w:rsidRPr="001A410D">
              <w:rPr>
                <w:rFonts w:ascii="Times New Roman" w:eastAsia="Times New Roman" w:hAnsi="Times New Roman" w:cs="Times New Roman"/>
                <w:color w:val="000000"/>
                <w:sz w:val="24"/>
                <w:szCs w:val="24"/>
              </w:rPr>
              <w:t xml:space="preserve"> pontos</w:t>
            </w:r>
            <w:r w:rsidRPr="001A410D">
              <w:rPr>
                <w:rFonts w:ascii="Times New Roman" w:eastAsia="Times New Roman" w:hAnsi="Times New Roman" w:cs="Times New Roman"/>
                <w:color w:val="000000"/>
                <w:sz w:val="24"/>
                <w:szCs w:val="24"/>
              </w:rPr>
              <w:br/>
              <w:t xml:space="preserve">- 08 ocorrências = </w:t>
            </w:r>
            <w:r>
              <w:rPr>
                <w:rFonts w:ascii="Times New Roman" w:eastAsia="Times New Roman" w:hAnsi="Times New Roman" w:cs="Times New Roman"/>
                <w:color w:val="000000"/>
                <w:sz w:val="24"/>
                <w:szCs w:val="24"/>
              </w:rPr>
              <w:t>12</w:t>
            </w:r>
            <w:r w:rsidRPr="001A410D">
              <w:rPr>
                <w:rFonts w:ascii="Times New Roman" w:eastAsia="Times New Roman" w:hAnsi="Times New Roman" w:cs="Times New Roman"/>
                <w:color w:val="000000"/>
                <w:sz w:val="24"/>
                <w:szCs w:val="24"/>
              </w:rPr>
              <w:t xml:space="preserve"> pontos</w:t>
            </w:r>
            <w:r w:rsidRPr="001A410D">
              <w:rPr>
                <w:rFonts w:ascii="Times New Roman" w:eastAsia="Times New Roman" w:hAnsi="Times New Roman" w:cs="Times New Roman"/>
                <w:color w:val="000000"/>
                <w:sz w:val="24"/>
                <w:szCs w:val="24"/>
              </w:rPr>
              <w:br/>
              <w:t xml:space="preserve">- 09 ocorrências = </w:t>
            </w:r>
            <w:r>
              <w:rPr>
                <w:rFonts w:ascii="Times New Roman" w:eastAsia="Times New Roman" w:hAnsi="Times New Roman" w:cs="Times New Roman"/>
                <w:color w:val="000000"/>
                <w:sz w:val="24"/>
                <w:szCs w:val="24"/>
              </w:rPr>
              <w:t>11</w:t>
            </w:r>
            <w:r w:rsidRPr="001A410D">
              <w:rPr>
                <w:rFonts w:ascii="Times New Roman" w:eastAsia="Times New Roman" w:hAnsi="Times New Roman" w:cs="Times New Roman"/>
                <w:color w:val="000000"/>
                <w:sz w:val="24"/>
                <w:szCs w:val="24"/>
              </w:rPr>
              <w:t xml:space="preserve"> pontos</w:t>
            </w:r>
            <w:r w:rsidRPr="001A410D">
              <w:rPr>
                <w:rFonts w:ascii="Times New Roman" w:eastAsia="Times New Roman" w:hAnsi="Times New Roman" w:cs="Times New Roman"/>
                <w:color w:val="000000"/>
                <w:sz w:val="24"/>
                <w:szCs w:val="24"/>
              </w:rPr>
              <w:br/>
              <w:t xml:space="preserve">- 10 ocorrências = </w:t>
            </w:r>
            <w:r>
              <w:rPr>
                <w:rFonts w:ascii="Times New Roman" w:eastAsia="Times New Roman" w:hAnsi="Times New Roman" w:cs="Times New Roman"/>
                <w:color w:val="000000"/>
                <w:sz w:val="24"/>
                <w:szCs w:val="24"/>
              </w:rPr>
              <w:t>10</w:t>
            </w:r>
            <w:r w:rsidRPr="001A410D">
              <w:rPr>
                <w:rFonts w:ascii="Times New Roman" w:eastAsia="Times New Roman" w:hAnsi="Times New Roman" w:cs="Times New Roman"/>
                <w:color w:val="000000"/>
                <w:sz w:val="24"/>
                <w:szCs w:val="24"/>
              </w:rPr>
              <w:t xml:space="preserve"> pontos</w:t>
            </w:r>
            <w:r w:rsidRPr="001A410D">
              <w:rPr>
                <w:rFonts w:ascii="Times New Roman" w:eastAsia="Times New Roman" w:hAnsi="Times New Roman" w:cs="Times New Roman"/>
                <w:color w:val="000000"/>
                <w:sz w:val="24"/>
                <w:szCs w:val="24"/>
              </w:rPr>
              <w:br/>
              <w:t>- 11 ocorrências ou mais = 0 pontos</w:t>
            </w:r>
          </w:p>
        </w:tc>
      </w:tr>
      <w:tr w:rsidR="00111E44" w:rsidRPr="001A410D" w14:paraId="449FAAD2" w14:textId="77777777" w:rsidTr="00B02A22">
        <w:trPr>
          <w:trHeight w:val="63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63E29F5" w14:textId="77777777" w:rsidR="00111E44" w:rsidRPr="001A410D" w:rsidRDefault="00111E44" w:rsidP="00B02A22">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Medidas Administrativas</w:t>
            </w:r>
          </w:p>
        </w:tc>
        <w:tc>
          <w:tcPr>
            <w:tcW w:w="6280" w:type="dxa"/>
            <w:tcBorders>
              <w:top w:val="nil"/>
              <w:left w:val="nil"/>
              <w:bottom w:val="single" w:sz="4" w:space="0" w:color="auto"/>
              <w:right w:val="single" w:sz="4" w:space="0" w:color="auto"/>
            </w:tcBorders>
            <w:shd w:val="clear" w:color="auto" w:fill="auto"/>
            <w:vAlign w:val="center"/>
            <w:hideMark/>
          </w:tcPr>
          <w:p w14:paraId="69DC546C" w14:textId="77777777" w:rsidR="00111E44" w:rsidRPr="001A410D" w:rsidRDefault="00111E44" w:rsidP="00B02A22">
            <w:pPr>
              <w:rPr>
                <w:rFonts w:ascii="Times New Roman" w:eastAsia="Times New Roman" w:hAnsi="Times New Roman" w:cs="Times New Roman"/>
                <w:color w:val="000000"/>
                <w:sz w:val="24"/>
                <w:szCs w:val="24"/>
              </w:rPr>
            </w:pPr>
            <w:r w:rsidRPr="001A410D">
              <w:rPr>
                <w:rFonts w:ascii="Times New Roman" w:eastAsia="Times New Roman" w:hAnsi="Times New Roman" w:cs="Times New Roman"/>
                <w:color w:val="000000"/>
                <w:sz w:val="24"/>
                <w:szCs w:val="24"/>
              </w:rPr>
              <w:t xml:space="preserve">Redução no valor a ser pago à contratada, conforme faixas de ajuste de pagamento. </w:t>
            </w:r>
          </w:p>
        </w:tc>
      </w:tr>
    </w:tbl>
    <w:p w14:paraId="3C69103B" w14:textId="77777777" w:rsidR="00111E44" w:rsidRDefault="00111E44" w:rsidP="00111E44">
      <w:pPr>
        <w:rPr>
          <w:rFonts w:ascii="Times New Roman" w:eastAsia="Calibri" w:hAnsi="Times New Roman" w:cs="Times New Roman"/>
          <w:color w:val="000000"/>
          <w:sz w:val="24"/>
          <w:szCs w:val="24"/>
        </w:rPr>
      </w:pPr>
    </w:p>
    <w:tbl>
      <w:tblPr>
        <w:tblW w:w="9540" w:type="dxa"/>
        <w:tblCellMar>
          <w:left w:w="70" w:type="dxa"/>
          <w:right w:w="70" w:type="dxa"/>
        </w:tblCellMar>
        <w:tblLook w:val="04A0" w:firstRow="1" w:lastRow="0" w:firstColumn="1" w:lastColumn="0" w:noHBand="0" w:noVBand="1"/>
      </w:tblPr>
      <w:tblGrid>
        <w:gridCol w:w="3260"/>
        <w:gridCol w:w="6280"/>
      </w:tblGrid>
      <w:tr w:rsidR="00111E44" w:rsidRPr="001A410D" w14:paraId="1B833579" w14:textId="77777777" w:rsidTr="00B02A22">
        <w:trPr>
          <w:trHeight w:val="315"/>
        </w:trPr>
        <w:tc>
          <w:tcPr>
            <w:tcW w:w="95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08E63" w14:textId="77777777" w:rsidR="00111E44" w:rsidRPr="001A410D" w:rsidRDefault="00111E44" w:rsidP="00B02A22">
            <w:pPr>
              <w:jc w:val="cente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 xml:space="preserve">INDICADOR 3: </w:t>
            </w:r>
            <w:r w:rsidRPr="00E64C56">
              <w:rPr>
                <w:rFonts w:ascii="Times New Roman" w:eastAsia="Calibri" w:hAnsi="Times New Roman" w:cs="Times New Roman"/>
                <w:b/>
                <w:bCs/>
                <w:color w:val="000000"/>
                <w:sz w:val="24"/>
                <w:szCs w:val="24"/>
              </w:rPr>
              <w:t xml:space="preserve">CUMPRIR AS DETERMINAÇÕES </w:t>
            </w:r>
            <w:r w:rsidRPr="00E64C56">
              <w:rPr>
                <w:rFonts w:ascii="Times New Roman" w:hAnsi="Times New Roman" w:cs="Times New Roman"/>
                <w:b/>
                <w:bCs/>
                <w:sz w:val="24"/>
                <w:szCs w:val="24"/>
              </w:rPr>
              <w:t xml:space="preserve">E ESPECIFICAÇÕES </w:t>
            </w:r>
            <w:r w:rsidRPr="00E64C56">
              <w:rPr>
                <w:rFonts w:ascii="Times New Roman" w:eastAsia="Calibri" w:hAnsi="Times New Roman" w:cs="Times New Roman"/>
                <w:b/>
                <w:bCs/>
                <w:color w:val="000000"/>
                <w:sz w:val="24"/>
                <w:szCs w:val="24"/>
              </w:rPr>
              <w:t>TÉCNICAS PERTINENTES A ESTRUTURA FÍSICA DA UNIDADE DE SAÚDE</w:t>
            </w:r>
            <w:r>
              <w:rPr>
                <w:rFonts w:ascii="Times New Roman" w:eastAsia="Calibri" w:hAnsi="Times New Roman" w:cs="Times New Roman"/>
                <w:b/>
                <w:bCs/>
                <w:color w:val="000000"/>
                <w:sz w:val="24"/>
                <w:szCs w:val="24"/>
              </w:rPr>
              <w:t>.</w:t>
            </w:r>
          </w:p>
        </w:tc>
      </w:tr>
      <w:tr w:rsidR="00111E44" w:rsidRPr="001A410D" w14:paraId="50143C6B" w14:textId="77777777" w:rsidTr="00B02A22">
        <w:trPr>
          <w:trHeight w:val="315"/>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13A71DB4"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Item</w:t>
            </w:r>
          </w:p>
        </w:tc>
        <w:tc>
          <w:tcPr>
            <w:tcW w:w="6280" w:type="dxa"/>
            <w:tcBorders>
              <w:top w:val="nil"/>
              <w:left w:val="nil"/>
              <w:bottom w:val="single" w:sz="4" w:space="0" w:color="auto"/>
              <w:right w:val="single" w:sz="4" w:space="0" w:color="auto"/>
            </w:tcBorders>
            <w:shd w:val="clear" w:color="auto" w:fill="auto"/>
            <w:noWrap/>
            <w:vAlign w:val="center"/>
            <w:hideMark/>
          </w:tcPr>
          <w:p w14:paraId="0D2B4574" w14:textId="77777777" w:rsidR="00111E44" w:rsidRPr="001A410D" w:rsidRDefault="00111E44" w:rsidP="00B02A22">
            <w:pPr>
              <w:jc w:val="cente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Descrição</w:t>
            </w:r>
          </w:p>
        </w:tc>
      </w:tr>
      <w:tr w:rsidR="00111E44" w:rsidRPr="001A410D" w14:paraId="20B697B1" w14:textId="77777777" w:rsidTr="00B02A22">
        <w:trPr>
          <w:trHeight w:val="945"/>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35EC770"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Finalidade</w:t>
            </w:r>
          </w:p>
        </w:tc>
        <w:tc>
          <w:tcPr>
            <w:tcW w:w="6280" w:type="dxa"/>
            <w:tcBorders>
              <w:top w:val="nil"/>
              <w:left w:val="nil"/>
              <w:bottom w:val="single" w:sz="4" w:space="0" w:color="auto"/>
              <w:right w:val="single" w:sz="4" w:space="0" w:color="auto"/>
            </w:tcBorders>
            <w:shd w:val="clear" w:color="auto" w:fill="auto"/>
            <w:vAlign w:val="center"/>
            <w:hideMark/>
          </w:tcPr>
          <w:p w14:paraId="5615E31C" w14:textId="77777777" w:rsidR="00111E44" w:rsidRPr="005623D5" w:rsidRDefault="00111E44" w:rsidP="00B02A22">
            <w:pPr>
              <w:rPr>
                <w:rFonts w:ascii="Times New Roman" w:eastAsia="Times New Roman" w:hAnsi="Times New Roman" w:cs="Times New Roman"/>
                <w:sz w:val="24"/>
                <w:szCs w:val="24"/>
              </w:rPr>
            </w:pPr>
            <w:r w:rsidRPr="005623D5">
              <w:rPr>
                <w:rFonts w:ascii="Times New Roman" w:eastAsia="Times New Roman" w:hAnsi="Times New Roman" w:cs="Times New Roman"/>
                <w:sz w:val="24"/>
                <w:szCs w:val="24"/>
              </w:rPr>
              <w:t>Garantir que as unidades de saúde sejam adequadas e funcionais para os serviços que nela serão prestados, assim como garantir o nível de qualidade da sua estrutura.</w:t>
            </w:r>
          </w:p>
        </w:tc>
      </w:tr>
      <w:tr w:rsidR="00111E44" w:rsidRPr="001A410D" w14:paraId="3DD79A9F" w14:textId="77777777" w:rsidTr="00B02A22">
        <w:trPr>
          <w:trHeight w:val="126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7E63812"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Meta a cumprir</w:t>
            </w:r>
          </w:p>
        </w:tc>
        <w:tc>
          <w:tcPr>
            <w:tcW w:w="6280" w:type="dxa"/>
            <w:tcBorders>
              <w:top w:val="nil"/>
              <w:left w:val="nil"/>
              <w:bottom w:val="single" w:sz="4" w:space="0" w:color="auto"/>
              <w:right w:val="single" w:sz="4" w:space="0" w:color="auto"/>
            </w:tcBorders>
            <w:shd w:val="clear" w:color="auto" w:fill="auto"/>
            <w:vAlign w:val="center"/>
            <w:hideMark/>
          </w:tcPr>
          <w:p w14:paraId="7601CB0D" w14:textId="77777777" w:rsidR="00111E44" w:rsidRPr="005623D5" w:rsidRDefault="00111E44" w:rsidP="00B02A22">
            <w:pPr>
              <w:rPr>
                <w:rFonts w:ascii="Times New Roman" w:eastAsia="Times New Roman" w:hAnsi="Times New Roman" w:cs="Times New Roman"/>
                <w:sz w:val="24"/>
                <w:szCs w:val="24"/>
              </w:rPr>
            </w:pPr>
            <w:r w:rsidRPr="005623D5">
              <w:rPr>
                <w:rFonts w:ascii="Times New Roman" w:eastAsia="Times New Roman" w:hAnsi="Times New Roman" w:cs="Times New Roman"/>
                <w:sz w:val="24"/>
                <w:szCs w:val="24"/>
              </w:rPr>
              <w:t xml:space="preserve">Atender a todas as especificações técnicas pertinentes ao projeto básico arquitetônico, primando pela compatibilidade entre o programa de necessidades, a estrutura e o material do mesmo. </w:t>
            </w:r>
          </w:p>
        </w:tc>
      </w:tr>
      <w:tr w:rsidR="00111E44" w:rsidRPr="001A410D" w14:paraId="4F066E2B" w14:textId="77777777" w:rsidTr="00B02A22">
        <w:trPr>
          <w:trHeight w:val="315"/>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353AAFE"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Instrumento de medição</w:t>
            </w:r>
          </w:p>
        </w:tc>
        <w:tc>
          <w:tcPr>
            <w:tcW w:w="6280" w:type="dxa"/>
            <w:tcBorders>
              <w:top w:val="nil"/>
              <w:left w:val="nil"/>
              <w:bottom w:val="single" w:sz="4" w:space="0" w:color="auto"/>
              <w:right w:val="single" w:sz="4" w:space="0" w:color="auto"/>
            </w:tcBorders>
            <w:shd w:val="clear" w:color="auto" w:fill="auto"/>
            <w:noWrap/>
            <w:vAlign w:val="center"/>
            <w:hideMark/>
          </w:tcPr>
          <w:p w14:paraId="0BD394F7" w14:textId="77777777" w:rsidR="00111E44" w:rsidRPr="001A410D" w:rsidRDefault="00111E44" w:rsidP="00B02A22">
            <w:pPr>
              <w:rPr>
                <w:rFonts w:ascii="Times New Roman" w:eastAsia="Times New Roman" w:hAnsi="Times New Roman" w:cs="Times New Roman"/>
                <w:color w:val="000000"/>
                <w:sz w:val="24"/>
                <w:szCs w:val="24"/>
              </w:rPr>
            </w:pPr>
            <w:r w:rsidRPr="005623D5">
              <w:rPr>
                <w:rFonts w:ascii="Times New Roman" w:eastAsia="Times New Roman" w:hAnsi="Times New Roman" w:cs="Times New Roman"/>
                <w:color w:val="000000"/>
                <w:sz w:val="24"/>
                <w:szCs w:val="24"/>
              </w:rPr>
              <w:t>Constatação formal de ocorrências (não cumprimento).</w:t>
            </w:r>
          </w:p>
        </w:tc>
      </w:tr>
      <w:tr w:rsidR="00111E44" w:rsidRPr="001A410D" w14:paraId="3C5F885B" w14:textId="77777777" w:rsidTr="00B02A22">
        <w:trPr>
          <w:trHeight w:val="63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4BD486E"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Forma de acompanhamento</w:t>
            </w:r>
          </w:p>
        </w:tc>
        <w:tc>
          <w:tcPr>
            <w:tcW w:w="6280" w:type="dxa"/>
            <w:tcBorders>
              <w:top w:val="nil"/>
              <w:left w:val="nil"/>
              <w:bottom w:val="single" w:sz="4" w:space="0" w:color="auto"/>
              <w:right w:val="single" w:sz="4" w:space="0" w:color="auto"/>
            </w:tcBorders>
            <w:shd w:val="clear" w:color="auto" w:fill="auto"/>
            <w:vAlign w:val="center"/>
            <w:hideMark/>
          </w:tcPr>
          <w:p w14:paraId="2C907183" w14:textId="77777777" w:rsidR="00111E44" w:rsidRPr="001A410D" w:rsidRDefault="00111E44" w:rsidP="00B02A22">
            <w:pPr>
              <w:rPr>
                <w:rFonts w:ascii="Times New Roman" w:eastAsia="Times New Roman" w:hAnsi="Times New Roman" w:cs="Times New Roman"/>
                <w:color w:val="000000"/>
                <w:sz w:val="24"/>
                <w:szCs w:val="24"/>
              </w:rPr>
            </w:pPr>
            <w:r w:rsidRPr="005623D5">
              <w:rPr>
                <w:rFonts w:ascii="Times New Roman" w:eastAsia="Times New Roman" w:hAnsi="Times New Roman" w:cs="Times New Roman"/>
                <w:color w:val="000000"/>
                <w:sz w:val="24"/>
                <w:szCs w:val="24"/>
              </w:rPr>
              <w:t>Pela FISCALIZAÇÃO DO CONTRATO através de registro e comunicação formal das ocorrências.</w:t>
            </w:r>
          </w:p>
        </w:tc>
      </w:tr>
      <w:tr w:rsidR="00111E44" w:rsidRPr="001A410D" w14:paraId="3DFE858C" w14:textId="77777777" w:rsidTr="00B02A22">
        <w:trPr>
          <w:trHeight w:val="315"/>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7FED5C3"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Periodicidade</w:t>
            </w:r>
          </w:p>
        </w:tc>
        <w:tc>
          <w:tcPr>
            <w:tcW w:w="6280" w:type="dxa"/>
            <w:tcBorders>
              <w:top w:val="nil"/>
              <w:left w:val="nil"/>
              <w:bottom w:val="single" w:sz="4" w:space="0" w:color="auto"/>
              <w:right w:val="single" w:sz="4" w:space="0" w:color="auto"/>
            </w:tcBorders>
            <w:shd w:val="clear" w:color="auto" w:fill="auto"/>
            <w:noWrap/>
            <w:vAlign w:val="bottom"/>
            <w:hideMark/>
          </w:tcPr>
          <w:p w14:paraId="465B775A" w14:textId="77777777" w:rsidR="00111E44" w:rsidRPr="001A410D" w:rsidRDefault="00111E44" w:rsidP="00B02A2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Durante a instalação da unidade de saúde em container. </w:t>
            </w:r>
          </w:p>
        </w:tc>
      </w:tr>
      <w:tr w:rsidR="00111E44" w:rsidRPr="001A410D" w14:paraId="3E11FAD5" w14:textId="77777777" w:rsidTr="00B02A22">
        <w:trPr>
          <w:trHeight w:val="315"/>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8561B22"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Mecanismo de Cálculo</w:t>
            </w:r>
          </w:p>
        </w:tc>
        <w:tc>
          <w:tcPr>
            <w:tcW w:w="6280" w:type="dxa"/>
            <w:tcBorders>
              <w:top w:val="nil"/>
              <w:left w:val="nil"/>
              <w:bottom w:val="single" w:sz="4" w:space="0" w:color="auto"/>
              <w:right w:val="single" w:sz="4" w:space="0" w:color="auto"/>
            </w:tcBorders>
            <w:shd w:val="clear" w:color="auto" w:fill="auto"/>
            <w:vAlign w:val="center"/>
            <w:hideMark/>
          </w:tcPr>
          <w:p w14:paraId="4A5BC7EF" w14:textId="77777777" w:rsidR="00111E44" w:rsidRPr="001A410D" w:rsidRDefault="00111E44" w:rsidP="00B02A22">
            <w:pPr>
              <w:rPr>
                <w:rFonts w:ascii="Times New Roman" w:eastAsia="Times New Roman" w:hAnsi="Times New Roman" w:cs="Times New Roman"/>
                <w:color w:val="000000"/>
                <w:sz w:val="24"/>
                <w:szCs w:val="24"/>
              </w:rPr>
            </w:pPr>
            <w:r w:rsidRPr="005623D5">
              <w:rPr>
                <w:rFonts w:ascii="Times New Roman" w:eastAsia="Times New Roman" w:hAnsi="Times New Roman" w:cs="Times New Roman"/>
                <w:color w:val="000000"/>
                <w:sz w:val="24"/>
                <w:szCs w:val="24"/>
              </w:rPr>
              <w:t>Verificação da quantidade de ocorrências registradas durante a instalação do container.</w:t>
            </w:r>
          </w:p>
        </w:tc>
      </w:tr>
      <w:tr w:rsidR="00111E44" w:rsidRPr="001A410D" w14:paraId="6B2375E9" w14:textId="77777777" w:rsidTr="00B02A22">
        <w:trPr>
          <w:trHeight w:val="315"/>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2D0A381"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Início da Vigência</w:t>
            </w:r>
          </w:p>
        </w:tc>
        <w:tc>
          <w:tcPr>
            <w:tcW w:w="6280" w:type="dxa"/>
            <w:tcBorders>
              <w:top w:val="nil"/>
              <w:left w:val="nil"/>
              <w:bottom w:val="single" w:sz="4" w:space="0" w:color="auto"/>
              <w:right w:val="single" w:sz="4" w:space="0" w:color="auto"/>
            </w:tcBorders>
            <w:shd w:val="clear" w:color="auto" w:fill="auto"/>
            <w:noWrap/>
            <w:vAlign w:val="center"/>
            <w:hideMark/>
          </w:tcPr>
          <w:p w14:paraId="291D7BCF" w14:textId="77777777" w:rsidR="00111E44" w:rsidRPr="001A410D" w:rsidRDefault="00111E44" w:rsidP="00B02A22">
            <w:pPr>
              <w:rPr>
                <w:rFonts w:ascii="Times New Roman" w:eastAsia="Times New Roman" w:hAnsi="Times New Roman" w:cs="Times New Roman"/>
                <w:color w:val="000000"/>
                <w:sz w:val="24"/>
                <w:szCs w:val="24"/>
              </w:rPr>
            </w:pPr>
            <w:r w:rsidRPr="001A410D">
              <w:rPr>
                <w:rFonts w:ascii="Times New Roman" w:eastAsia="Times New Roman" w:hAnsi="Times New Roman" w:cs="Times New Roman"/>
                <w:color w:val="000000"/>
                <w:sz w:val="24"/>
                <w:szCs w:val="24"/>
              </w:rPr>
              <w:t>A partir do início da prestação do serviço</w:t>
            </w:r>
            <w:r>
              <w:rPr>
                <w:rFonts w:ascii="Times New Roman" w:eastAsia="Times New Roman" w:hAnsi="Times New Roman" w:cs="Times New Roman"/>
                <w:color w:val="000000"/>
                <w:sz w:val="24"/>
                <w:szCs w:val="24"/>
              </w:rPr>
              <w:t>.</w:t>
            </w:r>
          </w:p>
        </w:tc>
      </w:tr>
      <w:tr w:rsidR="00111E44" w:rsidRPr="001A410D" w14:paraId="1917F082" w14:textId="77777777" w:rsidTr="00B02A22">
        <w:trPr>
          <w:trHeight w:val="378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A6F50F3"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Faixas de ajuste no pagamento</w:t>
            </w:r>
          </w:p>
        </w:tc>
        <w:tc>
          <w:tcPr>
            <w:tcW w:w="6280" w:type="dxa"/>
            <w:tcBorders>
              <w:top w:val="nil"/>
              <w:left w:val="nil"/>
              <w:bottom w:val="single" w:sz="4" w:space="0" w:color="auto"/>
              <w:right w:val="single" w:sz="4" w:space="0" w:color="auto"/>
            </w:tcBorders>
            <w:shd w:val="clear" w:color="auto" w:fill="auto"/>
            <w:vAlign w:val="center"/>
            <w:hideMark/>
          </w:tcPr>
          <w:p w14:paraId="2B8143EF" w14:textId="77777777" w:rsidR="00111E44" w:rsidRPr="001A410D" w:rsidRDefault="00111E44" w:rsidP="00B02A22">
            <w:pPr>
              <w:rPr>
                <w:rFonts w:ascii="Times New Roman" w:eastAsia="Times New Roman" w:hAnsi="Times New Roman" w:cs="Times New Roman"/>
                <w:color w:val="000000"/>
                <w:sz w:val="24"/>
                <w:szCs w:val="24"/>
              </w:rPr>
            </w:pPr>
            <w:r w:rsidRPr="001A410D">
              <w:rPr>
                <w:rFonts w:ascii="Times New Roman" w:eastAsia="Times New Roman" w:hAnsi="Times New Roman" w:cs="Times New Roman"/>
                <w:color w:val="000000"/>
                <w:sz w:val="24"/>
                <w:szCs w:val="24"/>
              </w:rPr>
              <w:t xml:space="preserve">Sem Ocorrências = </w:t>
            </w:r>
            <w:r>
              <w:rPr>
                <w:rFonts w:ascii="Times New Roman" w:eastAsia="Times New Roman" w:hAnsi="Times New Roman" w:cs="Times New Roman"/>
                <w:color w:val="000000"/>
                <w:sz w:val="24"/>
                <w:szCs w:val="24"/>
              </w:rPr>
              <w:t>2</w:t>
            </w:r>
            <w:r w:rsidRPr="001A410D">
              <w:rPr>
                <w:rFonts w:ascii="Times New Roman" w:eastAsia="Times New Roman" w:hAnsi="Times New Roman" w:cs="Times New Roman"/>
                <w:color w:val="000000"/>
                <w:sz w:val="24"/>
                <w:szCs w:val="24"/>
              </w:rPr>
              <w:t>0 Pontos</w:t>
            </w:r>
            <w:r w:rsidRPr="001A410D">
              <w:rPr>
                <w:rFonts w:ascii="Times New Roman" w:eastAsia="Times New Roman" w:hAnsi="Times New Roman" w:cs="Times New Roman"/>
                <w:color w:val="000000"/>
                <w:sz w:val="24"/>
                <w:szCs w:val="24"/>
              </w:rPr>
              <w:br/>
              <w:t xml:space="preserve">- 01 ocorrência = </w:t>
            </w:r>
            <w:r>
              <w:rPr>
                <w:rFonts w:ascii="Times New Roman" w:eastAsia="Times New Roman" w:hAnsi="Times New Roman" w:cs="Times New Roman"/>
                <w:color w:val="000000"/>
                <w:sz w:val="24"/>
                <w:szCs w:val="24"/>
              </w:rPr>
              <w:t>19</w:t>
            </w:r>
            <w:r w:rsidRPr="001A410D">
              <w:rPr>
                <w:rFonts w:ascii="Times New Roman" w:eastAsia="Times New Roman" w:hAnsi="Times New Roman" w:cs="Times New Roman"/>
                <w:color w:val="000000"/>
                <w:sz w:val="24"/>
                <w:szCs w:val="24"/>
              </w:rPr>
              <w:t xml:space="preserve"> pontos</w:t>
            </w:r>
            <w:r w:rsidRPr="001A410D">
              <w:rPr>
                <w:rFonts w:ascii="Times New Roman" w:eastAsia="Times New Roman" w:hAnsi="Times New Roman" w:cs="Times New Roman"/>
                <w:color w:val="000000"/>
                <w:sz w:val="24"/>
                <w:szCs w:val="24"/>
              </w:rPr>
              <w:br/>
              <w:t xml:space="preserve">- 02 ocorrências = </w:t>
            </w:r>
            <w:r>
              <w:rPr>
                <w:rFonts w:ascii="Times New Roman" w:eastAsia="Times New Roman" w:hAnsi="Times New Roman" w:cs="Times New Roman"/>
                <w:color w:val="000000"/>
                <w:sz w:val="24"/>
                <w:szCs w:val="24"/>
              </w:rPr>
              <w:t>18</w:t>
            </w:r>
            <w:r w:rsidRPr="001A410D">
              <w:rPr>
                <w:rFonts w:ascii="Times New Roman" w:eastAsia="Times New Roman" w:hAnsi="Times New Roman" w:cs="Times New Roman"/>
                <w:color w:val="000000"/>
                <w:sz w:val="24"/>
                <w:szCs w:val="24"/>
              </w:rPr>
              <w:t xml:space="preserve"> pontos</w:t>
            </w:r>
            <w:r w:rsidRPr="001A410D">
              <w:rPr>
                <w:rFonts w:ascii="Times New Roman" w:eastAsia="Times New Roman" w:hAnsi="Times New Roman" w:cs="Times New Roman"/>
                <w:color w:val="000000"/>
                <w:sz w:val="24"/>
                <w:szCs w:val="24"/>
              </w:rPr>
              <w:br/>
              <w:t xml:space="preserve">- 03 ocorrências = </w:t>
            </w:r>
            <w:r>
              <w:rPr>
                <w:rFonts w:ascii="Times New Roman" w:eastAsia="Times New Roman" w:hAnsi="Times New Roman" w:cs="Times New Roman"/>
                <w:color w:val="000000"/>
                <w:sz w:val="24"/>
                <w:szCs w:val="24"/>
              </w:rPr>
              <w:t>17</w:t>
            </w:r>
            <w:r w:rsidRPr="001A410D">
              <w:rPr>
                <w:rFonts w:ascii="Times New Roman" w:eastAsia="Times New Roman" w:hAnsi="Times New Roman" w:cs="Times New Roman"/>
                <w:color w:val="000000"/>
                <w:sz w:val="24"/>
                <w:szCs w:val="24"/>
              </w:rPr>
              <w:t xml:space="preserve"> pontos</w:t>
            </w:r>
            <w:r w:rsidRPr="001A410D">
              <w:rPr>
                <w:rFonts w:ascii="Times New Roman" w:eastAsia="Times New Roman" w:hAnsi="Times New Roman" w:cs="Times New Roman"/>
                <w:color w:val="000000"/>
                <w:sz w:val="24"/>
                <w:szCs w:val="24"/>
              </w:rPr>
              <w:br/>
              <w:t xml:space="preserve">- 04 ocorrências = </w:t>
            </w:r>
            <w:r>
              <w:rPr>
                <w:rFonts w:ascii="Times New Roman" w:eastAsia="Times New Roman" w:hAnsi="Times New Roman" w:cs="Times New Roman"/>
                <w:color w:val="000000"/>
                <w:sz w:val="24"/>
                <w:szCs w:val="24"/>
              </w:rPr>
              <w:t>16</w:t>
            </w:r>
            <w:r w:rsidRPr="001A410D">
              <w:rPr>
                <w:rFonts w:ascii="Times New Roman" w:eastAsia="Times New Roman" w:hAnsi="Times New Roman" w:cs="Times New Roman"/>
                <w:color w:val="000000"/>
                <w:sz w:val="24"/>
                <w:szCs w:val="24"/>
              </w:rPr>
              <w:t xml:space="preserve"> pontos</w:t>
            </w:r>
            <w:r w:rsidRPr="001A410D">
              <w:rPr>
                <w:rFonts w:ascii="Times New Roman" w:eastAsia="Times New Roman" w:hAnsi="Times New Roman" w:cs="Times New Roman"/>
                <w:color w:val="000000"/>
                <w:sz w:val="24"/>
                <w:szCs w:val="24"/>
              </w:rPr>
              <w:br/>
              <w:t xml:space="preserve">- 05 ocorrências = </w:t>
            </w:r>
            <w:r>
              <w:rPr>
                <w:rFonts w:ascii="Times New Roman" w:eastAsia="Times New Roman" w:hAnsi="Times New Roman" w:cs="Times New Roman"/>
                <w:color w:val="000000"/>
                <w:sz w:val="24"/>
                <w:szCs w:val="24"/>
              </w:rPr>
              <w:t>15</w:t>
            </w:r>
            <w:r w:rsidRPr="001A410D">
              <w:rPr>
                <w:rFonts w:ascii="Times New Roman" w:eastAsia="Times New Roman" w:hAnsi="Times New Roman" w:cs="Times New Roman"/>
                <w:color w:val="000000"/>
                <w:sz w:val="24"/>
                <w:szCs w:val="24"/>
              </w:rPr>
              <w:t xml:space="preserve"> pontos</w:t>
            </w:r>
            <w:r w:rsidRPr="001A410D">
              <w:rPr>
                <w:rFonts w:ascii="Times New Roman" w:eastAsia="Times New Roman" w:hAnsi="Times New Roman" w:cs="Times New Roman"/>
                <w:color w:val="000000"/>
                <w:sz w:val="24"/>
                <w:szCs w:val="24"/>
              </w:rPr>
              <w:br/>
              <w:t xml:space="preserve">- 06 ocorrências = </w:t>
            </w:r>
            <w:r>
              <w:rPr>
                <w:rFonts w:ascii="Times New Roman" w:eastAsia="Times New Roman" w:hAnsi="Times New Roman" w:cs="Times New Roman"/>
                <w:color w:val="000000"/>
                <w:sz w:val="24"/>
                <w:szCs w:val="24"/>
              </w:rPr>
              <w:t>14</w:t>
            </w:r>
            <w:r w:rsidRPr="001A410D">
              <w:rPr>
                <w:rFonts w:ascii="Times New Roman" w:eastAsia="Times New Roman" w:hAnsi="Times New Roman" w:cs="Times New Roman"/>
                <w:color w:val="000000"/>
                <w:sz w:val="24"/>
                <w:szCs w:val="24"/>
              </w:rPr>
              <w:t xml:space="preserve"> pontos</w:t>
            </w:r>
            <w:r w:rsidRPr="001A410D">
              <w:rPr>
                <w:rFonts w:ascii="Times New Roman" w:eastAsia="Times New Roman" w:hAnsi="Times New Roman" w:cs="Times New Roman"/>
                <w:color w:val="000000"/>
                <w:sz w:val="24"/>
                <w:szCs w:val="24"/>
              </w:rPr>
              <w:br/>
              <w:t xml:space="preserve">- 07 ocorrências = </w:t>
            </w:r>
            <w:r>
              <w:rPr>
                <w:rFonts w:ascii="Times New Roman" w:eastAsia="Times New Roman" w:hAnsi="Times New Roman" w:cs="Times New Roman"/>
                <w:color w:val="000000"/>
                <w:sz w:val="24"/>
                <w:szCs w:val="24"/>
              </w:rPr>
              <w:t>13</w:t>
            </w:r>
            <w:r w:rsidRPr="001A410D">
              <w:rPr>
                <w:rFonts w:ascii="Times New Roman" w:eastAsia="Times New Roman" w:hAnsi="Times New Roman" w:cs="Times New Roman"/>
                <w:color w:val="000000"/>
                <w:sz w:val="24"/>
                <w:szCs w:val="24"/>
              </w:rPr>
              <w:t xml:space="preserve"> pontos</w:t>
            </w:r>
            <w:r w:rsidRPr="001A410D">
              <w:rPr>
                <w:rFonts w:ascii="Times New Roman" w:eastAsia="Times New Roman" w:hAnsi="Times New Roman" w:cs="Times New Roman"/>
                <w:color w:val="000000"/>
                <w:sz w:val="24"/>
                <w:szCs w:val="24"/>
              </w:rPr>
              <w:br/>
              <w:t xml:space="preserve">- 08 ocorrências = </w:t>
            </w:r>
            <w:r>
              <w:rPr>
                <w:rFonts w:ascii="Times New Roman" w:eastAsia="Times New Roman" w:hAnsi="Times New Roman" w:cs="Times New Roman"/>
                <w:color w:val="000000"/>
                <w:sz w:val="24"/>
                <w:szCs w:val="24"/>
              </w:rPr>
              <w:t>12</w:t>
            </w:r>
            <w:r w:rsidRPr="001A410D">
              <w:rPr>
                <w:rFonts w:ascii="Times New Roman" w:eastAsia="Times New Roman" w:hAnsi="Times New Roman" w:cs="Times New Roman"/>
                <w:color w:val="000000"/>
                <w:sz w:val="24"/>
                <w:szCs w:val="24"/>
              </w:rPr>
              <w:t xml:space="preserve"> pontos</w:t>
            </w:r>
            <w:r w:rsidRPr="001A410D">
              <w:rPr>
                <w:rFonts w:ascii="Times New Roman" w:eastAsia="Times New Roman" w:hAnsi="Times New Roman" w:cs="Times New Roman"/>
                <w:color w:val="000000"/>
                <w:sz w:val="24"/>
                <w:szCs w:val="24"/>
              </w:rPr>
              <w:br/>
              <w:t xml:space="preserve">- 09 ocorrências = </w:t>
            </w:r>
            <w:r>
              <w:rPr>
                <w:rFonts w:ascii="Times New Roman" w:eastAsia="Times New Roman" w:hAnsi="Times New Roman" w:cs="Times New Roman"/>
                <w:color w:val="000000"/>
                <w:sz w:val="24"/>
                <w:szCs w:val="24"/>
              </w:rPr>
              <w:t>11</w:t>
            </w:r>
            <w:r w:rsidRPr="001A410D">
              <w:rPr>
                <w:rFonts w:ascii="Times New Roman" w:eastAsia="Times New Roman" w:hAnsi="Times New Roman" w:cs="Times New Roman"/>
                <w:color w:val="000000"/>
                <w:sz w:val="24"/>
                <w:szCs w:val="24"/>
              </w:rPr>
              <w:t xml:space="preserve"> pontos</w:t>
            </w:r>
            <w:r w:rsidRPr="001A410D">
              <w:rPr>
                <w:rFonts w:ascii="Times New Roman" w:eastAsia="Times New Roman" w:hAnsi="Times New Roman" w:cs="Times New Roman"/>
                <w:color w:val="000000"/>
                <w:sz w:val="24"/>
                <w:szCs w:val="24"/>
              </w:rPr>
              <w:br/>
              <w:t xml:space="preserve">- 10 ocorrências = </w:t>
            </w:r>
            <w:r>
              <w:rPr>
                <w:rFonts w:ascii="Times New Roman" w:eastAsia="Times New Roman" w:hAnsi="Times New Roman" w:cs="Times New Roman"/>
                <w:color w:val="000000"/>
                <w:sz w:val="24"/>
                <w:szCs w:val="24"/>
              </w:rPr>
              <w:t>10</w:t>
            </w:r>
            <w:r w:rsidRPr="001A410D">
              <w:rPr>
                <w:rFonts w:ascii="Times New Roman" w:eastAsia="Times New Roman" w:hAnsi="Times New Roman" w:cs="Times New Roman"/>
                <w:color w:val="000000"/>
                <w:sz w:val="24"/>
                <w:szCs w:val="24"/>
              </w:rPr>
              <w:t xml:space="preserve"> pontos</w:t>
            </w:r>
            <w:r w:rsidRPr="001A410D">
              <w:rPr>
                <w:rFonts w:ascii="Times New Roman" w:eastAsia="Times New Roman" w:hAnsi="Times New Roman" w:cs="Times New Roman"/>
                <w:color w:val="000000"/>
                <w:sz w:val="24"/>
                <w:szCs w:val="24"/>
              </w:rPr>
              <w:br/>
              <w:t>- 11 ocorrências ou mais = 0 pontos</w:t>
            </w:r>
          </w:p>
        </w:tc>
      </w:tr>
      <w:tr w:rsidR="00111E44" w:rsidRPr="001A410D" w14:paraId="78CC557C" w14:textId="77777777" w:rsidTr="00B02A22">
        <w:trPr>
          <w:trHeight w:val="63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672660C" w14:textId="77777777" w:rsidR="00111E44" w:rsidRPr="001A410D" w:rsidRDefault="00111E44" w:rsidP="00B02A22">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Medidas Administrativas</w:t>
            </w:r>
          </w:p>
        </w:tc>
        <w:tc>
          <w:tcPr>
            <w:tcW w:w="6280" w:type="dxa"/>
            <w:tcBorders>
              <w:top w:val="nil"/>
              <w:left w:val="nil"/>
              <w:bottom w:val="single" w:sz="4" w:space="0" w:color="auto"/>
              <w:right w:val="single" w:sz="4" w:space="0" w:color="auto"/>
            </w:tcBorders>
            <w:shd w:val="clear" w:color="auto" w:fill="auto"/>
            <w:vAlign w:val="center"/>
            <w:hideMark/>
          </w:tcPr>
          <w:p w14:paraId="2DC1A464" w14:textId="77777777" w:rsidR="00111E44" w:rsidRPr="001A410D" w:rsidRDefault="00111E44" w:rsidP="00B02A22">
            <w:pPr>
              <w:rPr>
                <w:rFonts w:ascii="Times New Roman" w:eastAsia="Times New Roman" w:hAnsi="Times New Roman" w:cs="Times New Roman"/>
                <w:color w:val="000000"/>
                <w:sz w:val="24"/>
                <w:szCs w:val="24"/>
              </w:rPr>
            </w:pPr>
            <w:r w:rsidRPr="001A410D">
              <w:rPr>
                <w:rFonts w:ascii="Times New Roman" w:eastAsia="Times New Roman" w:hAnsi="Times New Roman" w:cs="Times New Roman"/>
                <w:color w:val="000000"/>
                <w:sz w:val="24"/>
                <w:szCs w:val="24"/>
              </w:rPr>
              <w:t xml:space="preserve">Redução no valor a ser pago à contratada, conforme faixas de ajuste de pagamento. </w:t>
            </w:r>
          </w:p>
        </w:tc>
      </w:tr>
    </w:tbl>
    <w:p w14:paraId="51F868FC" w14:textId="77777777" w:rsidR="00111E44" w:rsidRDefault="00111E44" w:rsidP="00111E44">
      <w:pPr>
        <w:rPr>
          <w:rFonts w:ascii="Times New Roman" w:eastAsia="Calibri" w:hAnsi="Times New Roman" w:cs="Times New Roman"/>
          <w:color w:val="000000"/>
          <w:sz w:val="24"/>
          <w:szCs w:val="24"/>
        </w:rPr>
      </w:pPr>
    </w:p>
    <w:p w14:paraId="41E07DF6" w14:textId="77777777" w:rsidR="00111E44" w:rsidRDefault="00111E44" w:rsidP="00111E44">
      <w:pPr>
        <w:rPr>
          <w:rFonts w:ascii="Times New Roman" w:eastAsia="Calibri" w:hAnsi="Times New Roman" w:cs="Times New Roman"/>
          <w:color w:val="000000"/>
          <w:sz w:val="24"/>
          <w:szCs w:val="24"/>
        </w:rPr>
      </w:pPr>
    </w:p>
    <w:p w14:paraId="5C4D2E37" w14:textId="77777777" w:rsidR="00111E44" w:rsidRDefault="00111E44" w:rsidP="00111E44">
      <w:pPr>
        <w:rPr>
          <w:rFonts w:ascii="Times New Roman" w:eastAsia="Calibri" w:hAnsi="Times New Roman" w:cs="Times New Roman"/>
          <w:color w:val="000000"/>
          <w:sz w:val="24"/>
          <w:szCs w:val="24"/>
        </w:rPr>
      </w:pPr>
    </w:p>
    <w:tbl>
      <w:tblPr>
        <w:tblW w:w="9627" w:type="dxa"/>
        <w:tblCellMar>
          <w:left w:w="70" w:type="dxa"/>
          <w:right w:w="70" w:type="dxa"/>
        </w:tblCellMar>
        <w:tblLook w:val="04A0" w:firstRow="1" w:lastRow="0" w:firstColumn="1" w:lastColumn="0" w:noHBand="0" w:noVBand="1"/>
      </w:tblPr>
      <w:tblGrid>
        <w:gridCol w:w="3260"/>
        <w:gridCol w:w="3398"/>
        <w:gridCol w:w="2882"/>
        <w:gridCol w:w="87"/>
      </w:tblGrid>
      <w:tr w:rsidR="00111E44" w:rsidRPr="001A410D" w14:paraId="5D24510A" w14:textId="77777777" w:rsidTr="00B02A22">
        <w:trPr>
          <w:gridAfter w:val="1"/>
          <w:wAfter w:w="87" w:type="dxa"/>
          <w:trHeight w:val="315"/>
        </w:trPr>
        <w:tc>
          <w:tcPr>
            <w:tcW w:w="95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2EABF" w14:textId="77777777" w:rsidR="00111E44" w:rsidRPr="001A410D" w:rsidRDefault="00111E44" w:rsidP="00B02A22">
            <w:pPr>
              <w:jc w:val="cente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 xml:space="preserve">INDICADOR 4: </w:t>
            </w:r>
            <w:r w:rsidRPr="000941FD">
              <w:rPr>
                <w:rFonts w:ascii="Times New Roman" w:eastAsia="Calibri" w:hAnsi="Times New Roman" w:cs="Times New Roman"/>
                <w:b/>
                <w:bCs/>
                <w:color w:val="000000"/>
                <w:sz w:val="24"/>
                <w:szCs w:val="24"/>
              </w:rPr>
              <w:t>PRESTAÇÃO DE SERVIÇOS DE FORMA COMPATÍVEL COM O TERMO DE REFERÊNCIA</w:t>
            </w:r>
          </w:p>
        </w:tc>
      </w:tr>
      <w:tr w:rsidR="00111E44" w:rsidRPr="001A410D" w14:paraId="30229194" w14:textId="77777777" w:rsidTr="00B02A22">
        <w:trPr>
          <w:gridAfter w:val="1"/>
          <w:wAfter w:w="87" w:type="dxa"/>
          <w:trHeight w:val="315"/>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5545DA8D"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Item</w:t>
            </w:r>
          </w:p>
        </w:tc>
        <w:tc>
          <w:tcPr>
            <w:tcW w:w="6280" w:type="dxa"/>
            <w:gridSpan w:val="2"/>
            <w:tcBorders>
              <w:top w:val="nil"/>
              <w:left w:val="nil"/>
              <w:bottom w:val="single" w:sz="4" w:space="0" w:color="auto"/>
              <w:right w:val="single" w:sz="4" w:space="0" w:color="auto"/>
            </w:tcBorders>
            <w:shd w:val="clear" w:color="auto" w:fill="auto"/>
            <w:noWrap/>
            <w:vAlign w:val="center"/>
            <w:hideMark/>
          </w:tcPr>
          <w:p w14:paraId="73DE3EF7" w14:textId="77777777" w:rsidR="00111E44" w:rsidRPr="001A410D" w:rsidRDefault="00111E44" w:rsidP="00B02A22">
            <w:pPr>
              <w:jc w:val="cente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Descrição</w:t>
            </w:r>
          </w:p>
        </w:tc>
      </w:tr>
      <w:tr w:rsidR="00111E44" w:rsidRPr="001A410D" w14:paraId="654803D7" w14:textId="77777777" w:rsidTr="00B02A22">
        <w:trPr>
          <w:gridAfter w:val="1"/>
          <w:wAfter w:w="87" w:type="dxa"/>
          <w:trHeight w:val="63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9379A61"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Finalidade</w:t>
            </w:r>
          </w:p>
        </w:tc>
        <w:tc>
          <w:tcPr>
            <w:tcW w:w="6280" w:type="dxa"/>
            <w:gridSpan w:val="2"/>
            <w:tcBorders>
              <w:top w:val="nil"/>
              <w:left w:val="nil"/>
              <w:bottom w:val="single" w:sz="4" w:space="0" w:color="auto"/>
              <w:right w:val="single" w:sz="4" w:space="0" w:color="auto"/>
            </w:tcBorders>
            <w:shd w:val="clear" w:color="auto" w:fill="auto"/>
            <w:vAlign w:val="center"/>
            <w:hideMark/>
          </w:tcPr>
          <w:p w14:paraId="252A5D3F" w14:textId="77777777" w:rsidR="00111E44" w:rsidRPr="001A410D" w:rsidRDefault="00111E44" w:rsidP="00B02A22">
            <w:pPr>
              <w:rPr>
                <w:rFonts w:ascii="Times New Roman" w:eastAsia="Times New Roman" w:hAnsi="Times New Roman" w:cs="Times New Roman"/>
                <w:color w:val="000000"/>
                <w:sz w:val="24"/>
                <w:szCs w:val="24"/>
              </w:rPr>
            </w:pPr>
            <w:r w:rsidRPr="001A410D">
              <w:rPr>
                <w:rFonts w:ascii="Times New Roman" w:eastAsia="Times New Roman" w:hAnsi="Times New Roman" w:cs="Times New Roman"/>
                <w:color w:val="000000"/>
                <w:sz w:val="24"/>
                <w:szCs w:val="24"/>
              </w:rPr>
              <w:t xml:space="preserve">Mensurar a forma da prestação de serviços em observância às especificações delineadas no Termo de Referência, visto a </w:t>
            </w:r>
            <w:r w:rsidRPr="00410DDB">
              <w:rPr>
                <w:rFonts w:ascii="Times New Roman" w:eastAsia="Times New Roman" w:hAnsi="Times New Roman" w:cs="Times New Roman"/>
                <w:color w:val="000000" w:themeColor="text1"/>
                <w:sz w:val="24"/>
                <w:szCs w:val="24"/>
              </w:rPr>
              <w:t xml:space="preserve">características </w:t>
            </w:r>
            <w:r w:rsidRPr="001A410D">
              <w:rPr>
                <w:rFonts w:ascii="Times New Roman" w:eastAsia="Times New Roman" w:hAnsi="Times New Roman" w:cs="Times New Roman"/>
                <w:color w:val="000000"/>
                <w:sz w:val="24"/>
                <w:szCs w:val="24"/>
              </w:rPr>
              <w:t>dos serviços, garantindo que a prestação se dê contemplando os insumos, mão de obra e equipamentos que se fizerem pertinentes.</w:t>
            </w:r>
          </w:p>
        </w:tc>
      </w:tr>
      <w:tr w:rsidR="00111E44" w:rsidRPr="001A410D" w14:paraId="5F1A833F" w14:textId="77777777" w:rsidTr="00B02A22">
        <w:trPr>
          <w:gridAfter w:val="1"/>
          <w:wAfter w:w="87" w:type="dxa"/>
          <w:trHeight w:val="63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6C833A9"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Meta a cumprir</w:t>
            </w:r>
          </w:p>
        </w:tc>
        <w:tc>
          <w:tcPr>
            <w:tcW w:w="6280" w:type="dxa"/>
            <w:gridSpan w:val="2"/>
            <w:tcBorders>
              <w:top w:val="nil"/>
              <w:left w:val="nil"/>
              <w:bottom w:val="single" w:sz="4" w:space="0" w:color="auto"/>
              <w:right w:val="single" w:sz="4" w:space="0" w:color="auto"/>
            </w:tcBorders>
            <w:shd w:val="clear" w:color="auto" w:fill="auto"/>
            <w:vAlign w:val="center"/>
            <w:hideMark/>
          </w:tcPr>
          <w:p w14:paraId="1972AB18" w14:textId="77777777" w:rsidR="00111E44" w:rsidRPr="001A410D" w:rsidRDefault="00111E44" w:rsidP="00B02A22">
            <w:pPr>
              <w:rPr>
                <w:rFonts w:ascii="Times New Roman" w:eastAsia="Times New Roman" w:hAnsi="Times New Roman" w:cs="Times New Roman"/>
                <w:color w:val="000000"/>
                <w:sz w:val="24"/>
                <w:szCs w:val="24"/>
              </w:rPr>
            </w:pPr>
            <w:r w:rsidRPr="001A410D">
              <w:rPr>
                <w:rFonts w:ascii="Times New Roman" w:eastAsia="Times New Roman" w:hAnsi="Times New Roman" w:cs="Times New Roman"/>
                <w:color w:val="000000"/>
                <w:sz w:val="24"/>
                <w:szCs w:val="24"/>
              </w:rPr>
              <w:t xml:space="preserve">Atendimento das necessidades da FEMAR por meio da prestação de serviços conforme solicitação </w:t>
            </w:r>
            <w:r>
              <w:rPr>
                <w:rFonts w:ascii="Times New Roman" w:eastAsia="Times New Roman" w:hAnsi="Times New Roman" w:cs="Times New Roman"/>
                <w:color w:val="000000"/>
                <w:sz w:val="24"/>
                <w:szCs w:val="24"/>
              </w:rPr>
              <w:t>da FISCALIZAÇÃO DO CONTRATO.</w:t>
            </w:r>
          </w:p>
        </w:tc>
      </w:tr>
      <w:tr w:rsidR="00111E44" w:rsidRPr="001A410D" w14:paraId="2A56F4AB" w14:textId="77777777" w:rsidTr="00B02A22">
        <w:trPr>
          <w:gridAfter w:val="1"/>
          <w:wAfter w:w="87" w:type="dxa"/>
          <w:trHeight w:val="315"/>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729E553"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lastRenderedPageBreak/>
              <w:t>Instrumento de medição</w:t>
            </w:r>
          </w:p>
        </w:tc>
        <w:tc>
          <w:tcPr>
            <w:tcW w:w="6280" w:type="dxa"/>
            <w:gridSpan w:val="2"/>
            <w:tcBorders>
              <w:top w:val="nil"/>
              <w:left w:val="nil"/>
              <w:bottom w:val="single" w:sz="4" w:space="0" w:color="auto"/>
              <w:right w:val="single" w:sz="4" w:space="0" w:color="auto"/>
            </w:tcBorders>
            <w:shd w:val="clear" w:color="auto" w:fill="auto"/>
            <w:noWrap/>
            <w:vAlign w:val="center"/>
            <w:hideMark/>
          </w:tcPr>
          <w:p w14:paraId="3D4F6809" w14:textId="77777777" w:rsidR="00111E44" w:rsidRPr="001A410D" w:rsidRDefault="00111E44" w:rsidP="00B02A22">
            <w:pPr>
              <w:rPr>
                <w:rFonts w:ascii="Times New Roman" w:eastAsia="Times New Roman" w:hAnsi="Times New Roman" w:cs="Times New Roman"/>
                <w:color w:val="000000"/>
                <w:sz w:val="24"/>
                <w:szCs w:val="24"/>
              </w:rPr>
            </w:pPr>
            <w:r w:rsidRPr="005623D5">
              <w:rPr>
                <w:rFonts w:ascii="Times New Roman" w:eastAsia="Times New Roman" w:hAnsi="Times New Roman" w:cs="Times New Roman"/>
                <w:color w:val="000000"/>
                <w:sz w:val="24"/>
                <w:szCs w:val="24"/>
              </w:rPr>
              <w:t>Constatação formal de ocorrências (não cumprimento).</w:t>
            </w:r>
          </w:p>
        </w:tc>
      </w:tr>
      <w:tr w:rsidR="00111E44" w:rsidRPr="001A410D" w14:paraId="4A7F11B5" w14:textId="77777777" w:rsidTr="00B02A22">
        <w:trPr>
          <w:gridAfter w:val="1"/>
          <w:wAfter w:w="87" w:type="dxa"/>
          <w:trHeight w:val="63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4F4FDF7"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Forma de acompanhamento</w:t>
            </w:r>
          </w:p>
        </w:tc>
        <w:tc>
          <w:tcPr>
            <w:tcW w:w="6280" w:type="dxa"/>
            <w:gridSpan w:val="2"/>
            <w:tcBorders>
              <w:top w:val="nil"/>
              <w:left w:val="nil"/>
              <w:bottom w:val="single" w:sz="4" w:space="0" w:color="auto"/>
              <w:right w:val="single" w:sz="4" w:space="0" w:color="auto"/>
            </w:tcBorders>
            <w:shd w:val="clear" w:color="auto" w:fill="auto"/>
            <w:vAlign w:val="center"/>
            <w:hideMark/>
          </w:tcPr>
          <w:p w14:paraId="25BFCF43" w14:textId="77777777" w:rsidR="00111E44" w:rsidRPr="001A410D" w:rsidRDefault="00111E44" w:rsidP="00B02A22">
            <w:pPr>
              <w:rPr>
                <w:rFonts w:ascii="Times New Roman" w:eastAsia="Times New Roman" w:hAnsi="Times New Roman" w:cs="Times New Roman"/>
                <w:color w:val="000000"/>
                <w:sz w:val="24"/>
                <w:szCs w:val="24"/>
              </w:rPr>
            </w:pPr>
            <w:r w:rsidRPr="005623D5">
              <w:rPr>
                <w:rFonts w:ascii="Times New Roman" w:eastAsia="Times New Roman" w:hAnsi="Times New Roman" w:cs="Times New Roman"/>
                <w:color w:val="000000"/>
                <w:sz w:val="24"/>
                <w:szCs w:val="24"/>
              </w:rPr>
              <w:t>Pela FISCALIZAÇÃO DO CONTRATO através de registro e comunicação formal das ocorrências.</w:t>
            </w:r>
          </w:p>
        </w:tc>
      </w:tr>
      <w:tr w:rsidR="00111E44" w:rsidRPr="001A410D" w14:paraId="66EBC0B2" w14:textId="77777777" w:rsidTr="00B02A22">
        <w:trPr>
          <w:gridAfter w:val="1"/>
          <w:wAfter w:w="87" w:type="dxa"/>
          <w:trHeight w:val="315"/>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7D73AD4"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Periodicidade</w:t>
            </w:r>
          </w:p>
        </w:tc>
        <w:tc>
          <w:tcPr>
            <w:tcW w:w="6280" w:type="dxa"/>
            <w:gridSpan w:val="2"/>
            <w:tcBorders>
              <w:top w:val="nil"/>
              <w:left w:val="nil"/>
              <w:bottom w:val="single" w:sz="4" w:space="0" w:color="auto"/>
              <w:right w:val="single" w:sz="4" w:space="0" w:color="auto"/>
            </w:tcBorders>
            <w:shd w:val="clear" w:color="auto" w:fill="auto"/>
            <w:noWrap/>
            <w:vAlign w:val="center"/>
            <w:hideMark/>
          </w:tcPr>
          <w:p w14:paraId="66F883F8" w14:textId="77777777" w:rsidR="00111E44" w:rsidRPr="001A410D" w:rsidRDefault="00111E44" w:rsidP="00B02A22">
            <w:pPr>
              <w:rPr>
                <w:rFonts w:ascii="Times New Roman" w:eastAsia="Times New Roman" w:hAnsi="Times New Roman" w:cs="Times New Roman"/>
                <w:color w:val="000000"/>
                <w:sz w:val="24"/>
                <w:szCs w:val="24"/>
              </w:rPr>
            </w:pPr>
            <w:r w:rsidRPr="001A410D">
              <w:rPr>
                <w:rFonts w:ascii="Times New Roman" w:eastAsia="Times New Roman" w:hAnsi="Times New Roman" w:cs="Times New Roman"/>
                <w:color w:val="000000"/>
                <w:sz w:val="24"/>
                <w:szCs w:val="24"/>
              </w:rPr>
              <w:t xml:space="preserve">Durante a </w:t>
            </w:r>
            <w:r>
              <w:rPr>
                <w:rFonts w:ascii="Times New Roman" w:eastAsia="Times New Roman" w:hAnsi="Times New Roman" w:cs="Times New Roman"/>
                <w:color w:val="000000"/>
                <w:sz w:val="24"/>
                <w:szCs w:val="24"/>
              </w:rPr>
              <w:t xml:space="preserve">execução e </w:t>
            </w:r>
            <w:r w:rsidRPr="001A410D">
              <w:rPr>
                <w:rFonts w:ascii="Times New Roman" w:eastAsia="Times New Roman" w:hAnsi="Times New Roman" w:cs="Times New Roman"/>
                <w:color w:val="000000"/>
                <w:sz w:val="24"/>
                <w:szCs w:val="24"/>
              </w:rPr>
              <w:t>prestação do serviço</w:t>
            </w:r>
            <w:r>
              <w:rPr>
                <w:rFonts w:ascii="Times New Roman" w:eastAsia="Times New Roman" w:hAnsi="Times New Roman" w:cs="Times New Roman"/>
                <w:color w:val="000000"/>
                <w:sz w:val="24"/>
                <w:szCs w:val="24"/>
              </w:rPr>
              <w:t>.</w:t>
            </w:r>
          </w:p>
        </w:tc>
      </w:tr>
      <w:tr w:rsidR="00111E44" w:rsidRPr="001A410D" w14:paraId="4F0CE089" w14:textId="77777777" w:rsidTr="00B02A22">
        <w:trPr>
          <w:gridAfter w:val="1"/>
          <w:wAfter w:w="87" w:type="dxa"/>
          <w:trHeight w:val="315"/>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D4C5350"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Mecanismo de Cálculo</w:t>
            </w:r>
          </w:p>
        </w:tc>
        <w:tc>
          <w:tcPr>
            <w:tcW w:w="6280" w:type="dxa"/>
            <w:gridSpan w:val="2"/>
            <w:tcBorders>
              <w:top w:val="nil"/>
              <w:left w:val="nil"/>
              <w:bottom w:val="single" w:sz="4" w:space="0" w:color="auto"/>
              <w:right w:val="single" w:sz="4" w:space="0" w:color="auto"/>
            </w:tcBorders>
            <w:shd w:val="clear" w:color="auto" w:fill="auto"/>
            <w:vAlign w:val="center"/>
            <w:hideMark/>
          </w:tcPr>
          <w:p w14:paraId="74251E6B" w14:textId="77777777" w:rsidR="00111E44" w:rsidRPr="001A410D" w:rsidRDefault="00111E44" w:rsidP="00B02A22">
            <w:pPr>
              <w:rPr>
                <w:rFonts w:ascii="Times New Roman" w:eastAsia="Times New Roman" w:hAnsi="Times New Roman" w:cs="Times New Roman"/>
                <w:color w:val="000000"/>
                <w:sz w:val="24"/>
                <w:szCs w:val="24"/>
              </w:rPr>
            </w:pPr>
            <w:r w:rsidRPr="001A410D">
              <w:rPr>
                <w:rFonts w:ascii="Times New Roman" w:eastAsia="Times New Roman" w:hAnsi="Times New Roman" w:cs="Times New Roman"/>
                <w:color w:val="000000"/>
                <w:sz w:val="24"/>
                <w:szCs w:val="24"/>
              </w:rPr>
              <w:t>Verificação da quantidade de ocorrências registradas no mês de referência (pessoa/serviço prestado).</w:t>
            </w:r>
          </w:p>
        </w:tc>
      </w:tr>
      <w:tr w:rsidR="00111E44" w:rsidRPr="001A410D" w14:paraId="5B4F6186" w14:textId="77777777" w:rsidTr="00B02A22">
        <w:trPr>
          <w:gridAfter w:val="1"/>
          <w:wAfter w:w="87" w:type="dxa"/>
          <w:trHeight w:val="315"/>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ED6BD"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Início da Vigência</w:t>
            </w:r>
          </w:p>
        </w:tc>
        <w:tc>
          <w:tcPr>
            <w:tcW w:w="62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50EAE0" w14:textId="77777777" w:rsidR="00111E44" w:rsidRPr="001A410D" w:rsidRDefault="00111E44" w:rsidP="00B02A22">
            <w:pPr>
              <w:rPr>
                <w:rFonts w:ascii="Times New Roman" w:eastAsia="Times New Roman" w:hAnsi="Times New Roman" w:cs="Times New Roman"/>
                <w:color w:val="000000"/>
                <w:sz w:val="24"/>
                <w:szCs w:val="24"/>
              </w:rPr>
            </w:pPr>
            <w:r w:rsidRPr="001A410D">
              <w:rPr>
                <w:rFonts w:ascii="Times New Roman" w:eastAsia="Times New Roman" w:hAnsi="Times New Roman" w:cs="Times New Roman"/>
                <w:color w:val="000000"/>
                <w:sz w:val="24"/>
                <w:szCs w:val="24"/>
              </w:rPr>
              <w:t>A partir do início da prestação do serviço</w:t>
            </w:r>
            <w:r>
              <w:rPr>
                <w:rFonts w:ascii="Times New Roman" w:eastAsia="Times New Roman" w:hAnsi="Times New Roman" w:cs="Times New Roman"/>
                <w:color w:val="000000"/>
                <w:sz w:val="24"/>
                <w:szCs w:val="24"/>
              </w:rPr>
              <w:t>.</w:t>
            </w:r>
          </w:p>
        </w:tc>
      </w:tr>
      <w:tr w:rsidR="00111E44" w:rsidRPr="001A410D" w14:paraId="41E1760B" w14:textId="77777777" w:rsidTr="00B02A22">
        <w:trPr>
          <w:gridAfter w:val="1"/>
          <w:wAfter w:w="87" w:type="dxa"/>
          <w:trHeight w:val="378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F5D3CD5"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Faixas de ajuste no pagamento</w:t>
            </w:r>
          </w:p>
        </w:tc>
        <w:tc>
          <w:tcPr>
            <w:tcW w:w="6280" w:type="dxa"/>
            <w:gridSpan w:val="2"/>
            <w:tcBorders>
              <w:top w:val="nil"/>
              <w:left w:val="nil"/>
              <w:bottom w:val="single" w:sz="4" w:space="0" w:color="auto"/>
              <w:right w:val="single" w:sz="4" w:space="0" w:color="auto"/>
            </w:tcBorders>
            <w:shd w:val="clear" w:color="auto" w:fill="auto"/>
            <w:vAlign w:val="center"/>
            <w:hideMark/>
          </w:tcPr>
          <w:p w14:paraId="06F3611E" w14:textId="77777777" w:rsidR="00111E44" w:rsidRPr="001A410D" w:rsidRDefault="00111E44" w:rsidP="00B02A22">
            <w:pPr>
              <w:rPr>
                <w:rFonts w:ascii="Times New Roman" w:eastAsia="Times New Roman" w:hAnsi="Times New Roman" w:cs="Times New Roman"/>
                <w:color w:val="000000"/>
                <w:sz w:val="24"/>
                <w:szCs w:val="24"/>
              </w:rPr>
            </w:pPr>
            <w:r w:rsidRPr="001A410D">
              <w:rPr>
                <w:rFonts w:ascii="Times New Roman" w:eastAsia="Times New Roman" w:hAnsi="Times New Roman" w:cs="Times New Roman"/>
                <w:color w:val="000000"/>
                <w:sz w:val="24"/>
                <w:szCs w:val="24"/>
              </w:rPr>
              <w:t xml:space="preserve">Sem Ocorrências = </w:t>
            </w:r>
            <w:r>
              <w:rPr>
                <w:rFonts w:ascii="Times New Roman" w:eastAsia="Times New Roman" w:hAnsi="Times New Roman" w:cs="Times New Roman"/>
                <w:color w:val="000000"/>
                <w:sz w:val="24"/>
                <w:szCs w:val="24"/>
              </w:rPr>
              <w:t>2</w:t>
            </w:r>
            <w:r w:rsidRPr="001A410D">
              <w:rPr>
                <w:rFonts w:ascii="Times New Roman" w:eastAsia="Times New Roman" w:hAnsi="Times New Roman" w:cs="Times New Roman"/>
                <w:color w:val="000000"/>
                <w:sz w:val="24"/>
                <w:szCs w:val="24"/>
              </w:rPr>
              <w:t>0 Pontos</w:t>
            </w:r>
            <w:r w:rsidRPr="001A410D">
              <w:rPr>
                <w:rFonts w:ascii="Times New Roman" w:eastAsia="Times New Roman" w:hAnsi="Times New Roman" w:cs="Times New Roman"/>
                <w:color w:val="000000"/>
                <w:sz w:val="24"/>
                <w:szCs w:val="24"/>
              </w:rPr>
              <w:br/>
              <w:t xml:space="preserve">- 01 ocorrência = </w:t>
            </w:r>
            <w:r>
              <w:rPr>
                <w:rFonts w:ascii="Times New Roman" w:eastAsia="Times New Roman" w:hAnsi="Times New Roman" w:cs="Times New Roman"/>
                <w:color w:val="000000"/>
                <w:sz w:val="24"/>
                <w:szCs w:val="24"/>
              </w:rPr>
              <w:t>19</w:t>
            </w:r>
            <w:r w:rsidRPr="001A410D">
              <w:rPr>
                <w:rFonts w:ascii="Times New Roman" w:eastAsia="Times New Roman" w:hAnsi="Times New Roman" w:cs="Times New Roman"/>
                <w:color w:val="000000"/>
                <w:sz w:val="24"/>
                <w:szCs w:val="24"/>
              </w:rPr>
              <w:t xml:space="preserve"> pontos</w:t>
            </w:r>
            <w:r w:rsidRPr="001A410D">
              <w:rPr>
                <w:rFonts w:ascii="Times New Roman" w:eastAsia="Times New Roman" w:hAnsi="Times New Roman" w:cs="Times New Roman"/>
                <w:color w:val="000000"/>
                <w:sz w:val="24"/>
                <w:szCs w:val="24"/>
              </w:rPr>
              <w:br/>
              <w:t xml:space="preserve">- 02 ocorrências = </w:t>
            </w:r>
            <w:r>
              <w:rPr>
                <w:rFonts w:ascii="Times New Roman" w:eastAsia="Times New Roman" w:hAnsi="Times New Roman" w:cs="Times New Roman"/>
                <w:color w:val="000000"/>
                <w:sz w:val="24"/>
                <w:szCs w:val="24"/>
              </w:rPr>
              <w:t>18</w:t>
            </w:r>
            <w:r w:rsidRPr="001A410D">
              <w:rPr>
                <w:rFonts w:ascii="Times New Roman" w:eastAsia="Times New Roman" w:hAnsi="Times New Roman" w:cs="Times New Roman"/>
                <w:color w:val="000000"/>
                <w:sz w:val="24"/>
                <w:szCs w:val="24"/>
              </w:rPr>
              <w:t xml:space="preserve"> pontos</w:t>
            </w:r>
            <w:r w:rsidRPr="001A410D">
              <w:rPr>
                <w:rFonts w:ascii="Times New Roman" w:eastAsia="Times New Roman" w:hAnsi="Times New Roman" w:cs="Times New Roman"/>
                <w:color w:val="000000"/>
                <w:sz w:val="24"/>
                <w:szCs w:val="24"/>
              </w:rPr>
              <w:br/>
              <w:t xml:space="preserve">- 03 ocorrências = </w:t>
            </w:r>
            <w:r>
              <w:rPr>
                <w:rFonts w:ascii="Times New Roman" w:eastAsia="Times New Roman" w:hAnsi="Times New Roman" w:cs="Times New Roman"/>
                <w:color w:val="000000"/>
                <w:sz w:val="24"/>
                <w:szCs w:val="24"/>
              </w:rPr>
              <w:t>17</w:t>
            </w:r>
            <w:r w:rsidRPr="001A410D">
              <w:rPr>
                <w:rFonts w:ascii="Times New Roman" w:eastAsia="Times New Roman" w:hAnsi="Times New Roman" w:cs="Times New Roman"/>
                <w:color w:val="000000"/>
                <w:sz w:val="24"/>
                <w:szCs w:val="24"/>
              </w:rPr>
              <w:t xml:space="preserve"> pontos</w:t>
            </w:r>
            <w:r w:rsidRPr="001A410D">
              <w:rPr>
                <w:rFonts w:ascii="Times New Roman" w:eastAsia="Times New Roman" w:hAnsi="Times New Roman" w:cs="Times New Roman"/>
                <w:color w:val="000000"/>
                <w:sz w:val="24"/>
                <w:szCs w:val="24"/>
              </w:rPr>
              <w:br/>
              <w:t xml:space="preserve">- 04 ocorrências = </w:t>
            </w:r>
            <w:r>
              <w:rPr>
                <w:rFonts w:ascii="Times New Roman" w:eastAsia="Times New Roman" w:hAnsi="Times New Roman" w:cs="Times New Roman"/>
                <w:color w:val="000000"/>
                <w:sz w:val="24"/>
                <w:szCs w:val="24"/>
              </w:rPr>
              <w:t>16</w:t>
            </w:r>
            <w:r w:rsidRPr="001A410D">
              <w:rPr>
                <w:rFonts w:ascii="Times New Roman" w:eastAsia="Times New Roman" w:hAnsi="Times New Roman" w:cs="Times New Roman"/>
                <w:color w:val="000000"/>
                <w:sz w:val="24"/>
                <w:szCs w:val="24"/>
              </w:rPr>
              <w:t xml:space="preserve"> pontos</w:t>
            </w:r>
            <w:r w:rsidRPr="001A410D">
              <w:rPr>
                <w:rFonts w:ascii="Times New Roman" w:eastAsia="Times New Roman" w:hAnsi="Times New Roman" w:cs="Times New Roman"/>
                <w:color w:val="000000"/>
                <w:sz w:val="24"/>
                <w:szCs w:val="24"/>
              </w:rPr>
              <w:br/>
              <w:t xml:space="preserve">- 05 ocorrências = </w:t>
            </w:r>
            <w:r>
              <w:rPr>
                <w:rFonts w:ascii="Times New Roman" w:eastAsia="Times New Roman" w:hAnsi="Times New Roman" w:cs="Times New Roman"/>
                <w:color w:val="000000"/>
                <w:sz w:val="24"/>
                <w:szCs w:val="24"/>
              </w:rPr>
              <w:t>15</w:t>
            </w:r>
            <w:r w:rsidRPr="001A410D">
              <w:rPr>
                <w:rFonts w:ascii="Times New Roman" w:eastAsia="Times New Roman" w:hAnsi="Times New Roman" w:cs="Times New Roman"/>
                <w:color w:val="000000"/>
                <w:sz w:val="24"/>
                <w:szCs w:val="24"/>
              </w:rPr>
              <w:t xml:space="preserve"> pontos</w:t>
            </w:r>
            <w:r w:rsidRPr="001A410D">
              <w:rPr>
                <w:rFonts w:ascii="Times New Roman" w:eastAsia="Times New Roman" w:hAnsi="Times New Roman" w:cs="Times New Roman"/>
                <w:color w:val="000000"/>
                <w:sz w:val="24"/>
                <w:szCs w:val="24"/>
              </w:rPr>
              <w:br/>
              <w:t xml:space="preserve">- 06 ocorrências = </w:t>
            </w:r>
            <w:r>
              <w:rPr>
                <w:rFonts w:ascii="Times New Roman" w:eastAsia="Times New Roman" w:hAnsi="Times New Roman" w:cs="Times New Roman"/>
                <w:color w:val="000000"/>
                <w:sz w:val="24"/>
                <w:szCs w:val="24"/>
              </w:rPr>
              <w:t>14</w:t>
            </w:r>
            <w:r w:rsidRPr="001A410D">
              <w:rPr>
                <w:rFonts w:ascii="Times New Roman" w:eastAsia="Times New Roman" w:hAnsi="Times New Roman" w:cs="Times New Roman"/>
                <w:color w:val="000000"/>
                <w:sz w:val="24"/>
                <w:szCs w:val="24"/>
              </w:rPr>
              <w:t xml:space="preserve"> pontos</w:t>
            </w:r>
            <w:r w:rsidRPr="001A410D">
              <w:rPr>
                <w:rFonts w:ascii="Times New Roman" w:eastAsia="Times New Roman" w:hAnsi="Times New Roman" w:cs="Times New Roman"/>
                <w:color w:val="000000"/>
                <w:sz w:val="24"/>
                <w:szCs w:val="24"/>
              </w:rPr>
              <w:br/>
              <w:t xml:space="preserve">- 07 ocorrências = </w:t>
            </w:r>
            <w:r>
              <w:rPr>
                <w:rFonts w:ascii="Times New Roman" w:eastAsia="Times New Roman" w:hAnsi="Times New Roman" w:cs="Times New Roman"/>
                <w:color w:val="000000"/>
                <w:sz w:val="24"/>
                <w:szCs w:val="24"/>
              </w:rPr>
              <w:t>13</w:t>
            </w:r>
            <w:r w:rsidRPr="001A410D">
              <w:rPr>
                <w:rFonts w:ascii="Times New Roman" w:eastAsia="Times New Roman" w:hAnsi="Times New Roman" w:cs="Times New Roman"/>
                <w:color w:val="000000"/>
                <w:sz w:val="24"/>
                <w:szCs w:val="24"/>
              </w:rPr>
              <w:t xml:space="preserve"> pontos</w:t>
            </w:r>
            <w:r w:rsidRPr="001A410D">
              <w:rPr>
                <w:rFonts w:ascii="Times New Roman" w:eastAsia="Times New Roman" w:hAnsi="Times New Roman" w:cs="Times New Roman"/>
                <w:color w:val="000000"/>
                <w:sz w:val="24"/>
                <w:szCs w:val="24"/>
              </w:rPr>
              <w:br/>
              <w:t xml:space="preserve">- 08 ocorrências = </w:t>
            </w:r>
            <w:r>
              <w:rPr>
                <w:rFonts w:ascii="Times New Roman" w:eastAsia="Times New Roman" w:hAnsi="Times New Roman" w:cs="Times New Roman"/>
                <w:color w:val="000000"/>
                <w:sz w:val="24"/>
                <w:szCs w:val="24"/>
              </w:rPr>
              <w:t>12</w:t>
            </w:r>
            <w:r w:rsidRPr="001A410D">
              <w:rPr>
                <w:rFonts w:ascii="Times New Roman" w:eastAsia="Times New Roman" w:hAnsi="Times New Roman" w:cs="Times New Roman"/>
                <w:color w:val="000000"/>
                <w:sz w:val="24"/>
                <w:szCs w:val="24"/>
              </w:rPr>
              <w:t xml:space="preserve"> pontos</w:t>
            </w:r>
            <w:r w:rsidRPr="001A410D">
              <w:rPr>
                <w:rFonts w:ascii="Times New Roman" w:eastAsia="Times New Roman" w:hAnsi="Times New Roman" w:cs="Times New Roman"/>
                <w:color w:val="000000"/>
                <w:sz w:val="24"/>
                <w:szCs w:val="24"/>
              </w:rPr>
              <w:br/>
              <w:t xml:space="preserve">- 09 ocorrências = </w:t>
            </w:r>
            <w:r>
              <w:rPr>
                <w:rFonts w:ascii="Times New Roman" w:eastAsia="Times New Roman" w:hAnsi="Times New Roman" w:cs="Times New Roman"/>
                <w:color w:val="000000"/>
                <w:sz w:val="24"/>
                <w:szCs w:val="24"/>
              </w:rPr>
              <w:t>11</w:t>
            </w:r>
            <w:r w:rsidRPr="001A410D">
              <w:rPr>
                <w:rFonts w:ascii="Times New Roman" w:eastAsia="Times New Roman" w:hAnsi="Times New Roman" w:cs="Times New Roman"/>
                <w:color w:val="000000"/>
                <w:sz w:val="24"/>
                <w:szCs w:val="24"/>
              </w:rPr>
              <w:t xml:space="preserve"> pontos</w:t>
            </w:r>
            <w:r w:rsidRPr="001A410D">
              <w:rPr>
                <w:rFonts w:ascii="Times New Roman" w:eastAsia="Times New Roman" w:hAnsi="Times New Roman" w:cs="Times New Roman"/>
                <w:color w:val="000000"/>
                <w:sz w:val="24"/>
                <w:szCs w:val="24"/>
              </w:rPr>
              <w:br/>
              <w:t xml:space="preserve">- 10 ocorrências = </w:t>
            </w:r>
            <w:r>
              <w:rPr>
                <w:rFonts w:ascii="Times New Roman" w:eastAsia="Times New Roman" w:hAnsi="Times New Roman" w:cs="Times New Roman"/>
                <w:color w:val="000000"/>
                <w:sz w:val="24"/>
                <w:szCs w:val="24"/>
              </w:rPr>
              <w:t>10</w:t>
            </w:r>
            <w:r w:rsidRPr="001A410D">
              <w:rPr>
                <w:rFonts w:ascii="Times New Roman" w:eastAsia="Times New Roman" w:hAnsi="Times New Roman" w:cs="Times New Roman"/>
                <w:color w:val="000000"/>
                <w:sz w:val="24"/>
                <w:szCs w:val="24"/>
              </w:rPr>
              <w:t xml:space="preserve"> pontos</w:t>
            </w:r>
            <w:r w:rsidRPr="001A410D">
              <w:rPr>
                <w:rFonts w:ascii="Times New Roman" w:eastAsia="Times New Roman" w:hAnsi="Times New Roman" w:cs="Times New Roman"/>
                <w:color w:val="000000"/>
                <w:sz w:val="24"/>
                <w:szCs w:val="24"/>
              </w:rPr>
              <w:br/>
              <w:t>- 11 ocorrências ou mais = 0 pontos</w:t>
            </w:r>
          </w:p>
        </w:tc>
      </w:tr>
      <w:tr w:rsidR="00111E44" w:rsidRPr="001A410D" w14:paraId="303F4A86" w14:textId="77777777" w:rsidTr="00B02A22">
        <w:trPr>
          <w:gridAfter w:val="1"/>
          <w:wAfter w:w="87" w:type="dxa"/>
          <w:trHeight w:val="63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A5C0A" w14:textId="77777777" w:rsidR="00111E44" w:rsidRPr="001A410D" w:rsidRDefault="00111E44" w:rsidP="00B02A22">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Medidas Administrativas</w:t>
            </w:r>
          </w:p>
        </w:tc>
        <w:tc>
          <w:tcPr>
            <w:tcW w:w="6280" w:type="dxa"/>
            <w:gridSpan w:val="2"/>
            <w:tcBorders>
              <w:top w:val="single" w:sz="4" w:space="0" w:color="auto"/>
              <w:left w:val="nil"/>
              <w:bottom w:val="single" w:sz="4" w:space="0" w:color="auto"/>
              <w:right w:val="single" w:sz="4" w:space="0" w:color="auto"/>
            </w:tcBorders>
            <w:shd w:val="clear" w:color="auto" w:fill="auto"/>
            <w:vAlign w:val="center"/>
            <w:hideMark/>
          </w:tcPr>
          <w:p w14:paraId="4E29AF84" w14:textId="77777777" w:rsidR="00111E44" w:rsidRPr="001A410D" w:rsidRDefault="00111E44" w:rsidP="00B02A22">
            <w:pPr>
              <w:rPr>
                <w:rFonts w:ascii="Times New Roman" w:eastAsia="Times New Roman" w:hAnsi="Times New Roman" w:cs="Times New Roman"/>
                <w:color w:val="000000"/>
                <w:sz w:val="24"/>
                <w:szCs w:val="24"/>
              </w:rPr>
            </w:pPr>
            <w:r w:rsidRPr="001A410D">
              <w:rPr>
                <w:rFonts w:ascii="Times New Roman" w:eastAsia="Times New Roman" w:hAnsi="Times New Roman" w:cs="Times New Roman"/>
                <w:color w:val="000000"/>
                <w:sz w:val="24"/>
                <w:szCs w:val="24"/>
              </w:rPr>
              <w:t xml:space="preserve">Redução no valor a ser pago à contratada, conforme faixas de ajuste de pagamento. </w:t>
            </w:r>
          </w:p>
        </w:tc>
      </w:tr>
      <w:tr w:rsidR="00111E44" w:rsidRPr="001A410D" w14:paraId="5480FFA3" w14:textId="77777777" w:rsidTr="00B02A22">
        <w:trPr>
          <w:gridAfter w:val="1"/>
          <w:wAfter w:w="87" w:type="dxa"/>
          <w:trHeight w:val="386"/>
        </w:trPr>
        <w:tc>
          <w:tcPr>
            <w:tcW w:w="9540" w:type="dxa"/>
            <w:gridSpan w:val="3"/>
            <w:tcBorders>
              <w:top w:val="single" w:sz="4" w:space="0" w:color="auto"/>
              <w:bottom w:val="single" w:sz="4" w:space="0" w:color="auto"/>
            </w:tcBorders>
            <w:shd w:val="clear" w:color="auto" w:fill="auto"/>
            <w:noWrap/>
            <w:vAlign w:val="center"/>
          </w:tcPr>
          <w:p w14:paraId="071AC762" w14:textId="77777777" w:rsidR="00111E44" w:rsidRDefault="00111E44" w:rsidP="00B02A22">
            <w:pPr>
              <w:jc w:val="center"/>
              <w:rPr>
                <w:rFonts w:ascii="Times New Roman" w:eastAsia="Times New Roman" w:hAnsi="Times New Roman" w:cs="Times New Roman"/>
                <w:b/>
                <w:bCs/>
                <w:color w:val="000000"/>
                <w:sz w:val="24"/>
                <w:szCs w:val="24"/>
              </w:rPr>
            </w:pPr>
          </w:p>
          <w:p w14:paraId="295F9FC5" w14:textId="77777777" w:rsidR="00111E44" w:rsidRPr="001A410D" w:rsidRDefault="00111E44" w:rsidP="00B02A22">
            <w:pPr>
              <w:jc w:val="center"/>
              <w:rPr>
                <w:rFonts w:ascii="Times New Roman" w:eastAsia="Times New Roman" w:hAnsi="Times New Roman" w:cs="Times New Roman"/>
                <w:b/>
                <w:bCs/>
                <w:color w:val="000000"/>
                <w:sz w:val="24"/>
                <w:szCs w:val="24"/>
              </w:rPr>
            </w:pPr>
          </w:p>
        </w:tc>
      </w:tr>
      <w:tr w:rsidR="00111E44" w:rsidRPr="001A410D" w14:paraId="59976B43" w14:textId="77777777" w:rsidTr="00B02A22">
        <w:trPr>
          <w:gridAfter w:val="1"/>
          <w:wAfter w:w="87" w:type="dxa"/>
          <w:trHeight w:val="315"/>
        </w:trPr>
        <w:tc>
          <w:tcPr>
            <w:tcW w:w="95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BFD75" w14:textId="77777777" w:rsidR="00111E44" w:rsidRPr="001A410D" w:rsidRDefault="00111E44" w:rsidP="00B02A22">
            <w:pPr>
              <w:jc w:val="cente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 xml:space="preserve">INDICADOR 5: </w:t>
            </w:r>
            <w:r w:rsidRPr="005240DC">
              <w:rPr>
                <w:rFonts w:ascii="Times New Roman" w:eastAsia="Calibri" w:hAnsi="Times New Roman" w:cs="Times New Roman"/>
                <w:b/>
                <w:bCs/>
                <w:color w:val="000000"/>
                <w:sz w:val="24"/>
                <w:szCs w:val="24"/>
              </w:rPr>
              <w:t>CUMPRIR O CRONOGRAMA DE EXECUÇÃO DO SERVIÇO</w:t>
            </w:r>
          </w:p>
        </w:tc>
      </w:tr>
      <w:tr w:rsidR="00111E44" w:rsidRPr="001A410D" w14:paraId="6DCA5496" w14:textId="77777777" w:rsidTr="00B02A22">
        <w:trPr>
          <w:gridAfter w:val="1"/>
          <w:wAfter w:w="87" w:type="dxa"/>
          <w:trHeight w:val="315"/>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20FAC9A0"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Item</w:t>
            </w:r>
          </w:p>
        </w:tc>
        <w:tc>
          <w:tcPr>
            <w:tcW w:w="6280" w:type="dxa"/>
            <w:gridSpan w:val="2"/>
            <w:tcBorders>
              <w:top w:val="nil"/>
              <w:left w:val="nil"/>
              <w:bottom w:val="single" w:sz="4" w:space="0" w:color="auto"/>
              <w:right w:val="single" w:sz="4" w:space="0" w:color="auto"/>
            </w:tcBorders>
            <w:shd w:val="clear" w:color="auto" w:fill="auto"/>
            <w:noWrap/>
            <w:vAlign w:val="center"/>
            <w:hideMark/>
          </w:tcPr>
          <w:p w14:paraId="5015C243" w14:textId="77777777" w:rsidR="00111E44" w:rsidRPr="001A410D" w:rsidRDefault="00111E44" w:rsidP="00B02A22">
            <w:pPr>
              <w:jc w:val="cente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Descrição</w:t>
            </w:r>
          </w:p>
        </w:tc>
      </w:tr>
      <w:tr w:rsidR="00111E44" w:rsidRPr="001A410D" w14:paraId="367CA849" w14:textId="77777777" w:rsidTr="00B02A22">
        <w:trPr>
          <w:gridAfter w:val="1"/>
          <w:wAfter w:w="87" w:type="dxa"/>
          <w:trHeight w:val="63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61BECF1"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Finalidade</w:t>
            </w:r>
          </w:p>
        </w:tc>
        <w:tc>
          <w:tcPr>
            <w:tcW w:w="6280" w:type="dxa"/>
            <w:gridSpan w:val="2"/>
            <w:tcBorders>
              <w:top w:val="nil"/>
              <w:left w:val="nil"/>
              <w:bottom w:val="single" w:sz="4" w:space="0" w:color="auto"/>
              <w:right w:val="single" w:sz="4" w:space="0" w:color="auto"/>
            </w:tcBorders>
            <w:shd w:val="clear" w:color="auto" w:fill="auto"/>
            <w:vAlign w:val="center"/>
            <w:hideMark/>
          </w:tcPr>
          <w:p w14:paraId="785D8322" w14:textId="77777777" w:rsidR="00111E44" w:rsidRPr="005623D5" w:rsidRDefault="00111E44" w:rsidP="00B02A22">
            <w:pPr>
              <w:rPr>
                <w:rFonts w:ascii="Times New Roman" w:eastAsia="Times New Roman" w:hAnsi="Times New Roman" w:cs="Times New Roman"/>
                <w:color w:val="000000"/>
                <w:sz w:val="24"/>
                <w:szCs w:val="24"/>
              </w:rPr>
            </w:pPr>
            <w:r w:rsidRPr="005623D5">
              <w:rPr>
                <w:rFonts w:ascii="Times New Roman" w:eastAsia="Times New Roman" w:hAnsi="Times New Roman" w:cs="Times New Roman"/>
                <w:color w:val="000000"/>
                <w:sz w:val="24"/>
                <w:szCs w:val="24"/>
              </w:rPr>
              <w:t>Mensurar o andamento do serviço prestado, no que diz respeito ao início e t</w:t>
            </w:r>
            <w:r>
              <w:rPr>
                <w:rFonts w:ascii="Times New Roman" w:eastAsia="Times New Roman" w:hAnsi="Times New Roman" w:cs="Times New Roman"/>
                <w:color w:val="000000"/>
                <w:sz w:val="24"/>
                <w:szCs w:val="24"/>
              </w:rPr>
              <w:t>é</w:t>
            </w:r>
            <w:r w:rsidRPr="005623D5">
              <w:rPr>
                <w:rFonts w:ascii="Times New Roman" w:eastAsia="Times New Roman" w:hAnsi="Times New Roman" w:cs="Times New Roman"/>
                <w:color w:val="000000"/>
                <w:sz w:val="24"/>
                <w:szCs w:val="24"/>
              </w:rPr>
              <w:t>rmino de cada etapa do cronograma, a fim de atender o prazo estabelecido de entrega de cada unidade de saúde.</w:t>
            </w:r>
          </w:p>
        </w:tc>
      </w:tr>
      <w:tr w:rsidR="00111E44" w:rsidRPr="001A410D" w14:paraId="4670097D" w14:textId="77777777" w:rsidTr="00B02A22">
        <w:trPr>
          <w:gridAfter w:val="1"/>
          <w:wAfter w:w="87" w:type="dxa"/>
          <w:trHeight w:val="945"/>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750D8F3"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Meta a cumprir</w:t>
            </w:r>
          </w:p>
        </w:tc>
        <w:tc>
          <w:tcPr>
            <w:tcW w:w="6280" w:type="dxa"/>
            <w:gridSpan w:val="2"/>
            <w:tcBorders>
              <w:top w:val="nil"/>
              <w:left w:val="nil"/>
              <w:bottom w:val="single" w:sz="4" w:space="0" w:color="auto"/>
              <w:right w:val="single" w:sz="4" w:space="0" w:color="auto"/>
            </w:tcBorders>
            <w:shd w:val="clear" w:color="auto" w:fill="auto"/>
            <w:vAlign w:val="center"/>
            <w:hideMark/>
          </w:tcPr>
          <w:p w14:paraId="239FD9B7" w14:textId="77777777" w:rsidR="00111E44" w:rsidRPr="005623D5" w:rsidRDefault="00111E44" w:rsidP="00B02A2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Pr="005623D5">
              <w:rPr>
                <w:rFonts w:ascii="Times New Roman" w:eastAsia="Times New Roman" w:hAnsi="Times New Roman" w:cs="Times New Roman"/>
                <w:color w:val="000000"/>
                <w:sz w:val="24"/>
                <w:szCs w:val="24"/>
              </w:rPr>
              <w:t>ntrega das unidades de saúde</w:t>
            </w:r>
            <w:r>
              <w:rPr>
                <w:rFonts w:ascii="Times New Roman" w:eastAsia="Times New Roman" w:hAnsi="Times New Roman" w:cs="Times New Roman"/>
                <w:color w:val="000000"/>
                <w:sz w:val="24"/>
                <w:szCs w:val="24"/>
              </w:rPr>
              <w:t xml:space="preserve"> conforme cronograma.</w:t>
            </w:r>
          </w:p>
        </w:tc>
      </w:tr>
      <w:tr w:rsidR="00111E44" w:rsidRPr="001A410D" w14:paraId="175943F2" w14:textId="77777777" w:rsidTr="00B02A22">
        <w:trPr>
          <w:gridAfter w:val="1"/>
          <w:wAfter w:w="87" w:type="dxa"/>
          <w:trHeight w:val="315"/>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328C93D"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Instrumento de medição</w:t>
            </w:r>
          </w:p>
        </w:tc>
        <w:tc>
          <w:tcPr>
            <w:tcW w:w="6280" w:type="dxa"/>
            <w:gridSpan w:val="2"/>
            <w:tcBorders>
              <w:top w:val="nil"/>
              <w:left w:val="nil"/>
              <w:bottom w:val="single" w:sz="4" w:space="0" w:color="auto"/>
              <w:right w:val="single" w:sz="4" w:space="0" w:color="auto"/>
            </w:tcBorders>
            <w:shd w:val="clear" w:color="auto" w:fill="auto"/>
            <w:noWrap/>
            <w:vAlign w:val="center"/>
            <w:hideMark/>
          </w:tcPr>
          <w:p w14:paraId="5EBD1847" w14:textId="77777777" w:rsidR="00111E44" w:rsidRPr="001A410D" w:rsidRDefault="00111E44" w:rsidP="00B02A22">
            <w:pPr>
              <w:rPr>
                <w:rFonts w:ascii="Times New Roman" w:eastAsia="Times New Roman" w:hAnsi="Times New Roman" w:cs="Times New Roman"/>
                <w:color w:val="000000"/>
                <w:sz w:val="24"/>
                <w:szCs w:val="24"/>
              </w:rPr>
            </w:pPr>
            <w:r w:rsidRPr="005623D5">
              <w:rPr>
                <w:rFonts w:ascii="Times New Roman" w:eastAsia="Times New Roman" w:hAnsi="Times New Roman" w:cs="Times New Roman"/>
                <w:color w:val="000000"/>
                <w:sz w:val="24"/>
                <w:szCs w:val="24"/>
              </w:rPr>
              <w:t>Constatação formal de ocorrências (não cumprimento).</w:t>
            </w:r>
          </w:p>
        </w:tc>
      </w:tr>
      <w:tr w:rsidR="00111E44" w:rsidRPr="001A410D" w14:paraId="3F47AE7E" w14:textId="77777777" w:rsidTr="00B02A22">
        <w:trPr>
          <w:gridAfter w:val="1"/>
          <w:wAfter w:w="87" w:type="dxa"/>
          <w:trHeight w:val="63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69060D2"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Forma de acompanhamento</w:t>
            </w:r>
          </w:p>
        </w:tc>
        <w:tc>
          <w:tcPr>
            <w:tcW w:w="6280" w:type="dxa"/>
            <w:gridSpan w:val="2"/>
            <w:tcBorders>
              <w:top w:val="nil"/>
              <w:left w:val="nil"/>
              <w:bottom w:val="single" w:sz="4" w:space="0" w:color="auto"/>
              <w:right w:val="single" w:sz="4" w:space="0" w:color="auto"/>
            </w:tcBorders>
            <w:shd w:val="clear" w:color="auto" w:fill="auto"/>
            <w:vAlign w:val="center"/>
            <w:hideMark/>
          </w:tcPr>
          <w:p w14:paraId="7BDF442F" w14:textId="77777777" w:rsidR="00111E44" w:rsidRPr="001A410D" w:rsidRDefault="00111E44" w:rsidP="00B02A22">
            <w:pPr>
              <w:rPr>
                <w:rFonts w:ascii="Times New Roman" w:eastAsia="Times New Roman" w:hAnsi="Times New Roman" w:cs="Times New Roman"/>
                <w:color w:val="000000"/>
                <w:sz w:val="24"/>
                <w:szCs w:val="24"/>
              </w:rPr>
            </w:pPr>
            <w:r w:rsidRPr="005623D5">
              <w:rPr>
                <w:rFonts w:ascii="Times New Roman" w:eastAsia="Times New Roman" w:hAnsi="Times New Roman" w:cs="Times New Roman"/>
                <w:color w:val="000000"/>
                <w:sz w:val="24"/>
                <w:szCs w:val="24"/>
              </w:rPr>
              <w:t>Pela FISCALIZAÇÃO DO CONTRATO através de registro e comunicação formal das ocorrências.</w:t>
            </w:r>
          </w:p>
        </w:tc>
      </w:tr>
      <w:tr w:rsidR="00111E44" w:rsidRPr="001A410D" w14:paraId="2708AC76" w14:textId="77777777" w:rsidTr="00B02A22">
        <w:trPr>
          <w:gridAfter w:val="1"/>
          <w:wAfter w:w="87" w:type="dxa"/>
          <w:trHeight w:val="315"/>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BFDF582"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Periodicidade</w:t>
            </w:r>
          </w:p>
        </w:tc>
        <w:tc>
          <w:tcPr>
            <w:tcW w:w="6280" w:type="dxa"/>
            <w:gridSpan w:val="2"/>
            <w:tcBorders>
              <w:top w:val="nil"/>
              <w:left w:val="nil"/>
              <w:bottom w:val="single" w:sz="4" w:space="0" w:color="auto"/>
              <w:right w:val="single" w:sz="4" w:space="0" w:color="auto"/>
            </w:tcBorders>
            <w:shd w:val="clear" w:color="auto" w:fill="auto"/>
            <w:noWrap/>
            <w:vAlign w:val="bottom"/>
            <w:hideMark/>
          </w:tcPr>
          <w:p w14:paraId="18C05EFC" w14:textId="77777777" w:rsidR="00111E44" w:rsidRPr="001A410D" w:rsidRDefault="00111E44" w:rsidP="00B02A22">
            <w:pPr>
              <w:rPr>
                <w:rFonts w:ascii="Times New Roman" w:eastAsia="Times New Roman" w:hAnsi="Times New Roman" w:cs="Times New Roman"/>
                <w:color w:val="000000"/>
                <w:sz w:val="24"/>
                <w:szCs w:val="24"/>
              </w:rPr>
            </w:pPr>
            <w:r w:rsidRPr="001A410D">
              <w:rPr>
                <w:rFonts w:ascii="Times New Roman" w:eastAsia="Times New Roman" w:hAnsi="Times New Roman" w:cs="Times New Roman"/>
                <w:color w:val="000000"/>
                <w:sz w:val="24"/>
                <w:szCs w:val="24"/>
              </w:rPr>
              <w:t xml:space="preserve">Durante a </w:t>
            </w:r>
            <w:r>
              <w:rPr>
                <w:rFonts w:ascii="Times New Roman" w:eastAsia="Times New Roman" w:hAnsi="Times New Roman" w:cs="Times New Roman"/>
                <w:color w:val="000000"/>
                <w:sz w:val="24"/>
                <w:szCs w:val="24"/>
              </w:rPr>
              <w:t>execução</w:t>
            </w:r>
            <w:r w:rsidRPr="001A410D">
              <w:rPr>
                <w:rFonts w:ascii="Times New Roman" w:eastAsia="Times New Roman" w:hAnsi="Times New Roman" w:cs="Times New Roman"/>
                <w:color w:val="000000"/>
                <w:sz w:val="24"/>
                <w:szCs w:val="24"/>
              </w:rPr>
              <w:t xml:space="preserve"> do serviço</w:t>
            </w:r>
            <w:r>
              <w:rPr>
                <w:rFonts w:ascii="Times New Roman" w:eastAsia="Times New Roman" w:hAnsi="Times New Roman" w:cs="Times New Roman"/>
                <w:color w:val="000000"/>
                <w:sz w:val="24"/>
                <w:szCs w:val="24"/>
              </w:rPr>
              <w:t>.</w:t>
            </w:r>
          </w:p>
        </w:tc>
      </w:tr>
      <w:tr w:rsidR="00111E44" w:rsidRPr="001A410D" w14:paraId="2F5F867D" w14:textId="77777777" w:rsidTr="00B02A22">
        <w:trPr>
          <w:gridAfter w:val="1"/>
          <w:wAfter w:w="87" w:type="dxa"/>
          <w:trHeight w:val="315"/>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2CCE637"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Mecanismo de Cálculo</w:t>
            </w:r>
          </w:p>
        </w:tc>
        <w:tc>
          <w:tcPr>
            <w:tcW w:w="6280" w:type="dxa"/>
            <w:gridSpan w:val="2"/>
            <w:tcBorders>
              <w:top w:val="nil"/>
              <w:left w:val="nil"/>
              <w:bottom w:val="single" w:sz="4" w:space="0" w:color="auto"/>
              <w:right w:val="single" w:sz="4" w:space="0" w:color="auto"/>
            </w:tcBorders>
            <w:shd w:val="clear" w:color="auto" w:fill="auto"/>
            <w:vAlign w:val="center"/>
            <w:hideMark/>
          </w:tcPr>
          <w:p w14:paraId="59A87A0F" w14:textId="77777777" w:rsidR="00111E44" w:rsidRPr="001A410D" w:rsidRDefault="00111E44" w:rsidP="00B02A22">
            <w:pPr>
              <w:rPr>
                <w:rFonts w:ascii="Times New Roman" w:eastAsia="Times New Roman" w:hAnsi="Times New Roman" w:cs="Times New Roman"/>
                <w:color w:val="000000"/>
                <w:sz w:val="24"/>
                <w:szCs w:val="24"/>
              </w:rPr>
            </w:pPr>
            <w:r w:rsidRPr="001A410D">
              <w:rPr>
                <w:rFonts w:ascii="Times New Roman" w:eastAsia="Times New Roman" w:hAnsi="Times New Roman" w:cs="Times New Roman"/>
                <w:color w:val="000000"/>
                <w:sz w:val="24"/>
                <w:szCs w:val="24"/>
              </w:rPr>
              <w:t>Verificação da quantidade de ocorrências registradas</w:t>
            </w:r>
            <w:r>
              <w:rPr>
                <w:rFonts w:ascii="Times New Roman" w:eastAsia="Times New Roman" w:hAnsi="Times New Roman" w:cs="Times New Roman"/>
                <w:color w:val="000000"/>
                <w:sz w:val="24"/>
                <w:szCs w:val="24"/>
              </w:rPr>
              <w:t>.</w:t>
            </w:r>
          </w:p>
        </w:tc>
      </w:tr>
      <w:tr w:rsidR="00111E44" w:rsidRPr="001A410D" w14:paraId="620FDDA6" w14:textId="77777777" w:rsidTr="00B02A22">
        <w:trPr>
          <w:gridAfter w:val="1"/>
          <w:wAfter w:w="87" w:type="dxa"/>
          <w:trHeight w:val="315"/>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EB7389B"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Início da Vigência</w:t>
            </w:r>
          </w:p>
        </w:tc>
        <w:tc>
          <w:tcPr>
            <w:tcW w:w="6280" w:type="dxa"/>
            <w:gridSpan w:val="2"/>
            <w:tcBorders>
              <w:top w:val="nil"/>
              <w:left w:val="nil"/>
              <w:bottom w:val="single" w:sz="4" w:space="0" w:color="auto"/>
              <w:right w:val="single" w:sz="4" w:space="0" w:color="auto"/>
            </w:tcBorders>
            <w:shd w:val="clear" w:color="auto" w:fill="auto"/>
            <w:noWrap/>
            <w:vAlign w:val="center"/>
            <w:hideMark/>
          </w:tcPr>
          <w:p w14:paraId="56039249" w14:textId="77777777" w:rsidR="00111E44" w:rsidRPr="001A410D" w:rsidRDefault="00111E44" w:rsidP="00B02A22">
            <w:pPr>
              <w:rPr>
                <w:rFonts w:ascii="Times New Roman" w:eastAsia="Times New Roman" w:hAnsi="Times New Roman" w:cs="Times New Roman"/>
                <w:color w:val="000000"/>
                <w:sz w:val="24"/>
                <w:szCs w:val="24"/>
              </w:rPr>
            </w:pPr>
            <w:r w:rsidRPr="001A410D">
              <w:rPr>
                <w:rFonts w:ascii="Times New Roman" w:eastAsia="Times New Roman" w:hAnsi="Times New Roman" w:cs="Times New Roman"/>
                <w:color w:val="000000"/>
                <w:sz w:val="24"/>
                <w:szCs w:val="24"/>
              </w:rPr>
              <w:t>A partir do início da prestação do serviço</w:t>
            </w:r>
            <w:r>
              <w:rPr>
                <w:rFonts w:ascii="Times New Roman" w:eastAsia="Times New Roman" w:hAnsi="Times New Roman" w:cs="Times New Roman"/>
                <w:color w:val="000000"/>
                <w:sz w:val="24"/>
                <w:szCs w:val="24"/>
              </w:rPr>
              <w:t>.</w:t>
            </w:r>
          </w:p>
        </w:tc>
      </w:tr>
      <w:tr w:rsidR="00111E44" w:rsidRPr="001A410D" w14:paraId="0F2F1A8B" w14:textId="77777777" w:rsidTr="00B02A22">
        <w:trPr>
          <w:gridAfter w:val="1"/>
          <w:wAfter w:w="87" w:type="dxa"/>
          <w:trHeight w:val="2173"/>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5B70F0F"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Faixas de ajuste no pagamento</w:t>
            </w:r>
          </w:p>
        </w:tc>
        <w:tc>
          <w:tcPr>
            <w:tcW w:w="6280" w:type="dxa"/>
            <w:gridSpan w:val="2"/>
            <w:tcBorders>
              <w:top w:val="nil"/>
              <w:left w:val="nil"/>
              <w:bottom w:val="single" w:sz="4" w:space="0" w:color="auto"/>
              <w:right w:val="single" w:sz="4" w:space="0" w:color="auto"/>
            </w:tcBorders>
            <w:shd w:val="clear" w:color="auto" w:fill="auto"/>
            <w:vAlign w:val="center"/>
            <w:hideMark/>
          </w:tcPr>
          <w:p w14:paraId="2AC97F8D" w14:textId="77777777" w:rsidR="00111E44" w:rsidRPr="001A410D" w:rsidRDefault="00111E44" w:rsidP="00B02A22">
            <w:pPr>
              <w:rPr>
                <w:rFonts w:ascii="Times New Roman" w:eastAsia="Times New Roman" w:hAnsi="Times New Roman" w:cs="Times New Roman"/>
                <w:color w:val="000000"/>
                <w:sz w:val="24"/>
                <w:szCs w:val="24"/>
              </w:rPr>
            </w:pPr>
            <w:r w:rsidRPr="001A410D">
              <w:rPr>
                <w:rFonts w:ascii="Times New Roman" w:eastAsia="Times New Roman" w:hAnsi="Times New Roman" w:cs="Times New Roman"/>
                <w:color w:val="000000"/>
                <w:sz w:val="24"/>
                <w:szCs w:val="24"/>
              </w:rPr>
              <w:t>- Sem</w:t>
            </w:r>
            <w:r>
              <w:rPr>
                <w:rFonts w:ascii="Times New Roman" w:eastAsia="Times New Roman" w:hAnsi="Times New Roman" w:cs="Times New Roman"/>
                <w:color w:val="000000"/>
                <w:sz w:val="24"/>
                <w:szCs w:val="24"/>
              </w:rPr>
              <w:t xml:space="preserve"> ocorrências</w:t>
            </w:r>
            <w:r w:rsidRPr="001A410D">
              <w:rPr>
                <w:rFonts w:ascii="Times New Roman" w:eastAsia="Times New Roman" w:hAnsi="Times New Roman" w:cs="Times New Roman"/>
                <w:color w:val="000000"/>
                <w:sz w:val="24"/>
                <w:szCs w:val="24"/>
              </w:rPr>
              <w:t>: 10 pontos</w:t>
            </w:r>
            <w:r w:rsidRPr="001A410D">
              <w:rPr>
                <w:rFonts w:ascii="Times New Roman" w:eastAsia="Times New Roman" w:hAnsi="Times New Roman" w:cs="Times New Roman"/>
                <w:color w:val="000000"/>
                <w:sz w:val="24"/>
                <w:szCs w:val="24"/>
              </w:rPr>
              <w:br/>
              <w:t xml:space="preserve">- 01 </w:t>
            </w:r>
            <w:r>
              <w:rPr>
                <w:rFonts w:ascii="Times New Roman" w:eastAsia="Times New Roman" w:hAnsi="Times New Roman" w:cs="Times New Roman"/>
                <w:color w:val="000000"/>
                <w:sz w:val="24"/>
                <w:szCs w:val="24"/>
              </w:rPr>
              <w:t>ocorrência</w:t>
            </w:r>
            <w:r w:rsidRPr="001A410D">
              <w:rPr>
                <w:rFonts w:ascii="Times New Roman" w:eastAsia="Times New Roman" w:hAnsi="Times New Roman" w:cs="Times New Roman"/>
                <w:color w:val="000000"/>
                <w:sz w:val="24"/>
                <w:szCs w:val="24"/>
              </w:rPr>
              <w:t xml:space="preserve"> = 09 pontos</w:t>
            </w:r>
            <w:r w:rsidRPr="001A410D">
              <w:rPr>
                <w:rFonts w:ascii="Times New Roman" w:eastAsia="Times New Roman" w:hAnsi="Times New Roman" w:cs="Times New Roman"/>
                <w:color w:val="000000"/>
                <w:sz w:val="24"/>
                <w:szCs w:val="24"/>
              </w:rPr>
              <w:br/>
              <w:t xml:space="preserve">- 02 </w:t>
            </w:r>
            <w:r>
              <w:rPr>
                <w:rFonts w:ascii="Times New Roman" w:eastAsia="Times New Roman" w:hAnsi="Times New Roman" w:cs="Times New Roman"/>
                <w:color w:val="000000"/>
                <w:sz w:val="24"/>
                <w:szCs w:val="24"/>
              </w:rPr>
              <w:t>ocorrências</w:t>
            </w:r>
            <w:r w:rsidRPr="001A410D">
              <w:rPr>
                <w:rFonts w:ascii="Times New Roman" w:eastAsia="Times New Roman" w:hAnsi="Times New Roman" w:cs="Times New Roman"/>
                <w:color w:val="000000"/>
                <w:sz w:val="24"/>
                <w:szCs w:val="24"/>
              </w:rPr>
              <w:t xml:space="preserve"> = 08 pontos</w:t>
            </w:r>
            <w:r w:rsidRPr="001A410D">
              <w:rPr>
                <w:rFonts w:ascii="Times New Roman" w:eastAsia="Times New Roman" w:hAnsi="Times New Roman" w:cs="Times New Roman"/>
                <w:color w:val="000000"/>
                <w:sz w:val="24"/>
                <w:szCs w:val="24"/>
              </w:rPr>
              <w:br/>
              <w:t xml:space="preserve">- 03 </w:t>
            </w:r>
            <w:r>
              <w:rPr>
                <w:rFonts w:ascii="Times New Roman" w:eastAsia="Times New Roman" w:hAnsi="Times New Roman" w:cs="Times New Roman"/>
                <w:color w:val="000000"/>
                <w:sz w:val="24"/>
                <w:szCs w:val="24"/>
              </w:rPr>
              <w:t>ocorrências</w:t>
            </w:r>
            <w:r w:rsidRPr="001A410D">
              <w:rPr>
                <w:rFonts w:ascii="Times New Roman" w:eastAsia="Times New Roman" w:hAnsi="Times New Roman" w:cs="Times New Roman"/>
                <w:color w:val="000000"/>
                <w:sz w:val="24"/>
                <w:szCs w:val="24"/>
              </w:rPr>
              <w:t xml:space="preserve"> = 07 pontos</w:t>
            </w:r>
            <w:r w:rsidRPr="001A410D">
              <w:rPr>
                <w:rFonts w:ascii="Times New Roman" w:eastAsia="Times New Roman" w:hAnsi="Times New Roman" w:cs="Times New Roman"/>
                <w:color w:val="000000"/>
                <w:sz w:val="24"/>
                <w:szCs w:val="24"/>
              </w:rPr>
              <w:br/>
              <w:t xml:space="preserve">- 04 </w:t>
            </w:r>
            <w:r>
              <w:rPr>
                <w:rFonts w:ascii="Times New Roman" w:eastAsia="Times New Roman" w:hAnsi="Times New Roman" w:cs="Times New Roman"/>
                <w:color w:val="000000"/>
                <w:sz w:val="24"/>
                <w:szCs w:val="24"/>
              </w:rPr>
              <w:t>ocorrências</w:t>
            </w:r>
            <w:r w:rsidRPr="001A410D">
              <w:rPr>
                <w:rFonts w:ascii="Times New Roman" w:eastAsia="Times New Roman" w:hAnsi="Times New Roman" w:cs="Times New Roman"/>
                <w:color w:val="000000"/>
                <w:sz w:val="24"/>
                <w:szCs w:val="24"/>
              </w:rPr>
              <w:t xml:space="preserve"> = 06 pontos</w:t>
            </w:r>
            <w:r w:rsidRPr="001A410D">
              <w:rPr>
                <w:rFonts w:ascii="Times New Roman" w:eastAsia="Times New Roman" w:hAnsi="Times New Roman" w:cs="Times New Roman"/>
                <w:color w:val="000000"/>
                <w:sz w:val="24"/>
                <w:szCs w:val="24"/>
              </w:rPr>
              <w:br/>
              <w:t xml:space="preserve">- 05 </w:t>
            </w:r>
            <w:r>
              <w:rPr>
                <w:rFonts w:ascii="Times New Roman" w:eastAsia="Times New Roman" w:hAnsi="Times New Roman" w:cs="Times New Roman"/>
                <w:color w:val="000000"/>
                <w:sz w:val="24"/>
                <w:szCs w:val="24"/>
              </w:rPr>
              <w:t>ocorrências</w:t>
            </w:r>
            <w:r w:rsidRPr="001A410D">
              <w:rPr>
                <w:rFonts w:ascii="Times New Roman" w:eastAsia="Times New Roman" w:hAnsi="Times New Roman" w:cs="Times New Roman"/>
                <w:color w:val="000000"/>
                <w:sz w:val="24"/>
                <w:szCs w:val="24"/>
              </w:rPr>
              <w:t xml:space="preserve"> = 05 pontos</w:t>
            </w:r>
            <w:r w:rsidRPr="001A410D">
              <w:rPr>
                <w:rFonts w:ascii="Times New Roman" w:eastAsia="Times New Roman" w:hAnsi="Times New Roman" w:cs="Times New Roman"/>
                <w:color w:val="000000"/>
                <w:sz w:val="24"/>
                <w:szCs w:val="24"/>
              </w:rPr>
              <w:br/>
              <w:t xml:space="preserve">- 06 ou mais </w:t>
            </w:r>
            <w:r>
              <w:rPr>
                <w:rFonts w:ascii="Times New Roman" w:eastAsia="Times New Roman" w:hAnsi="Times New Roman" w:cs="Times New Roman"/>
                <w:color w:val="000000"/>
                <w:sz w:val="24"/>
                <w:szCs w:val="24"/>
              </w:rPr>
              <w:t>ocorrências</w:t>
            </w:r>
            <w:r w:rsidRPr="001A410D">
              <w:rPr>
                <w:rFonts w:ascii="Times New Roman" w:eastAsia="Times New Roman" w:hAnsi="Times New Roman" w:cs="Times New Roman"/>
                <w:color w:val="000000"/>
                <w:sz w:val="24"/>
                <w:szCs w:val="24"/>
              </w:rPr>
              <w:t xml:space="preserve"> = 0 pontos</w:t>
            </w:r>
          </w:p>
        </w:tc>
      </w:tr>
      <w:tr w:rsidR="00111E44" w:rsidRPr="001A410D" w14:paraId="5DC29862" w14:textId="77777777" w:rsidTr="00B02A22">
        <w:trPr>
          <w:gridAfter w:val="1"/>
          <w:wAfter w:w="87" w:type="dxa"/>
          <w:trHeight w:val="63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A0391" w14:textId="77777777" w:rsidR="00111E44" w:rsidRPr="001A410D" w:rsidRDefault="00111E44" w:rsidP="00B02A22">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Medidas Administrativas</w:t>
            </w:r>
          </w:p>
        </w:tc>
        <w:tc>
          <w:tcPr>
            <w:tcW w:w="6280" w:type="dxa"/>
            <w:gridSpan w:val="2"/>
            <w:tcBorders>
              <w:top w:val="single" w:sz="4" w:space="0" w:color="auto"/>
              <w:left w:val="nil"/>
              <w:bottom w:val="single" w:sz="4" w:space="0" w:color="auto"/>
              <w:right w:val="single" w:sz="4" w:space="0" w:color="auto"/>
            </w:tcBorders>
            <w:shd w:val="clear" w:color="auto" w:fill="auto"/>
            <w:vAlign w:val="center"/>
            <w:hideMark/>
          </w:tcPr>
          <w:p w14:paraId="0A078694" w14:textId="77777777" w:rsidR="00111E44" w:rsidRPr="001A410D" w:rsidRDefault="00111E44" w:rsidP="00B02A22">
            <w:pPr>
              <w:rPr>
                <w:rFonts w:ascii="Times New Roman" w:eastAsia="Times New Roman" w:hAnsi="Times New Roman" w:cs="Times New Roman"/>
                <w:color w:val="000000"/>
                <w:sz w:val="24"/>
                <w:szCs w:val="24"/>
              </w:rPr>
            </w:pPr>
            <w:r w:rsidRPr="001A410D">
              <w:rPr>
                <w:rFonts w:ascii="Times New Roman" w:eastAsia="Times New Roman" w:hAnsi="Times New Roman" w:cs="Times New Roman"/>
                <w:color w:val="000000"/>
                <w:sz w:val="24"/>
                <w:szCs w:val="24"/>
              </w:rPr>
              <w:t xml:space="preserve">Redução no valor a ser pago à contratada, conforme faixas de ajuste de pagamento. </w:t>
            </w:r>
          </w:p>
        </w:tc>
      </w:tr>
      <w:tr w:rsidR="00111E44" w:rsidRPr="001A410D" w14:paraId="355AB08D" w14:textId="77777777" w:rsidTr="00B02A22">
        <w:trPr>
          <w:gridAfter w:val="1"/>
          <w:wAfter w:w="87" w:type="dxa"/>
          <w:trHeight w:val="630"/>
        </w:trPr>
        <w:tc>
          <w:tcPr>
            <w:tcW w:w="3260" w:type="dxa"/>
            <w:tcBorders>
              <w:top w:val="single" w:sz="4" w:space="0" w:color="auto"/>
              <w:bottom w:val="single" w:sz="4" w:space="0" w:color="auto"/>
            </w:tcBorders>
            <w:shd w:val="clear" w:color="auto" w:fill="auto"/>
            <w:noWrap/>
            <w:vAlign w:val="center"/>
          </w:tcPr>
          <w:p w14:paraId="0D5CBF6C" w14:textId="77777777" w:rsidR="00111E44" w:rsidRDefault="00111E44" w:rsidP="00B02A22">
            <w:pPr>
              <w:rPr>
                <w:rFonts w:ascii="Times New Roman" w:eastAsia="Times New Roman" w:hAnsi="Times New Roman" w:cs="Times New Roman"/>
                <w:b/>
                <w:bCs/>
                <w:color w:val="000000"/>
                <w:sz w:val="24"/>
                <w:szCs w:val="24"/>
              </w:rPr>
            </w:pPr>
          </w:p>
        </w:tc>
        <w:tc>
          <w:tcPr>
            <w:tcW w:w="6280" w:type="dxa"/>
            <w:gridSpan w:val="2"/>
            <w:tcBorders>
              <w:top w:val="single" w:sz="4" w:space="0" w:color="auto"/>
              <w:bottom w:val="single" w:sz="4" w:space="0" w:color="auto"/>
            </w:tcBorders>
            <w:shd w:val="clear" w:color="auto" w:fill="auto"/>
            <w:vAlign w:val="center"/>
          </w:tcPr>
          <w:p w14:paraId="3A284137" w14:textId="77777777" w:rsidR="00111E44" w:rsidRPr="001A410D" w:rsidRDefault="00111E44" w:rsidP="00B02A22">
            <w:pPr>
              <w:rPr>
                <w:rFonts w:ascii="Times New Roman" w:eastAsia="Times New Roman" w:hAnsi="Times New Roman" w:cs="Times New Roman"/>
                <w:color w:val="000000"/>
                <w:sz w:val="24"/>
                <w:szCs w:val="24"/>
              </w:rPr>
            </w:pPr>
          </w:p>
        </w:tc>
      </w:tr>
      <w:tr w:rsidR="00111E44" w:rsidRPr="001A410D" w14:paraId="634EF824" w14:textId="77777777" w:rsidTr="00B02A22">
        <w:trPr>
          <w:gridAfter w:val="1"/>
          <w:wAfter w:w="87" w:type="dxa"/>
          <w:trHeight w:val="315"/>
        </w:trPr>
        <w:tc>
          <w:tcPr>
            <w:tcW w:w="95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3D554" w14:textId="77777777" w:rsidR="00111E44" w:rsidRPr="00937ABD" w:rsidRDefault="00111E44" w:rsidP="00B02A22">
            <w:pPr>
              <w:autoSpaceDE w:val="0"/>
              <w:autoSpaceDN w:val="0"/>
              <w:adjustRightInd w:val="0"/>
              <w:ind w:left="720"/>
              <w:jc w:val="center"/>
              <w:rPr>
                <w:rFonts w:ascii="Times New Roman" w:eastAsia="Times New Roman" w:hAnsi="Times New Roman" w:cs="Times New Roman"/>
                <w:color w:val="000000"/>
                <w:sz w:val="24"/>
                <w:szCs w:val="24"/>
              </w:rPr>
            </w:pPr>
            <w:r w:rsidRPr="001A410D">
              <w:rPr>
                <w:rFonts w:ascii="Times New Roman" w:eastAsia="Times New Roman" w:hAnsi="Times New Roman" w:cs="Times New Roman"/>
                <w:b/>
                <w:bCs/>
                <w:color w:val="000000"/>
                <w:sz w:val="24"/>
                <w:szCs w:val="24"/>
              </w:rPr>
              <w:t xml:space="preserve">INDICADOR </w:t>
            </w:r>
            <w:r>
              <w:rPr>
                <w:rFonts w:ascii="Times New Roman" w:eastAsia="Times New Roman" w:hAnsi="Times New Roman" w:cs="Times New Roman"/>
                <w:b/>
                <w:bCs/>
                <w:color w:val="000000"/>
                <w:sz w:val="24"/>
                <w:szCs w:val="24"/>
              </w:rPr>
              <w:t>6</w:t>
            </w:r>
            <w:r w:rsidRPr="001A410D">
              <w:rPr>
                <w:rFonts w:ascii="Times New Roman" w:eastAsia="Times New Roman" w:hAnsi="Times New Roman" w:cs="Times New Roman"/>
                <w:b/>
                <w:bCs/>
                <w:color w:val="000000"/>
                <w:sz w:val="24"/>
                <w:szCs w:val="24"/>
              </w:rPr>
              <w:t xml:space="preserve">: </w:t>
            </w:r>
            <w:r w:rsidRPr="00D80953">
              <w:rPr>
                <w:rFonts w:ascii="Times New Roman" w:eastAsia="Calibri" w:hAnsi="Times New Roman" w:cs="Times New Roman"/>
                <w:b/>
                <w:color w:val="000000"/>
                <w:sz w:val="24"/>
                <w:szCs w:val="24"/>
              </w:rPr>
              <w:t>CUMPRI</w:t>
            </w:r>
            <w:r>
              <w:rPr>
                <w:rFonts w:ascii="Times New Roman" w:eastAsia="Calibri" w:hAnsi="Times New Roman" w:cs="Times New Roman"/>
                <w:b/>
                <w:color w:val="000000"/>
                <w:sz w:val="24"/>
                <w:szCs w:val="24"/>
              </w:rPr>
              <w:t xml:space="preserve">R </w:t>
            </w:r>
            <w:r w:rsidRPr="00D80953">
              <w:rPr>
                <w:rFonts w:ascii="Times New Roman" w:eastAsia="Calibri" w:hAnsi="Times New Roman" w:cs="Times New Roman"/>
                <w:b/>
                <w:color w:val="000000"/>
                <w:sz w:val="24"/>
                <w:szCs w:val="24"/>
              </w:rPr>
              <w:t>OS PRAZOS</w:t>
            </w:r>
            <w:r w:rsidRPr="00D80953">
              <w:rPr>
                <w:rFonts w:ascii="Times New Roman" w:eastAsia="Calibri" w:hAnsi="Times New Roman" w:cs="Times New Roman"/>
                <w:b/>
                <w:color w:val="000000"/>
                <w:sz w:val="28"/>
                <w:szCs w:val="28"/>
              </w:rPr>
              <w:t xml:space="preserve"> </w:t>
            </w:r>
            <w:r w:rsidRPr="00D80953">
              <w:rPr>
                <w:rFonts w:ascii="Times New Roman" w:hAnsi="Times New Roman" w:cs="Times New Roman"/>
                <w:b/>
                <w:sz w:val="24"/>
                <w:szCs w:val="24"/>
              </w:rPr>
              <w:t xml:space="preserve">MÍNIMOS E MÁXIMOS PARA EXECUÇÃO E FINALIZAÇÃO DOS SERVIÇOS DE MANUTENÇÃO, SEJAM ELES </w:t>
            </w:r>
            <w:r w:rsidRPr="00D80953">
              <w:rPr>
                <w:rFonts w:ascii="Times New Roman" w:eastAsia="Times New Roman" w:hAnsi="Times New Roman" w:cs="Times New Roman"/>
                <w:b/>
                <w:color w:val="000000"/>
                <w:sz w:val="24"/>
                <w:szCs w:val="24"/>
              </w:rPr>
              <w:t>PREVENTIVOS, CORRETIVOS E/OU ADEQUAÇÃO, INCLUSIVE DE CARÁTER EMERGENCIAL</w:t>
            </w:r>
            <w:r w:rsidRPr="00D80953">
              <w:rPr>
                <w:rFonts w:ascii="Times New Roman" w:hAnsi="Times New Roman" w:cs="Times New Roman"/>
                <w:b/>
                <w:sz w:val="24"/>
                <w:szCs w:val="24"/>
              </w:rPr>
              <w:t>.</w:t>
            </w:r>
          </w:p>
          <w:p w14:paraId="268BFBFE" w14:textId="77777777" w:rsidR="00111E44" w:rsidRPr="001A410D" w:rsidRDefault="00111E44" w:rsidP="00B02A22">
            <w:pPr>
              <w:jc w:val="center"/>
              <w:rPr>
                <w:rFonts w:ascii="Times New Roman" w:eastAsia="Times New Roman" w:hAnsi="Times New Roman" w:cs="Times New Roman"/>
                <w:b/>
                <w:bCs/>
                <w:color w:val="000000"/>
                <w:sz w:val="24"/>
                <w:szCs w:val="24"/>
              </w:rPr>
            </w:pPr>
          </w:p>
        </w:tc>
      </w:tr>
      <w:tr w:rsidR="00111E44" w:rsidRPr="001A410D" w14:paraId="761487F2" w14:textId="77777777" w:rsidTr="00B02A22">
        <w:trPr>
          <w:gridAfter w:val="1"/>
          <w:wAfter w:w="87" w:type="dxa"/>
          <w:trHeight w:val="315"/>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6792781C"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Item</w:t>
            </w:r>
          </w:p>
        </w:tc>
        <w:tc>
          <w:tcPr>
            <w:tcW w:w="6280" w:type="dxa"/>
            <w:gridSpan w:val="2"/>
            <w:tcBorders>
              <w:top w:val="nil"/>
              <w:left w:val="nil"/>
              <w:bottom w:val="single" w:sz="4" w:space="0" w:color="auto"/>
              <w:right w:val="single" w:sz="4" w:space="0" w:color="auto"/>
            </w:tcBorders>
            <w:shd w:val="clear" w:color="auto" w:fill="auto"/>
            <w:noWrap/>
            <w:vAlign w:val="center"/>
            <w:hideMark/>
          </w:tcPr>
          <w:p w14:paraId="7916ADC0" w14:textId="77777777" w:rsidR="00111E44" w:rsidRPr="001A410D" w:rsidRDefault="00111E44" w:rsidP="00B02A22">
            <w:pPr>
              <w:jc w:val="cente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Descrição</w:t>
            </w:r>
          </w:p>
        </w:tc>
      </w:tr>
      <w:tr w:rsidR="00111E44" w:rsidRPr="001A410D" w14:paraId="3F5DA7FD" w14:textId="77777777" w:rsidTr="00B02A22">
        <w:trPr>
          <w:gridAfter w:val="1"/>
          <w:wAfter w:w="87" w:type="dxa"/>
          <w:trHeight w:val="63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CB05005"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Finalidade</w:t>
            </w:r>
          </w:p>
        </w:tc>
        <w:tc>
          <w:tcPr>
            <w:tcW w:w="6280" w:type="dxa"/>
            <w:gridSpan w:val="2"/>
            <w:tcBorders>
              <w:top w:val="nil"/>
              <w:left w:val="nil"/>
              <w:bottom w:val="single" w:sz="4" w:space="0" w:color="auto"/>
              <w:right w:val="single" w:sz="4" w:space="0" w:color="auto"/>
            </w:tcBorders>
            <w:shd w:val="clear" w:color="auto" w:fill="auto"/>
            <w:vAlign w:val="center"/>
            <w:hideMark/>
          </w:tcPr>
          <w:p w14:paraId="62FA8217" w14:textId="77777777" w:rsidR="00111E44" w:rsidRPr="005623D5" w:rsidRDefault="00111E44" w:rsidP="00B02A22">
            <w:pPr>
              <w:rPr>
                <w:rFonts w:ascii="Times New Roman" w:eastAsia="Times New Roman" w:hAnsi="Times New Roman" w:cs="Times New Roman"/>
                <w:color w:val="000000"/>
                <w:sz w:val="24"/>
                <w:szCs w:val="24"/>
              </w:rPr>
            </w:pPr>
            <w:r w:rsidRPr="005623D5">
              <w:rPr>
                <w:rFonts w:ascii="Times New Roman" w:eastAsia="Times New Roman" w:hAnsi="Times New Roman" w:cs="Times New Roman"/>
                <w:color w:val="000000"/>
                <w:sz w:val="24"/>
                <w:szCs w:val="24"/>
              </w:rPr>
              <w:t xml:space="preserve">Garantir que as necessidades relacionadas a manutenção preventiva, corretiva e/ou adequação e emergencial sejam sanadas dentro do prazo estipulado pela CONTRATANTE. </w:t>
            </w:r>
          </w:p>
        </w:tc>
      </w:tr>
      <w:tr w:rsidR="00111E44" w:rsidRPr="001A410D" w14:paraId="667F3606" w14:textId="77777777" w:rsidTr="00B02A22">
        <w:trPr>
          <w:gridAfter w:val="1"/>
          <w:wAfter w:w="87" w:type="dxa"/>
          <w:trHeight w:val="945"/>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7026384"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Meta a cumprir</w:t>
            </w:r>
          </w:p>
        </w:tc>
        <w:tc>
          <w:tcPr>
            <w:tcW w:w="6280" w:type="dxa"/>
            <w:gridSpan w:val="2"/>
            <w:tcBorders>
              <w:top w:val="nil"/>
              <w:left w:val="nil"/>
              <w:bottom w:val="single" w:sz="4" w:space="0" w:color="auto"/>
              <w:right w:val="single" w:sz="4" w:space="0" w:color="auto"/>
            </w:tcBorders>
            <w:shd w:val="clear" w:color="auto" w:fill="auto"/>
            <w:vAlign w:val="center"/>
            <w:hideMark/>
          </w:tcPr>
          <w:p w14:paraId="01B060D3" w14:textId="77777777" w:rsidR="00111E44" w:rsidRPr="005623D5" w:rsidRDefault="00111E44" w:rsidP="00B02A22">
            <w:pPr>
              <w:rPr>
                <w:rFonts w:ascii="Times New Roman" w:eastAsia="Times New Roman" w:hAnsi="Times New Roman" w:cs="Times New Roman"/>
                <w:color w:val="000000"/>
                <w:sz w:val="24"/>
                <w:szCs w:val="24"/>
              </w:rPr>
            </w:pPr>
            <w:r w:rsidRPr="005623D5">
              <w:rPr>
                <w:rFonts w:ascii="Times New Roman" w:eastAsia="Times New Roman" w:hAnsi="Times New Roman" w:cs="Times New Roman"/>
                <w:color w:val="000000"/>
                <w:sz w:val="24"/>
                <w:szCs w:val="24"/>
              </w:rPr>
              <w:t>Atendimento das necessidades da FEMAR, dentro dos prazos estabelecidos para a prestação dos serviços conforme solicitação da FISCALIZAÇÃO DO CONTRATO.</w:t>
            </w:r>
          </w:p>
        </w:tc>
      </w:tr>
      <w:tr w:rsidR="00111E44" w:rsidRPr="001A410D" w14:paraId="41F8C116" w14:textId="77777777" w:rsidTr="00B02A22">
        <w:trPr>
          <w:gridAfter w:val="1"/>
          <w:wAfter w:w="87" w:type="dxa"/>
          <w:trHeight w:val="315"/>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94866F0"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Instrumento de medição</w:t>
            </w:r>
          </w:p>
        </w:tc>
        <w:tc>
          <w:tcPr>
            <w:tcW w:w="6280" w:type="dxa"/>
            <w:gridSpan w:val="2"/>
            <w:tcBorders>
              <w:top w:val="nil"/>
              <w:left w:val="nil"/>
              <w:bottom w:val="single" w:sz="4" w:space="0" w:color="auto"/>
              <w:right w:val="single" w:sz="4" w:space="0" w:color="auto"/>
            </w:tcBorders>
            <w:shd w:val="clear" w:color="auto" w:fill="auto"/>
            <w:noWrap/>
            <w:vAlign w:val="center"/>
            <w:hideMark/>
          </w:tcPr>
          <w:p w14:paraId="29A1DF1A" w14:textId="77777777" w:rsidR="00111E44" w:rsidRPr="001A410D" w:rsidRDefault="00111E44" w:rsidP="00B02A22">
            <w:pPr>
              <w:rPr>
                <w:rFonts w:ascii="Times New Roman" w:eastAsia="Times New Roman" w:hAnsi="Times New Roman" w:cs="Times New Roman"/>
                <w:color w:val="000000"/>
                <w:sz w:val="24"/>
                <w:szCs w:val="24"/>
              </w:rPr>
            </w:pPr>
            <w:r w:rsidRPr="005623D5">
              <w:rPr>
                <w:rFonts w:ascii="Times New Roman" w:eastAsia="Times New Roman" w:hAnsi="Times New Roman" w:cs="Times New Roman"/>
                <w:color w:val="000000"/>
                <w:sz w:val="24"/>
                <w:szCs w:val="24"/>
              </w:rPr>
              <w:t>Constatação formal de ocorrências (não cumprimento).</w:t>
            </w:r>
          </w:p>
        </w:tc>
      </w:tr>
      <w:tr w:rsidR="00111E44" w:rsidRPr="001A410D" w14:paraId="51380BDB" w14:textId="77777777" w:rsidTr="00B02A22">
        <w:trPr>
          <w:gridAfter w:val="1"/>
          <w:wAfter w:w="87" w:type="dxa"/>
          <w:trHeight w:val="63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F143E42"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Forma de acompanhamento</w:t>
            </w:r>
          </w:p>
        </w:tc>
        <w:tc>
          <w:tcPr>
            <w:tcW w:w="6280" w:type="dxa"/>
            <w:gridSpan w:val="2"/>
            <w:tcBorders>
              <w:top w:val="nil"/>
              <w:left w:val="nil"/>
              <w:bottom w:val="single" w:sz="4" w:space="0" w:color="auto"/>
              <w:right w:val="single" w:sz="4" w:space="0" w:color="auto"/>
            </w:tcBorders>
            <w:shd w:val="clear" w:color="auto" w:fill="auto"/>
            <w:vAlign w:val="center"/>
            <w:hideMark/>
          </w:tcPr>
          <w:p w14:paraId="46A55EF1" w14:textId="77777777" w:rsidR="00111E44" w:rsidRPr="001A410D" w:rsidRDefault="00111E44" w:rsidP="00B02A22">
            <w:pPr>
              <w:rPr>
                <w:rFonts w:ascii="Times New Roman" w:eastAsia="Times New Roman" w:hAnsi="Times New Roman" w:cs="Times New Roman"/>
                <w:color w:val="000000"/>
                <w:sz w:val="24"/>
                <w:szCs w:val="24"/>
              </w:rPr>
            </w:pPr>
            <w:r w:rsidRPr="005623D5">
              <w:rPr>
                <w:rFonts w:ascii="Times New Roman" w:eastAsia="Times New Roman" w:hAnsi="Times New Roman" w:cs="Times New Roman"/>
                <w:color w:val="000000"/>
                <w:sz w:val="24"/>
                <w:szCs w:val="24"/>
              </w:rPr>
              <w:t>Pela FISCALIZAÇÃO DO CONTRATO através de registro e comunicação formal das ocorrências.</w:t>
            </w:r>
          </w:p>
        </w:tc>
      </w:tr>
      <w:tr w:rsidR="00111E44" w:rsidRPr="001A410D" w14:paraId="28E69F2F" w14:textId="77777777" w:rsidTr="00B02A22">
        <w:trPr>
          <w:gridAfter w:val="1"/>
          <w:wAfter w:w="87" w:type="dxa"/>
          <w:trHeight w:val="315"/>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E2BB542"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Periodicidade</w:t>
            </w:r>
          </w:p>
        </w:tc>
        <w:tc>
          <w:tcPr>
            <w:tcW w:w="6280" w:type="dxa"/>
            <w:gridSpan w:val="2"/>
            <w:tcBorders>
              <w:top w:val="nil"/>
              <w:left w:val="nil"/>
              <w:bottom w:val="single" w:sz="4" w:space="0" w:color="auto"/>
              <w:right w:val="single" w:sz="4" w:space="0" w:color="auto"/>
            </w:tcBorders>
            <w:shd w:val="clear" w:color="auto" w:fill="auto"/>
            <w:noWrap/>
            <w:vAlign w:val="bottom"/>
            <w:hideMark/>
          </w:tcPr>
          <w:p w14:paraId="1DD5A9FA" w14:textId="77777777" w:rsidR="00111E44" w:rsidRPr="001A410D" w:rsidRDefault="00111E44" w:rsidP="00B02A22">
            <w:pPr>
              <w:rPr>
                <w:rFonts w:ascii="Times New Roman" w:eastAsia="Times New Roman" w:hAnsi="Times New Roman" w:cs="Times New Roman"/>
                <w:color w:val="000000"/>
                <w:sz w:val="24"/>
                <w:szCs w:val="24"/>
              </w:rPr>
            </w:pPr>
            <w:r w:rsidRPr="001A410D">
              <w:rPr>
                <w:rFonts w:ascii="Times New Roman" w:eastAsia="Times New Roman" w:hAnsi="Times New Roman" w:cs="Times New Roman"/>
                <w:color w:val="000000"/>
                <w:sz w:val="24"/>
                <w:szCs w:val="24"/>
              </w:rPr>
              <w:t xml:space="preserve">Durante a </w:t>
            </w:r>
            <w:r w:rsidRPr="005623D5">
              <w:rPr>
                <w:rFonts w:ascii="Times New Roman" w:eastAsia="Times New Roman" w:hAnsi="Times New Roman" w:cs="Times New Roman"/>
                <w:color w:val="000000"/>
                <w:sz w:val="24"/>
                <w:szCs w:val="24"/>
              </w:rPr>
              <w:t>prestação</w:t>
            </w:r>
            <w:r w:rsidRPr="001A410D">
              <w:rPr>
                <w:rFonts w:ascii="Times New Roman" w:eastAsia="Times New Roman" w:hAnsi="Times New Roman" w:cs="Times New Roman"/>
                <w:color w:val="000000"/>
                <w:sz w:val="24"/>
                <w:szCs w:val="24"/>
              </w:rPr>
              <w:t xml:space="preserve"> do serviço</w:t>
            </w:r>
            <w:r>
              <w:rPr>
                <w:rFonts w:ascii="Times New Roman" w:eastAsia="Times New Roman" w:hAnsi="Times New Roman" w:cs="Times New Roman"/>
                <w:color w:val="000000"/>
                <w:sz w:val="24"/>
                <w:szCs w:val="24"/>
              </w:rPr>
              <w:t>.</w:t>
            </w:r>
          </w:p>
        </w:tc>
      </w:tr>
      <w:tr w:rsidR="00111E44" w:rsidRPr="001A410D" w14:paraId="2977D313" w14:textId="77777777" w:rsidTr="00B02A22">
        <w:trPr>
          <w:gridAfter w:val="1"/>
          <w:wAfter w:w="87" w:type="dxa"/>
          <w:trHeight w:val="315"/>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2758CDE"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Mecanismo de Cálculo</w:t>
            </w:r>
          </w:p>
        </w:tc>
        <w:tc>
          <w:tcPr>
            <w:tcW w:w="6280" w:type="dxa"/>
            <w:gridSpan w:val="2"/>
            <w:tcBorders>
              <w:top w:val="nil"/>
              <w:left w:val="nil"/>
              <w:bottom w:val="single" w:sz="4" w:space="0" w:color="auto"/>
              <w:right w:val="single" w:sz="4" w:space="0" w:color="auto"/>
            </w:tcBorders>
            <w:shd w:val="clear" w:color="auto" w:fill="auto"/>
            <w:vAlign w:val="center"/>
            <w:hideMark/>
          </w:tcPr>
          <w:p w14:paraId="62A9DC5D" w14:textId="77777777" w:rsidR="00111E44" w:rsidRPr="001A410D" w:rsidRDefault="00111E44" w:rsidP="00B02A22">
            <w:pPr>
              <w:rPr>
                <w:rFonts w:ascii="Times New Roman" w:eastAsia="Times New Roman" w:hAnsi="Times New Roman" w:cs="Times New Roman"/>
                <w:color w:val="000000"/>
                <w:sz w:val="24"/>
                <w:szCs w:val="24"/>
              </w:rPr>
            </w:pPr>
            <w:r w:rsidRPr="001A410D">
              <w:rPr>
                <w:rFonts w:ascii="Times New Roman" w:eastAsia="Times New Roman" w:hAnsi="Times New Roman" w:cs="Times New Roman"/>
                <w:color w:val="000000"/>
                <w:sz w:val="24"/>
                <w:szCs w:val="24"/>
              </w:rPr>
              <w:t>Verificação da quantidade de ocorrências registradas</w:t>
            </w:r>
            <w:r>
              <w:rPr>
                <w:rFonts w:ascii="Times New Roman" w:eastAsia="Times New Roman" w:hAnsi="Times New Roman" w:cs="Times New Roman"/>
                <w:color w:val="000000"/>
                <w:sz w:val="24"/>
                <w:szCs w:val="24"/>
              </w:rPr>
              <w:t xml:space="preserve"> no mês de referência.</w:t>
            </w:r>
          </w:p>
        </w:tc>
      </w:tr>
      <w:tr w:rsidR="00111E44" w:rsidRPr="001A410D" w14:paraId="6E6FE78F" w14:textId="77777777" w:rsidTr="00B02A22">
        <w:trPr>
          <w:gridAfter w:val="1"/>
          <w:wAfter w:w="87" w:type="dxa"/>
          <w:trHeight w:val="315"/>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4E939F8"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Início da Vigência</w:t>
            </w:r>
          </w:p>
        </w:tc>
        <w:tc>
          <w:tcPr>
            <w:tcW w:w="6280" w:type="dxa"/>
            <w:gridSpan w:val="2"/>
            <w:tcBorders>
              <w:top w:val="nil"/>
              <w:left w:val="nil"/>
              <w:bottom w:val="single" w:sz="4" w:space="0" w:color="auto"/>
              <w:right w:val="single" w:sz="4" w:space="0" w:color="auto"/>
            </w:tcBorders>
            <w:shd w:val="clear" w:color="auto" w:fill="auto"/>
            <w:noWrap/>
            <w:vAlign w:val="center"/>
            <w:hideMark/>
          </w:tcPr>
          <w:p w14:paraId="3261D688" w14:textId="77777777" w:rsidR="00111E44" w:rsidRPr="001A410D" w:rsidRDefault="00111E44" w:rsidP="00B02A22">
            <w:pPr>
              <w:rPr>
                <w:rFonts w:ascii="Times New Roman" w:eastAsia="Times New Roman" w:hAnsi="Times New Roman" w:cs="Times New Roman"/>
                <w:color w:val="000000"/>
                <w:sz w:val="24"/>
                <w:szCs w:val="24"/>
              </w:rPr>
            </w:pPr>
            <w:r w:rsidRPr="001A410D">
              <w:rPr>
                <w:rFonts w:ascii="Times New Roman" w:eastAsia="Times New Roman" w:hAnsi="Times New Roman" w:cs="Times New Roman"/>
                <w:color w:val="000000"/>
                <w:sz w:val="24"/>
                <w:szCs w:val="24"/>
              </w:rPr>
              <w:t>A partir do início da prestação do serviço</w:t>
            </w:r>
            <w:r>
              <w:rPr>
                <w:rFonts w:ascii="Times New Roman" w:eastAsia="Times New Roman" w:hAnsi="Times New Roman" w:cs="Times New Roman"/>
                <w:color w:val="000000"/>
                <w:sz w:val="24"/>
                <w:szCs w:val="24"/>
              </w:rPr>
              <w:t>.</w:t>
            </w:r>
          </w:p>
        </w:tc>
      </w:tr>
      <w:tr w:rsidR="00111E44" w:rsidRPr="001A410D" w14:paraId="51AF21B8" w14:textId="77777777" w:rsidTr="00B02A22">
        <w:trPr>
          <w:gridAfter w:val="1"/>
          <w:wAfter w:w="87" w:type="dxa"/>
          <w:trHeight w:val="2506"/>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6135614"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Faixas de ajuste no pagamento</w:t>
            </w:r>
          </w:p>
        </w:tc>
        <w:tc>
          <w:tcPr>
            <w:tcW w:w="6280" w:type="dxa"/>
            <w:gridSpan w:val="2"/>
            <w:tcBorders>
              <w:top w:val="nil"/>
              <w:left w:val="nil"/>
              <w:bottom w:val="single" w:sz="4" w:space="0" w:color="auto"/>
              <w:right w:val="single" w:sz="4" w:space="0" w:color="auto"/>
            </w:tcBorders>
            <w:shd w:val="clear" w:color="auto" w:fill="auto"/>
            <w:vAlign w:val="center"/>
            <w:hideMark/>
          </w:tcPr>
          <w:p w14:paraId="3EDA244B" w14:textId="77777777" w:rsidR="00111E44" w:rsidRPr="001A410D" w:rsidRDefault="00111E44" w:rsidP="00B02A22">
            <w:pPr>
              <w:rPr>
                <w:rFonts w:ascii="Times New Roman" w:eastAsia="Times New Roman" w:hAnsi="Times New Roman" w:cs="Times New Roman"/>
                <w:color w:val="000000"/>
                <w:sz w:val="24"/>
                <w:szCs w:val="24"/>
              </w:rPr>
            </w:pPr>
            <w:r w:rsidRPr="001A410D">
              <w:rPr>
                <w:rFonts w:ascii="Times New Roman" w:eastAsia="Times New Roman" w:hAnsi="Times New Roman" w:cs="Times New Roman"/>
                <w:color w:val="000000"/>
                <w:sz w:val="24"/>
                <w:szCs w:val="24"/>
              </w:rPr>
              <w:t>- Sem</w:t>
            </w:r>
            <w:r>
              <w:rPr>
                <w:rFonts w:ascii="Times New Roman" w:eastAsia="Times New Roman" w:hAnsi="Times New Roman" w:cs="Times New Roman"/>
                <w:color w:val="000000"/>
                <w:sz w:val="24"/>
                <w:szCs w:val="24"/>
              </w:rPr>
              <w:t xml:space="preserve"> ocorrências</w:t>
            </w:r>
            <w:r w:rsidRPr="001A410D">
              <w:rPr>
                <w:rFonts w:ascii="Times New Roman" w:eastAsia="Times New Roman" w:hAnsi="Times New Roman" w:cs="Times New Roman"/>
                <w:color w:val="000000"/>
                <w:sz w:val="24"/>
                <w:szCs w:val="24"/>
              </w:rPr>
              <w:t>: 10 pontos</w:t>
            </w:r>
            <w:r w:rsidRPr="001A410D">
              <w:rPr>
                <w:rFonts w:ascii="Times New Roman" w:eastAsia="Times New Roman" w:hAnsi="Times New Roman" w:cs="Times New Roman"/>
                <w:color w:val="000000"/>
                <w:sz w:val="24"/>
                <w:szCs w:val="24"/>
              </w:rPr>
              <w:br/>
              <w:t xml:space="preserve">- 01 </w:t>
            </w:r>
            <w:r>
              <w:rPr>
                <w:rFonts w:ascii="Times New Roman" w:eastAsia="Times New Roman" w:hAnsi="Times New Roman" w:cs="Times New Roman"/>
                <w:color w:val="000000"/>
                <w:sz w:val="24"/>
                <w:szCs w:val="24"/>
              </w:rPr>
              <w:t>ocorrência</w:t>
            </w:r>
            <w:r w:rsidRPr="001A410D">
              <w:rPr>
                <w:rFonts w:ascii="Times New Roman" w:eastAsia="Times New Roman" w:hAnsi="Times New Roman" w:cs="Times New Roman"/>
                <w:color w:val="000000"/>
                <w:sz w:val="24"/>
                <w:szCs w:val="24"/>
              </w:rPr>
              <w:t xml:space="preserve"> = 09 pontos</w:t>
            </w:r>
            <w:r w:rsidRPr="001A410D">
              <w:rPr>
                <w:rFonts w:ascii="Times New Roman" w:eastAsia="Times New Roman" w:hAnsi="Times New Roman" w:cs="Times New Roman"/>
                <w:color w:val="000000"/>
                <w:sz w:val="24"/>
                <w:szCs w:val="24"/>
              </w:rPr>
              <w:br/>
              <w:t xml:space="preserve">- 02 </w:t>
            </w:r>
            <w:r>
              <w:rPr>
                <w:rFonts w:ascii="Times New Roman" w:eastAsia="Times New Roman" w:hAnsi="Times New Roman" w:cs="Times New Roman"/>
                <w:color w:val="000000"/>
                <w:sz w:val="24"/>
                <w:szCs w:val="24"/>
              </w:rPr>
              <w:t>ocorrências</w:t>
            </w:r>
            <w:r w:rsidRPr="001A410D">
              <w:rPr>
                <w:rFonts w:ascii="Times New Roman" w:eastAsia="Times New Roman" w:hAnsi="Times New Roman" w:cs="Times New Roman"/>
                <w:color w:val="000000"/>
                <w:sz w:val="24"/>
                <w:szCs w:val="24"/>
              </w:rPr>
              <w:t xml:space="preserve"> = 08 pontos</w:t>
            </w:r>
            <w:r w:rsidRPr="001A410D">
              <w:rPr>
                <w:rFonts w:ascii="Times New Roman" w:eastAsia="Times New Roman" w:hAnsi="Times New Roman" w:cs="Times New Roman"/>
                <w:color w:val="000000"/>
                <w:sz w:val="24"/>
                <w:szCs w:val="24"/>
              </w:rPr>
              <w:br/>
              <w:t xml:space="preserve">- 03 </w:t>
            </w:r>
            <w:r>
              <w:rPr>
                <w:rFonts w:ascii="Times New Roman" w:eastAsia="Times New Roman" w:hAnsi="Times New Roman" w:cs="Times New Roman"/>
                <w:color w:val="000000"/>
                <w:sz w:val="24"/>
                <w:szCs w:val="24"/>
              </w:rPr>
              <w:t>ocorrências</w:t>
            </w:r>
            <w:r w:rsidRPr="001A410D">
              <w:rPr>
                <w:rFonts w:ascii="Times New Roman" w:eastAsia="Times New Roman" w:hAnsi="Times New Roman" w:cs="Times New Roman"/>
                <w:color w:val="000000"/>
                <w:sz w:val="24"/>
                <w:szCs w:val="24"/>
              </w:rPr>
              <w:t xml:space="preserve"> = 07 pontos</w:t>
            </w:r>
            <w:r w:rsidRPr="001A410D">
              <w:rPr>
                <w:rFonts w:ascii="Times New Roman" w:eastAsia="Times New Roman" w:hAnsi="Times New Roman" w:cs="Times New Roman"/>
                <w:color w:val="000000"/>
                <w:sz w:val="24"/>
                <w:szCs w:val="24"/>
              </w:rPr>
              <w:br/>
              <w:t xml:space="preserve">- 04 </w:t>
            </w:r>
            <w:r>
              <w:rPr>
                <w:rFonts w:ascii="Times New Roman" w:eastAsia="Times New Roman" w:hAnsi="Times New Roman" w:cs="Times New Roman"/>
                <w:color w:val="000000"/>
                <w:sz w:val="24"/>
                <w:szCs w:val="24"/>
              </w:rPr>
              <w:t>ocorrências</w:t>
            </w:r>
            <w:r w:rsidRPr="001A410D">
              <w:rPr>
                <w:rFonts w:ascii="Times New Roman" w:eastAsia="Times New Roman" w:hAnsi="Times New Roman" w:cs="Times New Roman"/>
                <w:color w:val="000000"/>
                <w:sz w:val="24"/>
                <w:szCs w:val="24"/>
              </w:rPr>
              <w:t xml:space="preserve"> = 06 pontos</w:t>
            </w:r>
            <w:r w:rsidRPr="001A410D">
              <w:rPr>
                <w:rFonts w:ascii="Times New Roman" w:eastAsia="Times New Roman" w:hAnsi="Times New Roman" w:cs="Times New Roman"/>
                <w:color w:val="000000"/>
                <w:sz w:val="24"/>
                <w:szCs w:val="24"/>
              </w:rPr>
              <w:br/>
              <w:t xml:space="preserve">- 05 </w:t>
            </w:r>
            <w:r>
              <w:rPr>
                <w:rFonts w:ascii="Times New Roman" w:eastAsia="Times New Roman" w:hAnsi="Times New Roman" w:cs="Times New Roman"/>
                <w:color w:val="000000"/>
                <w:sz w:val="24"/>
                <w:szCs w:val="24"/>
              </w:rPr>
              <w:t>ocorrências</w:t>
            </w:r>
            <w:r w:rsidRPr="001A410D">
              <w:rPr>
                <w:rFonts w:ascii="Times New Roman" w:eastAsia="Times New Roman" w:hAnsi="Times New Roman" w:cs="Times New Roman"/>
                <w:color w:val="000000"/>
                <w:sz w:val="24"/>
                <w:szCs w:val="24"/>
              </w:rPr>
              <w:t xml:space="preserve"> = 05 pontos</w:t>
            </w:r>
            <w:r w:rsidRPr="001A410D">
              <w:rPr>
                <w:rFonts w:ascii="Times New Roman" w:eastAsia="Times New Roman" w:hAnsi="Times New Roman" w:cs="Times New Roman"/>
                <w:color w:val="000000"/>
                <w:sz w:val="24"/>
                <w:szCs w:val="24"/>
              </w:rPr>
              <w:br/>
              <w:t xml:space="preserve">- 06 ou mais </w:t>
            </w:r>
            <w:r>
              <w:rPr>
                <w:rFonts w:ascii="Times New Roman" w:eastAsia="Times New Roman" w:hAnsi="Times New Roman" w:cs="Times New Roman"/>
                <w:color w:val="000000"/>
                <w:sz w:val="24"/>
                <w:szCs w:val="24"/>
              </w:rPr>
              <w:t>ocorrências</w:t>
            </w:r>
            <w:r w:rsidRPr="001A410D">
              <w:rPr>
                <w:rFonts w:ascii="Times New Roman" w:eastAsia="Times New Roman" w:hAnsi="Times New Roman" w:cs="Times New Roman"/>
                <w:color w:val="000000"/>
                <w:sz w:val="24"/>
                <w:szCs w:val="24"/>
              </w:rPr>
              <w:t xml:space="preserve"> = 0 pontos</w:t>
            </w:r>
          </w:p>
        </w:tc>
      </w:tr>
      <w:tr w:rsidR="00111E44" w:rsidRPr="001A410D" w14:paraId="372119AF" w14:textId="77777777" w:rsidTr="00B02A22">
        <w:trPr>
          <w:gridAfter w:val="1"/>
          <w:wAfter w:w="87" w:type="dxa"/>
          <w:trHeight w:val="63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D6CD4" w14:textId="77777777" w:rsidR="00111E44" w:rsidRPr="001A410D" w:rsidRDefault="00111E44" w:rsidP="00B02A22">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Medidas Administrativas</w:t>
            </w:r>
          </w:p>
        </w:tc>
        <w:tc>
          <w:tcPr>
            <w:tcW w:w="6280" w:type="dxa"/>
            <w:gridSpan w:val="2"/>
            <w:tcBorders>
              <w:top w:val="single" w:sz="4" w:space="0" w:color="auto"/>
              <w:left w:val="nil"/>
              <w:bottom w:val="single" w:sz="4" w:space="0" w:color="auto"/>
              <w:right w:val="single" w:sz="4" w:space="0" w:color="auto"/>
            </w:tcBorders>
            <w:shd w:val="clear" w:color="auto" w:fill="auto"/>
            <w:vAlign w:val="center"/>
            <w:hideMark/>
          </w:tcPr>
          <w:p w14:paraId="0634EAD1" w14:textId="77777777" w:rsidR="00111E44" w:rsidRPr="001A410D" w:rsidRDefault="00111E44" w:rsidP="00B02A22">
            <w:pPr>
              <w:rPr>
                <w:rFonts w:ascii="Times New Roman" w:eastAsia="Times New Roman" w:hAnsi="Times New Roman" w:cs="Times New Roman"/>
                <w:color w:val="000000"/>
                <w:sz w:val="24"/>
                <w:szCs w:val="24"/>
              </w:rPr>
            </w:pPr>
            <w:r w:rsidRPr="001A410D">
              <w:rPr>
                <w:rFonts w:ascii="Times New Roman" w:eastAsia="Times New Roman" w:hAnsi="Times New Roman" w:cs="Times New Roman"/>
                <w:color w:val="000000"/>
                <w:sz w:val="24"/>
                <w:szCs w:val="24"/>
              </w:rPr>
              <w:t xml:space="preserve">Redução no valor a ser pago à contratada, conforme faixas de ajuste de pagamento. </w:t>
            </w:r>
          </w:p>
        </w:tc>
      </w:tr>
      <w:tr w:rsidR="00111E44" w:rsidRPr="001A410D" w14:paraId="4A3C4A16" w14:textId="77777777" w:rsidTr="00B02A22">
        <w:trPr>
          <w:gridAfter w:val="1"/>
          <w:wAfter w:w="87" w:type="dxa"/>
          <w:trHeight w:val="315"/>
        </w:trPr>
        <w:tc>
          <w:tcPr>
            <w:tcW w:w="95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32C8A" w14:textId="77777777" w:rsidR="00111E44" w:rsidRPr="00937ABD" w:rsidRDefault="00111E44" w:rsidP="00B02A22">
            <w:pPr>
              <w:autoSpaceDE w:val="0"/>
              <w:autoSpaceDN w:val="0"/>
              <w:adjustRightInd w:val="0"/>
              <w:ind w:left="720"/>
              <w:jc w:val="center"/>
              <w:rPr>
                <w:rFonts w:ascii="Times New Roman" w:eastAsia="Times New Roman" w:hAnsi="Times New Roman" w:cs="Times New Roman"/>
                <w:color w:val="000000"/>
                <w:sz w:val="24"/>
                <w:szCs w:val="24"/>
              </w:rPr>
            </w:pPr>
            <w:r w:rsidRPr="001A410D">
              <w:rPr>
                <w:rFonts w:ascii="Times New Roman" w:eastAsia="Times New Roman" w:hAnsi="Times New Roman" w:cs="Times New Roman"/>
                <w:b/>
                <w:bCs/>
                <w:color w:val="000000"/>
                <w:sz w:val="24"/>
                <w:szCs w:val="24"/>
              </w:rPr>
              <w:t xml:space="preserve">INDICADOR </w:t>
            </w:r>
            <w:r>
              <w:rPr>
                <w:rFonts w:ascii="Times New Roman" w:eastAsia="Times New Roman" w:hAnsi="Times New Roman" w:cs="Times New Roman"/>
                <w:b/>
                <w:bCs/>
                <w:color w:val="000000"/>
                <w:sz w:val="24"/>
                <w:szCs w:val="24"/>
              </w:rPr>
              <w:t>7</w:t>
            </w:r>
            <w:r w:rsidRPr="001A410D">
              <w:rPr>
                <w:rFonts w:ascii="Times New Roman" w:eastAsia="Times New Roman" w:hAnsi="Times New Roman" w:cs="Times New Roman"/>
                <w:b/>
                <w:bCs/>
                <w:color w:val="000000"/>
                <w:sz w:val="24"/>
                <w:szCs w:val="24"/>
              </w:rPr>
              <w:t xml:space="preserve">: </w:t>
            </w:r>
            <w:r w:rsidRPr="004F04FB">
              <w:rPr>
                <w:rFonts w:ascii="Times New Roman" w:hAnsi="Times New Roman" w:cs="Times New Roman"/>
                <w:b/>
                <w:bCs/>
                <w:sz w:val="24"/>
                <w:szCs w:val="24"/>
              </w:rPr>
              <w:t>EXECUTAR O SERVIÇO COM MÍNIMA INTERFERÊNCIA POSSÍVEL NO FUNCIONAMENTO DA UNIDADE DE SAÚDE.</w:t>
            </w:r>
          </w:p>
          <w:p w14:paraId="25305512" w14:textId="77777777" w:rsidR="00111E44" w:rsidRPr="001A410D" w:rsidRDefault="00111E44" w:rsidP="00B02A22">
            <w:pPr>
              <w:jc w:val="center"/>
              <w:rPr>
                <w:rFonts w:ascii="Times New Roman" w:eastAsia="Times New Roman" w:hAnsi="Times New Roman" w:cs="Times New Roman"/>
                <w:b/>
                <w:bCs/>
                <w:color w:val="000000"/>
                <w:sz w:val="24"/>
                <w:szCs w:val="24"/>
              </w:rPr>
            </w:pPr>
          </w:p>
        </w:tc>
      </w:tr>
      <w:tr w:rsidR="00111E44" w:rsidRPr="001A410D" w14:paraId="205A96FE" w14:textId="77777777" w:rsidTr="00B02A22">
        <w:trPr>
          <w:gridAfter w:val="1"/>
          <w:wAfter w:w="87" w:type="dxa"/>
          <w:trHeight w:val="315"/>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05F310D4"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Item</w:t>
            </w:r>
          </w:p>
        </w:tc>
        <w:tc>
          <w:tcPr>
            <w:tcW w:w="6280" w:type="dxa"/>
            <w:gridSpan w:val="2"/>
            <w:tcBorders>
              <w:top w:val="nil"/>
              <w:left w:val="nil"/>
              <w:bottom w:val="single" w:sz="4" w:space="0" w:color="auto"/>
              <w:right w:val="single" w:sz="4" w:space="0" w:color="auto"/>
            </w:tcBorders>
            <w:shd w:val="clear" w:color="auto" w:fill="auto"/>
            <w:noWrap/>
            <w:vAlign w:val="center"/>
            <w:hideMark/>
          </w:tcPr>
          <w:p w14:paraId="58D93888" w14:textId="77777777" w:rsidR="00111E44" w:rsidRPr="001A410D" w:rsidRDefault="00111E44" w:rsidP="00B02A22">
            <w:pPr>
              <w:jc w:val="cente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Descrição</w:t>
            </w:r>
          </w:p>
        </w:tc>
      </w:tr>
      <w:tr w:rsidR="00111E44" w:rsidRPr="001A410D" w14:paraId="30CFFDF8" w14:textId="77777777" w:rsidTr="00B02A22">
        <w:trPr>
          <w:gridAfter w:val="1"/>
          <w:wAfter w:w="87" w:type="dxa"/>
          <w:trHeight w:val="63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E5F6317"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Finalidade</w:t>
            </w:r>
          </w:p>
        </w:tc>
        <w:tc>
          <w:tcPr>
            <w:tcW w:w="6280" w:type="dxa"/>
            <w:gridSpan w:val="2"/>
            <w:tcBorders>
              <w:top w:val="nil"/>
              <w:left w:val="nil"/>
              <w:bottom w:val="single" w:sz="4" w:space="0" w:color="auto"/>
              <w:right w:val="single" w:sz="4" w:space="0" w:color="auto"/>
            </w:tcBorders>
            <w:shd w:val="clear" w:color="auto" w:fill="auto"/>
            <w:vAlign w:val="center"/>
            <w:hideMark/>
          </w:tcPr>
          <w:p w14:paraId="3C695ADF" w14:textId="77777777" w:rsidR="00111E44" w:rsidRPr="005623D5" w:rsidRDefault="00111E44" w:rsidP="00B02A22">
            <w:pPr>
              <w:rPr>
                <w:rFonts w:ascii="Times New Roman" w:eastAsia="Times New Roman" w:hAnsi="Times New Roman" w:cs="Times New Roman"/>
                <w:color w:val="000000"/>
                <w:sz w:val="24"/>
                <w:szCs w:val="24"/>
              </w:rPr>
            </w:pPr>
            <w:r w:rsidRPr="005623D5">
              <w:rPr>
                <w:rFonts w:ascii="Times New Roman" w:eastAsia="Times New Roman" w:hAnsi="Times New Roman" w:cs="Times New Roman"/>
                <w:color w:val="000000"/>
                <w:sz w:val="24"/>
                <w:szCs w:val="24"/>
              </w:rPr>
              <w:t xml:space="preserve">Garantir que </w:t>
            </w:r>
            <w:r>
              <w:rPr>
                <w:rFonts w:ascii="Times New Roman" w:eastAsia="Times New Roman" w:hAnsi="Times New Roman" w:cs="Times New Roman"/>
                <w:color w:val="000000"/>
                <w:sz w:val="24"/>
                <w:szCs w:val="24"/>
              </w:rPr>
              <w:t>os serviços executados nas unidades de saúde não interfiram no fluxo de trabalho dos profissionais</w:t>
            </w:r>
            <w:r w:rsidRPr="005623D5">
              <w:rPr>
                <w:rFonts w:ascii="Times New Roman" w:eastAsia="Times New Roman" w:hAnsi="Times New Roman" w:cs="Times New Roman"/>
                <w:color w:val="000000"/>
                <w:sz w:val="24"/>
                <w:szCs w:val="24"/>
              </w:rPr>
              <w:t xml:space="preserve">. </w:t>
            </w:r>
          </w:p>
        </w:tc>
      </w:tr>
      <w:tr w:rsidR="00111E44" w:rsidRPr="001A410D" w14:paraId="2A17211F" w14:textId="77777777" w:rsidTr="00B02A22">
        <w:trPr>
          <w:gridAfter w:val="1"/>
          <w:wAfter w:w="87" w:type="dxa"/>
          <w:trHeight w:val="945"/>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64EEE95"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Meta a cumprir</w:t>
            </w:r>
          </w:p>
        </w:tc>
        <w:tc>
          <w:tcPr>
            <w:tcW w:w="6280" w:type="dxa"/>
            <w:gridSpan w:val="2"/>
            <w:tcBorders>
              <w:top w:val="nil"/>
              <w:left w:val="nil"/>
              <w:bottom w:val="single" w:sz="4" w:space="0" w:color="auto"/>
              <w:right w:val="single" w:sz="4" w:space="0" w:color="auto"/>
            </w:tcBorders>
            <w:shd w:val="clear" w:color="auto" w:fill="auto"/>
            <w:vAlign w:val="center"/>
            <w:hideMark/>
          </w:tcPr>
          <w:p w14:paraId="0D239BA8" w14:textId="77777777" w:rsidR="00111E44" w:rsidRPr="005623D5" w:rsidRDefault="00111E44" w:rsidP="00B02A22">
            <w:pPr>
              <w:rPr>
                <w:rFonts w:ascii="Times New Roman" w:eastAsia="Times New Roman" w:hAnsi="Times New Roman" w:cs="Times New Roman"/>
                <w:color w:val="000000"/>
                <w:sz w:val="24"/>
                <w:szCs w:val="24"/>
              </w:rPr>
            </w:pPr>
            <w:r w:rsidRPr="005623D5">
              <w:rPr>
                <w:rFonts w:ascii="Times New Roman" w:eastAsia="Times New Roman" w:hAnsi="Times New Roman" w:cs="Times New Roman"/>
                <w:color w:val="000000"/>
                <w:sz w:val="24"/>
                <w:szCs w:val="24"/>
              </w:rPr>
              <w:t>Atendimento das necessidades d</w:t>
            </w:r>
            <w:r>
              <w:rPr>
                <w:rFonts w:ascii="Times New Roman" w:eastAsia="Times New Roman" w:hAnsi="Times New Roman" w:cs="Times New Roman"/>
                <w:color w:val="000000"/>
                <w:sz w:val="24"/>
                <w:szCs w:val="24"/>
              </w:rPr>
              <w:t>as unidades de saúde</w:t>
            </w:r>
            <w:r w:rsidRPr="005623D5">
              <w:rPr>
                <w:rFonts w:ascii="Times New Roman" w:eastAsia="Times New Roman" w:hAnsi="Times New Roman" w:cs="Times New Roman"/>
                <w:color w:val="000000"/>
                <w:sz w:val="24"/>
                <w:szCs w:val="24"/>
              </w:rPr>
              <w:t>, dentro dos prazos estabelecidos</w:t>
            </w:r>
            <w:r>
              <w:rPr>
                <w:rFonts w:ascii="Times New Roman" w:eastAsia="Times New Roman" w:hAnsi="Times New Roman" w:cs="Times New Roman"/>
                <w:color w:val="000000"/>
                <w:sz w:val="24"/>
                <w:szCs w:val="24"/>
              </w:rPr>
              <w:t>, sem prejudicar o atendimento dos usuários e sem interferir no fluxo de trabalho do ambiente</w:t>
            </w:r>
            <w:r w:rsidRPr="005623D5">
              <w:rPr>
                <w:rFonts w:ascii="Times New Roman" w:eastAsia="Times New Roman" w:hAnsi="Times New Roman" w:cs="Times New Roman"/>
                <w:color w:val="000000"/>
                <w:sz w:val="24"/>
                <w:szCs w:val="24"/>
              </w:rPr>
              <w:t>.</w:t>
            </w:r>
          </w:p>
        </w:tc>
      </w:tr>
      <w:tr w:rsidR="00111E44" w:rsidRPr="001A410D" w14:paraId="0CA89236" w14:textId="77777777" w:rsidTr="00B02A22">
        <w:trPr>
          <w:gridAfter w:val="1"/>
          <w:wAfter w:w="87" w:type="dxa"/>
          <w:trHeight w:val="315"/>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45E78BA"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Instrumento de medição</w:t>
            </w:r>
          </w:p>
        </w:tc>
        <w:tc>
          <w:tcPr>
            <w:tcW w:w="6280" w:type="dxa"/>
            <w:gridSpan w:val="2"/>
            <w:tcBorders>
              <w:top w:val="nil"/>
              <w:left w:val="nil"/>
              <w:bottom w:val="single" w:sz="4" w:space="0" w:color="auto"/>
              <w:right w:val="single" w:sz="4" w:space="0" w:color="auto"/>
            </w:tcBorders>
            <w:shd w:val="clear" w:color="auto" w:fill="auto"/>
            <w:noWrap/>
            <w:vAlign w:val="center"/>
            <w:hideMark/>
          </w:tcPr>
          <w:p w14:paraId="474A68F0" w14:textId="77777777" w:rsidR="00111E44" w:rsidRPr="001A410D" w:rsidRDefault="00111E44" w:rsidP="00B02A22">
            <w:pPr>
              <w:rPr>
                <w:rFonts w:ascii="Times New Roman" w:eastAsia="Times New Roman" w:hAnsi="Times New Roman" w:cs="Times New Roman"/>
                <w:color w:val="000000"/>
                <w:sz w:val="24"/>
                <w:szCs w:val="24"/>
              </w:rPr>
            </w:pPr>
            <w:r w:rsidRPr="005623D5">
              <w:rPr>
                <w:rFonts w:ascii="Times New Roman" w:eastAsia="Times New Roman" w:hAnsi="Times New Roman" w:cs="Times New Roman"/>
                <w:color w:val="000000"/>
                <w:sz w:val="24"/>
                <w:szCs w:val="24"/>
              </w:rPr>
              <w:t>Constatação formal de ocorrências (não cumprimento).</w:t>
            </w:r>
          </w:p>
        </w:tc>
      </w:tr>
      <w:tr w:rsidR="00111E44" w:rsidRPr="001A410D" w14:paraId="15AA2E4A" w14:textId="77777777" w:rsidTr="00B02A22">
        <w:trPr>
          <w:gridAfter w:val="1"/>
          <w:wAfter w:w="87" w:type="dxa"/>
          <w:trHeight w:val="63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9FDDEFC"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Forma de acompanhamento</w:t>
            </w:r>
          </w:p>
        </w:tc>
        <w:tc>
          <w:tcPr>
            <w:tcW w:w="6280" w:type="dxa"/>
            <w:gridSpan w:val="2"/>
            <w:tcBorders>
              <w:top w:val="nil"/>
              <w:left w:val="nil"/>
              <w:bottom w:val="single" w:sz="4" w:space="0" w:color="auto"/>
              <w:right w:val="single" w:sz="4" w:space="0" w:color="auto"/>
            </w:tcBorders>
            <w:shd w:val="clear" w:color="auto" w:fill="auto"/>
            <w:vAlign w:val="center"/>
            <w:hideMark/>
          </w:tcPr>
          <w:p w14:paraId="5B603A51" w14:textId="77777777" w:rsidR="00111E44" w:rsidRPr="001A410D" w:rsidRDefault="00111E44" w:rsidP="00B02A22">
            <w:pPr>
              <w:rPr>
                <w:rFonts w:ascii="Times New Roman" w:eastAsia="Times New Roman" w:hAnsi="Times New Roman" w:cs="Times New Roman"/>
                <w:color w:val="000000"/>
                <w:sz w:val="24"/>
                <w:szCs w:val="24"/>
              </w:rPr>
            </w:pPr>
            <w:r w:rsidRPr="005623D5">
              <w:rPr>
                <w:rFonts w:ascii="Times New Roman" w:eastAsia="Times New Roman" w:hAnsi="Times New Roman" w:cs="Times New Roman"/>
                <w:color w:val="000000"/>
                <w:sz w:val="24"/>
                <w:szCs w:val="24"/>
              </w:rPr>
              <w:t>Pela FISCALIZAÇÃO DO CONTRATO através de registro e comunicação formal das ocorrências.</w:t>
            </w:r>
          </w:p>
        </w:tc>
      </w:tr>
      <w:tr w:rsidR="00111E44" w:rsidRPr="001A410D" w14:paraId="38E25BE0" w14:textId="77777777" w:rsidTr="00B02A22">
        <w:trPr>
          <w:gridAfter w:val="1"/>
          <w:wAfter w:w="87" w:type="dxa"/>
          <w:trHeight w:val="315"/>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CBE7FD6"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Periodicidade</w:t>
            </w:r>
          </w:p>
        </w:tc>
        <w:tc>
          <w:tcPr>
            <w:tcW w:w="6280" w:type="dxa"/>
            <w:gridSpan w:val="2"/>
            <w:tcBorders>
              <w:top w:val="nil"/>
              <w:left w:val="nil"/>
              <w:bottom w:val="single" w:sz="4" w:space="0" w:color="auto"/>
              <w:right w:val="single" w:sz="4" w:space="0" w:color="auto"/>
            </w:tcBorders>
            <w:shd w:val="clear" w:color="auto" w:fill="auto"/>
            <w:noWrap/>
            <w:vAlign w:val="bottom"/>
            <w:hideMark/>
          </w:tcPr>
          <w:p w14:paraId="733AFBFF" w14:textId="77777777" w:rsidR="00111E44" w:rsidRPr="001A410D" w:rsidRDefault="00111E44" w:rsidP="00B02A22">
            <w:pPr>
              <w:rPr>
                <w:rFonts w:ascii="Times New Roman" w:eastAsia="Times New Roman" w:hAnsi="Times New Roman" w:cs="Times New Roman"/>
                <w:color w:val="000000"/>
                <w:sz w:val="24"/>
                <w:szCs w:val="24"/>
              </w:rPr>
            </w:pPr>
            <w:r w:rsidRPr="001A410D">
              <w:rPr>
                <w:rFonts w:ascii="Times New Roman" w:eastAsia="Times New Roman" w:hAnsi="Times New Roman" w:cs="Times New Roman"/>
                <w:color w:val="000000"/>
                <w:sz w:val="24"/>
                <w:szCs w:val="24"/>
              </w:rPr>
              <w:t xml:space="preserve">Durante a </w:t>
            </w:r>
            <w:r>
              <w:rPr>
                <w:rFonts w:ascii="Times New Roman" w:eastAsia="Times New Roman" w:hAnsi="Times New Roman" w:cs="Times New Roman"/>
                <w:color w:val="000000"/>
                <w:sz w:val="24"/>
                <w:szCs w:val="24"/>
              </w:rPr>
              <w:t>execução</w:t>
            </w:r>
            <w:r w:rsidRPr="001A410D">
              <w:rPr>
                <w:rFonts w:ascii="Times New Roman" w:eastAsia="Times New Roman" w:hAnsi="Times New Roman" w:cs="Times New Roman"/>
                <w:color w:val="000000"/>
                <w:sz w:val="24"/>
                <w:szCs w:val="24"/>
              </w:rPr>
              <w:t xml:space="preserve"> do serviço</w:t>
            </w:r>
            <w:r>
              <w:rPr>
                <w:rFonts w:ascii="Times New Roman" w:eastAsia="Times New Roman" w:hAnsi="Times New Roman" w:cs="Times New Roman"/>
                <w:color w:val="000000"/>
                <w:sz w:val="24"/>
                <w:szCs w:val="24"/>
              </w:rPr>
              <w:t>.</w:t>
            </w:r>
          </w:p>
        </w:tc>
      </w:tr>
      <w:tr w:rsidR="00111E44" w:rsidRPr="001A410D" w14:paraId="7C45599C" w14:textId="77777777" w:rsidTr="00B02A22">
        <w:trPr>
          <w:gridAfter w:val="1"/>
          <w:wAfter w:w="87" w:type="dxa"/>
          <w:trHeight w:val="315"/>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EEB6C20"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Mecanismo de Cálculo</w:t>
            </w:r>
          </w:p>
        </w:tc>
        <w:tc>
          <w:tcPr>
            <w:tcW w:w="6280" w:type="dxa"/>
            <w:gridSpan w:val="2"/>
            <w:tcBorders>
              <w:top w:val="nil"/>
              <w:left w:val="nil"/>
              <w:bottom w:val="single" w:sz="4" w:space="0" w:color="auto"/>
              <w:right w:val="single" w:sz="4" w:space="0" w:color="auto"/>
            </w:tcBorders>
            <w:shd w:val="clear" w:color="auto" w:fill="auto"/>
            <w:vAlign w:val="center"/>
            <w:hideMark/>
          </w:tcPr>
          <w:p w14:paraId="089FF9F8" w14:textId="77777777" w:rsidR="00111E44" w:rsidRPr="001A410D" w:rsidRDefault="00111E44" w:rsidP="00B02A22">
            <w:pPr>
              <w:rPr>
                <w:rFonts w:ascii="Times New Roman" w:eastAsia="Times New Roman" w:hAnsi="Times New Roman" w:cs="Times New Roman"/>
                <w:color w:val="000000"/>
                <w:sz w:val="24"/>
                <w:szCs w:val="24"/>
              </w:rPr>
            </w:pPr>
            <w:r w:rsidRPr="001A410D">
              <w:rPr>
                <w:rFonts w:ascii="Times New Roman" w:eastAsia="Times New Roman" w:hAnsi="Times New Roman" w:cs="Times New Roman"/>
                <w:color w:val="000000"/>
                <w:sz w:val="24"/>
                <w:szCs w:val="24"/>
              </w:rPr>
              <w:t>Verificação da quantidade de ocorrências registradas</w:t>
            </w:r>
            <w:r>
              <w:rPr>
                <w:rFonts w:ascii="Times New Roman" w:eastAsia="Times New Roman" w:hAnsi="Times New Roman" w:cs="Times New Roman"/>
                <w:color w:val="000000"/>
                <w:sz w:val="24"/>
                <w:szCs w:val="24"/>
              </w:rPr>
              <w:t xml:space="preserve"> no mês de </w:t>
            </w:r>
            <w:r>
              <w:rPr>
                <w:rFonts w:ascii="Times New Roman" w:eastAsia="Times New Roman" w:hAnsi="Times New Roman" w:cs="Times New Roman"/>
                <w:color w:val="000000"/>
                <w:sz w:val="24"/>
                <w:szCs w:val="24"/>
              </w:rPr>
              <w:lastRenderedPageBreak/>
              <w:t>referência.</w:t>
            </w:r>
          </w:p>
        </w:tc>
      </w:tr>
      <w:tr w:rsidR="00111E44" w:rsidRPr="001A410D" w14:paraId="08655B84" w14:textId="77777777" w:rsidTr="00B02A22">
        <w:trPr>
          <w:gridAfter w:val="1"/>
          <w:wAfter w:w="87" w:type="dxa"/>
          <w:trHeight w:val="315"/>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B8BB08F"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lastRenderedPageBreak/>
              <w:t>Início da Vigência</w:t>
            </w:r>
          </w:p>
        </w:tc>
        <w:tc>
          <w:tcPr>
            <w:tcW w:w="6280" w:type="dxa"/>
            <w:gridSpan w:val="2"/>
            <w:tcBorders>
              <w:top w:val="nil"/>
              <w:left w:val="nil"/>
              <w:bottom w:val="single" w:sz="4" w:space="0" w:color="auto"/>
              <w:right w:val="single" w:sz="4" w:space="0" w:color="auto"/>
            </w:tcBorders>
            <w:shd w:val="clear" w:color="auto" w:fill="auto"/>
            <w:noWrap/>
            <w:vAlign w:val="center"/>
            <w:hideMark/>
          </w:tcPr>
          <w:p w14:paraId="09010D3C" w14:textId="77777777" w:rsidR="00111E44" w:rsidRPr="001A410D" w:rsidRDefault="00111E44" w:rsidP="00B02A22">
            <w:pPr>
              <w:rPr>
                <w:rFonts w:ascii="Times New Roman" w:eastAsia="Times New Roman" w:hAnsi="Times New Roman" w:cs="Times New Roman"/>
                <w:color w:val="000000"/>
                <w:sz w:val="24"/>
                <w:szCs w:val="24"/>
              </w:rPr>
            </w:pPr>
            <w:r w:rsidRPr="001A410D">
              <w:rPr>
                <w:rFonts w:ascii="Times New Roman" w:eastAsia="Times New Roman" w:hAnsi="Times New Roman" w:cs="Times New Roman"/>
                <w:color w:val="000000"/>
                <w:sz w:val="24"/>
                <w:szCs w:val="24"/>
              </w:rPr>
              <w:t>A partir do início da prestação do serviço</w:t>
            </w:r>
            <w:r>
              <w:rPr>
                <w:rFonts w:ascii="Times New Roman" w:eastAsia="Times New Roman" w:hAnsi="Times New Roman" w:cs="Times New Roman"/>
                <w:color w:val="000000"/>
                <w:sz w:val="24"/>
                <w:szCs w:val="24"/>
              </w:rPr>
              <w:t>.</w:t>
            </w:r>
          </w:p>
        </w:tc>
      </w:tr>
      <w:tr w:rsidR="00111E44" w:rsidRPr="001A410D" w14:paraId="11274707" w14:textId="77777777" w:rsidTr="00B02A22">
        <w:trPr>
          <w:gridAfter w:val="1"/>
          <w:wAfter w:w="87" w:type="dxa"/>
          <w:trHeight w:val="2506"/>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3748A94" w14:textId="77777777" w:rsidR="00111E44" w:rsidRPr="001A410D" w:rsidRDefault="00111E44" w:rsidP="00B02A22">
            <w:pPr>
              <w:rPr>
                <w:rFonts w:ascii="Times New Roman" w:eastAsia="Times New Roman" w:hAnsi="Times New Roman" w:cs="Times New Roman"/>
                <w:b/>
                <w:bCs/>
                <w:color w:val="000000"/>
                <w:sz w:val="24"/>
                <w:szCs w:val="24"/>
              </w:rPr>
            </w:pPr>
            <w:r w:rsidRPr="001A410D">
              <w:rPr>
                <w:rFonts w:ascii="Times New Roman" w:eastAsia="Times New Roman" w:hAnsi="Times New Roman" w:cs="Times New Roman"/>
                <w:b/>
                <w:bCs/>
                <w:color w:val="000000"/>
                <w:sz w:val="24"/>
                <w:szCs w:val="24"/>
              </w:rPr>
              <w:t>Faixas de ajuste no pagamento</w:t>
            </w:r>
          </w:p>
        </w:tc>
        <w:tc>
          <w:tcPr>
            <w:tcW w:w="6280" w:type="dxa"/>
            <w:gridSpan w:val="2"/>
            <w:tcBorders>
              <w:top w:val="nil"/>
              <w:left w:val="nil"/>
              <w:bottom w:val="single" w:sz="4" w:space="0" w:color="auto"/>
              <w:right w:val="single" w:sz="4" w:space="0" w:color="auto"/>
            </w:tcBorders>
            <w:shd w:val="clear" w:color="auto" w:fill="auto"/>
            <w:vAlign w:val="center"/>
            <w:hideMark/>
          </w:tcPr>
          <w:p w14:paraId="18F52F60" w14:textId="77777777" w:rsidR="00111E44" w:rsidRPr="001A410D" w:rsidRDefault="00111E44" w:rsidP="00B02A22">
            <w:pPr>
              <w:rPr>
                <w:rFonts w:ascii="Times New Roman" w:eastAsia="Times New Roman" w:hAnsi="Times New Roman" w:cs="Times New Roman"/>
                <w:color w:val="000000"/>
                <w:sz w:val="24"/>
                <w:szCs w:val="24"/>
              </w:rPr>
            </w:pPr>
            <w:r w:rsidRPr="001A410D">
              <w:rPr>
                <w:rFonts w:ascii="Times New Roman" w:eastAsia="Times New Roman" w:hAnsi="Times New Roman" w:cs="Times New Roman"/>
                <w:color w:val="000000"/>
                <w:sz w:val="24"/>
                <w:szCs w:val="24"/>
              </w:rPr>
              <w:t>- Sem</w:t>
            </w:r>
            <w:r>
              <w:rPr>
                <w:rFonts w:ascii="Times New Roman" w:eastAsia="Times New Roman" w:hAnsi="Times New Roman" w:cs="Times New Roman"/>
                <w:color w:val="000000"/>
                <w:sz w:val="24"/>
                <w:szCs w:val="24"/>
              </w:rPr>
              <w:t xml:space="preserve"> ocorrências</w:t>
            </w:r>
            <w:r w:rsidRPr="001A410D">
              <w:rPr>
                <w:rFonts w:ascii="Times New Roman" w:eastAsia="Times New Roman" w:hAnsi="Times New Roman" w:cs="Times New Roman"/>
                <w:color w:val="000000"/>
                <w:sz w:val="24"/>
                <w:szCs w:val="24"/>
              </w:rPr>
              <w:t>: 10 pontos</w:t>
            </w:r>
            <w:r w:rsidRPr="001A410D">
              <w:rPr>
                <w:rFonts w:ascii="Times New Roman" w:eastAsia="Times New Roman" w:hAnsi="Times New Roman" w:cs="Times New Roman"/>
                <w:color w:val="000000"/>
                <w:sz w:val="24"/>
                <w:szCs w:val="24"/>
              </w:rPr>
              <w:br/>
              <w:t xml:space="preserve">- 01 </w:t>
            </w:r>
            <w:r>
              <w:rPr>
                <w:rFonts w:ascii="Times New Roman" w:eastAsia="Times New Roman" w:hAnsi="Times New Roman" w:cs="Times New Roman"/>
                <w:color w:val="000000"/>
                <w:sz w:val="24"/>
                <w:szCs w:val="24"/>
              </w:rPr>
              <w:t>ocorrência</w:t>
            </w:r>
            <w:r w:rsidRPr="001A410D">
              <w:rPr>
                <w:rFonts w:ascii="Times New Roman" w:eastAsia="Times New Roman" w:hAnsi="Times New Roman" w:cs="Times New Roman"/>
                <w:color w:val="000000"/>
                <w:sz w:val="24"/>
                <w:szCs w:val="24"/>
              </w:rPr>
              <w:t xml:space="preserve"> = 09 pontos</w:t>
            </w:r>
            <w:r w:rsidRPr="001A410D">
              <w:rPr>
                <w:rFonts w:ascii="Times New Roman" w:eastAsia="Times New Roman" w:hAnsi="Times New Roman" w:cs="Times New Roman"/>
                <w:color w:val="000000"/>
                <w:sz w:val="24"/>
                <w:szCs w:val="24"/>
              </w:rPr>
              <w:br/>
              <w:t xml:space="preserve">- 02 </w:t>
            </w:r>
            <w:r>
              <w:rPr>
                <w:rFonts w:ascii="Times New Roman" w:eastAsia="Times New Roman" w:hAnsi="Times New Roman" w:cs="Times New Roman"/>
                <w:color w:val="000000"/>
                <w:sz w:val="24"/>
                <w:szCs w:val="24"/>
              </w:rPr>
              <w:t>ocorrências</w:t>
            </w:r>
            <w:r w:rsidRPr="001A410D">
              <w:rPr>
                <w:rFonts w:ascii="Times New Roman" w:eastAsia="Times New Roman" w:hAnsi="Times New Roman" w:cs="Times New Roman"/>
                <w:color w:val="000000"/>
                <w:sz w:val="24"/>
                <w:szCs w:val="24"/>
              </w:rPr>
              <w:t xml:space="preserve"> = 08 pontos</w:t>
            </w:r>
            <w:r w:rsidRPr="001A410D">
              <w:rPr>
                <w:rFonts w:ascii="Times New Roman" w:eastAsia="Times New Roman" w:hAnsi="Times New Roman" w:cs="Times New Roman"/>
                <w:color w:val="000000"/>
                <w:sz w:val="24"/>
                <w:szCs w:val="24"/>
              </w:rPr>
              <w:br/>
              <w:t xml:space="preserve">- 03 </w:t>
            </w:r>
            <w:r>
              <w:rPr>
                <w:rFonts w:ascii="Times New Roman" w:eastAsia="Times New Roman" w:hAnsi="Times New Roman" w:cs="Times New Roman"/>
                <w:color w:val="000000"/>
                <w:sz w:val="24"/>
                <w:szCs w:val="24"/>
              </w:rPr>
              <w:t>ocorrências</w:t>
            </w:r>
            <w:r w:rsidRPr="001A410D">
              <w:rPr>
                <w:rFonts w:ascii="Times New Roman" w:eastAsia="Times New Roman" w:hAnsi="Times New Roman" w:cs="Times New Roman"/>
                <w:color w:val="000000"/>
                <w:sz w:val="24"/>
                <w:szCs w:val="24"/>
              </w:rPr>
              <w:t xml:space="preserve"> = 07 pontos</w:t>
            </w:r>
            <w:r w:rsidRPr="001A410D">
              <w:rPr>
                <w:rFonts w:ascii="Times New Roman" w:eastAsia="Times New Roman" w:hAnsi="Times New Roman" w:cs="Times New Roman"/>
                <w:color w:val="000000"/>
                <w:sz w:val="24"/>
                <w:szCs w:val="24"/>
              </w:rPr>
              <w:br/>
              <w:t xml:space="preserve">- 04 </w:t>
            </w:r>
            <w:r>
              <w:rPr>
                <w:rFonts w:ascii="Times New Roman" w:eastAsia="Times New Roman" w:hAnsi="Times New Roman" w:cs="Times New Roman"/>
                <w:color w:val="000000"/>
                <w:sz w:val="24"/>
                <w:szCs w:val="24"/>
              </w:rPr>
              <w:t>ocorrências</w:t>
            </w:r>
            <w:r w:rsidRPr="001A410D">
              <w:rPr>
                <w:rFonts w:ascii="Times New Roman" w:eastAsia="Times New Roman" w:hAnsi="Times New Roman" w:cs="Times New Roman"/>
                <w:color w:val="000000"/>
                <w:sz w:val="24"/>
                <w:szCs w:val="24"/>
              </w:rPr>
              <w:t xml:space="preserve"> = 06 pontos</w:t>
            </w:r>
            <w:r w:rsidRPr="001A410D">
              <w:rPr>
                <w:rFonts w:ascii="Times New Roman" w:eastAsia="Times New Roman" w:hAnsi="Times New Roman" w:cs="Times New Roman"/>
                <w:color w:val="000000"/>
                <w:sz w:val="24"/>
                <w:szCs w:val="24"/>
              </w:rPr>
              <w:br/>
              <w:t xml:space="preserve">- 05 </w:t>
            </w:r>
            <w:r>
              <w:rPr>
                <w:rFonts w:ascii="Times New Roman" w:eastAsia="Times New Roman" w:hAnsi="Times New Roman" w:cs="Times New Roman"/>
                <w:color w:val="000000"/>
                <w:sz w:val="24"/>
                <w:szCs w:val="24"/>
              </w:rPr>
              <w:t>ocorrências</w:t>
            </w:r>
            <w:r w:rsidRPr="001A410D">
              <w:rPr>
                <w:rFonts w:ascii="Times New Roman" w:eastAsia="Times New Roman" w:hAnsi="Times New Roman" w:cs="Times New Roman"/>
                <w:color w:val="000000"/>
                <w:sz w:val="24"/>
                <w:szCs w:val="24"/>
              </w:rPr>
              <w:t xml:space="preserve"> = 05 pontos</w:t>
            </w:r>
            <w:r w:rsidRPr="001A410D">
              <w:rPr>
                <w:rFonts w:ascii="Times New Roman" w:eastAsia="Times New Roman" w:hAnsi="Times New Roman" w:cs="Times New Roman"/>
                <w:color w:val="000000"/>
                <w:sz w:val="24"/>
                <w:szCs w:val="24"/>
              </w:rPr>
              <w:br/>
              <w:t xml:space="preserve">- 06 ou mais </w:t>
            </w:r>
            <w:r>
              <w:rPr>
                <w:rFonts w:ascii="Times New Roman" w:eastAsia="Times New Roman" w:hAnsi="Times New Roman" w:cs="Times New Roman"/>
                <w:color w:val="000000"/>
                <w:sz w:val="24"/>
                <w:szCs w:val="24"/>
              </w:rPr>
              <w:t>ocorrências</w:t>
            </w:r>
            <w:r w:rsidRPr="001A410D">
              <w:rPr>
                <w:rFonts w:ascii="Times New Roman" w:eastAsia="Times New Roman" w:hAnsi="Times New Roman" w:cs="Times New Roman"/>
                <w:color w:val="000000"/>
                <w:sz w:val="24"/>
                <w:szCs w:val="24"/>
              </w:rPr>
              <w:t xml:space="preserve"> = 0 pontos</w:t>
            </w:r>
          </w:p>
        </w:tc>
      </w:tr>
      <w:tr w:rsidR="00111E44" w:rsidRPr="001A410D" w14:paraId="2B796AA8" w14:textId="77777777" w:rsidTr="00B02A22">
        <w:trPr>
          <w:gridAfter w:val="1"/>
          <w:wAfter w:w="87" w:type="dxa"/>
          <w:trHeight w:val="63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C8028" w14:textId="77777777" w:rsidR="00111E44" w:rsidRPr="001A410D" w:rsidRDefault="00111E44" w:rsidP="00B02A22">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Medidas Administrativas</w:t>
            </w:r>
          </w:p>
        </w:tc>
        <w:tc>
          <w:tcPr>
            <w:tcW w:w="6280" w:type="dxa"/>
            <w:gridSpan w:val="2"/>
            <w:tcBorders>
              <w:top w:val="single" w:sz="4" w:space="0" w:color="auto"/>
              <w:left w:val="nil"/>
              <w:bottom w:val="single" w:sz="4" w:space="0" w:color="auto"/>
              <w:right w:val="single" w:sz="4" w:space="0" w:color="auto"/>
            </w:tcBorders>
            <w:shd w:val="clear" w:color="auto" w:fill="auto"/>
            <w:vAlign w:val="center"/>
            <w:hideMark/>
          </w:tcPr>
          <w:p w14:paraId="682D433D" w14:textId="77777777" w:rsidR="00111E44" w:rsidRPr="001A410D" w:rsidRDefault="00111E44" w:rsidP="00B02A22">
            <w:pPr>
              <w:rPr>
                <w:rFonts w:ascii="Times New Roman" w:eastAsia="Times New Roman" w:hAnsi="Times New Roman" w:cs="Times New Roman"/>
                <w:color w:val="000000"/>
                <w:sz w:val="24"/>
                <w:szCs w:val="24"/>
              </w:rPr>
            </w:pPr>
            <w:r w:rsidRPr="001A410D">
              <w:rPr>
                <w:rFonts w:ascii="Times New Roman" w:eastAsia="Times New Roman" w:hAnsi="Times New Roman" w:cs="Times New Roman"/>
                <w:color w:val="000000"/>
                <w:sz w:val="24"/>
                <w:szCs w:val="24"/>
              </w:rPr>
              <w:t xml:space="preserve">Redução no valor a ser pago à contratada, conforme faixas de ajuste de pagamento. </w:t>
            </w:r>
          </w:p>
        </w:tc>
      </w:tr>
      <w:tr w:rsidR="00111E44" w:rsidRPr="001A410D" w14:paraId="421A6F5A" w14:textId="77777777" w:rsidTr="00B02A22">
        <w:trPr>
          <w:gridAfter w:val="1"/>
          <w:wAfter w:w="87" w:type="dxa"/>
          <w:trHeight w:val="630"/>
        </w:trPr>
        <w:tc>
          <w:tcPr>
            <w:tcW w:w="3260" w:type="dxa"/>
            <w:tcBorders>
              <w:top w:val="single" w:sz="4" w:space="0" w:color="auto"/>
            </w:tcBorders>
            <w:shd w:val="clear" w:color="auto" w:fill="auto"/>
            <w:noWrap/>
            <w:vAlign w:val="center"/>
          </w:tcPr>
          <w:p w14:paraId="6BFD6D4B" w14:textId="77777777" w:rsidR="00111E44" w:rsidRDefault="00111E44" w:rsidP="00B02A22">
            <w:pPr>
              <w:rPr>
                <w:rFonts w:ascii="Times New Roman" w:eastAsia="Times New Roman" w:hAnsi="Times New Roman" w:cs="Times New Roman"/>
                <w:b/>
                <w:bCs/>
                <w:color w:val="000000"/>
                <w:sz w:val="24"/>
                <w:szCs w:val="24"/>
              </w:rPr>
            </w:pPr>
          </w:p>
        </w:tc>
        <w:tc>
          <w:tcPr>
            <w:tcW w:w="6280" w:type="dxa"/>
            <w:gridSpan w:val="2"/>
            <w:tcBorders>
              <w:top w:val="single" w:sz="4" w:space="0" w:color="auto"/>
            </w:tcBorders>
            <w:shd w:val="clear" w:color="auto" w:fill="auto"/>
            <w:vAlign w:val="center"/>
          </w:tcPr>
          <w:p w14:paraId="7456D446" w14:textId="77777777" w:rsidR="00111E44" w:rsidRPr="001A410D" w:rsidRDefault="00111E44" w:rsidP="00B02A22">
            <w:pPr>
              <w:rPr>
                <w:rFonts w:ascii="Times New Roman" w:eastAsia="Times New Roman" w:hAnsi="Times New Roman" w:cs="Times New Roman"/>
                <w:color w:val="000000"/>
                <w:sz w:val="24"/>
                <w:szCs w:val="24"/>
              </w:rPr>
            </w:pPr>
          </w:p>
        </w:tc>
      </w:tr>
      <w:tr w:rsidR="00111E44" w:rsidRPr="008C39A1" w14:paraId="10084C2F" w14:textId="77777777" w:rsidTr="00B02A22">
        <w:trPr>
          <w:trHeight w:val="300"/>
        </w:trPr>
        <w:tc>
          <w:tcPr>
            <w:tcW w:w="6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E9528" w14:textId="77777777" w:rsidR="00111E44" w:rsidRPr="008C39A1" w:rsidRDefault="00111E44" w:rsidP="00B02A22">
            <w:pPr>
              <w:jc w:val="center"/>
              <w:rPr>
                <w:rFonts w:ascii="Times New Roman" w:eastAsia="Times New Roman" w:hAnsi="Times New Roman" w:cs="Times New Roman"/>
                <w:b/>
                <w:color w:val="000000"/>
                <w:sz w:val="24"/>
                <w:szCs w:val="24"/>
              </w:rPr>
            </w:pPr>
            <w:r w:rsidRPr="008C39A1">
              <w:rPr>
                <w:rFonts w:ascii="Times New Roman" w:eastAsia="Times New Roman" w:hAnsi="Times New Roman" w:cs="Times New Roman"/>
                <w:b/>
                <w:color w:val="000000"/>
                <w:sz w:val="24"/>
                <w:szCs w:val="24"/>
              </w:rPr>
              <w:t>FALHAS NA PRESTAÇÃO DO SERVIÇO</w:t>
            </w:r>
          </w:p>
        </w:tc>
        <w:tc>
          <w:tcPr>
            <w:tcW w:w="2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1CE19F" w14:textId="77777777" w:rsidR="00111E44" w:rsidRPr="008C39A1" w:rsidRDefault="00111E44" w:rsidP="00B02A22">
            <w:pPr>
              <w:jc w:val="center"/>
              <w:rPr>
                <w:rFonts w:ascii="Times New Roman" w:eastAsia="Times New Roman" w:hAnsi="Times New Roman" w:cs="Times New Roman"/>
                <w:b/>
                <w:color w:val="000000"/>
                <w:sz w:val="24"/>
                <w:szCs w:val="24"/>
              </w:rPr>
            </w:pPr>
            <w:r w:rsidRPr="008C39A1">
              <w:rPr>
                <w:rFonts w:ascii="Times New Roman" w:eastAsia="Times New Roman" w:hAnsi="Times New Roman" w:cs="Times New Roman"/>
                <w:b/>
                <w:color w:val="000000"/>
                <w:sz w:val="24"/>
                <w:szCs w:val="24"/>
              </w:rPr>
              <w:t>UNIDADE DE MEDIDA</w:t>
            </w:r>
          </w:p>
        </w:tc>
      </w:tr>
      <w:tr w:rsidR="00111E44" w:rsidRPr="008C39A1" w14:paraId="13866E4A" w14:textId="77777777" w:rsidTr="00B02A22">
        <w:trPr>
          <w:trHeight w:val="1053"/>
        </w:trPr>
        <w:tc>
          <w:tcPr>
            <w:tcW w:w="6658" w:type="dxa"/>
            <w:gridSpan w:val="2"/>
            <w:tcBorders>
              <w:top w:val="nil"/>
              <w:left w:val="single" w:sz="4" w:space="0" w:color="auto"/>
              <w:bottom w:val="single" w:sz="4" w:space="0" w:color="auto"/>
              <w:right w:val="single" w:sz="4" w:space="0" w:color="auto"/>
            </w:tcBorders>
            <w:shd w:val="clear" w:color="auto" w:fill="auto"/>
            <w:vAlign w:val="center"/>
            <w:hideMark/>
          </w:tcPr>
          <w:p w14:paraId="295F5C20" w14:textId="77777777" w:rsidR="00111E44" w:rsidRPr="008C39A1" w:rsidRDefault="00111E44" w:rsidP="00B02A22">
            <w:pPr>
              <w:rPr>
                <w:rFonts w:ascii="Times New Roman" w:eastAsia="Times New Roman" w:hAnsi="Times New Roman" w:cs="Times New Roman"/>
                <w:bCs/>
                <w:color w:val="000000"/>
                <w:sz w:val="24"/>
                <w:szCs w:val="24"/>
              </w:rPr>
            </w:pPr>
            <w:r w:rsidRPr="008C39A1">
              <w:rPr>
                <w:rFonts w:ascii="Times New Roman" w:eastAsia="Times New Roman" w:hAnsi="Times New Roman" w:cs="Times New Roman"/>
                <w:bCs/>
                <w:color w:val="000000"/>
                <w:sz w:val="24"/>
                <w:szCs w:val="24"/>
              </w:rPr>
              <w:t>Falta de qualquer um dos materiais e equipamentos previstos que venha a causar interrupção ou redução na qualidade dos serviços</w:t>
            </w:r>
          </w:p>
        </w:tc>
        <w:tc>
          <w:tcPr>
            <w:tcW w:w="2969" w:type="dxa"/>
            <w:gridSpan w:val="2"/>
            <w:tcBorders>
              <w:top w:val="nil"/>
              <w:left w:val="nil"/>
              <w:bottom w:val="single" w:sz="4" w:space="0" w:color="auto"/>
              <w:right w:val="single" w:sz="4" w:space="0" w:color="auto"/>
            </w:tcBorders>
            <w:shd w:val="clear" w:color="auto" w:fill="auto"/>
            <w:noWrap/>
            <w:vAlign w:val="center"/>
            <w:hideMark/>
          </w:tcPr>
          <w:p w14:paraId="4A5E022E" w14:textId="77777777" w:rsidR="00111E44" w:rsidRPr="008C39A1" w:rsidRDefault="00111E44" w:rsidP="00B02A22">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Ocorrência registrada</w:t>
            </w:r>
          </w:p>
        </w:tc>
      </w:tr>
      <w:tr w:rsidR="00111E44" w:rsidRPr="008C39A1" w14:paraId="7A5BD292" w14:textId="77777777" w:rsidTr="00B02A22">
        <w:trPr>
          <w:trHeight w:val="1800"/>
        </w:trPr>
        <w:tc>
          <w:tcPr>
            <w:tcW w:w="6658" w:type="dxa"/>
            <w:gridSpan w:val="2"/>
            <w:tcBorders>
              <w:top w:val="nil"/>
              <w:left w:val="single" w:sz="4" w:space="0" w:color="auto"/>
              <w:bottom w:val="single" w:sz="4" w:space="0" w:color="auto"/>
              <w:right w:val="single" w:sz="4" w:space="0" w:color="auto"/>
            </w:tcBorders>
            <w:shd w:val="clear" w:color="auto" w:fill="auto"/>
            <w:vAlign w:val="center"/>
            <w:hideMark/>
          </w:tcPr>
          <w:p w14:paraId="2741BC9D" w14:textId="77777777" w:rsidR="00111E44" w:rsidRPr="008C39A1" w:rsidRDefault="00111E44" w:rsidP="00B02A22">
            <w:pPr>
              <w:rPr>
                <w:rFonts w:ascii="Times New Roman" w:eastAsia="Times New Roman" w:hAnsi="Times New Roman" w:cs="Times New Roman"/>
                <w:bCs/>
                <w:color w:val="000000"/>
                <w:sz w:val="24"/>
                <w:szCs w:val="24"/>
              </w:rPr>
            </w:pPr>
            <w:r w:rsidRPr="008C39A1">
              <w:rPr>
                <w:rFonts w:ascii="Times New Roman" w:eastAsia="Times New Roman" w:hAnsi="Times New Roman" w:cs="Times New Roman"/>
                <w:bCs/>
                <w:color w:val="000000"/>
                <w:sz w:val="24"/>
                <w:szCs w:val="24"/>
              </w:rPr>
              <w:t>Não execução das tarefas de acordo com o parâmetro, a rotina (frequência) e o cronograma estabelecido.</w:t>
            </w:r>
          </w:p>
        </w:tc>
        <w:tc>
          <w:tcPr>
            <w:tcW w:w="2969" w:type="dxa"/>
            <w:gridSpan w:val="2"/>
            <w:tcBorders>
              <w:top w:val="nil"/>
              <w:left w:val="nil"/>
              <w:bottom w:val="single" w:sz="4" w:space="0" w:color="auto"/>
              <w:right w:val="single" w:sz="4" w:space="0" w:color="auto"/>
            </w:tcBorders>
            <w:shd w:val="clear" w:color="auto" w:fill="auto"/>
            <w:noWrap/>
            <w:vAlign w:val="center"/>
            <w:hideMark/>
          </w:tcPr>
          <w:p w14:paraId="1FEDA190" w14:textId="77777777" w:rsidR="00111E44" w:rsidRPr="008C39A1" w:rsidRDefault="00111E44" w:rsidP="00B02A22">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Ocorrência registrada</w:t>
            </w:r>
          </w:p>
        </w:tc>
      </w:tr>
      <w:tr w:rsidR="00111E44" w:rsidRPr="008C39A1" w14:paraId="75134898" w14:textId="77777777" w:rsidTr="00B02A22">
        <w:trPr>
          <w:trHeight w:val="598"/>
        </w:trPr>
        <w:tc>
          <w:tcPr>
            <w:tcW w:w="6658" w:type="dxa"/>
            <w:gridSpan w:val="2"/>
            <w:tcBorders>
              <w:top w:val="nil"/>
              <w:left w:val="single" w:sz="4" w:space="0" w:color="auto"/>
              <w:bottom w:val="single" w:sz="4" w:space="0" w:color="auto"/>
              <w:right w:val="single" w:sz="4" w:space="0" w:color="auto"/>
            </w:tcBorders>
            <w:shd w:val="clear" w:color="auto" w:fill="auto"/>
            <w:vAlign w:val="center"/>
            <w:hideMark/>
          </w:tcPr>
          <w:p w14:paraId="2FAA3343" w14:textId="77777777" w:rsidR="00111E44" w:rsidRPr="008C39A1" w:rsidRDefault="00111E44" w:rsidP="00B02A22">
            <w:pPr>
              <w:rPr>
                <w:rFonts w:ascii="Times New Roman" w:eastAsia="Times New Roman" w:hAnsi="Times New Roman" w:cs="Times New Roman"/>
                <w:bCs/>
                <w:color w:val="000000"/>
                <w:sz w:val="24"/>
                <w:szCs w:val="24"/>
              </w:rPr>
            </w:pPr>
            <w:r w:rsidRPr="008C39A1">
              <w:rPr>
                <w:rFonts w:ascii="Times New Roman" w:eastAsia="Times New Roman" w:hAnsi="Times New Roman" w:cs="Times New Roman"/>
                <w:bCs/>
                <w:color w:val="000000"/>
                <w:sz w:val="24"/>
                <w:szCs w:val="24"/>
              </w:rPr>
              <w:t>Falta de Prontidão e Pro atividade na Prestação do Serviço</w:t>
            </w:r>
          </w:p>
        </w:tc>
        <w:tc>
          <w:tcPr>
            <w:tcW w:w="2969" w:type="dxa"/>
            <w:gridSpan w:val="2"/>
            <w:tcBorders>
              <w:top w:val="nil"/>
              <w:left w:val="nil"/>
              <w:bottom w:val="single" w:sz="4" w:space="0" w:color="auto"/>
              <w:right w:val="single" w:sz="4" w:space="0" w:color="auto"/>
            </w:tcBorders>
            <w:shd w:val="clear" w:color="auto" w:fill="auto"/>
            <w:noWrap/>
            <w:vAlign w:val="center"/>
            <w:hideMark/>
          </w:tcPr>
          <w:p w14:paraId="2F7D4D82" w14:textId="77777777" w:rsidR="00111E44" w:rsidRPr="008C39A1" w:rsidRDefault="00111E44" w:rsidP="00B02A22">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Ocorrência registrada</w:t>
            </w:r>
          </w:p>
        </w:tc>
      </w:tr>
      <w:tr w:rsidR="00111E44" w:rsidRPr="008C39A1" w14:paraId="67CE0B13" w14:textId="77777777" w:rsidTr="00B02A22">
        <w:trPr>
          <w:trHeight w:val="693"/>
        </w:trPr>
        <w:tc>
          <w:tcPr>
            <w:tcW w:w="6658" w:type="dxa"/>
            <w:gridSpan w:val="2"/>
            <w:tcBorders>
              <w:top w:val="nil"/>
              <w:left w:val="single" w:sz="4" w:space="0" w:color="auto"/>
              <w:bottom w:val="single" w:sz="4" w:space="0" w:color="auto"/>
              <w:right w:val="single" w:sz="4" w:space="0" w:color="auto"/>
            </w:tcBorders>
            <w:shd w:val="clear" w:color="auto" w:fill="auto"/>
            <w:vAlign w:val="center"/>
            <w:hideMark/>
          </w:tcPr>
          <w:p w14:paraId="7FD4DD49" w14:textId="77777777" w:rsidR="00111E44" w:rsidRPr="008C39A1" w:rsidRDefault="00111E44" w:rsidP="00B02A22">
            <w:pPr>
              <w:rPr>
                <w:rFonts w:ascii="Times New Roman" w:eastAsia="Times New Roman" w:hAnsi="Times New Roman" w:cs="Times New Roman"/>
                <w:bCs/>
                <w:color w:val="000000"/>
                <w:sz w:val="24"/>
                <w:szCs w:val="24"/>
              </w:rPr>
            </w:pPr>
            <w:r w:rsidRPr="008C39A1">
              <w:rPr>
                <w:rFonts w:ascii="Times New Roman" w:eastAsia="Times New Roman" w:hAnsi="Times New Roman" w:cs="Times New Roman"/>
                <w:bCs/>
                <w:color w:val="000000"/>
                <w:sz w:val="24"/>
                <w:szCs w:val="24"/>
              </w:rPr>
              <w:t>Não Realização das tarefas programadas/solicitadas</w:t>
            </w:r>
          </w:p>
        </w:tc>
        <w:tc>
          <w:tcPr>
            <w:tcW w:w="2969" w:type="dxa"/>
            <w:gridSpan w:val="2"/>
            <w:tcBorders>
              <w:top w:val="nil"/>
              <w:left w:val="nil"/>
              <w:bottom w:val="single" w:sz="4" w:space="0" w:color="auto"/>
              <w:right w:val="single" w:sz="4" w:space="0" w:color="auto"/>
            </w:tcBorders>
            <w:shd w:val="clear" w:color="auto" w:fill="auto"/>
            <w:noWrap/>
            <w:vAlign w:val="center"/>
            <w:hideMark/>
          </w:tcPr>
          <w:p w14:paraId="243A3348" w14:textId="77777777" w:rsidR="00111E44" w:rsidRPr="008C39A1" w:rsidRDefault="00111E44" w:rsidP="00B02A22">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Ocorrência registrada</w:t>
            </w:r>
          </w:p>
        </w:tc>
      </w:tr>
      <w:tr w:rsidR="00111E44" w:rsidRPr="008C39A1" w14:paraId="55FAD433" w14:textId="77777777" w:rsidTr="00B02A22">
        <w:trPr>
          <w:trHeight w:val="702"/>
        </w:trPr>
        <w:tc>
          <w:tcPr>
            <w:tcW w:w="6658" w:type="dxa"/>
            <w:gridSpan w:val="2"/>
            <w:tcBorders>
              <w:top w:val="nil"/>
              <w:left w:val="single" w:sz="4" w:space="0" w:color="auto"/>
              <w:bottom w:val="single" w:sz="4" w:space="0" w:color="auto"/>
              <w:right w:val="single" w:sz="4" w:space="0" w:color="auto"/>
            </w:tcBorders>
            <w:shd w:val="clear" w:color="auto" w:fill="auto"/>
            <w:vAlign w:val="center"/>
            <w:hideMark/>
          </w:tcPr>
          <w:p w14:paraId="668BC166" w14:textId="77777777" w:rsidR="00111E44" w:rsidRPr="008C39A1" w:rsidRDefault="00111E44" w:rsidP="00B02A22">
            <w:pPr>
              <w:rPr>
                <w:rFonts w:ascii="Times New Roman" w:eastAsia="Times New Roman" w:hAnsi="Times New Roman" w:cs="Times New Roman"/>
                <w:bCs/>
                <w:color w:val="000000"/>
                <w:sz w:val="24"/>
                <w:szCs w:val="24"/>
              </w:rPr>
            </w:pPr>
            <w:r w:rsidRPr="008C39A1">
              <w:rPr>
                <w:rFonts w:ascii="Times New Roman" w:eastAsia="Times New Roman" w:hAnsi="Times New Roman" w:cs="Times New Roman"/>
                <w:bCs/>
                <w:color w:val="000000"/>
                <w:sz w:val="24"/>
                <w:szCs w:val="24"/>
              </w:rPr>
              <w:t>Falta de Conservação e zelo com os equipamentos</w:t>
            </w:r>
          </w:p>
        </w:tc>
        <w:tc>
          <w:tcPr>
            <w:tcW w:w="2969" w:type="dxa"/>
            <w:gridSpan w:val="2"/>
            <w:tcBorders>
              <w:top w:val="nil"/>
              <w:left w:val="nil"/>
              <w:bottom w:val="single" w:sz="4" w:space="0" w:color="auto"/>
              <w:right w:val="single" w:sz="4" w:space="0" w:color="auto"/>
            </w:tcBorders>
            <w:shd w:val="clear" w:color="auto" w:fill="auto"/>
            <w:noWrap/>
            <w:vAlign w:val="center"/>
            <w:hideMark/>
          </w:tcPr>
          <w:p w14:paraId="1A875CAB" w14:textId="77777777" w:rsidR="00111E44" w:rsidRPr="008C39A1" w:rsidRDefault="00111E44" w:rsidP="00B02A22">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Ocorrência registrada</w:t>
            </w:r>
          </w:p>
        </w:tc>
      </w:tr>
      <w:tr w:rsidR="00111E44" w:rsidRPr="008C39A1" w14:paraId="0BD7A95A" w14:textId="77777777" w:rsidTr="00B02A22">
        <w:trPr>
          <w:trHeight w:val="1200"/>
        </w:trPr>
        <w:tc>
          <w:tcPr>
            <w:tcW w:w="6658" w:type="dxa"/>
            <w:gridSpan w:val="2"/>
            <w:tcBorders>
              <w:top w:val="nil"/>
              <w:left w:val="single" w:sz="4" w:space="0" w:color="auto"/>
              <w:bottom w:val="single" w:sz="4" w:space="0" w:color="auto"/>
              <w:right w:val="single" w:sz="4" w:space="0" w:color="auto"/>
            </w:tcBorders>
            <w:shd w:val="clear" w:color="auto" w:fill="auto"/>
            <w:vAlign w:val="center"/>
            <w:hideMark/>
          </w:tcPr>
          <w:p w14:paraId="12AB9EB1" w14:textId="77777777" w:rsidR="00111E44" w:rsidRPr="008C39A1" w:rsidRDefault="00111E44" w:rsidP="00B02A22">
            <w:pPr>
              <w:rPr>
                <w:rFonts w:ascii="Times New Roman" w:eastAsia="Times New Roman" w:hAnsi="Times New Roman" w:cs="Times New Roman"/>
                <w:bCs/>
                <w:color w:val="000000"/>
                <w:sz w:val="24"/>
                <w:szCs w:val="24"/>
              </w:rPr>
            </w:pPr>
            <w:r w:rsidRPr="008C39A1">
              <w:rPr>
                <w:rFonts w:ascii="Times New Roman" w:eastAsia="Times New Roman" w:hAnsi="Times New Roman" w:cs="Times New Roman"/>
                <w:bCs/>
                <w:color w:val="000000"/>
                <w:sz w:val="24"/>
                <w:szCs w:val="24"/>
              </w:rPr>
              <w:t>Ausência de zelo e urbanidade no tratamento com o público</w:t>
            </w:r>
          </w:p>
        </w:tc>
        <w:tc>
          <w:tcPr>
            <w:tcW w:w="2969" w:type="dxa"/>
            <w:gridSpan w:val="2"/>
            <w:tcBorders>
              <w:top w:val="nil"/>
              <w:left w:val="nil"/>
              <w:bottom w:val="single" w:sz="4" w:space="0" w:color="auto"/>
              <w:right w:val="single" w:sz="4" w:space="0" w:color="auto"/>
            </w:tcBorders>
            <w:shd w:val="clear" w:color="auto" w:fill="auto"/>
            <w:noWrap/>
            <w:vAlign w:val="center"/>
            <w:hideMark/>
          </w:tcPr>
          <w:p w14:paraId="5CF3B0EF" w14:textId="77777777" w:rsidR="00111E44" w:rsidRPr="008C39A1" w:rsidRDefault="00111E44" w:rsidP="00B02A22">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Ocorrência registrada</w:t>
            </w:r>
          </w:p>
        </w:tc>
      </w:tr>
    </w:tbl>
    <w:p w14:paraId="6B88A414" w14:textId="77777777" w:rsidR="00111E44" w:rsidRPr="008C39A1" w:rsidRDefault="00111E44" w:rsidP="00111E44">
      <w:pPr>
        <w:autoSpaceDE w:val="0"/>
        <w:autoSpaceDN w:val="0"/>
        <w:adjustRightInd w:val="0"/>
        <w:rPr>
          <w:rFonts w:ascii="Times New Roman" w:eastAsia="Calibri" w:hAnsi="Times New Roman" w:cs="Times New Roman"/>
          <w:b/>
          <w:bCs/>
          <w:sz w:val="24"/>
          <w:szCs w:val="24"/>
        </w:rPr>
      </w:pPr>
      <w:r w:rsidRPr="008C39A1">
        <w:rPr>
          <w:rFonts w:ascii="Times New Roman" w:eastAsia="Calibri" w:hAnsi="Times New Roman" w:cs="Times New Roman"/>
          <w:b/>
          <w:bCs/>
          <w:sz w:val="24"/>
          <w:szCs w:val="24"/>
        </w:rPr>
        <w:t>1</w:t>
      </w:r>
      <w:r>
        <w:rPr>
          <w:rFonts w:ascii="Times New Roman" w:eastAsia="Calibri" w:hAnsi="Times New Roman" w:cs="Times New Roman"/>
          <w:b/>
          <w:bCs/>
          <w:sz w:val="24"/>
          <w:szCs w:val="24"/>
        </w:rPr>
        <w:t>2</w:t>
      </w:r>
      <w:r w:rsidRPr="008C39A1">
        <w:rPr>
          <w:rFonts w:ascii="Times New Roman" w:eastAsia="Calibri" w:hAnsi="Times New Roman" w:cs="Times New Roman"/>
          <w:b/>
          <w:bCs/>
          <w:sz w:val="24"/>
          <w:szCs w:val="24"/>
        </w:rPr>
        <w:t>. FAIXAS DE AJUSTE DE PAGAMENTO</w:t>
      </w:r>
    </w:p>
    <w:p w14:paraId="740B90EB" w14:textId="77777777" w:rsidR="00111E44" w:rsidRPr="008C39A1" w:rsidRDefault="00111E44" w:rsidP="00111E44">
      <w:pPr>
        <w:autoSpaceDE w:val="0"/>
        <w:autoSpaceDN w:val="0"/>
        <w:adjustRightInd w:val="0"/>
        <w:ind w:left="720"/>
        <w:jc w:val="both"/>
        <w:rPr>
          <w:rFonts w:ascii="Times New Roman" w:eastAsia="Calibri" w:hAnsi="Times New Roman" w:cs="Times New Roman"/>
          <w:sz w:val="24"/>
          <w:szCs w:val="24"/>
        </w:rPr>
      </w:pPr>
      <w:r w:rsidRPr="008C39A1">
        <w:rPr>
          <w:rFonts w:ascii="Times New Roman" w:eastAsia="Calibri" w:hAnsi="Times New Roman" w:cs="Times New Roman"/>
          <w:b/>
          <w:sz w:val="24"/>
          <w:szCs w:val="24"/>
        </w:rPr>
        <w:t>1</w:t>
      </w:r>
      <w:r>
        <w:rPr>
          <w:rFonts w:ascii="Times New Roman" w:eastAsia="Calibri" w:hAnsi="Times New Roman" w:cs="Times New Roman"/>
          <w:b/>
          <w:sz w:val="24"/>
          <w:szCs w:val="24"/>
        </w:rPr>
        <w:t>2</w:t>
      </w:r>
      <w:r w:rsidRPr="008C39A1">
        <w:rPr>
          <w:rFonts w:ascii="Times New Roman" w:eastAsia="Calibri" w:hAnsi="Times New Roman" w:cs="Times New Roman"/>
          <w:b/>
          <w:sz w:val="24"/>
          <w:szCs w:val="24"/>
        </w:rPr>
        <w:t>.1.</w:t>
      </w:r>
      <w:r w:rsidRPr="008C39A1">
        <w:rPr>
          <w:rFonts w:ascii="Times New Roman" w:eastAsia="Calibri" w:hAnsi="Times New Roman" w:cs="Times New Roman"/>
          <w:sz w:val="24"/>
          <w:szCs w:val="24"/>
        </w:rPr>
        <w:t xml:space="preserve"> As pontuações de qualidade devem ser totalizadas para o mês de referência, conforme métodos apresentados nas tabelas acima</w:t>
      </w:r>
      <w:r>
        <w:rPr>
          <w:rFonts w:ascii="Times New Roman" w:eastAsia="Calibri" w:hAnsi="Times New Roman" w:cs="Times New Roman"/>
          <w:sz w:val="24"/>
          <w:szCs w:val="24"/>
        </w:rPr>
        <w:t xml:space="preserve">, e serão comunicados por meio de Temo de Notificação à CONTRATADA, pela FISCALIZAÇÃO DO CONTRATO, com relação a </w:t>
      </w:r>
      <w:bookmarkStart w:id="20" w:name="_Hlk151540732"/>
      <w:r>
        <w:rPr>
          <w:rFonts w:ascii="Times New Roman" w:eastAsia="Calibri" w:hAnsi="Times New Roman" w:cs="Times New Roman"/>
          <w:sz w:val="24"/>
          <w:szCs w:val="24"/>
        </w:rPr>
        <w:t>avaliação</w:t>
      </w:r>
      <w:bookmarkEnd w:id="20"/>
      <w:r>
        <w:rPr>
          <w:rFonts w:ascii="Times New Roman" w:eastAsia="Calibri" w:hAnsi="Times New Roman" w:cs="Times New Roman"/>
          <w:sz w:val="24"/>
          <w:szCs w:val="24"/>
        </w:rPr>
        <w:t xml:space="preserve"> de resultados, em até 5 (cinco) dias corridos após o fechamento do período/mês de referência. </w:t>
      </w:r>
      <w:bookmarkStart w:id="21" w:name="_Hlk151540867"/>
      <w:r>
        <w:rPr>
          <w:rFonts w:ascii="Times New Roman" w:eastAsia="Calibri" w:hAnsi="Times New Roman" w:cs="Times New Roman"/>
          <w:sz w:val="24"/>
          <w:szCs w:val="24"/>
        </w:rPr>
        <w:t xml:space="preserve">Faz jus à CONTRATADA o direito ao contraditório e à ampla defesa em até 5 (cinco) dias corridos após o recebimento do Termo de Notificação. </w:t>
      </w:r>
      <w:bookmarkEnd w:id="21"/>
    </w:p>
    <w:p w14:paraId="7AC378BC" w14:textId="77777777" w:rsidR="00111E44" w:rsidRPr="008C39A1" w:rsidRDefault="00111E44" w:rsidP="00111E44">
      <w:pPr>
        <w:autoSpaceDE w:val="0"/>
        <w:autoSpaceDN w:val="0"/>
        <w:adjustRightInd w:val="0"/>
        <w:ind w:left="720"/>
        <w:jc w:val="both"/>
        <w:rPr>
          <w:rFonts w:ascii="Times New Roman" w:eastAsia="Calibri" w:hAnsi="Times New Roman" w:cs="Times New Roman"/>
          <w:sz w:val="24"/>
          <w:szCs w:val="24"/>
        </w:rPr>
      </w:pPr>
      <w:r>
        <w:rPr>
          <w:rFonts w:ascii="Times New Roman" w:eastAsia="Calibri" w:hAnsi="Times New Roman" w:cs="Times New Roman"/>
          <w:b/>
          <w:sz w:val="24"/>
          <w:szCs w:val="24"/>
        </w:rPr>
        <w:t>12</w:t>
      </w:r>
      <w:r w:rsidRPr="008C39A1">
        <w:rPr>
          <w:rFonts w:ascii="Times New Roman" w:eastAsia="Calibri" w:hAnsi="Times New Roman" w:cs="Times New Roman"/>
          <w:b/>
          <w:sz w:val="24"/>
          <w:szCs w:val="24"/>
        </w:rPr>
        <w:t>.2.</w:t>
      </w:r>
      <w:r w:rsidRPr="008C39A1">
        <w:rPr>
          <w:rFonts w:ascii="Times New Roman" w:eastAsia="Calibri" w:hAnsi="Times New Roman" w:cs="Times New Roman"/>
          <w:sz w:val="24"/>
          <w:szCs w:val="24"/>
        </w:rPr>
        <w:t xml:space="preserve"> A aplicação dos critérios de averiguação da qualidade resultará em uma pontuação final no intervalo de 0 a 100 pontos, correspondente à soma das pontuações obtidas para cada indicador, conforme fórmula abaixo:</w:t>
      </w:r>
    </w:p>
    <w:p w14:paraId="37FBBDC2" w14:textId="77777777" w:rsidR="00111E44" w:rsidRPr="008C39A1" w:rsidRDefault="00111E44" w:rsidP="00111E44">
      <w:pPr>
        <w:autoSpaceDE w:val="0"/>
        <w:autoSpaceDN w:val="0"/>
        <w:adjustRightInd w:val="0"/>
        <w:rPr>
          <w:rFonts w:ascii="Times New Roman" w:eastAsia="Calibri" w:hAnsi="Times New Roman" w:cs="Times New Roman"/>
          <w:sz w:val="24"/>
          <w:szCs w:val="24"/>
        </w:rPr>
      </w:pPr>
    </w:p>
    <w:tbl>
      <w:tblPr>
        <w:tblStyle w:val="Tabelacomgrade"/>
        <w:tblW w:w="0" w:type="auto"/>
        <w:tblLook w:val="04A0" w:firstRow="1" w:lastRow="0" w:firstColumn="1" w:lastColumn="0" w:noHBand="0" w:noVBand="1"/>
      </w:tblPr>
      <w:tblGrid>
        <w:gridCol w:w="9061"/>
      </w:tblGrid>
      <w:tr w:rsidR="00111E44" w:rsidRPr="008C39A1" w14:paraId="0155FB17" w14:textId="77777777" w:rsidTr="00B02A22">
        <w:tc>
          <w:tcPr>
            <w:tcW w:w="9627" w:type="dxa"/>
          </w:tcPr>
          <w:p w14:paraId="4FAB7FE3" w14:textId="77777777" w:rsidR="00111E44" w:rsidRPr="008C39A1" w:rsidRDefault="00111E44" w:rsidP="00B02A22">
            <w:pPr>
              <w:autoSpaceDE w:val="0"/>
              <w:autoSpaceDN w:val="0"/>
              <w:adjustRightInd w:val="0"/>
              <w:rPr>
                <w:rFonts w:ascii="Times New Roman" w:eastAsia="Calibri" w:hAnsi="Times New Roman"/>
                <w:color w:val="000000"/>
                <w:sz w:val="24"/>
                <w:szCs w:val="24"/>
              </w:rPr>
            </w:pPr>
            <w:r w:rsidRPr="00410DDB">
              <w:rPr>
                <w:rFonts w:ascii="Times New Roman" w:eastAsia="Calibri" w:hAnsi="Times New Roman"/>
                <w:color w:val="000000" w:themeColor="text1"/>
                <w:sz w:val="24"/>
                <w:szCs w:val="24"/>
              </w:rPr>
              <w:t>Pontuação total do serviço = Pontos “Indicador 1” + Pontos “Indicador 2” + Pontos “Indicador 3” + Pontos “Indicador 4” + Pontos “Indicador 5” + Pontos “Indicador 6”.</w:t>
            </w:r>
          </w:p>
        </w:tc>
      </w:tr>
    </w:tbl>
    <w:p w14:paraId="5A8E49BE" w14:textId="77777777" w:rsidR="00111E44" w:rsidRPr="008C39A1" w:rsidRDefault="00111E44" w:rsidP="00111E44">
      <w:pPr>
        <w:autoSpaceDE w:val="0"/>
        <w:autoSpaceDN w:val="0"/>
        <w:adjustRightInd w:val="0"/>
        <w:rPr>
          <w:rFonts w:ascii="Times New Roman" w:eastAsia="Calibri" w:hAnsi="Times New Roman" w:cs="Times New Roman"/>
          <w:color w:val="000000"/>
          <w:sz w:val="24"/>
          <w:szCs w:val="24"/>
        </w:rPr>
      </w:pPr>
    </w:p>
    <w:p w14:paraId="1FAFD432" w14:textId="77777777" w:rsidR="00111E44" w:rsidRPr="008C39A1" w:rsidRDefault="00111E44" w:rsidP="00111E44">
      <w:pPr>
        <w:autoSpaceDE w:val="0"/>
        <w:autoSpaceDN w:val="0"/>
        <w:adjustRightInd w:val="0"/>
        <w:ind w:left="720"/>
        <w:jc w:val="both"/>
        <w:rPr>
          <w:rFonts w:ascii="Times New Roman" w:eastAsia="Calibri" w:hAnsi="Times New Roman" w:cs="Times New Roman"/>
          <w:sz w:val="24"/>
          <w:szCs w:val="24"/>
        </w:rPr>
      </w:pPr>
      <w:r w:rsidRPr="008C39A1">
        <w:rPr>
          <w:rFonts w:ascii="Times New Roman" w:eastAsia="Calibri" w:hAnsi="Times New Roman" w:cs="Times New Roman"/>
          <w:b/>
          <w:sz w:val="24"/>
          <w:szCs w:val="24"/>
        </w:rPr>
        <w:t>1</w:t>
      </w:r>
      <w:r>
        <w:rPr>
          <w:rFonts w:ascii="Times New Roman" w:eastAsia="Calibri" w:hAnsi="Times New Roman" w:cs="Times New Roman"/>
          <w:b/>
          <w:sz w:val="24"/>
          <w:szCs w:val="24"/>
        </w:rPr>
        <w:t>2</w:t>
      </w:r>
      <w:r w:rsidRPr="008C39A1">
        <w:rPr>
          <w:rFonts w:ascii="Times New Roman" w:eastAsia="Calibri" w:hAnsi="Times New Roman" w:cs="Times New Roman"/>
          <w:b/>
          <w:sz w:val="24"/>
          <w:szCs w:val="24"/>
        </w:rPr>
        <w:t>.3.</w:t>
      </w:r>
      <w:r w:rsidRPr="008C39A1">
        <w:rPr>
          <w:rFonts w:ascii="Times New Roman" w:eastAsia="Calibri" w:hAnsi="Times New Roman" w:cs="Times New Roman"/>
          <w:sz w:val="24"/>
          <w:szCs w:val="24"/>
        </w:rPr>
        <w:t xml:space="preserve"> Os pagamentos devidos, relativos a cada mês de referência, devem ser ajustados pela pontuação total do serviço, conforme tabela e fórmula apresentadas abaixo:</w:t>
      </w:r>
    </w:p>
    <w:p w14:paraId="376C3CC2" w14:textId="77777777" w:rsidR="00111E44" w:rsidRPr="008C39A1" w:rsidRDefault="00111E44" w:rsidP="00111E44">
      <w:pPr>
        <w:autoSpaceDE w:val="0"/>
        <w:autoSpaceDN w:val="0"/>
        <w:adjustRightInd w:val="0"/>
        <w:rPr>
          <w:rFonts w:ascii="Times New Roman" w:eastAsia="Calibri" w:hAnsi="Times New Roman" w:cs="Times New Roman"/>
          <w:sz w:val="24"/>
          <w:szCs w:val="24"/>
        </w:rPr>
      </w:pPr>
    </w:p>
    <w:tbl>
      <w:tblPr>
        <w:tblW w:w="5000" w:type="pct"/>
        <w:tblCellMar>
          <w:left w:w="70" w:type="dxa"/>
          <w:right w:w="70" w:type="dxa"/>
        </w:tblCellMar>
        <w:tblLook w:val="04A0" w:firstRow="1" w:lastRow="0" w:firstColumn="1" w:lastColumn="0" w:noHBand="0" w:noVBand="1"/>
      </w:tblPr>
      <w:tblGrid>
        <w:gridCol w:w="2101"/>
        <w:gridCol w:w="3089"/>
        <w:gridCol w:w="2450"/>
        <w:gridCol w:w="1421"/>
      </w:tblGrid>
      <w:tr w:rsidR="00111E44" w:rsidRPr="008C39A1" w14:paraId="1B58E1F2" w14:textId="77777777" w:rsidTr="00B02A22">
        <w:trPr>
          <w:trHeight w:val="1950"/>
        </w:trPr>
        <w:tc>
          <w:tcPr>
            <w:tcW w:w="10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63B9F7" w14:textId="77777777" w:rsidR="00111E44" w:rsidRPr="008C39A1" w:rsidRDefault="00111E44" w:rsidP="00B02A22">
            <w:pPr>
              <w:jc w:val="cente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CONCEITO</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14:paraId="62E20A40" w14:textId="77777777" w:rsidR="00111E44" w:rsidRPr="008C39A1" w:rsidRDefault="00111E44" w:rsidP="00B02A22">
            <w:pPr>
              <w:jc w:val="cente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Faixas de Pontuação de Qualidade de serviço</w:t>
            </w:r>
          </w:p>
        </w:tc>
        <w:tc>
          <w:tcPr>
            <w:tcW w:w="1420" w:type="pct"/>
            <w:tcBorders>
              <w:top w:val="single" w:sz="4" w:space="0" w:color="auto"/>
              <w:left w:val="nil"/>
              <w:bottom w:val="single" w:sz="4" w:space="0" w:color="auto"/>
              <w:right w:val="single" w:sz="4" w:space="0" w:color="auto"/>
            </w:tcBorders>
            <w:shd w:val="clear" w:color="auto" w:fill="auto"/>
            <w:vAlign w:val="center"/>
            <w:hideMark/>
          </w:tcPr>
          <w:p w14:paraId="14B02B12" w14:textId="77777777" w:rsidR="00111E44" w:rsidRPr="008C39A1" w:rsidRDefault="00111E44" w:rsidP="00B02A22">
            <w:pPr>
              <w:jc w:val="cente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Pagamento Devido</w:t>
            </w:r>
          </w:p>
        </w:tc>
        <w:tc>
          <w:tcPr>
            <w:tcW w:w="785" w:type="pct"/>
            <w:tcBorders>
              <w:top w:val="single" w:sz="4" w:space="0" w:color="auto"/>
              <w:left w:val="nil"/>
              <w:bottom w:val="single" w:sz="4" w:space="0" w:color="auto"/>
              <w:right w:val="single" w:sz="4" w:space="0" w:color="auto"/>
            </w:tcBorders>
            <w:shd w:val="clear" w:color="auto" w:fill="auto"/>
            <w:vAlign w:val="center"/>
            <w:hideMark/>
          </w:tcPr>
          <w:p w14:paraId="457101A5" w14:textId="77777777" w:rsidR="00111E44" w:rsidRPr="008C39A1" w:rsidRDefault="00111E44" w:rsidP="00B02A22">
            <w:pPr>
              <w:jc w:val="cente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Fator de Ajuste do Instrumento de Medição de Resultado</w:t>
            </w:r>
          </w:p>
        </w:tc>
      </w:tr>
      <w:tr w:rsidR="00111E44" w:rsidRPr="008C39A1" w14:paraId="705DFEAF" w14:textId="77777777" w:rsidTr="00B02A22">
        <w:trPr>
          <w:trHeight w:val="300"/>
        </w:trPr>
        <w:tc>
          <w:tcPr>
            <w:tcW w:w="1022" w:type="pct"/>
            <w:tcBorders>
              <w:top w:val="nil"/>
              <w:left w:val="single" w:sz="4" w:space="0" w:color="auto"/>
              <w:bottom w:val="single" w:sz="4" w:space="0" w:color="auto"/>
              <w:right w:val="single" w:sz="4" w:space="0" w:color="auto"/>
            </w:tcBorders>
            <w:shd w:val="clear" w:color="auto" w:fill="auto"/>
            <w:vAlign w:val="center"/>
            <w:hideMark/>
          </w:tcPr>
          <w:p w14:paraId="3BE0D3EF" w14:textId="77777777" w:rsidR="00111E44" w:rsidRPr="008C39A1" w:rsidRDefault="00111E44" w:rsidP="00B02A22">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EXCELENTE</w:t>
            </w:r>
          </w:p>
        </w:tc>
        <w:tc>
          <w:tcPr>
            <w:tcW w:w="1773" w:type="pct"/>
            <w:tcBorders>
              <w:top w:val="nil"/>
              <w:left w:val="nil"/>
              <w:bottom w:val="single" w:sz="4" w:space="0" w:color="auto"/>
              <w:right w:val="single" w:sz="4" w:space="0" w:color="auto"/>
            </w:tcBorders>
            <w:shd w:val="clear" w:color="auto" w:fill="auto"/>
            <w:vAlign w:val="center"/>
            <w:hideMark/>
          </w:tcPr>
          <w:p w14:paraId="3B2F5B8E" w14:textId="77777777" w:rsidR="00111E44" w:rsidRPr="008C39A1" w:rsidRDefault="00111E44" w:rsidP="00B02A22">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Faixa 1 – De 90 a 100 pontos</w:t>
            </w:r>
          </w:p>
        </w:tc>
        <w:tc>
          <w:tcPr>
            <w:tcW w:w="1420" w:type="pct"/>
            <w:tcBorders>
              <w:top w:val="nil"/>
              <w:left w:val="nil"/>
              <w:bottom w:val="single" w:sz="4" w:space="0" w:color="auto"/>
              <w:right w:val="single" w:sz="4" w:space="0" w:color="auto"/>
            </w:tcBorders>
            <w:shd w:val="clear" w:color="auto" w:fill="auto"/>
            <w:vAlign w:val="center"/>
            <w:hideMark/>
          </w:tcPr>
          <w:p w14:paraId="22D8275C" w14:textId="77777777" w:rsidR="00111E44" w:rsidRPr="008C39A1" w:rsidRDefault="00111E44" w:rsidP="00B02A22">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100% do valor previsto</w:t>
            </w:r>
          </w:p>
        </w:tc>
        <w:tc>
          <w:tcPr>
            <w:tcW w:w="785" w:type="pct"/>
            <w:tcBorders>
              <w:top w:val="nil"/>
              <w:left w:val="nil"/>
              <w:bottom w:val="single" w:sz="4" w:space="0" w:color="auto"/>
              <w:right w:val="single" w:sz="4" w:space="0" w:color="auto"/>
            </w:tcBorders>
            <w:shd w:val="clear" w:color="auto" w:fill="auto"/>
            <w:vAlign w:val="center"/>
            <w:hideMark/>
          </w:tcPr>
          <w:p w14:paraId="596AC6EB" w14:textId="77777777" w:rsidR="00111E44" w:rsidRPr="008C39A1" w:rsidRDefault="00111E44" w:rsidP="00B02A22">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1</w:t>
            </w:r>
          </w:p>
        </w:tc>
      </w:tr>
      <w:tr w:rsidR="00111E44" w:rsidRPr="008C39A1" w14:paraId="21015DDB" w14:textId="77777777" w:rsidTr="00B02A22">
        <w:trPr>
          <w:trHeight w:val="600"/>
        </w:trPr>
        <w:tc>
          <w:tcPr>
            <w:tcW w:w="1022" w:type="pct"/>
            <w:tcBorders>
              <w:top w:val="nil"/>
              <w:left w:val="single" w:sz="4" w:space="0" w:color="auto"/>
              <w:bottom w:val="single" w:sz="4" w:space="0" w:color="auto"/>
              <w:right w:val="single" w:sz="4" w:space="0" w:color="auto"/>
            </w:tcBorders>
            <w:shd w:val="clear" w:color="auto" w:fill="auto"/>
            <w:vAlign w:val="center"/>
            <w:hideMark/>
          </w:tcPr>
          <w:p w14:paraId="61006D31" w14:textId="77777777" w:rsidR="00111E44" w:rsidRPr="008C39A1" w:rsidRDefault="00111E44" w:rsidP="00B02A22">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BOM</w:t>
            </w:r>
          </w:p>
        </w:tc>
        <w:tc>
          <w:tcPr>
            <w:tcW w:w="1773" w:type="pct"/>
            <w:tcBorders>
              <w:top w:val="nil"/>
              <w:left w:val="nil"/>
              <w:bottom w:val="single" w:sz="4" w:space="0" w:color="auto"/>
              <w:right w:val="single" w:sz="4" w:space="0" w:color="auto"/>
            </w:tcBorders>
            <w:shd w:val="clear" w:color="auto" w:fill="auto"/>
            <w:vAlign w:val="center"/>
            <w:hideMark/>
          </w:tcPr>
          <w:p w14:paraId="6869E71C" w14:textId="77777777" w:rsidR="00111E44" w:rsidRPr="008C39A1" w:rsidRDefault="00111E44" w:rsidP="00B02A22">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Faixa 2 – De 80 a 89 pontos</w:t>
            </w:r>
          </w:p>
        </w:tc>
        <w:tc>
          <w:tcPr>
            <w:tcW w:w="1420" w:type="pct"/>
            <w:tcBorders>
              <w:top w:val="nil"/>
              <w:left w:val="nil"/>
              <w:bottom w:val="single" w:sz="4" w:space="0" w:color="auto"/>
              <w:right w:val="single" w:sz="4" w:space="0" w:color="auto"/>
            </w:tcBorders>
            <w:shd w:val="clear" w:color="auto" w:fill="auto"/>
            <w:vAlign w:val="center"/>
            <w:hideMark/>
          </w:tcPr>
          <w:p w14:paraId="41D4161B" w14:textId="77777777" w:rsidR="00111E44" w:rsidRPr="008C39A1" w:rsidRDefault="00111E44" w:rsidP="00B02A22">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98,5% do valor previsto</w:t>
            </w:r>
          </w:p>
        </w:tc>
        <w:tc>
          <w:tcPr>
            <w:tcW w:w="785" w:type="pct"/>
            <w:tcBorders>
              <w:top w:val="nil"/>
              <w:left w:val="nil"/>
              <w:bottom w:val="single" w:sz="4" w:space="0" w:color="auto"/>
              <w:right w:val="single" w:sz="4" w:space="0" w:color="auto"/>
            </w:tcBorders>
            <w:shd w:val="clear" w:color="auto" w:fill="auto"/>
            <w:vAlign w:val="center"/>
            <w:hideMark/>
          </w:tcPr>
          <w:p w14:paraId="0060EA18" w14:textId="77777777" w:rsidR="00111E44" w:rsidRPr="008C39A1" w:rsidRDefault="00111E44" w:rsidP="00B02A22">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0,985</w:t>
            </w:r>
          </w:p>
        </w:tc>
      </w:tr>
      <w:tr w:rsidR="00111E44" w:rsidRPr="008C39A1" w14:paraId="4DB2D7AC" w14:textId="77777777" w:rsidTr="00B02A22">
        <w:trPr>
          <w:trHeight w:val="300"/>
        </w:trPr>
        <w:tc>
          <w:tcPr>
            <w:tcW w:w="10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7A6ACF" w14:textId="77777777" w:rsidR="00111E44" w:rsidRPr="008C39A1" w:rsidRDefault="00111E44" w:rsidP="00B02A22">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REGULAR</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14:paraId="0F605DAB" w14:textId="77777777" w:rsidR="00111E44" w:rsidRPr="008C39A1" w:rsidRDefault="00111E44" w:rsidP="00B02A22">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Faixa 3 – De 70 a 79 pontos</w:t>
            </w:r>
          </w:p>
        </w:tc>
        <w:tc>
          <w:tcPr>
            <w:tcW w:w="1420" w:type="pct"/>
            <w:tcBorders>
              <w:top w:val="single" w:sz="4" w:space="0" w:color="auto"/>
              <w:left w:val="nil"/>
              <w:bottom w:val="single" w:sz="4" w:space="0" w:color="auto"/>
              <w:right w:val="single" w:sz="4" w:space="0" w:color="auto"/>
            </w:tcBorders>
            <w:shd w:val="clear" w:color="auto" w:fill="auto"/>
            <w:vAlign w:val="center"/>
            <w:hideMark/>
          </w:tcPr>
          <w:p w14:paraId="7EF6341F" w14:textId="77777777" w:rsidR="00111E44" w:rsidRPr="008C39A1" w:rsidRDefault="00111E44" w:rsidP="00B02A22">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97% do valor previsto</w:t>
            </w:r>
          </w:p>
        </w:tc>
        <w:tc>
          <w:tcPr>
            <w:tcW w:w="785" w:type="pct"/>
            <w:tcBorders>
              <w:top w:val="single" w:sz="4" w:space="0" w:color="auto"/>
              <w:left w:val="nil"/>
              <w:bottom w:val="single" w:sz="4" w:space="0" w:color="auto"/>
              <w:right w:val="single" w:sz="4" w:space="0" w:color="auto"/>
            </w:tcBorders>
            <w:shd w:val="clear" w:color="auto" w:fill="auto"/>
            <w:vAlign w:val="center"/>
            <w:hideMark/>
          </w:tcPr>
          <w:p w14:paraId="463A82A5" w14:textId="77777777" w:rsidR="00111E44" w:rsidRPr="008C39A1" w:rsidRDefault="00111E44" w:rsidP="00B02A22">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0,97</w:t>
            </w:r>
          </w:p>
        </w:tc>
      </w:tr>
      <w:tr w:rsidR="00111E44" w:rsidRPr="008C39A1" w14:paraId="15ADD6D0" w14:textId="77777777" w:rsidTr="00B02A22">
        <w:trPr>
          <w:trHeight w:val="600"/>
        </w:trPr>
        <w:tc>
          <w:tcPr>
            <w:tcW w:w="1022" w:type="pct"/>
            <w:tcBorders>
              <w:top w:val="nil"/>
              <w:left w:val="single" w:sz="4" w:space="0" w:color="auto"/>
              <w:bottom w:val="single" w:sz="4" w:space="0" w:color="auto"/>
              <w:right w:val="single" w:sz="4" w:space="0" w:color="auto"/>
            </w:tcBorders>
            <w:shd w:val="clear" w:color="auto" w:fill="auto"/>
            <w:vAlign w:val="center"/>
            <w:hideMark/>
          </w:tcPr>
          <w:p w14:paraId="6108B241" w14:textId="77777777" w:rsidR="00111E44" w:rsidRPr="008C39A1" w:rsidRDefault="00111E44" w:rsidP="00B02A22">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INSATISFATÓRIO</w:t>
            </w:r>
          </w:p>
        </w:tc>
        <w:tc>
          <w:tcPr>
            <w:tcW w:w="1773" w:type="pct"/>
            <w:tcBorders>
              <w:top w:val="nil"/>
              <w:left w:val="nil"/>
              <w:bottom w:val="single" w:sz="4" w:space="0" w:color="auto"/>
              <w:right w:val="single" w:sz="4" w:space="0" w:color="auto"/>
            </w:tcBorders>
            <w:shd w:val="clear" w:color="auto" w:fill="auto"/>
            <w:vAlign w:val="center"/>
            <w:hideMark/>
          </w:tcPr>
          <w:p w14:paraId="25AB6079" w14:textId="77777777" w:rsidR="00111E44" w:rsidRPr="008C39A1" w:rsidRDefault="00111E44" w:rsidP="00B02A22">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Faixa 4 – De 60 a 69 pontos</w:t>
            </w:r>
          </w:p>
        </w:tc>
        <w:tc>
          <w:tcPr>
            <w:tcW w:w="1420" w:type="pct"/>
            <w:tcBorders>
              <w:top w:val="nil"/>
              <w:left w:val="nil"/>
              <w:bottom w:val="single" w:sz="4" w:space="0" w:color="auto"/>
              <w:right w:val="single" w:sz="4" w:space="0" w:color="auto"/>
            </w:tcBorders>
            <w:shd w:val="clear" w:color="auto" w:fill="auto"/>
            <w:vAlign w:val="center"/>
            <w:hideMark/>
          </w:tcPr>
          <w:p w14:paraId="3AA0DB46" w14:textId="77777777" w:rsidR="00111E44" w:rsidRPr="008C39A1" w:rsidRDefault="00111E44" w:rsidP="00B02A22">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95,5% do valor previsto</w:t>
            </w:r>
          </w:p>
        </w:tc>
        <w:tc>
          <w:tcPr>
            <w:tcW w:w="785" w:type="pct"/>
            <w:tcBorders>
              <w:top w:val="nil"/>
              <w:left w:val="nil"/>
              <w:bottom w:val="single" w:sz="4" w:space="0" w:color="auto"/>
              <w:right w:val="single" w:sz="4" w:space="0" w:color="auto"/>
            </w:tcBorders>
            <w:shd w:val="clear" w:color="auto" w:fill="auto"/>
            <w:vAlign w:val="center"/>
            <w:hideMark/>
          </w:tcPr>
          <w:p w14:paraId="4808D3B0" w14:textId="77777777" w:rsidR="00111E44" w:rsidRPr="008C39A1" w:rsidRDefault="00111E44" w:rsidP="00B02A22">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0,955</w:t>
            </w:r>
          </w:p>
        </w:tc>
      </w:tr>
      <w:tr w:rsidR="00111E44" w:rsidRPr="008C39A1" w14:paraId="51886ED4" w14:textId="77777777" w:rsidTr="00B02A22">
        <w:trPr>
          <w:trHeight w:val="300"/>
        </w:trPr>
        <w:tc>
          <w:tcPr>
            <w:tcW w:w="1022" w:type="pct"/>
            <w:tcBorders>
              <w:top w:val="nil"/>
              <w:left w:val="single" w:sz="4" w:space="0" w:color="auto"/>
              <w:bottom w:val="single" w:sz="4" w:space="0" w:color="auto"/>
              <w:right w:val="single" w:sz="4" w:space="0" w:color="auto"/>
            </w:tcBorders>
            <w:shd w:val="clear" w:color="auto" w:fill="auto"/>
            <w:vAlign w:val="center"/>
            <w:hideMark/>
          </w:tcPr>
          <w:p w14:paraId="4916B52A" w14:textId="77777777" w:rsidR="00111E44" w:rsidRPr="008C39A1" w:rsidRDefault="00111E44" w:rsidP="00B02A22">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RUIM</w:t>
            </w:r>
          </w:p>
        </w:tc>
        <w:tc>
          <w:tcPr>
            <w:tcW w:w="1773" w:type="pct"/>
            <w:tcBorders>
              <w:top w:val="nil"/>
              <w:left w:val="nil"/>
              <w:bottom w:val="single" w:sz="4" w:space="0" w:color="auto"/>
              <w:right w:val="single" w:sz="4" w:space="0" w:color="auto"/>
            </w:tcBorders>
            <w:shd w:val="clear" w:color="auto" w:fill="auto"/>
            <w:vAlign w:val="center"/>
            <w:hideMark/>
          </w:tcPr>
          <w:p w14:paraId="0730F0AA" w14:textId="77777777" w:rsidR="00111E44" w:rsidRPr="008C39A1" w:rsidRDefault="00111E44" w:rsidP="00B02A22">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Faixa 5 – Abaixo de 60 pontos</w:t>
            </w:r>
          </w:p>
        </w:tc>
        <w:tc>
          <w:tcPr>
            <w:tcW w:w="1420" w:type="pct"/>
            <w:tcBorders>
              <w:top w:val="nil"/>
              <w:left w:val="nil"/>
              <w:bottom w:val="single" w:sz="4" w:space="0" w:color="auto"/>
              <w:right w:val="single" w:sz="4" w:space="0" w:color="auto"/>
            </w:tcBorders>
            <w:shd w:val="clear" w:color="auto" w:fill="auto"/>
            <w:vAlign w:val="center"/>
            <w:hideMark/>
          </w:tcPr>
          <w:p w14:paraId="7B8D6C84" w14:textId="77777777" w:rsidR="00111E44" w:rsidRPr="008C39A1" w:rsidRDefault="00111E44" w:rsidP="00B02A22">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94% do valor previsto</w:t>
            </w:r>
          </w:p>
        </w:tc>
        <w:tc>
          <w:tcPr>
            <w:tcW w:w="785" w:type="pct"/>
            <w:tcBorders>
              <w:top w:val="nil"/>
              <w:left w:val="nil"/>
              <w:bottom w:val="single" w:sz="4" w:space="0" w:color="auto"/>
              <w:right w:val="single" w:sz="4" w:space="0" w:color="auto"/>
            </w:tcBorders>
            <w:shd w:val="clear" w:color="auto" w:fill="auto"/>
            <w:vAlign w:val="center"/>
            <w:hideMark/>
          </w:tcPr>
          <w:p w14:paraId="7B88FE15" w14:textId="77777777" w:rsidR="00111E44" w:rsidRPr="008C39A1" w:rsidRDefault="00111E44" w:rsidP="00B02A22">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0,94</w:t>
            </w:r>
          </w:p>
        </w:tc>
      </w:tr>
      <w:tr w:rsidR="00111E44" w:rsidRPr="008C39A1" w14:paraId="697BE39B" w14:textId="77777777" w:rsidTr="00B02A22">
        <w:trPr>
          <w:trHeight w:val="90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A1096F3" w14:textId="77777777" w:rsidR="00111E44" w:rsidRPr="008C39A1" w:rsidRDefault="00111E44" w:rsidP="00B02A22">
            <w:pPr>
              <w:jc w:val="cente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Valor devido por ordem de serviço = [(Valor mensal previsto) x (Fator de ajuste de nível de serviço)]</w:t>
            </w:r>
          </w:p>
        </w:tc>
      </w:tr>
    </w:tbl>
    <w:p w14:paraId="50D7B0E9" w14:textId="77777777" w:rsidR="00111E44" w:rsidRDefault="00111E44" w:rsidP="00111E44">
      <w:pPr>
        <w:autoSpaceDE w:val="0"/>
        <w:autoSpaceDN w:val="0"/>
        <w:adjustRightInd w:val="0"/>
        <w:rPr>
          <w:rFonts w:ascii="Times New Roman" w:eastAsia="Calibri" w:hAnsi="Times New Roman" w:cs="Times New Roman"/>
          <w:color w:val="000000"/>
          <w:sz w:val="24"/>
          <w:szCs w:val="24"/>
        </w:rPr>
      </w:pPr>
    </w:p>
    <w:p w14:paraId="7DAAC14B" w14:textId="77777777" w:rsidR="00111E44" w:rsidRDefault="00111E44" w:rsidP="00111E44">
      <w:pPr>
        <w:autoSpaceDE w:val="0"/>
        <w:autoSpaceDN w:val="0"/>
        <w:adjustRightInd w:val="0"/>
        <w:rPr>
          <w:rFonts w:ascii="Times New Roman" w:eastAsia="Calibri" w:hAnsi="Times New Roman" w:cs="Times New Roman"/>
          <w:color w:val="000000"/>
          <w:sz w:val="24"/>
          <w:szCs w:val="24"/>
        </w:rPr>
      </w:pPr>
      <w:r w:rsidRPr="00BE40DB">
        <w:rPr>
          <w:rFonts w:ascii="Times New Roman" w:eastAsia="Calibri" w:hAnsi="Times New Roman" w:cs="Times New Roman"/>
          <w:b/>
          <w:bCs/>
          <w:color w:val="000000"/>
          <w:sz w:val="24"/>
          <w:szCs w:val="24"/>
        </w:rPr>
        <w:t>1</w:t>
      </w:r>
      <w:r>
        <w:rPr>
          <w:rFonts w:ascii="Times New Roman" w:eastAsia="Calibri" w:hAnsi="Times New Roman" w:cs="Times New Roman"/>
          <w:b/>
          <w:bCs/>
          <w:color w:val="000000"/>
          <w:sz w:val="24"/>
          <w:szCs w:val="24"/>
        </w:rPr>
        <w:t>2</w:t>
      </w:r>
      <w:r w:rsidRPr="00BE40DB">
        <w:rPr>
          <w:rFonts w:ascii="Times New Roman" w:eastAsia="Calibri" w:hAnsi="Times New Roman" w:cs="Times New Roman"/>
          <w:b/>
          <w:bCs/>
          <w:color w:val="000000"/>
          <w:sz w:val="24"/>
          <w:szCs w:val="24"/>
        </w:rPr>
        <w:t>.4.</w:t>
      </w:r>
      <w:r>
        <w:rPr>
          <w:rFonts w:ascii="Times New Roman" w:eastAsia="Calibri" w:hAnsi="Times New Roman" w:cs="Times New Roman"/>
          <w:color w:val="000000"/>
          <w:sz w:val="24"/>
          <w:szCs w:val="24"/>
        </w:rPr>
        <w:t xml:space="preserve"> </w:t>
      </w:r>
      <w:bookmarkStart w:id="22" w:name="_Hlk151541216"/>
      <w:r>
        <w:rPr>
          <w:rFonts w:ascii="Times New Roman" w:eastAsia="Calibri" w:hAnsi="Times New Roman" w:cs="Times New Roman"/>
          <w:color w:val="000000"/>
          <w:sz w:val="24"/>
          <w:szCs w:val="24"/>
        </w:rPr>
        <w:t xml:space="preserve">Findo o mês/período de referência para apuração do nível de conformidade dos serviços, a pontuação acumulada será zerada para o mês/período de referência subsequente. </w:t>
      </w:r>
      <w:bookmarkEnd w:id="22"/>
    </w:p>
    <w:p w14:paraId="1AC6549B" w14:textId="77777777" w:rsidR="00111E44" w:rsidRPr="008C39A1" w:rsidRDefault="00111E44" w:rsidP="00111E44">
      <w:pPr>
        <w:autoSpaceDE w:val="0"/>
        <w:autoSpaceDN w:val="0"/>
        <w:adjustRightInd w:val="0"/>
        <w:rPr>
          <w:rFonts w:ascii="Times New Roman" w:eastAsia="Calibri" w:hAnsi="Times New Roman" w:cs="Times New Roman"/>
          <w:color w:val="000000"/>
          <w:sz w:val="24"/>
          <w:szCs w:val="24"/>
        </w:rPr>
      </w:pPr>
    </w:p>
    <w:p w14:paraId="45A8899D" w14:textId="77777777" w:rsidR="00111E44" w:rsidRPr="008C39A1" w:rsidRDefault="00111E44" w:rsidP="00111E44">
      <w:pPr>
        <w:autoSpaceDE w:val="0"/>
        <w:autoSpaceDN w:val="0"/>
        <w:adjustRightInd w:val="0"/>
        <w:rPr>
          <w:rFonts w:ascii="Times New Roman" w:eastAsia="Calibri" w:hAnsi="Times New Roman" w:cs="Times New Roman"/>
          <w:b/>
          <w:bCs/>
          <w:sz w:val="24"/>
          <w:szCs w:val="24"/>
        </w:rPr>
      </w:pPr>
      <w:r w:rsidRPr="008C39A1">
        <w:rPr>
          <w:rFonts w:ascii="Times New Roman" w:eastAsia="Calibri" w:hAnsi="Times New Roman" w:cs="Times New Roman"/>
          <w:b/>
          <w:bCs/>
          <w:sz w:val="24"/>
          <w:szCs w:val="24"/>
        </w:rPr>
        <w:t>1</w:t>
      </w:r>
      <w:r>
        <w:rPr>
          <w:rFonts w:ascii="Times New Roman" w:eastAsia="Calibri" w:hAnsi="Times New Roman" w:cs="Times New Roman"/>
          <w:b/>
          <w:bCs/>
          <w:sz w:val="24"/>
          <w:szCs w:val="24"/>
        </w:rPr>
        <w:t>3</w:t>
      </w:r>
      <w:r w:rsidRPr="008C39A1">
        <w:rPr>
          <w:rFonts w:ascii="Times New Roman" w:eastAsia="Calibri" w:hAnsi="Times New Roman" w:cs="Times New Roman"/>
          <w:b/>
          <w:bCs/>
          <w:sz w:val="24"/>
          <w:szCs w:val="24"/>
        </w:rPr>
        <w:t>. CHECK LIST PARA A AVALIAÇÃO DE NÍVEL DOS SERVIÇOS</w:t>
      </w:r>
    </w:p>
    <w:p w14:paraId="6DB41490" w14:textId="77777777" w:rsidR="00111E44" w:rsidRPr="008C39A1" w:rsidRDefault="00111E44" w:rsidP="00111E44">
      <w:pPr>
        <w:autoSpaceDE w:val="0"/>
        <w:autoSpaceDN w:val="0"/>
        <w:adjustRightInd w:val="0"/>
        <w:rPr>
          <w:rFonts w:ascii="Times New Roman" w:eastAsia="Calibri" w:hAnsi="Times New Roman" w:cs="Times New Roman"/>
          <w:b/>
          <w:bCs/>
          <w:sz w:val="24"/>
          <w:szCs w:val="24"/>
        </w:rPr>
      </w:pPr>
    </w:p>
    <w:tbl>
      <w:tblPr>
        <w:tblpPr w:leftFromText="141" w:rightFromText="141" w:vertAnchor="text" w:tblpXSpec="center" w:tblpY="1"/>
        <w:tblOverlap w:val="never"/>
        <w:tblW w:w="7694" w:type="dxa"/>
        <w:tblCellMar>
          <w:left w:w="70" w:type="dxa"/>
          <w:right w:w="70" w:type="dxa"/>
        </w:tblCellMar>
        <w:tblLook w:val="04A0" w:firstRow="1" w:lastRow="0" w:firstColumn="1" w:lastColumn="0" w:noHBand="0" w:noVBand="1"/>
      </w:tblPr>
      <w:tblGrid>
        <w:gridCol w:w="2360"/>
        <w:gridCol w:w="3220"/>
        <w:gridCol w:w="960"/>
        <w:gridCol w:w="1154"/>
      </w:tblGrid>
      <w:tr w:rsidR="00111E44" w:rsidRPr="007B5012" w14:paraId="06397646" w14:textId="77777777" w:rsidTr="00B02A22">
        <w:trPr>
          <w:trHeight w:val="31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5D1EC" w14:textId="77777777" w:rsidR="00111E44" w:rsidRPr="007B5012" w:rsidRDefault="00111E44" w:rsidP="00B02A22">
            <w:pPr>
              <w:jc w:val="center"/>
              <w:rPr>
                <w:rFonts w:ascii="Times New Roman" w:eastAsia="Times New Roman" w:hAnsi="Times New Roman" w:cs="Times New Roman"/>
                <w:b/>
                <w:bCs/>
                <w:color w:val="000000"/>
                <w:sz w:val="24"/>
                <w:szCs w:val="24"/>
              </w:rPr>
            </w:pPr>
            <w:r w:rsidRPr="007B5012">
              <w:rPr>
                <w:rFonts w:ascii="Times New Roman" w:eastAsia="Times New Roman" w:hAnsi="Times New Roman" w:cs="Times New Roman"/>
                <w:b/>
                <w:bCs/>
                <w:color w:val="000000"/>
                <w:sz w:val="24"/>
                <w:szCs w:val="24"/>
              </w:rPr>
              <w:t>Indicador</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14:paraId="18D31D15" w14:textId="77777777" w:rsidR="00111E44" w:rsidRPr="007B5012" w:rsidRDefault="00111E44" w:rsidP="00B02A22">
            <w:pPr>
              <w:jc w:val="center"/>
              <w:rPr>
                <w:rFonts w:ascii="Times New Roman" w:eastAsia="Times New Roman" w:hAnsi="Times New Roman" w:cs="Times New Roman"/>
                <w:b/>
                <w:bCs/>
                <w:color w:val="000000"/>
                <w:sz w:val="24"/>
                <w:szCs w:val="24"/>
              </w:rPr>
            </w:pPr>
            <w:r w:rsidRPr="007B5012">
              <w:rPr>
                <w:rFonts w:ascii="Times New Roman" w:eastAsia="Times New Roman" w:hAnsi="Times New Roman" w:cs="Times New Roman"/>
                <w:b/>
                <w:bCs/>
                <w:color w:val="000000"/>
                <w:sz w:val="24"/>
                <w:szCs w:val="24"/>
              </w:rPr>
              <w:t>Critério (Faixas de Pontuação)</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60F7A01" w14:textId="77777777" w:rsidR="00111E44" w:rsidRPr="007B5012" w:rsidRDefault="00111E44" w:rsidP="00B02A22">
            <w:pPr>
              <w:jc w:val="center"/>
              <w:rPr>
                <w:rFonts w:ascii="Times New Roman" w:eastAsia="Times New Roman" w:hAnsi="Times New Roman" w:cs="Times New Roman"/>
                <w:b/>
                <w:bCs/>
                <w:color w:val="000000"/>
                <w:sz w:val="24"/>
                <w:szCs w:val="24"/>
              </w:rPr>
            </w:pPr>
            <w:r w:rsidRPr="007B5012">
              <w:rPr>
                <w:rFonts w:ascii="Times New Roman" w:eastAsia="Times New Roman" w:hAnsi="Times New Roman" w:cs="Times New Roman"/>
                <w:b/>
                <w:bCs/>
                <w:color w:val="000000"/>
                <w:sz w:val="24"/>
                <w:szCs w:val="24"/>
              </w:rPr>
              <w:t xml:space="preserve">Pontos </w:t>
            </w:r>
          </w:p>
        </w:tc>
        <w:tc>
          <w:tcPr>
            <w:tcW w:w="1154" w:type="dxa"/>
            <w:tcBorders>
              <w:top w:val="single" w:sz="4" w:space="0" w:color="auto"/>
              <w:left w:val="nil"/>
              <w:bottom w:val="single" w:sz="4" w:space="0" w:color="auto"/>
              <w:right w:val="single" w:sz="4" w:space="0" w:color="auto"/>
            </w:tcBorders>
            <w:shd w:val="clear" w:color="auto" w:fill="auto"/>
            <w:noWrap/>
            <w:vAlign w:val="center"/>
            <w:hideMark/>
          </w:tcPr>
          <w:p w14:paraId="4AC86E3A" w14:textId="77777777" w:rsidR="00111E44" w:rsidRPr="007B5012" w:rsidRDefault="00111E44" w:rsidP="00B02A22">
            <w:pPr>
              <w:jc w:val="center"/>
              <w:rPr>
                <w:rFonts w:ascii="Times New Roman" w:eastAsia="Times New Roman" w:hAnsi="Times New Roman" w:cs="Times New Roman"/>
                <w:b/>
                <w:bCs/>
                <w:color w:val="000000"/>
                <w:sz w:val="24"/>
                <w:szCs w:val="24"/>
              </w:rPr>
            </w:pPr>
            <w:r w:rsidRPr="007B5012">
              <w:rPr>
                <w:rFonts w:ascii="Times New Roman" w:eastAsia="Times New Roman" w:hAnsi="Times New Roman" w:cs="Times New Roman"/>
                <w:b/>
                <w:bCs/>
                <w:color w:val="000000"/>
                <w:sz w:val="24"/>
                <w:szCs w:val="24"/>
              </w:rPr>
              <w:t>Avaliação</w:t>
            </w:r>
          </w:p>
        </w:tc>
      </w:tr>
      <w:tr w:rsidR="00111E44" w:rsidRPr="007B5012" w14:paraId="5FB85911" w14:textId="77777777" w:rsidTr="00B02A22">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657B0EAE" w14:textId="77777777" w:rsidR="00111E44" w:rsidRDefault="00111E44" w:rsidP="00B02A22">
            <w:pPr>
              <w:autoSpaceDE w:val="0"/>
              <w:autoSpaceDN w:val="0"/>
              <w:adjustRightInd w:val="0"/>
              <w:jc w:val="center"/>
              <w:rPr>
                <w:rFonts w:ascii="Times New Roman" w:eastAsia="Calibri" w:hAnsi="Times New Roman" w:cs="Times New Roman"/>
                <w:color w:val="FF0000"/>
                <w:sz w:val="24"/>
                <w:szCs w:val="24"/>
              </w:rPr>
            </w:pPr>
            <w:r w:rsidRPr="007B5012">
              <w:rPr>
                <w:rFonts w:ascii="Times New Roman" w:eastAsia="Times New Roman" w:hAnsi="Times New Roman" w:cs="Times New Roman"/>
                <w:b/>
                <w:bCs/>
                <w:color w:val="000000"/>
              </w:rPr>
              <w:t xml:space="preserve">1 </w:t>
            </w:r>
            <w:r w:rsidRPr="0077359A">
              <w:rPr>
                <w:rFonts w:ascii="Times New Roman" w:eastAsia="Times New Roman" w:hAnsi="Times New Roman" w:cs="Times New Roman"/>
                <w:b/>
                <w:bCs/>
                <w:color w:val="000000"/>
              </w:rPr>
              <w:t xml:space="preserve">- </w:t>
            </w:r>
            <w:r w:rsidRPr="0077359A">
              <w:rPr>
                <w:rFonts w:ascii="Times New Roman" w:hAnsi="Times New Roman" w:cs="Times New Roman"/>
                <w:b/>
                <w:bCs/>
              </w:rPr>
              <w:t>SEGUIR OS PADRÕES DE SEGURANÇA</w:t>
            </w:r>
            <w:r w:rsidRPr="0077359A">
              <w:rPr>
                <w:rFonts w:ascii="Times New Roman" w:eastAsia="Calibri" w:hAnsi="Times New Roman" w:cs="Times New Roman"/>
                <w:b/>
                <w:bCs/>
                <w:color w:val="000000"/>
              </w:rPr>
              <w:t>, ASSIM COMO O USO DE EPI’S, UNIFORMES E IDENTIFICAÇÃO, CONFORME NORMAS PERTINENTES</w:t>
            </w:r>
          </w:p>
          <w:p w14:paraId="3CEF0C57" w14:textId="77777777" w:rsidR="00111E44" w:rsidRPr="007B5012" w:rsidRDefault="00111E44" w:rsidP="00B02A22">
            <w:pPr>
              <w:jc w:val="cente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hideMark/>
          </w:tcPr>
          <w:p w14:paraId="39B94B5C" w14:textId="77777777" w:rsidR="00111E44" w:rsidRPr="007B5012" w:rsidRDefault="00111E44" w:rsidP="00B02A22">
            <w:pPr>
              <w:rPr>
                <w:rFonts w:ascii="Times New Roman" w:eastAsia="Times New Roman" w:hAnsi="Times New Roman" w:cs="Times New Roman"/>
                <w:color w:val="000000"/>
              </w:rPr>
            </w:pPr>
            <w:r w:rsidRPr="007B5012">
              <w:rPr>
                <w:rFonts w:ascii="Times New Roman" w:eastAsia="Times New Roman" w:hAnsi="Times New Roman" w:cs="Times New Roman"/>
                <w:color w:val="000000"/>
              </w:rPr>
              <w:t>Sem Ocorrências</w:t>
            </w:r>
          </w:p>
        </w:tc>
        <w:tc>
          <w:tcPr>
            <w:tcW w:w="960" w:type="dxa"/>
            <w:tcBorders>
              <w:top w:val="nil"/>
              <w:left w:val="nil"/>
              <w:bottom w:val="single" w:sz="4" w:space="0" w:color="auto"/>
              <w:right w:val="single" w:sz="4" w:space="0" w:color="auto"/>
            </w:tcBorders>
            <w:shd w:val="clear" w:color="auto" w:fill="auto"/>
            <w:noWrap/>
            <w:vAlign w:val="bottom"/>
            <w:hideMark/>
          </w:tcPr>
          <w:p w14:paraId="148CD587"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10</w:t>
            </w:r>
          </w:p>
        </w:tc>
        <w:tc>
          <w:tcPr>
            <w:tcW w:w="1154" w:type="dxa"/>
            <w:tcBorders>
              <w:top w:val="nil"/>
              <w:left w:val="nil"/>
              <w:bottom w:val="single" w:sz="4" w:space="0" w:color="auto"/>
              <w:right w:val="single" w:sz="4" w:space="0" w:color="auto"/>
            </w:tcBorders>
            <w:shd w:val="clear" w:color="auto" w:fill="auto"/>
            <w:noWrap/>
            <w:vAlign w:val="bottom"/>
            <w:hideMark/>
          </w:tcPr>
          <w:p w14:paraId="79E84BFE" w14:textId="77777777" w:rsidR="00111E44" w:rsidRPr="007B5012" w:rsidRDefault="00111E44" w:rsidP="00B02A22">
            <w:pPr>
              <w:rPr>
                <w:rFonts w:ascii="Times New Roman" w:eastAsia="Times New Roman" w:hAnsi="Times New Roman" w:cs="Times New Roman"/>
                <w:color w:val="000000"/>
              </w:rPr>
            </w:pPr>
            <w:r w:rsidRPr="007B5012">
              <w:rPr>
                <w:rFonts w:ascii="Times New Roman" w:eastAsia="Times New Roman" w:hAnsi="Times New Roman" w:cs="Times New Roman"/>
                <w:color w:val="000000"/>
              </w:rPr>
              <w:t> </w:t>
            </w:r>
          </w:p>
        </w:tc>
      </w:tr>
      <w:tr w:rsidR="00111E44" w:rsidRPr="007B5012" w14:paraId="0E096C59" w14:textId="77777777" w:rsidTr="00B02A22">
        <w:trPr>
          <w:trHeight w:val="315"/>
        </w:trPr>
        <w:tc>
          <w:tcPr>
            <w:tcW w:w="2360" w:type="dxa"/>
            <w:vMerge/>
            <w:tcBorders>
              <w:top w:val="nil"/>
              <w:left w:val="single" w:sz="4" w:space="0" w:color="auto"/>
              <w:bottom w:val="single" w:sz="4" w:space="0" w:color="auto"/>
              <w:right w:val="single" w:sz="4" w:space="0" w:color="auto"/>
            </w:tcBorders>
            <w:vAlign w:val="center"/>
            <w:hideMark/>
          </w:tcPr>
          <w:p w14:paraId="3E3DBC84"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hideMark/>
          </w:tcPr>
          <w:p w14:paraId="6175D789"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1 Ocorrência</w:t>
            </w:r>
          </w:p>
        </w:tc>
        <w:tc>
          <w:tcPr>
            <w:tcW w:w="960" w:type="dxa"/>
            <w:tcBorders>
              <w:top w:val="nil"/>
              <w:left w:val="nil"/>
              <w:bottom w:val="single" w:sz="4" w:space="0" w:color="auto"/>
              <w:right w:val="single" w:sz="4" w:space="0" w:color="auto"/>
            </w:tcBorders>
            <w:shd w:val="clear" w:color="auto" w:fill="auto"/>
            <w:noWrap/>
            <w:vAlign w:val="bottom"/>
            <w:hideMark/>
          </w:tcPr>
          <w:p w14:paraId="00DA9CD5"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9</w:t>
            </w:r>
          </w:p>
        </w:tc>
        <w:tc>
          <w:tcPr>
            <w:tcW w:w="1154" w:type="dxa"/>
            <w:tcBorders>
              <w:top w:val="nil"/>
              <w:left w:val="nil"/>
              <w:bottom w:val="single" w:sz="4" w:space="0" w:color="auto"/>
              <w:right w:val="single" w:sz="4" w:space="0" w:color="auto"/>
            </w:tcBorders>
            <w:shd w:val="clear" w:color="auto" w:fill="auto"/>
            <w:noWrap/>
            <w:vAlign w:val="bottom"/>
            <w:hideMark/>
          </w:tcPr>
          <w:p w14:paraId="5DBF46BB" w14:textId="77777777" w:rsidR="00111E44" w:rsidRPr="007B5012" w:rsidRDefault="00111E44" w:rsidP="00B02A22">
            <w:pPr>
              <w:rPr>
                <w:rFonts w:ascii="Times New Roman" w:eastAsia="Times New Roman" w:hAnsi="Times New Roman" w:cs="Times New Roman"/>
                <w:color w:val="000000"/>
              </w:rPr>
            </w:pPr>
            <w:r w:rsidRPr="007B5012">
              <w:rPr>
                <w:rFonts w:ascii="Times New Roman" w:eastAsia="Times New Roman" w:hAnsi="Times New Roman" w:cs="Times New Roman"/>
                <w:color w:val="000000"/>
              </w:rPr>
              <w:t> </w:t>
            </w:r>
          </w:p>
        </w:tc>
      </w:tr>
      <w:tr w:rsidR="00111E44" w:rsidRPr="007B5012" w14:paraId="2CC5B698" w14:textId="77777777" w:rsidTr="00B02A22">
        <w:trPr>
          <w:trHeight w:val="315"/>
        </w:trPr>
        <w:tc>
          <w:tcPr>
            <w:tcW w:w="2360" w:type="dxa"/>
            <w:vMerge/>
            <w:tcBorders>
              <w:top w:val="nil"/>
              <w:left w:val="single" w:sz="4" w:space="0" w:color="auto"/>
              <w:bottom w:val="single" w:sz="4" w:space="0" w:color="auto"/>
              <w:right w:val="single" w:sz="4" w:space="0" w:color="auto"/>
            </w:tcBorders>
            <w:vAlign w:val="center"/>
            <w:hideMark/>
          </w:tcPr>
          <w:p w14:paraId="1A8E4D4E"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hideMark/>
          </w:tcPr>
          <w:p w14:paraId="60385AF0"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 xml:space="preserve">2 Ocorrências </w:t>
            </w:r>
          </w:p>
        </w:tc>
        <w:tc>
          <w:tcPr>
            <w:tcW w:w="960" w:type="dxa"/>
            <w:tcBorders>
              <w:top w:val="nil"/>
              <w:left w:val="nil"/>
              <w:bottom w:val="single" w:sz="4" w:space="0" w:color="auto"/>
              <w:right w:val="single" w:sz="4" w:space="0" w:color="auto"/>
            </w:tcBorders>
            <w:shd w:val="clear" w:color="auto" w:fill="auto"/>
            <w:noWrap/>
            <w:vAlign w:val="bottom"/>
            <w:hideMark/>
          </w:tcPr>
          <w:p w14:paraId="6D058C77"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8</w:t>
            </w:r>
          </w:p>
        </w:tc>
        <w:tc>
          <w:tcPr>
            <w:tcW w:w="1154" w:type="dxa"/>
            <w:tcBorders>
              <w:top w:val="nil"/>
              <w:left w:val="nil"/>
              <w:bottom w:val="single" w:sz="4" w:space="0" w:color="auto"/>
              <w:right w:val="single" w:sz="4" w:space="0" w:color="auto"/>
            </w:tcBorders>
            <w:shd w:val="clear" w:color="auto" w:fill="auto"/>
            <w:noWrap/>
            <w:vAlign w:val="bottom"/>
            <w:hideMark/>
          </w:tcPr>
          <w:p w14:paraId="08EAA4EC" w14:textId="77777777" w:rsidR="00111E44" w:rsidRPr="007B5012" w:rsidRDefault="00111E44" w:rsidP="00B02A22">
            <w:pPr>
              <w:rPr>
                <w:rFonts w:ascii="Times New Roman" w:eastAsia="Times New Roman" w:hAnsi="Times New Roman" w:cs="Times New Roman"/>
                <w:color w:val="000000"/>
              </w:rPr>
            </w:pPr>
            <w:r w:rsidRPr="007B5012">
              <w:rPr>
                <w:rFonts w:ascii="Times New Roman" w:eastAsia="Times New Roman" w:hAnsi="Times New Roman" w:cs="Times New Roman"/>
                <w:color w:val="000000"/>
              </w:rPr>
              <w:t> </w:t>
            </w:r>
          </w:p>
        </w:tc>
      </w:tr>
      <w:tr w:rsidR="00111E44" w:rsidRPr="007B5012" w14:paraId="130A324B" w14:textId="77777777" w:rsidTr="00B02A22">
        <w:trPr>
          <w:trHeight w:val="315"/>
        </w:trPr>
        <w:tc>
          <w:tcPr>
            <w:tcW w:w="2360" w:type="dxa"/>
            <w:vMerge/>
            <w:tcBorders>
              <w:top w:val="nil"/>
              <w:left w:val="single" w:sz="4" w:space="0" w:color="auto"/>
              <w:bottom w:val="single" w:sz="4" w:space="0" w:color="auto"/>
              <w:right w:val="single" w:sz="4" w:space="0" w:color="auto"/>
            </w:tcBorders>
            <w:vAlign w:val="center"/>
            <w:hideMark/>
          </w:tcPr>
          <w:p w14:paraId="37FABC49"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hideMark/>
          </w:tcPr>
          <w:p w14:paraId="291618E8"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 xml:space="preserve">3 Ocorrências </w:t>
            </w:r>
          </w:p>
        </w:tc>
        <w:tc>
          <w:tcPr>
            <w:tcW w:w="960" w:type="dxa"/>
            <w:tcBorders>
              <w:top w:val="nil"/>
              <w:left w:val="nil"/>
              <w:bottom w:val="single" w:sz="4" w:space="0" w:color="auto"/>
              <w:right w:val="single" w:sz="4" w:space="0" w:color="auto"/>
            </w:tcBorders>
            <w:shd w:val="clear" w:color="auto" w:fill="auto"/>
            <w:noWrap/>
            <w:vAlign w:val="bottom"/>
            <w:hideMark/>
          </w:tcPr>
          <w:p w14:paraId="4FC654B2"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7</w:t>
            </w:r>
          </w:p>
        </w:tc>
        <w:tc>
          <w:tcPr>
            <w:tcW w:w="1154" w:type="dxa"/>
            <w:tcBorders>
              <w:top w:val="nil"/>
              <w:left w:val="nil"/>
              <w:bottom w:val="single" w:sz="4" w:space="0" w:color="auto"/>
              <w:right w:val="single" w:sz="4" w:space="0" w:color="auto"/>
            </w:tcBorders>
            <w:shd w:val="clear" w:color="auto" w:fill="auto"/>
            <w:noWrap/>
            <w:vAlign w:val="bottom"/>
            <w:hideMark/>
          </w:tcPr>
          <w:p w14:paraId="06AC1765" w14:textId="77777777" w:rsidR="00111E44" w:rsidRPr="007B5012" w:rsidRDefault="00111E44" w:rsidP="00B02A22">
            <w:pPr>
              <w:rPr>
                <w:rFonts w:ascii="Times New Roman" w:eastAsia="Times New Roman" w:hAnsi="Times New Roman" w:cs="Times New Roman"/>
                <w:color w:val="000000"/>
              </w:rPr>
            </w:pPr>
            <w:r w:rsidRPr="007B5012">
              <w:rPr>
                <w:rFonts w:ascii="Times New Roman" w:eastAsia="Times New Roman" w:hAnsi="Times New Roman" w:cs="Times New Roman"/>
                <w:color w:val="000000"/>
              </w:rPr>
              <w:t> </w:t>
            </w:r>
          </w:p>
        </w:tc>
      </w:tr>
      <w:tr w:rsidR="00111E44" w:rsidRPr="007B5012" w14:paraId="0E1EF96A" w14:textId="77777777" w:rsidTr="00B02A22">
        <w:trPr>
          <w:trHeight w:val="315"/>
        </w:trPr>
        <w:tc>
          <w:tcPr>
            <w:tcW w:w="2360" w:type="dxa"/>
            <w:vMerge/>
            <w:tcBorders>
              <w:top w:val="nil"/>
              <w:left w:val="single" w:sz="4" w:space="0" w:color="auto"/>
              <w:bottom w:val="single" w:sz="4" w:space="0" w:color="auto"/>
              <w:right w:val="single" w:sz="4" w:space="0" w:color="auto"/>
            </w:tcBorders>
            <w:vAlign w:val="center"/>
            <w:hideMark/>
          </w:tcPr>
          <w:p w14:paraId="09382E5B"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hideMark/>
          </w:tcPr>
          <w:p w14:paraId="4B571AFF"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 xml:space="preserve">4 Ocorrências </w:t>
            </w:r>
          </w:p>
        </w:tc>
        <w:tc>
          <w:tcPr>
            <w:tcW w:w="960" w:type="dxa"/>
            <w:tcBorders>
              <w:top w:val="nil"/>
              <w:left w:val="nil"/>
              <w:bottom w:val="single" w:sz="4" w:space="0" w:color="auto"/>
              <w:right w:val="single" w:sz="4" w:space="0" w:color="auto"/>
            </w:tcBorders>
            <w:shd w:val="clear" w:color="auto" w:fill="auto"/>
            <w:noWrap/>
            <w:vAlign w:val="bottom"/>
            <w:hideMark/>
          </w:tcPr>
          <w:p w14:paraId="67B37C7B"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6</w:t>
            </w:r>
          </w:p>
        </w:tc>
        <w:tc>
          <w:tcPr>
            <w:tcW w:w="1154" w:type="dxa"/>
            <w:tcBorders>
              <w:top w:val="nil"/>
              <w:left w:val="nil"/>
              <w:bottom w:val="single" w:sz="4" w:space="0" w:color="auto"/>
              <w:right w:val="single" w:sz="4" w:space="0" w:color="auto"/>
            </w:tcBorders>
            <w:shd w:val="clear" w:color="auto" w:fill="auto"/>
            <w:noWrap/>
            <w:vAlign w:val="bottom"/>
            <w:hideMark/>
          </w:tcPr>
          <w:p w14:paraId="6BBB5E56" w14:textId="77777777" w:rsidR="00111E44" w:rsidRPr="007B5012" w:rsidRDefault="00111E44" w:rsidP="00B02A22">
            <w:pPr>
              <w:rPr>
                <w:rFonts w:ascii="Times New Roman" w:eastAsia="Times New Roman" w:hAnsi="Times New Roman" w:cs="Times New Roman"/>
                <w:color w:val="000000"/>
              </w:rPr>
            </w:pPr>
            <w:r w:rsidRPr="007B5012">
              <w:rPr>
                <w:rFonts w:ascii="Times New Roman" w:eastAsia="Times New Roman" w:hAnsi="Times New Roman" w:cs="Times New Roman"/>
                <w:color w:val="000000"/>
              </w:rPr>
              <w:t> </w:t>
            </w:r>
          </w:p>
        </w:tc>
      </w:tr>
      <w:tr w:rsidR="00111E44" w:rsidRPr="007B5012" w14:paraId="19AB34CF" w14:textId="77777777" w:rsidTr="00B02A22">
        <w:trPr>
          <w:trHeight w:val="315"/>
        </w:trPr>
        <w:tc>
          <w:tcPr>
            <w:tcW w:w="2360" w:type="dxa"/>
            <w:vMerge/>
            <w:tcBorders>
              <w:top w:val="nil"/>
              <w:left w:val="single" w:sz="4" w:space="0" w:color="auto"/>
              <w:bottom w:val="single" w:sz="4" w:space="0" w:color="auto"/>
              <w:right w:val="single" w:sz="4" w:space="0" w:color="auto"/>
            </w:tcBorders>
            <w:vAlign w:val="center"/>
            <w:hideMark/>
          </w:tcPr>
          <w:p w14:paraId="555307D6"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hideMark/>
          </w:tcPr>
          <w:p w14:paraId="6D607CA6"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 xml:space="preserve">5 Ocorrências </w:t>
            </w:r>
          </w:p>
        </w:tc>
        <w:tc>
          <w:tcPr>
            <w:tcW w:w="960" w:type="dxa"/>
            <w:tcBorders>
              <w:top w:val="nil"/>
              <w:left w:val="nil"/>
              <w:bottom w:val="single" w:sz="4" w:space="0" w:color="auto"/>
              <w:right w:val="single" w:sz="4" w:space="0" w:color="auto"/>
            </w:tcBorders>
            <w:shd w:val="clear" w:color="auto" w:fill="auto"/>
            <w:noWrap/>
            <w:vAlign w:val="bottom"/>
            <w:hideMark/>
          </w:tcPr>
          <w:p w14:paraId="299AD954"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5</w:t>
            </w:r>
          </w:p>
        </w:tc>
        <w:tc>
          <w:tcPr>
            <w:tcW w:w="1154" w:type="dxa"/>
            <w:tcBorders>
              <w:top w:val="nil"/>
              <w:left w:val="nil"/>
              <w:bottom w:val="single" w:sz="4" w:space="0" w:color="auto"/>
              <w:right w:val="single" w:sz="4" w:space="0" w:color="auto"/>
            </w:tcBorders>
            <w:shd w:val="clear" w:color="auto" w:fill="auto"/>
            <w:noWrap/>
            <w:vAlign w:val="bottom"/>
            <w:hideMark/>
          </w:tcPr>
          <w:p w14:paraId="34902A15" w14:textId="77777777" w:rsidR="00111E44" w:rsidRPr="007B5012" w:rsidRDefault="00111E44" w:rsidP="00B02A22">
            <w:pPr>
              <w:rPr>
                <w:rFonts w:ascii="Times New Roman" w:eastAsia="Times New Roman" w:hAnsi="Times New Roman" w:cs="Times New Roman"/>
                <w:color w:val="000000"/>
              </w:rPr>
            </w:pPr>
            <w:r w:rsidRPr="007B5012">
              <w:rPr>
                <w:rFonts w:ascii="Times New Roman" w:eastAsia="Times New Roman" w:hAnsi="Times New Roman" w:cs="Times New Roman"/>
                <w:color w:val="000000"/>
              </w:rPr>
              <w:t> </w:t>
            </w:r>
          </w:p>
        </w:tc>
      </w:tr>
      <w:tr w:rsidR="00111E44" w:rsidRPr="007B5012" w14:paraId="110985EA" w14:textId="77777777" w:rsidTr="00B02A22">
        <w:trPr>
          <w:trHeight w:val="315"/>
        </w:trPr>
        <w:tc>
          <w:tcPr>
            <w:tcW w:w="2360" w:type="dxa"/>
            <w:vMerge/>
            <w:tcBorders>
              <w:top w:val="nil"/>
              <w:left w:val="single" w:sz="4" w:space="0" w:color="auto"/>
              <w:bottom w:val="single" w:sz="4" w:space="0" w:color="auto"/>
              <w:right w:val="single" w:sz="4" w:space="0" w:color="auto"/>
            </w:tcBorders>
            <w:vAlign w:val="center"/>
            <w:hideMark/>
          </w:tcPr>
          <w:p w14:paraId="5815A01F"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hideMark/>
          </w:tcPr>
          <w:p w14:paraId="50ACA492"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 xml:space="preserve">06 </w:t>
            </w:r>
            <w:proofErr w:type="gramStart"/>
            <w:r w:rsidRPr="007B5012">
              <w:rPr>
                <w:rFonts w:ascii="Times New Roman" w:eastAsia="Times New Roman" w:hAnsi="Times New Roman" w:cs="Times New Roman"/>
                <w:color w:val="000000"/>
                <w:sz w:val="24"/>
                <w:szCs w:val="24"/>
              </w:rPr>
              <w:t>à</w:t>
            </w:r>
            <w:proofErr w:type="gramEnd"/>
            <w:r w:rsidRPr="007B5012">
              <w:rPr>
                <w:rFonts w:ascii="Times New Roman" w:eastAsia="Times New Roman" w:hAnsi="Times New Roman" w:cs="Times New Roman"/>
                <w:color w:val="000000"/>
                <w:sz w:val="24"/>
                <w:szCs w:val="24"/>
              </w:rPr>
              <w:t xml:space="preserve"> 10 ocorrências </w:t>
            </w:r>
          </w:p>
        </w:tc>
        <w:tc>
          <w:tcPr>
            <w:tcW w:w="960" w:type="dxa"/>
            <w:tcBorders>
              <w:top w:val="nil"/>
              <w:left w:val="nil"/>
              <w:bottom w:val="single" w:sz="4" w:space="0" w:color="auto"/>
              <w:right w:val="single" w:sz="4" w:space="0" w:color="auto"/>
            </w:tcBorders>
            <w:shd w:val="clear" w:color="auto" w:fill="auto"/>
            <w:noWrap/>
            <w:vAlign w:val="bottom"/>
            <w:hideMark/>
          </w:tcPr>
          <w:p w14:paraId="0A3250AE"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4</w:t>
            </w:r>
          </w:p>
        </w:tc>
        <w:tc>
          <w:tcPr>
            <w:tcW w:w="1154" w:type="dxa"/>
            <w:tcBorders>
              <w:top w:val="nil"/>
              <w:left w:val="nil"/>
              <w:bottom w:val="single" w:sz="4" w:space="0" w:color="auto"/>
              <w:right w:val="single" w:sz="4" w:space="0" w:color="auto"/>
            </w:tcBorders>
            <w:shd w:val="clear" w:color="auto" w:fill="auto"/>
            <w:noWrap/>
            <w:vAlign w:val="bottom"/>
            <w:hideMark/>
          </w:tcPr>
          <w:p w14:paraId="474DDC4E" w14:textId="77777777" w:rsidR="00111E44" w:rsidRPr="007B5012" w:rsidRDefault="00111E44" w:rsidP="00B02A22">
            <w:pPr>
              <w:rPr>
                <w:rFonts w:ascii="Times New Roman" w:eastAsia="Times New Roman" w:hAnsi="Times New Roman" w:cs="Times New Roman"/>
                <w:color w:val="000000"/>
              </w:rPr>
            </w:pPr>
            <w:r w:rsidRPr="007B5012">
              <w:rPr>
                <w:rFonts w:ascii="Times New Roman" w:eastAsia="Times New Roman" w:hAnsi="Times New Roman" w:cs="Times New Roman"/>
                <w:color w:val="000000"/>
              </w:rPr>
              <w:t> </w:t>
            </w:r>
          </w:p>
        </w:tc>
      </w:tr>
      <w:tr w:rsidR="00111E44" w:rsidRPr="007B5012" w14:paraId="39604B05" w14:textId="77777777" w:rsidTr="00B02A22">
        <w:trPr>
          <w:trHeight w:val="315"/>
        </w:trPr>
        <w:tc>
          <w:tcPr>
            <w:tcW w:w="2360" w:type="dxa"/>
            <w:vMerge/>
            <w:tcBorders>
              <w:top w:val="nil"/>
              <w:left w:val="single" w:sz="4" w:space="0" w:color="auto"/>
              <w:bottom w:val="single" w:sz="4" w:space="0" w:color="auto"/>
              <w:right w:val="single" w:sz="4" w:space="0" w:color="auto"/>
            </w:tcBorders>
            <w:vAlign w:val="center"/>
            <w:hideMark/>
          </w:tcPr>
          <w:p w14:paraId="356312DD"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hideMark/>
          </w:tcPr>
          <w:p w14:paraId="34D76C3F"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 xml:space="preserve">11 ocorrências ou mais </w:t>
            </w:r>
          </w:p>
        </w:tc>
        <w:tc>
          <w:tcPr>
            <w:tcW w:w="960" w:type="dxa"/>
            <w:tcBorders>
              <w:top w:val="nil"/>
              <w:left w:val="nil"/>
              <w:bottom w:val="single" w:sz="4" w:space="0" w:color="auto"/>
              <w:right w:val="single" w:sz="4" w:space="0" w:color="auto"/>
            </w:tcBorders>
            <w:shd w:val="clear" w:color="auto" w:fill="auto"/>
            <w:noWrap/>
            <w:vAlign w:val="bottom"/>
            <w:hideMark/>
          </w:tcPr>
          <w:p w14:paraId="47607D0F"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0</w:t>
            </w:r>
          </w:p>
        </w:tc>
        <w:tc>
          <w:tcPr>
            <w:tcW w:w="1154" w:type="dxa"/>
            <w:tcBorders>
              <w:top w:val="nil"/>
              <w:left w:val="nil"/>
              <w:bottom w:val="single" w:sz="4" w:space="0" w:color="auto"/>
              <w:right w:val="single" w:sz="4" w:space="0" w:color="auto"/>
            </w:tcBorders>
            <w:shd w:val="clear" w:color="auto" w:fill="auto"/>
            <w:noWrap/>
            <w:vAlign w:val="bottom"/>
            <w:hideMark/>
          </w:tcPr>
          <w:p w14:paraId="5BAA8FEC" w14:textId="77777777" w:rsidR="00111E44" w:rsidRPr="007B5012" w:rsidRDefault="00111E44" w:rsidP="00B02A22">
            <w:pPr>
              <w:rPr>
                <w:rFonts w:ascii="Times New Roman" w:eastAsia="Times New Roman" w:hAnsi="Times New Roman" w:cs="Times New Roman"/>
                <w:color w:val="000000"/>
              </w:rPr>
            </w:pPr>
            <w:r w:rsidRPr="007B5012">
              <w:rPr>
                <w:rFonts w:ascii="Times New Roman" w:eastAsia="Times New Roman" w:hAnsi="Times New Roman" w:cs="Times New Roman"/>
                <w:color w:val="000000"/>
              </w:rPr>
              <w:t> </w:t>
            </w:r>
          </w:p>
        </w:tc>
      </w:tr>
      <w:tr w:rsidR="00111E44" w:rsidRPr="007B5012" w14:paraId="52887D95" w14:textId="77777777" w:rsidTr="00B02A22">
        <w:trPr>
          <w:trHeight w:val="315"/>
        </w:trPr>
        <w:tc>
          <w:tcPr>
            <w:tcW w:w="2360" w:type="dxa"/>
            <w:vMerge w:val="restart"/>
            <w:tcBorders>
              <w:top w:val="nil"/>
              <w:left w:val="single" w:sz="4" w:space="0" w:color="auto"/>
              <w:right w:val="single" w:sz="4" w:space="0" w:color="auto"/>
            </w:tcBorders>
            <w:shd w:val="clear" w:color="auto" w:fill="auto"/>
            <w:vAlign w:val="center"/>
            <w:hideMark/>
          </w:tcPr>
          <w:p w14:paraId="3E2AC314" w14:textId="77777777" w:rsidR="00111E44" w:rsidRPr="007B5012" w:rsidRDefault="00111E44" w:rsidP="00B02A22">
            <w:pPr>
              <w:jc w:val="center"/>
              <w:rPr>
                <w:rFonts w:ascii="Times New Roman" w:eastAsia="Times New Roman" w:hAnsi="Times New Roman" w:cs="Times New Roman"/>
                <w:b/>
                <w:bCs/>
                <w:color w:val="000000"/>
              </w:rPr>
            </w:pPr>
            <w:r w:rsidRPr="007B5012">
              <w:rPr>
                <w:rFonts w:ascii="Times New Roman" w:eastAsia="Times New Roman" w:hAnsi="Times New Roman" w:cs="Times New Roman"/>
                <w:b/>
                <w:bCs/>
                <w:color w:val="000000"/>
              </w:rPr>
              <w:t xml:space="preserve">2 - </w:t>
            </w:r>
            <w:r w:rsidRPr="0077359A">
              <w:rPr>
                <w:rFonts w:ascii="Times New Roman" w:eastAsia="Calibri" w:hAnsi="Times New Roman" w:cs="Times New Roman"/>
                <w:b/>
                <w:bCs/>
                <w:color w:val="000000"/>
              </w:rPr>
              <w:t xml:space="preserve">TEMPO DE RESPOSTA AOS CHAMADOS DE MANUTENÇÃO, </w:t>
            </w:r>
            <w:r w:rsidRPr="0077359A">
              <w:rPr>
                <w:rFonts w:ascii="Times New Roman" w:eastAsia="Times New Roman" w:hAnsi="Times New Roman" w:cs="Times New Roman"/>
                <w:b/>
                <w:bCs/>
                <w:color w:val="000000"/>
              </w:rPr>
              <w:t xml:space="preserve">PREVENTIVA, CORRETIVA E/OU ADEQUAÇÃO, INCLUSIVE DE </w:t>
            </w:r>
            <w:r w:rsidRPr="0077359A">
              <w:rPr>
                <w:rFonts w:ascii="Times New Roman" w:eastAsia="Times New Roman" w:hAnsi="Times New Roman" w:cs="Times New Roman"/>
                <w:b/>
                <w:bCs/>
                <w:color w:val="000000"/>
              </w:rPr>
              <w:lastRenderedPageBreak/>
              <w:t>CARÁTER EMERGENCIAL</w:t>
            </w:r>
          </w:p>
        </w:tc>
        <w:tc>
          <w:tcPr>
            <w:tcW w:w="3220" w:type="dxa"/>
            <w:tcBorders>
              <w:top w:val="nil"/>
              <w:left w:val="nil"/>
              <w:bottom w:val="single" w:sz="4" w:space="0" w:color="auto"/>
              <w:right w:val="single" w:sz="4" w:space="0" w:color="auto"/>
            </w:tcBorders>
            <w:shd w:val="clear" w:color="auto" w:fill="auto"/>
            <w:noWrap/>
            <w:vAlign w:val="bottom"/>
          </w:tcPr>
          <w:p w14:paraId="098A9BF4"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lastRenderedPageBreak/>
              <w:t>Sem Ocorrências</w:t>
            </w:r>
          </w:p>
        </w:tc>
        <w:tc>
          <w:tcPr>
            <w:tcW w:w="960" w:type="dxa"/>
            <w:tcBorders>
              <w:top w:val="nil"/>
              <w:left w:val="nil"/>
              <w:bottom w:val="single" w:sz="4" w:space="0" w:color="auto"/>
              <w:right w:val="single" w:sz="4" w:space="0" w:color="auto"/>
            </w:tcBorders>
            <w:shd w:val="clear" w:color="auto" w:fill="auto"/>
            <w:noWrap/>
            <w:vAlign w:val="bottom"/>
          </w:tcPr>
          <w:p w14:paraId="258D9045"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20</w:t>
            </w:r>
          </w:p>
        </w:tc>
        <w:tc>
          <w:tcPr>
            <w:tcW w:w="1154" w:type="dxa"/>
            <w:tcBorders>
              <w:top w:val="nil"/>
              <w:left w:val="nil"/>
              <w:bottom w:val="single" w:sz="4" w:space="0" w:color="auto"/>
              <w:right w:val="single" w:sz="4" w:space="0" w:color="auto"/>
            </w:tcBorders>
            <w:shd w:val="clear" w:color="auto" w:fill="auto"/>
            <w:noWrap/>
            <w:vAlign w:val="bottom"/>
            <w:hideMark/>
          </w:tcPr>
          <w:p w14:paraId="42E47C7C"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579FD5DD" w14:textId="77777777" w:rsidTr="00B02A22">
        <w:trPr>
          <w:trHeight w:val="315"/>
        </w:trPr>
        <w:tc>
          <w:tcPr>
            <w:tcW w:w="2360" w:type="dxa"/>
            <w:vMerge/>
            <w:tcBorders>
              <w:left w:val="single" w:sz="4" w:space="0" w:color="auto"/>
              <w:right w:val="single" w:sz="4" w:space="0" w:color="auto"/>
            </w:tcBorders>
            <w:vAlign w:val="center"/>
            <w:hideMark/>
          </w:tcPr>
          <w:p w14:paraId="5946A37B"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tcPr>
          <w:p w14:paraId="05FA842C"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1 Ocorrência</w:t>
            </w:r>
          </w:p>
        </w:tc>
        <w:tc>
          <w:tcPr>
            <w:tcW w:w="960" w:type="dxa"/>
            <w:tcBorders>
              <w:top w:val="nil"/>
              <w:left w:val="nil"/>
              <w:bottom w:val="single" w:sz="4" w:space="0" w:color="auto"/>
              <w:right w:val="single" w:sz="4" w:space="0" w:color="auto"/>
            </w:tcBorders>
            <w:shd w:val="clear" w:color="auto" w:fill="auto"/>
            <w:noWrap/>
            <w:vAlign w:val="bottom"/>
          </w:tcPr>
          <w:p w14:paraId="76AD4155"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19</w:t>
            </w:r>
          </w:p>
        </w:tc>
        <w:tc>
          <w:tcPr>
            <w:tcW w:w="1154" w:type="dxa"/>
            <w:tcBorders>
              <w:top w:val="nil"/>
              <w:left w:val="nil"/>
              <w:bottom w:val="single" w:sz="4" w:space="0" w:color="auto"/>
              <w:right w:val="single" w:sz="4" w:space="0" w:color="auto"/>
            </w:tcBorders>
            <w:shd w:val="clear" w:color="auto" w:fill="auto"/>
            <w:noWrap/>
            <w:vAlign w:val="bottom"/>
            <w:hideMark/>
          </w:tcPr>
          <w:p w14:paraId="6FB0404E"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514AC970" w14:textId="77777777" w:rsidTr="00B02A22">
        <w:trPr>
          <w:trHeight w:val="315"/>
        </w:trPr>
        <w:tc>
          <w:tcPr>
            <w:tcW w:w="2360" w:type="dxa"/>
            <w:vMerge/>
            <w:tcBorders>
              <w:left w:val="single" w:sz="4" w:space="0" w:color="auto"/>
              <w:right w:val="single" w:sz="4" w:space="0" w:color="auto"/>
            </w:tcBorders>
            <w:vAlign w:val="center"/>
            <w:hideMark/>
          </w:tcPr>
          <w:p w14:paraId="29DC5DEC"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tcPr>
          <w:p w14:paraId="060BEA06"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 xml:space="preserve">2 Ocorrências </w:t>
            </w:r>
          </w:p>
        </w:tc>
        <w:tc>
          <w:tcPr>
            <w:tcW w:w="960" w:type="dxa"/>
            <w:tcBorders>
              <w:top w:val="nil"/>
              <w:left w:val="nil"/>
              <w:bottom w:val="single" w:sz="4" w:space="0" w:color="auto"/>
              <w:right w:val="single" w:sz="4" w:space="0" w:color="auto"/>
            </w:tcBorders>
            <w:shd w:val="clear" w:color="auto" w:fill="auto"/>
            <w:noWrap/>
            <w:vAlign w:val="bottom"/>
          </w:tcPr>
          <w:p w14:paraId="121DA001"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18</w:t>
            </w:r>
          </w:p>
        </w:tc>
        <w:tc>
          <w:tcPr>
            <w:tcW w:w="1154" w:type="dxa"/>
            <w:tcBorders>
              <w:top w:val="nil"/>
              <w:left w:val="nil"/>
              <w:bottom w:val="single" w:sz="4" w:space="0" w:color="auto"/>
              <w:right w:val="single" w:sz="4" w:space="0" w:color="auto"/>
            </w:tcBorders>
            <w:shd w:val="clear" w:color="auto" w:fill="auto"/>
            <w:noWrap/>
            <w:vAlign w:val="bottom"/>
            <w:hideMark/>
          </w:tcPr>
          <w:p w14:paraId="15900635"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36F3F7BA" w14:textId="77777777" w:rsidTr="00B02A22">
        <w:trPr>
          <w:trHeight w:val="315"/>
        </w:trPr>
        <w:tc>
          <w:tcPr>
            <w:tcW w:w="2360" w:type="dxa"/>
            <w:vMerge/>
            <w:tcBorders>
              <w:left w:val="single" w:sz="4" w:space="0" w:color="auto"/>
              <w:right w:val="single" w:sz="4" w:space="0" w:color="auto"/>
            </w:tcBorders>
            <w:vAlign w:val="center"/>
            <w:hideMark/>
          </w:tcPr>
          <w:p w14:paraId="3D1EB1A4"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tcPr>
          <w:p w14:paraId="5D91C641"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 xml:space="preserve">3 Ocorrências </w:t>
            </w:r>
          </w:p>
        </w:tc>
        <w:tc>
          <w:tcPr>
            <w:tcW w:w="960" w:type="dxa"/>
            <w:tcBorders>
              <w:top w:val="nil"/>
              <w:left w:val="nil"/>
              <w:bottom w:val="single" w:sz="4" w:space="0" w:color="auto"/>
              <w:right w:val="single" w:sz="4" w:space="0" w:color="auto"/>
            </w:tcBorders>
            <w:shd w:val="clear" w:color="auto" w:fill="auto"/>
            <w:noWrap/>
            <w:vAlign w:val="bottom"/>
          </w:tcPr>
          <w:p w14:paraId="3C6F981C"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17</w:t>
            </w:r>
          </w:p>
        </w:tc>
        <w:tc>
          <w:tcPr>
            <w:tcW w:w="1154" w:type="dxa"/>
            <w:tcBorders>
              <w:top w:val="nil"/>
              <w:left w:val="nil"/>
              <w:bottom w:val="single" w:sz="4" w:space="0" w:color="auto"/>
              <w:right w:val="single" w:sz="4" w:space="0" w:color="auto"/>
            </w:tcBorders>
            <w:shd w:val="clear" w:color="auto" w:fill="auto"/>
            <w:noWrap/>
            <w:vAlign w:val="bottom"/>
            <w:hideMark/>
          </w:tcPr>
          <w:p w14:paraId="202B449D"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09841DC7" w14:textId="77777777" w:rsidTr="00B02A22">
        <w:trPr>
          <w:trHeight w:val="315"/>
        </w:trPr>
        <w:tc>
          <w:tcPr>
            <w:tcW w:w="2360" w:type="dxa"/>
            <w:vMerge/>
            <w:tcBorders>
              <w:left w:val="single" w:sz="4" w:space="0" w:color="auto"/>
              <w:right w:val="single" w:sz="4" w:space="0" w:color="auto"/>
            </w:tcBorders>
            <w:vAlign w:val="center"/>
            <w:hideMark/>
          </w:tcPr>
          <w:p w14:paraId="4873795B"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tcPr>
          <w:p w14:paraId="11036949"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 xml:space="preserve">4 Ocorrências </w:t>
            </w:r>
          </w:p>
        </w:tc>
        <w:tc>
          <w:tcPr>
            <w:tcW w:w="960" w:type="dxa"/>
            <w:tcBorders>
              <w:top w:val="nil"/>
              <w:left w:val="nil"/>
              <w:bottom w:val="single" w:sz="4" w:space="0" w:color="auto"/>
              <w:right w:val="single" w:sz="4" w:space="0" w:color="auto"/>
            </w:tcBorders>
            <w:shd w:val="clear" w:color="auto" w:fill="auto"/>
            <w:noWrap/>
            <w:vAlign w:val="bottom"/>
          </w:tcPr>
          <w:p w14:paraId="4AEAC519"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16</w:t>
            </w:r>
          </w:p>
        </w:tc>
        <w:tc>
          <w:tcPr>
            <w:tcW w:w="1154" w:type="dxa"/>
            <w:tcBorders>
              <w:top w:val="nil"/>
              <w:left w:val="nil"/>
              <w:bottom w:val="single" w:sz="4" w:space="0" w:color="auto"/>
              <w:right w:val="single" w:sz="4" w:space="0" w:color="auto"/>
            </w:tcBorders>
            <w:shd w:val="clear" w:color="auto" w:fill="auto"/>
            <w:noWrap/>
            <w:vAlign w:val="bottom"/>
            <w:hideMark/>
          </w:tcPr>
          <w:p w14:paraId="2B983709"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0A8FFB11" w14:textId="77777777" w:rsidTr="00B02A22">
        <w:trPr>
          <w:trHeight w:val="315"/>
        </w:trPr>
        <w:tc>
          <w:tcPr>
            <w:tcW w:w="2360" w:type="dxa"/>
            <w:vMerge/>
            <w:tcBorders>
              <w:left w:val="single" w:sz="4" w:space="0" w:color="auto"/>
              <w:right w:val="single" w:sz="4" w:space="0" w:color="auto"/>
            </w:tcBorders>
            <w:vAlign w:val="center"/>
            <w:hideMark/>
          </w:tcPr>
          <w:p w14:paraId="2C77160A"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tcPr>
          <w:p w14:paraId="6F9540B1"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 xml:space="preserve">5 Ocorrências </w:t>
            </w:r>
          </w:p>
        </w:tc>
        <w:tc>
          <w:tcPr>
            <w:tcW w:w="960" w:type="dxa"/>
            <w:tcBorders>
              <w:top w:val="nil"/>
              <w:left w:val="nil"/>
              <w:bottom w:val="single" w:sz="4" w:space="0" w:color="auto"/>
              <w:right w:val="single" w:sz="4" w:space="0" w:color="auto"/>
            </w:tcBorders>
            <w:shd w:val="clear" w:color="auto" w:fill="auto"/>
            <w:noWrap/>
            <w:vAlign w:val="bottom"/>
          </w:tcPr>
          <w:p w14:paraId="4BDFB5F2"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15</w:t>
            </w:r>
          </w:p>
        </w:tc>
        <w:tc>
          <w:tcPr>
            <w:tcW w:w="1154" w:type="dxa"/>
            <w:tcBorders>
              <w:top w:val="nil"/>
              <w:left w:val="nil"/>
              <w:bottom w:val="single" w:sz="4" w:space="0" w:color="auto"/>
              <w:right w:val="single" w:sz="4" w:space="0" w:color="auto"/>
            </w:tcBorders>
            <w:shd w:val="clear" w:color="auto" w:fill="auto"/>
            <w:noWrap/>
            <w:vAlign w:val="bottom"/>
            <w:hideMark/>
          </w:tcPr>
          <w:p w14:paraId="6053D144"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34AE7D4B" w14:textId="77777777" w:rsidTr="00B02A22">
        <w:trPr>
          <w:trHeight w:val="315"/>
        </w:trPr>
        <w:tc>
          <w:tcPr>
            <w:tcW w:w="2360" w:type="dxa"/>
            <w:vMerge/>
            <w:tcBorders>
              <w:left w:val="single" w:sz="4" w:space="0" w:color="auto"/>
              <w:right w:val="single" w:sz="4" w:space="0" w:color="auto"/>
            </w:tcBorders>
            <w:vAlign w:val="center"/>
            <w:hideMark/>
          </w:tcPr>
          <w:p w14:paraId="509F7B17"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tcPr>
          <w:p w14:paraId="1141F8E0"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6 Ocorrências</w:t>
            </w:r>
          </w:p>
        </w:tc>
        <w:tc>
          <w:tcPr>
            <w:tcW w:w="960" w:type="dxa"/>
            <w:tcBorders>
              <w:top w:val="nil"/>
              <w:left w:val="nil"/>
              <w:bottom w:val="single" w:sz="4" w:space="0" w:color="auto"/>
              <w:right w:val="single" w:sz="4" w:space="0" w:color="auto"/>
            </w:tcBorders>
            <w:shd w:val="clear" w:color="auto" w:fill="auto"/>
            <w:noWrap/>
            <w:vAlign w:val="bottom"/>
          </w:tcPr>
          <w:p w14:paraId="2AF562D9"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14</w:t>
            </w:r>
          </w:p>
        </w:tc>
        <w:tc>
          <w:tcPr>
            <w:tcW w:w="1154" w:type="dxa"/>
            <w:tcBorders>
              <w:top w:val="nil"/>
              <w:left w:val="nil"/>
              <w:bottom w:val="single" w:sz="4" w:space="0" w:color="auto"/>
              <w:right w:val="single" w:sz="4" w:space="0" w:color="auto"/>
            </w:tcBorders>
            <w:shd w:val="clear" w:color="auto" w:fill="auto"/>
            <w:noWrap/>
            <w:vAlign w:val="bottom"/>
            <w:hideMark/>
          </w:tcPr>
          <w:p w14:paraId="22DDDE86"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63A3DAE0" w14:textId="77777777" w:rsidTr="00B02A22">
        <w:trPr>
          <w:trHeight w:val="315"/>
        </w:trPr>
        <w:tc>
          <w:tcPr>
            <w:tcW w:w="2360" w:type="dxa"/>
            <w:vMerge/>
            <w:tcBorders>
              <w:left w:val="single" w:sz="4" w:space="0" w:color="auto"/>
              <w:right w:val="single" w:sz="4" w:space="0" w:color="auto"/>
            </w:tcBorders>
            <w:vAlign w:val="center"/>
          </w:tcPr>
          <w:p w14:paraId="25096C15"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tcPr>
          <w:p w14:paraId="75842031"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7 Ocorrências</w:t>
            </w:r>
          </w:p>
        </w:tc>
        <w:tc>
          <w:tcPr>
            <w:tcW w:w="960" w:type="dxa"/>
            <w:tcBorders>
              <w:top w:val="nil"/>
              <w:left w:val="nil"/>
              <w:bottom w:val="single" w:sz="4" w:space="0" w:color="auto"/>
              <w:right w:val="single" w:sz="4" w:space="0" w:color="auto"/>
            </w:tcBorders>
            <w:shd w:val="clear" w:color="auto" w:fill="auto"/>
            <w:noWrap/>
            <w:vAlign w:val="bottom"/>
          </w:tcPr>
          <w:p w14:paraId="68D3EB57"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13</w:t>
            </w:r>
          </w:p>
        </w:tc>
        <w:tc>
          <w:tcPr>
            <w:tcW w:w="1154" w:type="dxa"/>
            <w:tcBorders>
              <w:top w:val="nil"/>
              <w:left w:val="nil"/>
              <w:bottom w:val="single" w:sz="4" w:space="0" w:color="auto"/>
              <w:right w:val="single" w:sz="4" w:space="0" w:color="auto"/>
            </w:tcBorders>
            <w:shd w:val="clear" w:color="auto" w:fill="auto"/>
            <w:noWrap/>
            <w:vAlign w:val="bottom"/>
          </w:tcPr>
          <w:p w14:paraId="24F8460B" w14:textId="77777777" w:rsidR="00111E44" w:rsidRPr="007B5012" w:rsidRDefault="00111E44" w:rsidP="00B02A22">
            <w:pPr>
              <w:rPr>
                <w:rFonts w:eastAsia="Times New Roman"/>
                <w:color w:val="000000"/>
              </w:rPr>
            </w:pPr>
          </w:p>
        </w:tc>
      </w:tr>
      <w:tr w:rsidR="00111E44" w:rsidRPr="007B5012" w14:paraId="6F2C2CCA" w14:textId="77777777" w:rsidTr="00B02A22">
        <w:trPr>
          <w:trHeight w:val="315"/>
        </w:trPr>
        <w:tc>
          <w:tcPr>
            <w:tcW w:w="2360" w:type="dxa"/>
            <w:vMerge/>
            <w:tcBorders>
              <w:left w:val="single" w:sz="4" w:space="0" w:color="auto"/>
              <w:right w:val="single" w:sz="4" w:space="0" w:color="auto"/>
            </w:tcBorders>
            <w:vAlign w:val="center"/>
          </w:tcPr>
          <w:p w14:paraId="2010BD23"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tcPr>
          <w:p w14:paraId="3D34A18F"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8 Ocorrências</w:t>
            </w:r>
          </w:p>
        </w:tc>
        <w:tc>
          <w:tcPr>
            <w:tcW w:w="960" w:type="dxa"/>
            <w:tcBorders>
              <w:top w:val="nil"/>
              <w:left w:val="nil"/>
              <w:bottom w:val="single" w:sz="4" w:space="0" w:color="auto"/>
              <w:right w:val="single" w:sz="4" w:space="0" w:color="auto"/>
            </w:tcBorders>
            <w:shd w:val="clear" w:color="auto" w:fill="auto"/>
            <w:noWrap/>
            <w:vAlign w:val="bottom"/>
          </w:tcPr>
          <w:p w14:paraId="2726CD7B"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12</w:t>
            </w:r>
          </w:p>
        </w:tc>
        <w:tc>
          <w:tcPr>
            <w:tcW w:w="1154" w:type="dxa"/>
            <w:tcBorders>
              <w:top w:val="nil"/>
              <w:left w:val="nil"/>
              <w:bottom w:val="single" w:sz="4" w:space="0" w:color="auto"/>
              <w:right w:val="single" w:sz="4" w:space="0" w:color="auto"/>
            </w:tcBorders>
            <w:shd w:val="clear" w:color="auto" w:fill="auto"/>
            <w:noWrap/>
            <w:vAlign w:val="bottom"/>
          </w:tcPr>
          <w:p w14:paraId="16A5BC0E" w14:textId="77777777" w:rsidR="00111E44" w:rsidRPr="007B5012" w:rsidRDefault="00111E44" w:rsidP="00B02A22">
            <w:pPr>
              <w:rPr>
                <w:rFonts w:eastAsia="Times New Roman"/>
                <w:color w:val="000000"/>
              </w:rPr>
            </w:pPr>
          </w:p>
        </w:tc>
      </w:tr>
      <w:tr w:rsidR="00111E44" w:rsidRPr="007B5012" w14:paraId="48F30321" w14:textId="77777777" w:rsidTr="00B02A22">
        <w:trPr>
          <w:trHeight w:val="315"/>
        </w:trPr>
        <w:tc>
          <w:tcPr>
            <w:tcW w:w="2360" w:type="dxa"/>
            <w:vMerge/>
            <w:tcBorders>
              <w:left w:val="single" w:sz="4" w:space="0" w:color="auto"/>
              <w:right w:val="single" w:sz="4" w:space="0" w:color="auto"/>
            </w:tcBorders>
            <w:vAlign w:val="center"/>
          </w:tcPr>
          <w:p w14:paraId="0CBF3B12"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tcPr>
          <w:p w14:paraId="1F49D46B"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9 Ocorrências</w:t>
            </w:r>
          </w:p>
        </w:tc>
        <w:tc>
          <w:tcPr>
            <w:tcW w:w="960" w:type="dxa"/>
            <w:tcBorders>
              <w:top w:val="nil"/>
              <w:left w:val="nil"/>
              <w:bottom w:val="single" w:sz="4" w:space="0" w:color="auto"/>
              <w:right w:val="single" w:sz="4" w:space="0" w:color="auto"/>
            </w:tcBorders>
            <w:shd w:val="clear" w:color="auto" w:fill="auto"/>
            <w:noWrap/>
            <w:vAlign w:val="bottom"/>
          </w:tcPr>
          <w:p w14:paraId="6E66CD28"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11</w:t>
            </w:r>
          </w:p>
        </w:tc>
        <w:tc>
          <w:tcPr>
            <w:tcW w:w="1154" w:type="dxa"/>
            <w:tcBorders>
              <w:top w:val="nil"/>
              <w:left w:val="nil"/>
              <w:bottom w:val="single" w:sz="4" w:space="0" w:color="auto"/>
              <w:right w:val="single" w:sz="4" w:space="0" w:color="auto"/>
            </w:tcBorders>
            <w:shd w:val="clear" w:color="auto" w:fill="auto"/>
            <w:noWrap/>
            <w:vAlign w:val="bottom"/>
          </w:tcPr>
          <w:p w14:paraId="78D971E3" w14:textId="77777777" w:rsidR="00111E44" w:rsidRPr="007B5012" w:rsidRDefault="00111E44" w:rsidP="00B02A22">
            <w:pPr>
              <w:rPr>
                <w:rFonts w:eastAsia="Times New Roman"/>
                <w:color w:val="000000"/>
              </w:rPr>
            </w:pPr>
          </w:p>
        </w:tc>
      </w:tr>
      <w:tr w:rsidR="00111E44" w:rsidRPr="007B5012" w14:paraId="7DB907D4" w14:textId="77777777" w:rsidTr="00B02A22">
        <w:trPr>
          <w:trHeight w:val="315"/>
        </w:trPr>
        <w:tc>
          <w:tcPr>
            <w:tcW w:w="2360" w:type="dxa"/>
            <w:vMerge/>
            <w:tcBorders>
              <w:left w:val="single" w:sz="4" w:space="0" w:color="auto"/>
              <w:right w:val="single" w:sz="4" w:space="0" w:color="auto"/>
            </w:tcBorders>
            <w:vAlign w:val="center"/>
          </w:tcPr>
          <w:p w14:paraId="2DCBF7F5"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tcPr>
          <w:p w14:paraId="04F44C39"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10 Ocorrências</w:t>
            </w:r>
          </w:p>
        </w:tc>
        <w:tc>
          <w:tcPr>
            <w:tcW w:w="960" w:type="dxa"/>
            <w:tcBorders>
              <w:top w:val="nil"/>
              <w:left w:val="nil"/>
              <w:bottom w:val="single" w:sz="4" w:space="0" w:color="auto"/>
              <w:right w:val="single" w:sz="4" w:space="0" w:color="auto"/>
            </w:tcBorders>
            <w:shd w:val="clear" w:color="auto" w:fill="auto"/>
            <w:noWrap/>
            <w:vAlign w:val="bottom"/>
          </w:tcPr>
          <w:p w14:paraId="2B1CCE7F"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10</w:t>
            </w:r>
          </w:p>
        </w:tc>
        <w:tc>
          <w:tcPr>
            <w:tcW w:w="1154" w:type="dxa"/>
            <w:tcBorders>
              <w:top w:val="nil"/>
              <w:left w:val="nil"/>
              <w:bottom w:val="single" w:sz="4" w:space="0" w:color="auto"/>
              <w:right w:val="single" w:sz="4" w:space="0" w:color="auto"/>
            </w:tcBorders>
            <w:shd w:val="clear" w:color="auto" w:fill="auto"/>
            <w:noWrap/>
            <w:vAlign w:val="bottom"/>
          </w:tcPr>
          <w:p w14:paraId="0B2AA2ED" w14:textId="77777777" w:rsidR="00111E44" w:rsidRPr="007B5012" w:rsidRDefault="00111E44" w:rsidP="00B02A22">
            <w:pPr>
              <w:rPr>
                <w:rFonts w:eastAsia="Times New Roman"/>
                <w:color w:val="000000"/>
              </w:rPr>
            </w:pPr>
          </w:p>
        </w:tc>
      </w:tr>
      <w:tr w:rsidR="00111E44" w:rsidRPr="007B5012" w14:paraId="2B953442" w14:textId="77777777" w:rsidTr="00B02A22">
        <w:trPr>
          <w:trHeight w:val="315"/>
        </w:trPr>
        <w:tc>
          <w:tcPr>
            <w:tcW w:w="2360" w:type="dxa"/>
            <w:vMerge/>
            <w:tcBorders>
              <w:left w:val="single" w:sz="4" w:space="0" w:color="auto"/>
              <w:bottom w:val="single" w:sz="4" w:space="0" w:color="auto"/>
              <w:right w:val="single" w:sz="4" w:space="0" w:color="auto"/>
            </w:tcBorders>
            <w:vAlign w:val="center"/>
          </w:tcPr>
          <w:p w14:paraId="3E6E56E3"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tcPr>
          <w:p w14:paraId="2A081A82"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 xml:space="preserve">11 ocorrências ou mais </w:t>
            </w:r>
          </w:p>
        </w:tc>
        <w:tc>
          <w:tcPr>
            <w:tcW w:w="960" w:type="dxa"/>
            <w:tcBorders>
              <w:top w:val="nil"/>
              <w:left w:val="nil"/>
              <w:bottom w:val="single" w:sz="4" w:space="0" w:color="auto"/>
              <w:right w:val="single" w:sz="4" w:space="0" w:color="auto"/>
            </w:tcBorders>
            <w:shd w:val="clear" w:color="auto" w:fill="auto"/>
            <w:noWrap/>
            <w:vAlign w:val="bottom"/>
          </w:tcPr>
          <w:p w14:paraId="13EDB11D"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0</w:t>
            </w:r>
          </w:p>
        </w:tc>
        <w:tc>
          <w:tcPr>
            <w:tcW w:w="1154" w:type="dxa"/>
            <w:tcBorders>
              <w:top w:val="nil"/>
              <w:left w:val="nil"/>
              <w:bottom w:val="single" w:sz="4" w:space="0" w:color="auto"/>
              <w:right w:val="single" w:sz="4" w:space="0" w:color="auto"/>
            </w:tcBorders>
            <w:shd w:val="clear" w:color="auto" w:fill="auto"/>
            <w:noWrap/>
            <w:vAlign w:val="bottom"/>
          </w:tcPr>
          <w:p w14:paraId="20B06EBE" w14:textId="77777777" w:rsidR="00111E44" w:rsidRPr="007B5012" w:rsidRDefault="00111E44" w:rsidP="00B02A22">
            <w:pPr>
              <w:rPr>
                <w:rFonts w:eastAsia="Times New Roman"/>
                <w:color w:val="000000"/>
              </w:rPr>
            </w:pPr>
          </w:p>
        </w:tc>
      </w:tr>
      <w:tr w:rsidR="00111E44" w:rsidRPr="007B5012" w14:paraId="3571B634" w14:textId="77777777" w:rsidTr="00B02A22">
        <w:trPr>
          <w:trHeight w:val="315"/>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16029B86" w14:textId="77777777" w:rsidR="00111E44" w:rsidRPr="00CE09EC" w:rsidRDefault="00111E44" w:rsidP="00B02A22">
            <w:pPr>
              <w:jc w:val="center"/>
              <w:rPr>
                <w:rFonts w:ascii="Times New Roman" w:eastAsia="Times New Roman" w:hAnsi="Times New Roman" w:cs="Times New Roman"/>
                <w:b/>
                <w:bCs/>
                <w:color w:val="000000"/>
              </w:rPr>
            </w:pPr>
            <w:r w:rsidRPr="00CE09EC">
              <w:rPr>
                <w:rFonts w:ascii="Times New Roman" w:eastAsia="Times New Roman" w:hAnsi="Times New Roman" w:cs="Times New Roman"/>
                <w:b/>
                <w:bCs/>
                <w:color w:val="000000"/>
              </w:rPr>
              <w:t xml:space="preserve">3 - </w:t>
            </w:r>
            <w:r w:rsidRPr="00CE09EC">
              <w:rPr>
                <w:rFonts w:ascii="Times New Roman" w:eastAsia="Calibri" w:hAnsi="Times New Roman" w:cs="Times New Roman"/>
                <w:b/>
                <w:bCs/>
                <w:color w:val="000000"/>
                <w:sz w:val="24"/>
                <w:szCs w:val="24"/>
              </w:rPr>
              <w:t xml:space="preserve">CUMPRIR AS DETERMINAÇÕES </w:t>
            </w:r>
            <w:r w:rsidRPr="00CE09EC">
              <w:rPr>
                <w:rFonts w:ascii="Times New Roman" w:hAnsi="Times New Roman" w:cs="Times New Roman"/>
                <w:b/>
                <w:bCs/>
                <w:sz w:val="24"/>
                <w:szCs w:val="24"/>
              </w:rPr>
              <w:t xml:space="preserve">E ESPECIFICAÇÕES </w:t>
            </w:r>
            <w:r w:rsidRPr="00CE09EC">
              <w:rPr>
                <w:rFonts w:ascii="Times New Roman" w:eastAsia="Calibri" w:hAnsi="Times New Roman" w:cs="Times New Roman"/>
                <w:b/>
                <w:bCs/>
                <w:color w:val="000000"/>
                <w:sz w:val="24"/>
                <w:szCs w:val="24"/>
              </w:rPr>
              <w:t>TÉCNICAS PERTINENTES A ESTRUTURA FÍSICA DA UNIDADE DE SAÚDE</w:t>
            </w:r>
          </w:p>
        </w:tc>
        <w:tc>
          <w:tcPr>
            <w:tcW w:w="3220" w:type="dxa"/>
            <w:tcBorders>
              <w:top w:val="nil"/>
              <w:left w:val="nil"/>
              <w:bottom w:val="single" w:sz="4" w:space="0" w:color="auto"/>
              <w:right w:val="single" w:sz="4" w:space="0" w:color="auto"/>
            </w:tcBorders>
            <w:shd w:val="clear" w:color="auto" w:fill="auto"/>
            <w:noWrap/>
            <w:vAlign w:val="bottom"/>
            <w:hideMark/>
          </w:tcPr>
          <w:p w14:paraId="7D152B75"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Sem Ocorrências</w:t>
            </w:r>
          </w:p>
        </w:tc>
        <w:tc>
          <w:tcPr>
            <w:tcW w:w="960" w:type="dxa"/>
            <w:tcBorders>
              <w:top w:val="nil"/>
              <w:left w:val="nil"/>
              <w:bottom w:val="single" w:sz="4" w:space="0" w:color="auto"/>
              <w:right w:val="single" w:sz="4" w:space="0" w:color="auto"/>
            </w:tcBorders>
            <w:shd w:val="clear" w:color="auto" w:fill="auto"/>
            <w:noWrap/>
            <w:vAlign w:val="bottom"/>
            <w:hideMark/>
          </w:tcPr>
          <w:p w14:paraId="30312828"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20</w:t>
            </w:r>
          </w:p>
        </w:tc>
        <w:tc>
          <w:tcPr>
            <w:tcW w:w="1154" w:type="dxa"/>
            <w:tcBorders>
              <w:top w:val="nil"/>
              <w:left w:val="nil"/>
              <w:bottom w:val="single" w:sz="4" w:space="0" w:color="auto"/>
              <w:right w:val="single" w:sz="4" w:space="0" w:color="auto"/>
            </w:tcBorders>
            <w:shd w:val="clear" w:color="auto" w:fill="auto"/>
            <w:noWrap/>
            <w:vAlign w:val="bottom"/>
            <w:hideMark/>
          </w:tcPr>
          <w:p w14:paraId="68DE5BB9"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0E2C17F3" w14:textId="77777777" w:rsidTr="00B02A22">
        <w:trPr>
          <w:trHeight w:val="315"/>
        </w:trPr>
        <w:tc>
          <w:tcPr>
            <w:tcW w:w="2360" w:type="dxa"/>
            <w:vMerge/>
            <w:tcBorders>
              <w:top w:val="nil"/>
              <w:left w:val="single" w:sz="4" w:space="0" w:color="auto"/>
              <w:bottom w:val="single" w:sz="4" w:space="0" w:color="auto"/>
              <w:right w:val="single" w:sz="4" w:space="0" w:color="auto"/>
            </w:tcBorders>
            <w:vAlign w:val="center"/>
            <w:hideMark/>
          </w:tcPr>
          <w:p w14:paraId="6667B53E"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hideMark/>
          </w:tcPr>
          <w:p w14:paraId="33A0E8E3"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1 Ocorrência</w:t>
            </w:r>
          </w:p>
        </w:tc>
        <w:tc>
          <w:tcPr>
            <w:tcW w:w="960" w:type="dxa"/>
            <w:tcBorders>
              <w:top w:val="nil"/>
              <w:left w:val="nil"/>
              <w:bottom w:val="single" w:sz="4" w:space="0" w:color="auto"/>
              <w:right w:val="single" w:sz="4" w:space="0" w:color="auto"/>
            </w:tcBorders>
            <w:shd w:val="clear" w:color="auto" w:fill="auto"/>
            <w:noWrap/>
            <w:vAlign w:val="bottom"/>
            <w:hideMark/>
          </w:tcPr>
          <w:p w14:paraId="3F130C61"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19</w:t>
            </w:r>
          </w:p>
        </w:tc>
        <w:tc>
          <w:tcPr>
            <w:tcW w:w="1154" w:type="dxa"/>
            <w:tcBorders>
              <w:top w:val="nil"/>
              <w:left w:val="nil"/>
              <w:bottom w:val="single" w:sz="4" w:space="0" w:color="auto"/>
              <w:right w:val="single" w:sz="4" w:space="0" w:color="auto"/>
            </w:tcBorders>
            <w:shd w:val="clear" w:color="auto" w:fill="auto"/>
            <w:noWrap/>
            <w:vAlign w:val="bottom"/>
            <w:hideMark/>
          </w:tcPr>
          <w:p w14:paraId="58CEBCC1"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2124AC6A" w14:textId="77777777" w:rsidTr="00B02A22">
        <w:trPr>
          <w:trHeight w:val="315"/>
        </w:trPr>
        <w:tc>
          <w:tcPr>
            <w:tcW w:w="2360" w:type="dxa"/>
            <w:vMerge/>
            <w:tcBorders>
              <w:top w:val="nil"/>
              <w:left w:val="single" w:sz="4" w:space="0" w:color="auto"/>
              <w:bottom w:val="single" w:sz="4" w:space="0" w:color="auto"/>
              <w:right w:val="single" w:sz="4" w:space="0" w:color="auto"/>
            </w:tcBorders>
            <w:vAlign w:val="center"/>
            <w:hideMark/>
          </w:tcPr>
          <w:p w14:paraId="4C9F84F7"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hideMark/>
          </w:tcPr>
          <w:p w14:paraId="1EBCE0B5"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 xml:space="preserve">2 Ocorrências </w:t>
            </w:r>
          </w:p>
        </w:tc>
        <w:tc>
          <w:tcPr>
            <w:tcW w:w="960" w:type="dxa"/>
            <w:tcBorders>
              <w:top w:val="nil"/>
              <w:left w:val="nil"/>
              <w:bottom w:val="single" w:sz="4" w:space="0" w:color="auto"/>
              <w:right w:val="single" w:sz="4" w:space="0" w:color="auto"/>
            </w:tcBorders>
            <w:shd w:val="clear" w:color="auto" w:fill="auto"/>
            <w:noWrap/>
            <w:vAlign w:val="bottom"/>
            <w:hideMark/>
          </w:tcPr>
          <w:p w14:paraId="4F054596"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18</w:t>
            </w:r>
          </w:p>
        </w:tc>
        <w:tc>
          <w:tcPr>
            <w:tcW w:w="1154" w:type="dxa"/>
            <w:tcBorders>
              <w:top w:val="nil"/>
              <w:left w:val="nil"/>
              <w:bottom w:val="single" w:sz="4" w:space="0" w:color="auto"/>
              <w:right w:val="single" w:sz="4" w:space="0" w:color="auto"/>
            </w:tcBorders>
            <w:shd w:val="clear" w:color="auto" w:fill="auto"/>
            <w:noWrap/>
            <w:vAlign w:val="bottom"/>
            <w:hideMark/>
          </w:tcPr>
          <w:p w14:paraId="184B706C"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56AD148E" w14:textId="77777777" w:rsidTr="00B02A22">
        <w:trPr>
          <w:trHeight w:val="315"/>
        </w:trPr>
        <w:tc>
          <w:tcPr>
            <w:tcW w:w="2360" w:type="dxa"/>
            <w:vMerge/>
            <w:tcBorders>
              <w:top w:val="nil"/>
              <w:left w:val="single" w:sz="4" w:space="0" w:color="auto"/>
              <w:bottom w:val="single" w:sz="4" w:space="0" w:color="auto"/>
              <w:right w:val="single" w:sz="4" w:space="0" w:color="auto"/>
            </w:tcBorders>
            <w:vAlign w:val="center"/>
            <w:hideMark/>
          </w:tcPr>
          <w:p w14:paraId="16F7156F"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hideMark/>
          </w:tcPr>
          <w:p w14:paraId="1FFDFC46"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 xml:space="preserve">3 Ocorrências </w:t>
            </w:r>
          </w:p>
        </w:tc>
        <w:tc>
          <w:tcPr>
            <w:tcW w:w="960" w:type="dxa"/>
            <w:tcBorders>
              <w:top w:val="nil"/>
              <w:left w:val="nil"/>
              <w:bottom w:val="single" w:sz="4" w:space="0" w:color="auto"/>
              <w:right w:val="single" w:sz="4" w:space="0" w:color="auto"/>
            </w:tcBorders>
            <w:shd w:val="clear" w:color="auto" w:fill="auto"/>
            <w:noWrap/>
            <w:vAlign w:val="bottom"/>
            <w:hideMark/>
          </w:tcPr>
          <w:p w14:paraId="6DC3BEB4"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17</w:t>
            </w:r>
          </w:p>
        </w:tc>
        <w:tc>
          <w:tcPr>
            <w:tcW w:w="1154" w:type="dxa"/>
            <w:tcBorders>
              <w:top w:val="nil"/>
              <w:left w:val="nil"/>
              <w:bottom w:val="single" w:sz="4" w:space="0" w:color="auto"/>
              <w:right w:val="single" w:sz="4" w:space="0" w:color="auto"/>
            </w:tcBorders>
            <w:shd w:val="clear" w:color="auto" w:fill="auto"/>
            <w:noWrap/>
            <w:vAlign w:val="bottom"/>
            <w:hideMark/>
          </w:tcPr>
          <w:p w14:paraId="0977DEDA"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788F0067" w14:textId="77777777" w:rsidTr="00B02A22">
        <w:trPr>
          <w:trHeight w:val="315"/>
        </w:trPr>
        <w:tc>
          <w:tcPr>
            <w:tcW w:w="2360" w:type="dxa"/>
            <w:vMerge/>
            <w:tcBorders>
              <w:top w:val="nil"/>
              <w:left w:val="single" w:sz="4" w:space="0" w:color="auto"/>
              <w:bottom w:val="single" w:sz="4" w:space="0" w:color="auto"/>
              <w:right w:val="single" w:sz="4" w:space="0" w:color="auto"/>
            </w:tcBorders>
            <w:vAlign w:val="center"/>
            <w:hideMark/>
          </w:tcPr>
          <w:p w14:paraId="48FA70BD"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hideMark/>
          </w:tcPr>
          <w:p w14:paraId="4AC3E4BE"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 xml:space="preserve">4 Ocorrências </w:t>
            </w:r>
          </w:p>
        </w:tc>
        <w:tc>
          <w:tcPr>
            <w:tcW w:w="960" w:type="dxa"/>
            <w:tcBorders>
              <w:top w:val="nil"/>
              <w:left w:val="nil"/>
              <w:bottom w:val="single" w:sz="4" w:space="0" w:color="auto"/>
              <w:right w:val="single" w:sz="4" w:space="0" w:color="auto"/>
            </w:tcBorders>
            <w:shd w:val="clear" w:color="auto" w:fill="auto"/>
            <w:noWrap/>
            <w:vAlign w:val="bottom"/>
            <w:hideMark/>
          </w:tcPr>
          <w:p w14:paraId="582B1DF2"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16</w:t>
            </w:r>
          </w:p>
        </w:tc>
        <w:tc>
          <w:tcPr>
            <w:tcW w:w="1154" w:type="dxa"/>
            <w:tcBorders>
              <w:top w:val="nil"/>
              <w:left w:val="nil"/>
              <w:bottom w:val="single" w:sz="4" w:space="0" w:color="auto"/>
              <w:right w:val="single" w:sz="4" w:space="0" w:color="auto"/>
            </w:tcBorders>
            <w:shd w:val="clear" w:color="auto" w:fill="auto"/>
            <w:noWrap/>
            <w:vAlign w:val="bottom"/>
            <w:hideMark/>
          </w:tcPr>
          <w:p w14:paraId="0928AD5A"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58FB7EE3" w14:textId="77777777" w:rsidTr="00B02A22">
        <w:trPr>
          <w:trHeight w:val="315"/>
        </w:trPr>
        <w:tc>
          <w:tcPr>
            <w:tcW w:w="2360" w:type="dxa"/>
            <w:vMerge/>
            <w:tcBorders>
              <w:top w:val="nil"/>
              <w:left w:val="single" w:sz="4" w:space="0" w:color="auto"/>
              <w:bottom w:val="single" w:sz="4" w:space="0" w:color="auto"/>
              <w:right w:val="single" w:sz="4" w:space="0" w:color="auto"/>
            </w:tcBorders>
            <w:vAlign w:val="center"/>
            <w:hideMark/>
          </w:tcPr>
          <w:p w14:paraId="210F5DCA"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hideMark/>
          </w:tcPr>
          <w:p w14:paraId="658DD749"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 xml:space="preserve">5 Ocorrências </w:t>
            </w:r>
          </w:p>
        </w:tc>
        <w:tc>
          <w:tcPr>
            <w:tcW w:w="960" w:type="dxa"/>
            <w:tcBorders>
              <w:top w:val="nil"/>
              <w:left w:val="nil"/>
              <w:bottom w:val="single" w:sz="4" w:space="0" w:color="auto"/>
              <w:right w:val="single" w:sz="4" w:space="0" w:color="auto"/>
            </w:tcBorders>
            <w:shd w:val="clear" w:color="auto" w:fill="auto"/>
            <w:noWrap/>
            <w:vAlign w:val="bottom"/>
            <w:hideMark/>
          </w:tcPr>
          <w:p w14:paraId="0D89019C"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15</w:t>
            </w:r>
          </w:p>
        </w:tc>
        <w:tc>
          <w:tcPr>
            <w:tcW w:w="1154" w:type="dxa"/>
            <w:tcBorders>
              <w:top w:val="nil"/>
              <w:left w:val="nil"/>
              <w:bottom w:val="single" w:sz="4" w:space="0" w:color="auto"/>
              <w:right w:val="single" w:sz="4" w:space="0" w:color="auto"/>
            </w:tcBorders>
            <w:shd w:val="clear" w:color="auto" w:fill="auto"/>
            <w:noWrap/>
            <w:vAlign w:val="bottom"/>
            <w:hideMark/>
          </w:tcPr>
          <w:p w14:paraId="5C0F7B56"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290AE9D6" w14:textId="77777777" w:rsidTr="00B02A22">
        <w:trPr>
          <w:trHeight w:val="315"/>
        </w:trPr>
        <w:tc>
          <w:tcPr>
            <w:tcW w:w="2360" w:type="dxa"/>
            <w:vMerge/>
            <w:tcBorders>
              <w:top w:val="nil"/>
              <w:left w:val="single" w:sz="4" w:space="0" w:color="auto"/>
              <w:bottom w:val="single" w:sz="4" w:space="0" w:color="auto"/>
              <w:right w:val="single" w:sz="4" w:space="0" w:color="auto"/>
            </w:tcBorders>
            <w:vAlign w:val="center"/>
            <w:hideMark/>
          </w:tcPr>
          <w:p w14:paraId="433FB2D7"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hideMark/>
          </w:tcPr>
          <w:p w14:paraId="7DBCBCEA"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6 Ocorrências</w:t>
            </w:r>
          </w:p>
        </w:tc>
        <w:tc>
          <w:tcPr>
            <w:tcW w:w="960" w:type="dxa"/>
            <w:tcBorders>
              <w:top w:val="nil"/>
              <w:left w:val="nil"/>
              <w:bottom w:val="single" w:sz="4" w:space="0" w:color="auto"/>
              <w:right w:val="single" w:sz="4" w:space="0" w:color="auto"/>
            </w:tcBorders>
            <w:shd w:val="clear" w:color="auto" w:fill="auto"/>
            <w:noWrap/>
            <w:vAlign w:val="bottom"/>
            <w:hideMark/>
          </w:tcPr>
          <w:p w14:paraId="4CA862E7"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14</w:t>
            </w:r>
          </w:p>
        </w:tc>
        <w:tc>
          <w:tcPr>
            <w:tcW w:w="1154" w:type="dxa"/>
            <w:tcBorders>
              <w:top w:val="nil"/>
              <w:left w:val="nil"/>
              <w:bottom w:val="single" w:sz="4" w:space="0" w:color="auto"/>
              <w:right w:val="single" w:sz="4" w:space="0" w:color="auto"/>
            </w:tcBorders>
            <w:shd w:val="clear" w:color="auto" w:fill="auto"/>
            <w:noWrap/>
            <w:vAlign w:val="bottom"/>
            <w:hideMark/>
          </w:tcPr>
          <w:p w14:paraId="72E72888"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2A8141E3" w14:textId="77777777" w:rsidTr="00B02A22">
        <w:trPr>
          <w:trHeight w:val="315"/>
        </w:trPr>
        <w:tc>
          <w:tcPr>
            <w:tcW w:w="2360" w:type="dxa"/>
            <w:vMerge/>
            <w:tcBorders>
              <w:top w:val="nil"/>
              <w:left w:val="single" w:sz="4" w:space="0" w:color="auto"/>
              <w:bottom w:val="single" w:sz="4" w:space="0" w:color="auto"/>
              <w:right w:val="single" w:sz="4" w:space="0" w:color="auto"/>
            </w:tcBorders>
            <w:vAlign w:val="center"/>
            <w:hideMark/>
          </w:tcPr>
          <w:p w14:paraId="22B9771C"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hideMark/>
          </w:tcPr>
          <w:p w14:paraId="401B21C6"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7 Ocorrências</w:t>
            </w:r>
          </w:p>
        </w:tc>
        <w:tc>
          <w:tcPr>
            <w:tcW w:w="960" w:type="dxa"/>
            <w:tcBorders>
              <w:top w:val="nil"/>
              <w:left w:val="nil"/>
              <w:bottom w:val="single" w:sz="4" w:space="0" w:color="auto"/>
              <w:right w:val="single" w:sz="4" w:space="0" w:color="auto"/>
            </w:tcBorders>
            <w:shd w:val="clear" w:color="auto" w:fill="auto"/>
            <w:noWrap/>
            <w:vAlign w:val="bottom"/>
            <w:hideMark/>
          </w:tcPr>
          <w:p w14:paraId="6BEB7009"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13</w:t>
            </w:r>
          </w:p>
        </w:tc>
        <w:tc>
          <w:tcPr>
            <w:tcW w:w="1154" w:type="dxa"/>
            <w:tcBorders>
              <w:top w:val="nil"/>
              <w:left w:val="nil"/>
              <w:bottom w:val="single" w:sz="4" w:space="0" w:color="auto"/>
              <w:right w:val="single" w:sz="4" w:space="0" w:color="auto"/>
            </w:tcBorders>
            <w:shd w:val="clear" w:color="auto" w:fill="auto"/>
            <w:noWrap/>
            <w:vAlign w:val="bottom"/>
            <w:hideMark/>
          </w:tcPr>
          <w:p w14:paraId="4235F192"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03CDD3DE" w14:textId="77777777" w:rsidTr="00B02A22">
        <w:trPr>
          <w:trHeight w:val="315"/>
        </w:trPr>
        <w:tc>
          <w:tcPr>
            <w:tcW w:w="2360" w:type="dxa"/>
            <w:vMerge/>
            <w:tcBorders>
              <w:top w:val="nil"/>
              <w:left w:val="single" w:sz="4" w:space="0" w:color="auto"/>
              <w:bottom w:val="single" w:sz="4" w:space="0" w:color="auto"/>
              <w:right w:val="single" w:sz="4" w:space="0" w:color="auto"/>
            </w:tcBorders>
            <w:vAlign w:val="center"/>
            <w:hideMark/>
          </w:tcPr>
          <w:p w14:paraId="3BC95EC2"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hideMark/>
          </w:tcPr>
          <w:p w14:paraId="37450248"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8 Ocorrências</w:t>
            </w:r>
          </w:p>
        </w:tc>
        <w:tc>
          <w:tcPr>
            <w:tcW w:w="960" w:type="dxa"/>
            <w:tcBorders>
              <w:top w:val="nil"/>
              <w:left w:val="nil"/>
              <w:bottom w:val="single" w:sz="4" w:space="0" w:color="auto"/>
              <w:right w:val="single" w:sz="4" w:space="0" w:color="auto"/>
            </w:tcBorders>
            <w:shd w:val="clear" w:color="auto" w:fill="auto"/>
            <w:noWrap/>
            <w:vAlign w:val="bottom"/>
            <w:hideMark/>
          </w:tcPr>
          <w:p w14:paraId="6D755AC5"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12</w:t>
            </w:r>
          </w:p>
        </w:tc>
        <w:tc>
          <w:tcPr>
            <w:tcW w:w="1154" w:type="dxa"/>
            <w:tcBorders>
              <w:top w:val="nil"/>
              <w:left w:val="nil"/>
              <w:bottom w:val="single" w:sz="4" w:space="0" w:color="auto"/>
              <w:right w:val="single" w:sz="4" w:space="0" w:color="auto"/>
            </w:tcBorders>
            <w:shd w:val="clear" w:color="auto" w:fill="auto"/>
            <w:noWrap/>
            <w:vAlign w:val="bottom"/>
            <w:hideMark/>
          </w:tcPr>
          <w:p w14:paraId="4A2836DF"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0FD6CB8A" w14:textId="77777777" w:rsidTr="00B02A22">
        <w:trPr>
          <w:trHeight w:val="315"/>
        </w:trPr>
        <w:tc>
          <w:tcPr>
            <w:tcW w:w="2360" w:type="dxa"/>
            <w:vMerge/>
            <w:tcBorders>
              <w:top w:val="nil"/>
              <w:left w:val="single" w:sz="4" w:space="0" w:color="auto"/>
              <w:bottom w:val="single" w:sz="4" w:space="0" w:color="auto"/>
              <w:right w:val="single" w:sz="4" w:space="0" w:color="auto"/>
            </w:tcBorders>
            <w:vAlign w:val="center"/>
            <w:hideMark/>
          </w:tcPr>
          <w:p w14:paraId="0A45B0BC"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hideMark/>
          </w:tcPr>
          <w:p w14:paraId="2E99E1E8"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9 Ocorrências</w:t>
            </w:r>
          </w:p>
        </w:tc>
        <w:tc>
          <w:tcPr>
            <w:tcW w:w="960" w:type="dxa"/>
            <w:tcBorders>
              <w:top w:val="nil"/>
              <w:left w:val="nil"/>
              <w:bottom w:val="single" w:sz="4" w:space="0" w:color="auto"/>
              <w:right w:val="single" w:sz="4" w:space="0" w:color="auto"/>
            </w:tcBorders>
            <w:shd w:val="clear" w:color="auto" w:fill="auto"/>
            <w:noWrap/>
            <w:vAlign w:val="bottom"/>
            <w:hideMark/>
          </w:tcPr>
          <w:p w14:paraId="607C514E"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11</w:t>
            </w:r>
          </w:p>
        </w:tc>
        <w:tc>
          <w:tcPr>
            <w:tcW w:w="1154" w:type="dxa"/>
            <w:tcBorders>
              <w:top w:val="nil"/>
              <w:left w:val="nil"/>
              <w:bottom w:val="single" w:sz="4" w:space="0" w:color="auto"/>
              <w:right w:val="single" w:sz="4" w:space="0" w:color="auto"/>
            </w:tcBorders>
            <w:shd w:val="clear" w:color="auto" w:fill="auto"/>
            <w:noWrap/>
            <w:vAlign w:val="bottom"/>
            <w:hideMark/>
          </w:tcPr>
          <w:p w14:paraId="1C47F6E1"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41BCBB06" w14:textId="77777777" w:rsidTr="00B02A22">
        <w:trPr>
          <w:trHeight w:val="315"/>
        </w:trPr>
        <w:tc>
          <w:tcPr>
            <w:tcW w:w="2360" w:type="dxa"/>
            <w:vMerge/>
            <w:tcBorders>
              <w:top w:val="nil"/>
              <w:left w:val="single" w:sz="4" w:space="0" w:color="auto"/>
              <w:bottom w:val="single" w:sz="4" w:space="0" w:color="auto"/>
              <w:right w:val="single" w:sz="4" w:space="0" w:color="auto"/>
            </w:tcBorders>
            <w:vAlign w:val="center"/>
            <w:hideMark/>
          </w:tcPr>
          <w:p w14:paraId="3E4B30A5"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hideMark/>
          </w:tcPr>
          <w:p w14:paraId="6595F6AA"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10 Ocorrências</w:t>
            </w:r>
          </w:p>
        </w:tc>
        <w:tc>
          <w:tcPr>
            <w:tcW w:w="960" w:type="dxa"/>
            <w:tcBorders>
              <w:top w:val="nil"/>
              <w:left w:val="nil"/>
              <w:bottom w:val="single" w:sz="4" w:space="0" w:color="auto"/>
              <w:right w:val="single" w:sz="4" w:space="0" w:color="auto"/>
            </w:tcBorders>
            <w:shd w:val="clear" w:color="auto" w:fill="auto"/>
            <w:noWrap/>
            <w:vAlign w:val="bottom"/>
            <w:hideMark/>
          </w:tcPr>
          <w:p w14:paraId="4524D7F6"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10</w:t>
            </w:r>
          </w:p>
        </w:tc>
        <w:tc>
          <w:tcPr>
            <w:tcW w:w="1154" w:type="dxa"/>
            <w:tcBorders>
              <w:top w:val="nil"/>
              <w:left w:val="nil"/>
              <w:bottom w:val="single" w:sz="4" w:space="0" w:color="auto"/>
              <w:right w:val="single" w:sz="4" w:space="0" w:color="auto"/>
            </w:tcBorders>
            <w:shd w:val="clear" w:color="auto" w:fill="auto"/>
            <w:noWrap/>
            <w:vAlign w:val="bottom"/>
            <w:hideMark/>
          </w:tcPr>
          <w:p w14:paraId="317DCA0A"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47C2B5C1" w14:textId="77777777" w:rsidTr="00B02A22">
        <w:trPr>
          <w:trHeight w:val="315"/>
        </w:trPr>
        <w:tc>
          <w:tcPr>
            <w:tcW w:w="2360" w:type="dxa"/>
            <w:vMerge/>
            <w:tcBorders>
              <w:top w:val="nil"/>
              <w:left w:val="single" w:sz="4" w:space="0" w:color="auto"/>
              <w:bottom w:val="single" w:sz="4" w:space="0" w:color="auto"/>
              <w:right w:val="single" w:sz="4" w:space="0" w:color="auto"/>
            </w:tcBorders>
            <w:vAlign w:val="center"/>
            <w:hideMark/>
          </w:tcPr>
          <w:p w14:paraId="005FA369"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hideMark/>
          </w:tcPr>
          <w:p w14:paraId="700C9888"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 xml:space="preserve">11 ocorrências ou mais </w:t>
            </w:r>
          </w:p>
        </w:tc>
        <w:tc>
          <w:tcPr>
            <w:tcW w:w="960" w:type="dxa"/>
            <w:tcBorders>
              <w:top w:val="nil"/>
              <w:left w:val="nil"/>
              <w:bottom w:val="single" w:sz="4" w:space="0" w:color="auto"/>
              <w:right w:val="single" w:sz="4" w:space="0" w:color="auto"/>
            </w:tcBorders>
            <w:shd w:val="clear" w:color="auto" w:fill="auto"/>
            <w:noWrap/>
            <w:vAlign w:val="bottom"/>
            <w:hideMark/>
          </w:tcPr>
          <w:p w14:paraId="2E448BC0"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0</w:t>
            </w:r>
          </w:p>
        </w:tc>
        <w:tc>
          <w:tcPr>
            <w:tcW w:w="1154" w:type="dxa"/>
            <w:tcBorders>
              <w:top w:val="nil"/>
              <w:left w:val="nil"/>
              <w:bottom w:val="single" w:sz="4" w:space="0" w:color="auto"/>
              <w:right w:val="single" w:sz="4" w:space="0" w:color="auto"/>
            </w:tcBorders>
            <w:shd w:val="clear" w:color="auto" w:fill="auto"/>
            <w:noWrap/>
            <w:vAlign w:val="bottom"/>
            <w:hideMark/>
          </w:tcPr>
          <w:p w14:paraId="16B20DA8"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2C341216" w14:textId="77777777" w:rsidTr="00B02A22">
        <w:trPr>
          <w:trHeight w:val="315"/>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13C39125" w14:textId="77777777" w:rsidR="00111E44" w:rsidRPr="007B5012" w:rsidRDefault="00111E44" w:rsidP="00B02A22">
            <w:pPr>
              <w:jc w:val="center"/>
              <w:rPr>
                <w:rFonts w:ascii="Times New Roman" w:eastAsia="Times New Roman" w:hAnsi="Times New Roman" w:cs="Times New Roman"/>
                <w:b/>
                <w:bCs/>
                <w:color w:val="000000"/>
              </w:rPr>
            </w:pPr>
            <w:r w:rsidRPr="007B5012">
              <w:rPr>
                <w:rFonts w:ascii="Times New Roman" w:eastAsia="Times New Roman" w:hAnsi="Times New Roman" w:cs="Times New Roman"/>
                <w:b/>
                <w:bCs/>
                <w:color w:val="000000"/>
              </w:rPr>
              <w:t xml:space="preserve">4 </w:t>
            </w:r>
            <w:r w:rsidRPr="00CE09EC">
              <w:rPr>
                <w:rFonts w:ascii="Times New Roman" w:eastAsia="Times New Roman" w:hAnsi="Times New Roman" w:cs="Times New Roman"/>
                <w:b/>
                <w:bCs/>
                <w:color w:val="000000"/>
              </w:rPr>
              <w:t xml:space="preserve">- </w:t>
            </w:r>
            <w:r w:rsidRPr="00CE09EC">
              <w:rPr>
                <w:rFonts w:ascii="Times New Roman" w:eastAsia="Calibri" w:hAnsi="Times New Roman" w:cs="Times New Roman"/>
                <w:b/>
                <w:bCs/>
                <w:color w:val="000000"/>
              </w:rPr>
              <w:t>PRESTAÇÃO DE SERVIÇOS DE FORMA COMPATÍVEL COM O TERMO DE REFERÊNCIA</w:t>
            </w:r>
          </w:p>
        </w:tc>
        <w:tc>
          <w:tcPr>
            <w:tcW w:w="3220" w:type="dxa"/>
            <w:tcBorders>
              <w:top w:val="nil"/>
              <w:left w:val="nil"/>
              <w:bottom w:val="single" w:sz="4" w:space="0" w:color="auto"/>
              <w:right w:val="single" w:sz="4" w:space="0" w:color="auto"/>
            </w:tcBorders>
            <w:shd w:val="clear" w:color="auto" w:fill="auto"/>
            <w:noWrap/>
            <w:vAlign w:val="bottom"/>
            <w:hideMark/>
          </w:tcPr>
          <w:p w14:paraId="50A3FEB9"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Sem Ocorrências</w:t>
            </w:r>
          </w:p>
        </w:tc>
        <w:tc>
          <w:tcPr>
            <w:tcW w:w="960" w:type="dxa"/>
            <w:tcBorders>
              <w:top w:val="nil"/>
              <w:left w:val="nil"/>
              <w:bottom w:val="single" w:sz="4" w:space="0" w:color="auto"/>
              <w:right w:val="single" w:sz="4" w:space="0" w:color="auto"/>
            </w:tcBorders>
            <w:shd w:val="clear" w:color="auto" w:fill="auto"/>
            <w:noWrap/>
            <w:vAlign w:val="bottom"/>
            <w:hideMark/>
          </w:tcPr>
          <w:p w14:paraId="3E6FE795"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20</w:t>
            </w:r>
          </w:p>
        </w:tc>
        <w:tc>
          <w:tcPr>
            <w:tcW w:w="1154" w:type="dxa"/>
            <w:tcBorders>
              <w:top w:val="nil"/>
              <w:left w:val="nil"/>
              <w:bottom w:val="single" w:sz="4" w:space="0" w:color="auto"/>
              <w:right w:val="single" w:sz="4" w:space="0" w:color="auto"/>
            </w:tcBorders>
            <w:shd w:val="clear" w:color="auto" w:fill="auto"/>
            <w:noWrap/>
            <w:vAlign w:val="bottom"/>
            <w:hideMark/>
          </w:tcPr>
          <w:p w14:paraId="661419F1"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50F8BA79" w14:textId="77777777" w:rsidTr="00B02A22">
        <w:trPr>
          <w:trHeight w:val="315"/>
        </w:trPr>
        <w:tc>
          <w:tcPr>
            <w:tcW w:w="2360" w:type="dxa"/>
            <w:vMerge/>
            <w:tcBorders>
              <w:top w:val="nil"/>
              <w:left w:val="single" w:sz="4" w:space="0" w:color="auto"/>
              <w:bottom w:val="single" w:sz="4" w:space="0" w:color="auto"/>
              <w:right w:val="single" w:sz="4" w:space="0" w:color="auto"/>
            </w:tcBorders>
            <w:vAlign w:val="center"/>
            <w:hideMark/>
          </w:tcPr>
          <w:p w14:paraId="64A6A02B"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hideMark/>
          </w:tcPr>
          <w:p w14:paraId="675B8B14"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1 Ocorrência</w:t>
            </w:r>
          </w:p>
        </w:tc>
        <w:tc>
          <w:tcPr>
            <w:tcW w:w="960" w:type="dxa"/>
            <w:tcBorders>
              <w:top w:val="nil"/>
              <w:left w:val="nil"/>
              <w:bottom w:val="single" w:sz="4" w:space="0" w:color="auto"/>
              <w:right w:val="single" w:sz="4" w:space="0" w:color="auto"/>
            </w:tcBorders>
            <w:shd w:val="clear" w:color="auto" w:fill="auto"/>
            <w:noWrap/>
            <w:vAlign w:val="bottom"/>
            <w:hideMark/>
          </w:tcPr>
          <w:p w14:paraId="3DF368F7"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19</w:t>
            </w:r>
          </w:p>
        </w:tc>
        <w:tc>
          <w:tcPr>
            <w:tcW w:w="1154" w:type="dxa"/>
            <w:tcBorders>
              <w:top w:val="nil"/>
              <w:left w:val="nil"/>
              <w:bottom w:val="single" w:sz="4" w:space="0" w:color="auto"/>
              <w:right w:val="single" w:sz="4" w:space="0" w:color="auto"/>
            </w:tcBorders>
            <w:shd w:val="clear" w:color="auto" w:fill="auto"/>
            <w:noWrap/>
            <w:vAlign w:val="bottom"/>
            <w:hideMark/>
          </w:tcPr>
          <w:p w14:paraId="3E0E9862"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605DB851" w14:textId="77777777" w:rsidTr="00B02A22">
        <w:trPr>
          <w:trHeight w:val="315"/>
        </w:trPr>
        <w:tc>
          <w:tcPr>
            <w:tcW w:w="2360" w:type="dxa"/>
            <w:vMerge/>
            <w:tcBorders>
              <w:top w:val="nil"/>
              <w:left w:val="single" w:sz="4" w:space="0" w:color="auto"/>
              <w:bottom w:val="single" w:sz="4" w:space="0" w:color="auto"/>
              <w:right w:val="single" w:sz="4" w:space="0" w:color="auto"/>
            </w:tcBorders>
            <w:vAlign w:val="center"/>
            <w:hideMark/>
          </w:tcPr>
          <w:p w14:paraId="711689BF"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hideMark/>
          </w:tcPr>
          <w:p w14:paraId="08AF63C5"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 xml:space="preserve">2 Ocorrências </w:t>
            </w:r>
          </w:p>
        </w:tc>
        <w:tc>
          <w:tcPr>
            <w:tcW w:w="960" w:type="dxa"/>
            <w:tcBorders>
              <w:top w:val="nil"/>
              <w:left w:val="nil"/>
              <w:bottom w:val="single" w:sz="4" w:space="0" w:color="auto"/>
              <w:right w:val="single" w:sz="4" w:space="0" w:color="auto"/>
            </w:tcBorders>
            <w:shd w:val="clear" w:color="auto" w:fill="auto"/>
            <w:noWrap/>
            <w:vAlign w:val="bottom"/>
            <w:hideMark/>
          </w:tcPr>
          <w:p w14:paraId="4B9327F3"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18</w:t>
            </w:r>
          </w:p>
        </w:tc>
        <w:tc>
          <w:tcPr>
            <w:tcW w:w="1154" w:type="dxa"/>
            <w:tcBorders>
              <w:top w:val="nil"/>
              <w:left w:val="nil"/>
              <w:bottom w:val="single" w:sz="4" w:space="0" w:color="auto"/>
              <w:right w:val="single" w:sz="4" w:space="0" w:color="auto"/>
            </w:tcBorders>
            <w:shd w:val="clear" w:color="auto" w:fill="auto"/>
            <w:noWrap/>
            <w:vAlign w:val="bottom"/>
            <w:hideMark/>
          </w:tcPr>
          <w:p w14:paraId="677075A2"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16B98F9E" w14:textId="77777777" w:rsidTr="00B02A22">
        <w:trPr>
          <w:trHeight w:val="315"/>
        </w:trPr>
        <w:tc>
          <w:tcPr>
            <w:tcW w:w="2360" w:type="dxa"/>
            <w:vMerge/>
            <w:tcBorders>
              <w:top w:val="single" w:sz="4" w:space="0" w:color="auto"/>
              <w:left w:val="single" w:sz="4" w:space="0" w:color="auto"/>
              <w:bottom w:val="single" w:sz="4" w:space="0" w:color="auto"/>
              <w:right w:val="single" w:sz="4" w:space="0" w:color="auto"/>
            </w:tcBorders>
            <w:vAlign w:val="center"/>
            <w:hideMark/>
          </w:tcPr>
          <w:p w14:paraId="0674EDEC"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14:paraId="4ED818D4"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 xml:space="preserve">3 Ocorrências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33D494B"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17</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14:paraId="713198A3"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0A309F4B" w14:textId="77777777" w:rsidTr="00B02A22">
        <w:trPr>
          <w:trHeight w:val="315"/>
        </w:trPr>
        <w:tc>
          <w:tcPr>
            <w:tcW w:w="2360" w:type="dxa"/>
            <w:vMerge/>
            <w:tcBorders>
              <w:top w:val="nil"/>
              <w:left w:val="single" w:sz="4" w:space="0" w:color="auto"/>
              <w:bottom w:val="single" w:sz="4" w:space="0" w:color="auto"/>
              <w:right w:val="single" w:sz="4" w:space="0" w:color="auto"/>
            </w:tcBorders>
            <w:vAlign w:val="center"/>
            <w:hideMark/>
          </w:tcPr>
          <w:p w14:paraId="67C7512D"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hideMark/>
          </w:tcPr>
          <w:p w14:paraId="64820EB3"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 xml:space="preserve">4 Ocorrências </w:t>
            </w:r>
          </w:p>
        </w:tc>
        <w:tc>
          <w:tcPr>
            <w:tcW w:w="960" w:type="dxa"/>
            <w:tcBorders>
              <w:top w:val="nil"/>
              <w:left w:val="nil"/>
              <w:bottom w:val="single" w:sz="4" w:space="0" w:color="auto"/>
              <w:right w:val="single" w:sz="4" w:space="0" w:color="auto"/>
            </w:tcBorders>
            <w:shd w:val="clear" w:color="auto" w:fill="auto"/>
            <w:noWrap/>
            <w:vAlign w:val="bottom"/>
            <w:hideMark/>
          </w:tcPr>
          <w:p w14:paraId="6C7AE3AF"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16</w:t>
            </w:r>
          </w:p>
        </w:tc>
        <w:tc>
          <w:tcPr>
            <w:tcW w:w="1154" w:type="dxa"/>
            <w:tcBorders>
              <w:top w:val="nil"/>
              <w:left w:val="nil"/>
              <w:bottom w:val="single" w:sz="4" w:space="0" w:color="auto"/>
              <w:right w:val="single" w:sz="4" w:space="0" w:color="auto"/>
            </w:tcBorders>
            <w:shd w:val="clear" w:color="auto" w:fill="auto"/>
            <w:noWrap/>
            <w:vAlign w:val="bottom"/>
            <w:hideMark/>
          </w:tcPr>
          <w:p w14:paraId="417D97AD"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0BF687F1" w14:textId="77777777" w:rsidTr="00B02A22">
        <w:trPr>
          <w:trHeight w:val="315"/>
        </w:trPr>
        <w:tc>
          <w:tcPr>
            <w:tcW w:w="2360" w:type="dxa"/>
            <w:vMerge/>
            <w:tcBorders>
              <w:top w:val="nil"/>
              <w:left w:val="single" w:sz="4" w:space="0" w:color="auto"/>
              <w:bottom w:val="single" w:sz="4" w:space="0" w:color="auto"/>
              <w:right w:val="single" w:sz="4" w:space="0" w:color="auto"/>
            </w:tcBorders>
            <w:vAlign w:val="center"/>
            <w:hideMark/>
          </w:tcPr>
          <w:p w14:paraId="065BB2C0"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hideMark/>
          </w:tcPr>
          <w:p w14:paraId="06E53390"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 xml:space="preserve">5 Ocorrências </w:t>
            </w:r>
          </w:p>
        </w:tc>
        <w:tc>
          <w:tcPr>
            <w:tcW w:w="960" w:type="dxa"/>
            <w:tcBorders>
              <w:top w:val="nil"/>
              <w:left w:val="nil"/>
              <w:bottom w:val="single" w:sz="4" w:space="0" w:color="auto"/>
              <w:right w:val="single" w:sz="4" w:space="0" w:color="auto"/>
            </w:tcBorders>
            <w:shd w:val="clear" w:color="auto" w:fill="auto"/>
            <w:noWrap/>
            <w:vAlign w:val="bottom"/>
            <w:hideMark/>
          </w:tcPr>
          <w:p w14:paraId="21F7DD8D"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15</w:t>
            </w:r>
          </w:p>
        </w:tc>
        <w:tc>
          <w:tcPr>
            <w:tcW w:w="1154" w:type="dxa"/>
            <w:tcBorders>
              <w:top w:val="nil"/>
              <w:left w:val="nil"/>
              <w:bottom w:val="single" w:sz="4" w:space="0" w:color="auto"/>
              <w:right w:val="single" w:sz="4" w:space="0" w:color="auto"/>
            </w:tcBorders>
            <w:shd w:val="clear" w:color="auto" w:fill="auto"/>
            <w:noWrap/>
            <w:vAlign w:val="bottom"/>
            <w:hideMark/>
          </w:tcPr>
          <w:p w14:paraId="3CFB3394"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1E248BD4" w14:textId="77777777" w:rsidTr="00B02A22">
        <w:trPr>
          <w:trHeight w:val="315"/>
        </w:trPr>
        <w:tc>
          <w:tcPr>
            <w:tcW w:w="2360" w:type="dxa"/>
            <w:vMerge/>
            <w:tcBorders>
              <w:top w:val="nil"/>
              <w:left w:val="single" w:sz="4" w:space="0" w:color="auto"/>
              <w:bottom w:val="single" w:sz="4" w:space="0" w:color="auto"/>
              <w:right w:val="single" w:sz="4" w:space="0" w:color="auto"/>
            </w:tcBorders>
            <w:vAlign w:val="center"/>
            <w:hideMark/>
          </w:tcPr>
          <w:p w14:paraId="0BC9CD7E"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hideMark/>
          </w:tcPr>
          <w:p w14:paraId="57DD234E"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6 Ocorrências</w:t>
            </w:r>
          </w:p>
        </w:tc>
        <w:tc>
          <w:tcPr>
            <w:tcW w:w="960" w:type="dxa"/>
            <w:tcBorders>
              <w:top w:val="nil"/>
              <w:left w:val="nil"/>
              <w:bottom w:val="single" w:sz="4" w:space="0" w:color="auto"/>
              <w:right w:val="single" w:sz="4" w:space="0" w:color="auto"/>
            </w:tcBorders>
            <w:shd w:val="clear" w:color="auto" w:fill="auto"/>
            <w:noWrap/>
            <w:vAlign w:val="bottom"/>
            <w:hideMark/>
          </w:tcPr>
          <w:p w14:paraId="59A03A94"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14</w:t>
            </w:r>
          </w:p>
        </w:tc>
        <w:tc>
          <w:tcPr>
            <w:tcW w:w="1154" w:type="dxa"/>
            <w:tcBorders>
              <w:top w:val="nil"/>
              <w:left w:val="nil"/>
              <w:bottom w:val="single" w:sz="4" w:space="0" w:color="auto"/>
              <w:right w:val="single" w:sz="4" w:space="0" w:color="auto"/>
            </w:tcBorders>
            <w:shd w:val="clear" w:color="auto" w:fill="auto"/>
            <w:noWrap/>
            <w:vAlign w:val="bottom"/>
            <w:hideMark/>
          </w:tcPr>
          <w:p w14:paraId="72F43866"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2CF2AF1B" w14:textId="77777777" w:rsidTr="00B02A22">
        <w:trPr>
          <w:trHeight w:val="315"/>
        </w:trPr>
        <w:tc>
          <w:tcPr>
            <w:tcW w:w="2360" w:type="dxa"/>
            <w:vMerge/>
            <w:tcBorders>
              <w:top w:val="nil"/>
              <w:left w:val="single" w:sz="4" w:space="0" w:color="auto"/>
              <w:bottom w:val="single" w:sz="4" w:space="0" w:color="auto"/>
              <w:right w:val="single" w:sz="4" w:space="0" w:color="auto"/>
            </w:tcBorders>
            <w:vAlign w:val="center"/>
            <w:hideMark/>
          </w:tcPr>
          <w:p w14:paraId="7B1517B5"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hideMark/>
          </w:tcPr>
          <w:p w14:paraId="733B76D5"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7 Ocorrências</w:t>
            </w:r>
          </w:p>
        </w:tc>
        <w:tc>
          <w:tcPr>
            <w:tcW w:w="960" w:type="dxa"/>
            <w:tcBorders>
              <w:top w:val="nil"/>
              <w:left w:val="nil"/>
              <w:bottom w:val="single" w:sz="4" w:space="0" w:color="auto"/>
              <w:right w:val="single" w:sz="4" w:space="0" w:color="auto"/>
            </w:tcBorders>
            <w:shd w:val="clear" w:color="auto" w:fill="auto"/>
            <w:noWrap/>
            <w:vAlign w:val="bottom"/>
            <w:hideMark/>
          </w:tcPr>
          <w:p w14:paraId="4B4AC1CA"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13</w:t>
            </w:r>
          </w:p>
        </w:tc>
        <w:tc>
          <w:tcPr>
            <w:tcW w:w="1154" w:type="dxa"/>
            <w:tcBorders>
              <w:top w:val="nil"/>
              <w:left w:val="nil"/>
              <w:bottom w:val="single" w:sz="4" w:space="0" w:color="auto"/>
              <w:right w:val="single" w:sz="4" w:space="0" w:color="auto"/>
            </w:tcBorders>
            <w:shd w:val="clear" w:color="auto" w:fill="auto"/>
            <w:noWrap/>
            <w:vAlign w:val="bottom"/>
            <w:hideMark/>
          </w:tcPr>
          <w:p w14:paraId="0DF93854"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3F8111BA" w14:textId="77777777" w:rsidTr="00B02A22">
        <w:trPr>
          <w:trHeight w:val="315"/>
        </w:trPr>
        <w:tc>
          <w:tcPr>
            <w:tcW w:w="2360" w:type="dxa"/>
            <w:vMerge/>
            <w:tcBorders>
              <w:top w:val="nil"/>
              <w:left w:val="single" w:sz="4" w:space="0" w:color="auto"/>
              <w:bottom w:val="single" w:sz="4" w:space="0" w:color="auto"/>
              <w:right w:val="single" w:sz="4" w:space="0" w:color="auto"/>
            </w:tcBorders>
            <w:vAlign w:val="center"/>
            <w:hideMark/>
          </w:tcPr>
          <w:p w14:paraId="7534684F"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hideMark/>
          </w:tcPr>
          <w:p w14:paraId="7692A62B"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8 Ocorrências</w:t>
            </w:r>
          </w:p>
        </w:tc>
        <w:tc>
          <w:tcPr>
            <w:tcW w:w="960" w:type="dxa"/>
            <w:tcBorders>
              <w:top w:val="nil"/>
              <w:left w:val="nil"/>
              <w:bottom w:val="single" w:sz="4" w:space="0" w:color="auto"/>
              <w:right w:val="single" w:sz="4" w:space="0" w:color="auto"/>
            </w:tcBorders>
            <w:shd w:val="clear" w:color="auto" w:fill="auto"/>
            <w:noWrap/>
            <w:vAlign w:val="bottom"/>
            <w:hideMark/>
          </w:tcPr>
          <w:p w14:paraId="72FDA90B"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12</w:t>
            </w:r>
          </w:p>
        </w:tc>
        <w:tc>
          <w:tcPr>
            <w:tcW w:w="1154" w:type="dxa"/>
            <w:tcBorders>
              <w:top w:val="nil"/>
              <w:left w:val="nil"/>
              <w:bottom w:val="single" w:sz="4" w:space="0" w:color="auto"/>
              <w:right w:val="single" w:sz="4" w:space="0" w:color="auto"/>
            </w:tcBorders>
            <w:shd w:val="clear" w:color="auto" w:fill="auto"/>
            <w:noWrap/>
            <w:vAlign w:val="bottom"/>
            <w:hideMark/>
          </w:tcPr>
          <w:p w14:paraId="084AFAB8"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6C50B126" w14:textId="77777777" w:rsidTr="00B02A22">
        <w:trPr>
          <w:trHeight w:val="315"/>
        </w:trPr>
        <w:tc>
          <w:tcPr>
            <w:tcW w:w="2360" w:type="dxa"/>
            <w:vMerge/>
            <w:tcBorders>
              <w:top w:val="nil"/>
              <w:left w:val="single" w:sz="4" w:space="0" w:color="auto"/>
              <w:bottom w:val="single" w:sz="4" w:space="0" w:color="auto"/>
              <w:right w:val="single" w:sz="4" w:space="0" w:color="auto"/>
            </w:tcBorders>
            <w:vAlign w:val="center"/>
            <w:hideMark/>
          </w:tcPr>
          <w:p w14:paraId="5591DED7"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hideMark/>
          </w:tcPr>
          <w:p w14:paraId="581EC8E1"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9 Ocorrências</w:t>
            </w:r>
          </w:p>
        </w:tc>
        <w:tc>
          <w:tcPr>
            <w:tcW w:w="960" w:type="dxa"/>
            <w:tcBorders>
              <w:top w:val="nil"/>
              <w:left w:val="nil"/>
              <w:bottom w:val="single" w:sz="4" w:space="0" w:color="auto"/>
              <w:right w:val="single" w:sz="4" w:space="0" w:color="auto"/>
            </w:tcBorders>
            <w:shd w:val="clear" w:color="auto" w:fill="auto"/>
            <w:noWrap/>
            <w:vAlign w:val="bottom"/>
            <w:hideMark/>
          </w:tcPr>
          <w:p w14:paraId="300D335C"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11</w:t>
            </w:r>
          </w:p>
        </w:tc>
        <w:tc>
          <w:tcPr>
            <w:tcW w:w="1154" w:type="dxa"/>
            <w:tcBorders>
              <w:top w:val="nil"/>
              <w:left w:val="nil"/>
              <w:bottom w:val="single" w:sz="4" w:space="0" w:color="auto"/>
              <w:right w:val="single" w:sz="4" w:space="0" w:color="auto"/>
            </w:tcBorders>
            <w:shd w:val="clear" w:color="auto" w:fill="auto"/>
            <w:noWrap/>
            <w:vAlign w:val="bottom"/>
            <w:hideMark/>
          </w:tcPr>
          <w:p w14:paraId="05781F2D"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79483C05" w14:textId="77777777" w:rsidTr="00B02A22">
        <w:trPr>
          <w:trHeight w:val="315"/>
        </w:trPr>
        <w:tc>
          <w:tcPr>
            <w:tcW w:w="2360" w:type="dxa"/>
            <w:vMerge/>
            <w:tcBorders>
              <w:top w:val="nil"/>
              <w:left w:val="single" w:sz="4" w:space="0" w:color="auto"/>
              <w:bottom w:val="single" w:sz="4" w:space="0" w:color="auto"/>
              <w:right w:val="single" w:sz="4" w:space="0" w:color="auto"/>
            </w:tcBorders>
            <w:vAlign w:val="center"/>
            <w:hideMark/>
          </w:tcPr>
          <w:p w14:paraId="6EA8FAA9"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hideMark/>
          </w:tcPr>
          <w:p w14:paraId="63A508F9"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10 Ocorrências</w:t>
            </w:r>
          </w:p>
        </w:tc>
        <w:tc>
          <w:tcPr>
            <w:tcW w:w="960" w:type="dxa"/>
            <w:tcBorders>
              <w:top w:val="nil"/>
              <w:left w:val="nil"/>
              <w:bottom w:val="single" w:sz="4" w:space="0" w:color="auto"/>
              <w:right w:val="single" w:sz="4" w:space="0" w:color="auto"/>
            </w:tcBorders>
            <w:shd w:val="clear" w:color="auto" w:fill="auto"/>
            <w:noWrap/>
            <w:vAlign w:val="bottom"/>
            <w:hideMark/>
          </w:tcPr>
          <w:p w14:paraId="4D5621BB"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10</w:t>
            </w:r>
          </w:p>
        </w:tc>
        <w:tc>
          <w:tcPr>
            <w:tcW w:w="1154" w:type="dxa"/>
            <w:tcBorders>
              <w:top w:val="nil"/>
              <w:left w:val="nil"/>
              <w:bottom w:val="single" w:sz="4" w:space="0" w:color="auto"/>
              <w:right w:val="single" w:sz="4" w:space="0" w:color="auto"/>
            </w:tcBorders>
            <w:shd w:val="clear" w:color="auto" w:fill="auto"/>
            <w:noWrap/>
            <w:vAlign w:val="bottom"/>
            <w:hideMark/>
          </w:tcPr>
          <w:p w14:paraId="7C58E4A3"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042F6F60" w14:textId="77777777" w:rsidTr="00B02A22">
        <w:trPr>
          <w:trHeight w:val="315"/>
        </w:trPr>
        <w:tc>
          <w:tcPr>
            <w:tcW w:w="2360" w:type="dxa"/>
            <w:vMerge/>
            <w:tcBorders>
              <w:top w:val="nil"/>
              <w:left w:val="single" w:sz="4" w:space="0" w:color="auto"/>
              <w:bottom w:val="single" w:sz="4" w:space="0" w:color="auto"/>
              <w:right w:val="single" w:sz="4" w:space="0" w:color="auto"/>
            </w:tcBorders>
            <w:vAlign w:val="center"/>
            <w:hideMark/>
          </w:tcPr>
          <w:p w14:paraId="633380ED"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hideMark/>
          </w:tcPr>
          <w:p w14:paraId="49E600B4"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 xml:space="preserve">11 ocorrências ou mais </w:t>
            </w:r>
          </w:p>
        </w:tc>
        <w:tc>
          <w:tcPr>
            <w:tcW w:w="960" w:type="dxa"/>
            <w:tcBorders>
              <w:top w:val="nil"/>
              <w:left w:val="nil"/>
              <w:bottom w:val="single" w:sz="4" w:space="0" w:color="auto"/>
              <w:right w:val="single" w:sz="4" w:space="0" w:color="auto"/>
            </w:tcBorders>
            <w:shd w:val="clear" w:color="auto" w:fill="auto"/>
            <w:noWrap/>
            <w:vAlign w:val="bottom"/>
            <w:hideMark/>
          </w:tcPr>
          <w:p w14:paraId="17B5D5DB"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0</w:t>
            </w:r>
          </w:p>
        </w:tc>
        <w:tc>
          <w:tcPr>
            <w:tcW w:w="1154" w:type="dxa"/>
            <w:tcBorders>
              <w:top w:val="nil"/>
              <w:left w:val="nil"/>
              <w:bottom w:val="single" w:sz="4" w:space="0" w:color="auto"/>
              <w:right w:val="single" w:sz="4" w:space="0" w:color="auto"/>
            </w:tcBorders>
            <w:shd w:val="clear" w:color="auto" w:fill="auto"/>
            <w:noWrap/>
            <w:vAlign w:val="bottom"/>
            <w:hideMark/>
          </w:tcPr>
          <w:p w14:paraId="35D9EB94"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3BAE5A8E" w14:textId="77777777" w:rsidTr="00B02A22">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2AD06ADA" w14:textId="77777777" w:rsidR="00111E44" w:rsidRPr="007B5012" w:rsidRDefault="00111E44" w:rsidP="00B02A22">
            <w:pPr>
              <w:jc w:val="center"/>
              <w:rPr>
                <w:rFonts w:ascii="Times New Roman" w:eastAsia="Times New Roman" w:hAnsi="Times New Roman" w:cs="Times New Roman"/>
                <w:b/>
                <w:bCs/>
                <w:color w:val="000000"/>
              </w:rPr>
            </w:pPr>
            <w:r w:rsidRPr="007B5012">
              <w:rPr>
                <w:rFonts w:ascii="Times New Roman" w:eastAsia="Times New Roman" w:hAnsi="Times New Roman" w:cs="Times New Roman"/>
                <w:b/>
                <w:bCs/>
                <w:color w:val="000000"/>
              </w:rPr>
              <w:t xml:space="preserve">5 - </w:t>
            </w:r>
            <w:r w:rsidRPr="00CE09EC">
              <w:rPr>
                <w:rFonts w:ascii="Times New Roman" w:eastAsia="Calibri" w:hAnsi="Times New Roman" w:cs="Times New Roman"/>
                <w:b/>
                <w:bCs/>
                <w:color w:val="000000"/>
                <w:sz w:val="24"/>
                <w:szCs w:val="24"/>
              </w:rPr>
              <w:t>CUMPRIR O CRONOGRAMA DE EXECUÇÃO DO SERVIÇO</w:t>
            </w:r>
          </w:p>
        </w:tc>
        <w:tc>
          <w:tcPr>
            <w:tcW w:w="3220" w:type="dxa"/>
            <w:tcBorders>
              <w:top w:val="nil"/>
              <w:left w:val="nil"/>
              <w:bottom w:val="single" w:sz="4" w:space="0" w:color="auto"/>
              <w:right w:val="single" w:sz="4" w:space="0" w:color="auto"/>
            </w:tcBorders>
            <w:shd w:val="clear" w:color="auto" w:fill="auto"/>
            <w:noWrap/>
            <w:vAlign w:val="bottom"/>
            <w:hideMark/>
          </w:tcPr>
          <w:p w14:paraId="189FF0C9" w14:textId="77777777" w:rsidR="00111E44" w:rsidRPr="007B5012" w:rsidRDefault="00111E44" w:rsidP="00B02A22">
            <w:pPr>
              <w:rPr>
                <w:rFonts w:ascii="Times New Roman" w:eastAsia="Times New Roman" w:hAnsi="Times New Roman" w:cs="Times New Roman"/>
                <w:color w:val="000000"/>
              </w:rPr>
            </w:pPr>
            <w:r w:rsidRPr="007B5012">
              <w:rPr>
                <w:rFonts w:ascii="Times New Roman" w:eastAsia="Times New Roman" w:hAnsi="Times New Roman" w:cs="Times New Roman"/>
                <w:color w:val="000000"/>
              </w:rPr>
              <w:t>Sem Ocorrências</w:t>
            </w:r>
          </w:p>
        </w:tc>
        <w:tc>
          <w:tcPr>
            <w:tcW w:w="960" w:type="dxa"/>
            <w:tcBorders>
              <w:top w:val="nil"/>
              <w:left w:val="nil"/>
              <w:bottom w:val="single" w:sz="4" w:space="0" w:color="auto"/>
              <w:right w:val="single" w:sz="4" w:space="0" w:color="auto"/>
            </w:tcBorders>
            <w:shd w:val="clear" w:color="auto" w:fill="auto"/>
            <w:noWrap/>
            <w:vAlign w:val="bottom"/>
            <w:hideMark/>
          </w:tcPr>
          <w:p w14:paraId="4AE4FC5A"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10</w:t>
            </w:r>
          </w:p>
        </w:tc>
        <w:tc>
          <w:tcPr>
            <w:tcW w:w="1154" w:type="dxa"/>
            <w:tcBorders>
              <w:top w:val="nil"/>
              <w:left w:val="nil"/>
              <w:bottom w:val="single" w:sz="4" w:space="0" w:color="auto"/>
              <w:right w:val="single" w:sz="4" w:space="0" w:color="auto"/>
            </w:tcBorders>
            <w:shd w:val="clear" w:color="auto" w:fill="auto"/>
            <w:noWrap/>
            <w:vAlign w:val="bottom"/>
            <w:hideMark/>
          </w:tcPr>
          <w:p w14:paraId="4DB1DE6A"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35F92F21" w14:textId="77777777" w:rsidTr="00B02A22">
        <w:trPr>
          <w:trHeight w:val="315"/>
        </w:trPr>
        <w:tc>
          <w:tcPr>
            <w:tcW w:w="2360" w:type="dxa"/>
            <w:vMerge/>
            <w:tcBorders>
              <w:top w:val="nil"/>
              <w:left w:val="single" w:sz="4" w:space="0" w:color="auto"/>
              <w:bottom w:val="single" w:sz="4" w:space="0" w:color="auto"/>
              <w:right w:val="single" w:sz="4" w:space="0" w:color="auto"/>
            </w:tcBorders>
            <w:vAlign w:val="center"/>
            <w:hideMark/>
          </w:tcPr>
          <w:p w14:paraId="2AD4CF75"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hideMark/>
          </w:tcPr>
          <w:p w14:paraId="41277520"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1 Ocorrência</w:t>
            </w:r>
          </w:p>
        </w:tc>
        <w:tc>
          <w:tcPr>
            <w:tcW w:w="960" w:type="dxa"/>
            <w:tcBorders>
              <w:top w:val="nil"/>
              <w:left w:val="nil"/>
              <w:bottom w:val="single" w:sz="4" w:space="0" w:color="auto"/>
              <w:right w:val="single" w:sz="4" w:space="0" w:color="auto"/>
            </w:tcBorders>
            <w:shd w:val="clear" w:color="auto" w:fill="auto"/>
            <w:noWrap/>
            <w:vAlign w:val="bottom"/>
            <w:hideMark/>
          </w:tcPr>
          <w:p w14:paraId="21C51A41"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9</w:t>
            </w:r>
          </w:p>
        </w:tc>
        <w:tc>
          <w:tcPr>
            <w:tcW w:w="1154" w:type="dxa"/>
            <w:tcBorders>
              <w:top w:val="nil"/>
              <w:left w:val="nil"/>
              <w:bottom w:val="single" w:sz="4" w:space="0" w:color="auto"/>
              <w:right w:val="single" w:sz="4" w:space="0" w:color="auto"/>
            </w:tcBorders>
            <w:shd w:val="clear" w:color="auto" w:fill="auto"/>
            <w:noWrap/>
            <w:vAlign w:val="bottom"/>
            <w:hideMark/>
          </w:tcPr>
          <w:p w14:paraId="218CE9FC"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7582D392" w14:textId="77777777" w:rsidTr="00B02A22">
        <w:trPr>
          <w:trHeight w:val="315"/>
        </w:trPr>
        <w:tc>
          <w:tcPr>
            <w:tcW w:w="2360" w:type="dxa"/>
            <w:vMerge/>
            <w:tcBorders>
              <w:top w:val="nil"/>
              <w:left w:val="single" w:sz="4" w:space="0" w:color="auto"/>
              <w:bottom w:val="single" w:sz="4" w:space="0" w:color="auto"/>
              <w:right w:val="single" w:sz="4" w:space="0" w:color="auto"/>
            </w:tcBorders>
            <w:vAlign w:val="center"/>
            <w:hideMark/>
          </w:tcPr>
          <w:p w14:paraId="3391E2E0"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hideMark/>
          </w:tcPr>
          <w:p w14:paraId="7EB975B3"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 xml:space="preserve">2 Ocorrências </w:t>
            </w:r>
          </w:p>
        </w:tc>
        <w:tc>
          <w:tcPr>
            <w:tcW w:w="960" w:type="dxa"/>
            <w:tcBorders>
              <w:top w:val="nil"/>
              <w:left w:val="nil"/>
              <w:bottom w:val="single" w:sz="4" w:space="0" w:color="auto"/>
              <w:right w:val="single" w:sz="4" w:space="0" w:color="auto"/>
            </w:tcBorders>
            <w:shd w:val="clear" w:color="auto" w:fill="auto"/>
            <w:noWrap/>
            <w:vAlign w:val="bottom"/>
            <w:hideMark/>
          </w:tcPr>
          <w:p w14:paraId="2BE55B6D"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8</w:t>
            </w:r>
          </w:p>
        </w:tc>
        <w:tc>
          <w:tcPr>
            <w:tcW w:w="1154" w:type="dxa"/>
            <w:tcBorders>
              <w:top w:val="nil"/>
              <w:left w:val="nil"/>
              <w:bottom w:val="single" w:sz="4" w:space="0" w:color="auto"/>
              <w:right w:val="single" w:sz="4" w:space="0" w:color="auto"/>
            </w:tcBorders>
            <w:shd w:val="clear" w:color="auto" w:fill="auto"/>
            <w:noWrap/>
            <w:vAlign w:val="bottom"/>
            <w:hideMark/>
          </w:tcPr>
          <w:p w14:paraId="18F120C5"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6D803438" w14:textId="77777777" w:rsidTr="00B02A22">
        <w:trPr>
          <w:trHeight w:val="315"/>
        </w:trPr>
        <w:tc>
          <w:tcPr>
            <w:tcW w:w="2360" w:type="dxa"/>
            <w:vMerge/>
            <w:tcBorders>
              <w:top w:val="nil"/>
              <w:left w:val="single" w:sz="4" w:space="0" w:color="auto"/>
              <w:bottom w:val="single" w:sz="4" w:space="0" w:color="auto"/>
              <w:right w:val="single" w:sz="4" w:space="0" w:color="auto"/>
            </w:tcBorders>
            <w:vAlign w:val="center"/>
            <w:hideMark/>
          </w:tcPr>
          <w:p w14:paraId="36FB761C"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hideMark/>
          </w:tcPr>
          <w:p w14:paraId="67EEE391"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 xml:space="preserve">3 Ocorrências </w:t>
            </w:r>
          </w:p>
        </w:tc>
        <w:tc>
          <w:tcPr>
            <w:tcW w:w="960" w:type="dxa"/>
            <w:tcBorders>
              <w:top w:val="nil"/>
              <w:left w:val="nil"/>
              <w:bottom w:val="single" w:sz="4" w:space="0" w:color="auto"/>
              <w:right w:val="single" w:sz="4" w:space="0" w:color="auto"/>
            </w:tcBorders>
            <w:shd w:val="clear" w:color="auto" w:fill="auto"/>
            <w:noWrap/>
            <w:vAlign w:val="bottom"/>
            <w:hideMark/>
          </w:tcPr>
          <w:p w14:paraId="529D11E2"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7</w:t>
            </w:r>
          </w:p>
        </w:tc>
        <w:tc>
          <w:tcPr>
            <w:tcW w:w="1154" w:type="dxa"/>
            <w:tcBorders>
              <w:top w:val="nil"/>
              <w:left w:val="nil"/>
              <w:bottom w:val="single" w:sz="4" w:space="0" w:color="auto"/>
              <w:right w:val="single" w:sz="4" w:space="0" w:color="auto"/>
            </w:tcBorders>
            <w:shd w:val="clear" w:color="auto" w:fill="auto"/>
            <w:noWrap/>
            <w:vAlign w:val="bottom"/>
            <w:hideMark/>
          </w:tcPr>
          <w:p w14:paraId="6EC3EDA1"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7A2244B6" w14:textId="77777777" w:rsidTr="00B02A22">
        <w:trPr>
          <w:trHeight w:val="315"/>
        </w:trPr>
        <w:tc>
          <w:tcPr>
            <w:tcW w:w="2360" w:type="dxa"/>
            <w:vMerge/>
            <w:tcBorders>
              <w:top w:val="nil"/>
              <w:left w:val="single" w:sz="4" w:space="0" w:color="auto"/>
              <w:bottom w:val="single" w:sz="4" w:space="0" w:color="auto"/>
              <w:right w:val="single" w:sz="4" w:space="0" w:color="auto"/>
            </w:tcBorders>
            <w:vAlign w:val="center"/>
            <w:hideMark/>
          </w:tcPr>
          <w:p w14:paraId="6A603690"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hideMark/>
          </w:tcPr>
          <w:p w14:paraId="081A13A6"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 xml:space="preserve">4 Ocorrências </w:t>
            </w:r>
          </w:p>
        </w:tc>
        <w:tc>
          <w:tcPr>
            <w:tcW w:w="960" w:type="dxa"/>
            <w:tcBorders>
              <w:top w:val="nil"/>
              <w:left w:val="nil"/>
              <w:bottom w:val="single" w:sz="4" w:space="0" w:color="auto"/>
              <w:right w:val="single" w:sz="4" w:space="0" w:color="auto"/>
            </w:tcBorders>
            <w:shd w:val="clear" w:color="auto" w:fill="auto"/>
            <w:noWrap/>
            <w:vAlign w:val="bottom"/>
            <w:hideMark/>
          </w:tcPr>
          <w:p w14:paraId="6B7078E8"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6</w:t>
            </w:r>
          </w:p>
        </w:tc>
        <w:tc>
          <w:tcPr>
            <w:tcW w:w="1154" w:type="dxa"/>
            <w:tcBorders>
              <w:top w:val="nil"/>
              <w:left w:val="nil"/>
              <w:bottom w:val="single" w:sz="4" w:space="0" w:color="auto"/>
              <w:right w:val="single" w:sz="4" w:space="0" w:color="auto"/>
            </w:tcBorders>
            <w:shd w:val="clear" w:color="auto" w:fill="auto"/>
            <w:noWrap/>
            <w:vAlign w:val="bottom"/>
            <w:hideMark/>
          </w:tcPr>
          <w:p w14:paraId="54DB3F8F"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3FEC57A4" w14:textId="77777777" w:rsidTr="00B02A22">
        <w:trPr>
          <w:trHeight w:val="315"/>
        </w:trPr>
        <w:tc>
          <w:tcPr>
            <w:tcW w:w="2360" w:type="dxa"/>
            <w:vMerge/>
            <w:tcBorders>
              <w:top w:val="nil"/>
              <w:left w:val="single" w:sz="4" w:space="0" w:color="auto"/>
              <w:bottom w:val="single" w:sz="4" w:space="0" w:color="auto"/>
              <w:right w:val="single" w:sz="4" w:space="0" w:color="auto"/>
            </w:tcBorders>
            <w:vAlign w:val="center"/>
            <w:hideMark/>
          </w:tcPr>
          <w:p w14:paraId="0FB2EC50"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hideMark/>
          </w:tcPr>
          <w:p w14:paraId="5E2065A5"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 xml:space="preserve">5 Ocorrências </w:t>
            </w:r>
          </w:p>
        </w:tc>
        <w:tc>
          <w:tcPr>
            <w:tcW w:w="960" w:type="dxa"/>
            <w:tcBorders>
              <w:top w:val="nil"/>
              <w:left w:val="nil"/>
              <w:bottom w:val="single" w:sz="4" w:space="0" w:color="auto"/>
              <w:right w:val="single" w:sz="4" w:space="0" w:color="auto"/>
            </w:tcBorders>
            <w:shd w:val="clear" w:color="auto" w:fill="auto"/>
            <w:noWrap/>
            <w:vAlign w:val="bottom"/>
            <w:hideMark/>
          </w:tcPr>
          <w:p w14:paraId="1BE847B5"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5</w:t>
            </w:r>
          </w:p>
        </w:tc>
        <w:tc>
          <w:tcPr>
            <w:tcW w:w="1154" w:type="dxa"/>
            <w:tcBorders>
              <w:top w:val="nil"/>
              <w:left w:val="nil"/>
              <w:bottom w:val="single" w:sz="4" w:space="0" w:color="auto"/>
              <w:right w:val="single" w:sz="4" w:space="0" w:color="auto"/>
            </w:tcBorders>
            <w:shd w:val="clear" w:color="auto" w:fill="auto"/>
            <w:noWrap/>
            <w:vAlign w:val="bottom"/>
            <w:hideMark/>
          </w:tcPr>
          <w:p w14:paraId="39139949"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2C9AE1D1" w14:textId="77777777" w:rsidTr="00B02A22">
        <w:trPr>
          <w:trHeight w:val="315"/>
        </w:trPr>
        <w:tc>
          <w:tcPr>
            <w:tcW w:w="2360" w:type="dxa"/>
            <w:vMerge/>
            <w:tcBorders>
              <w:top w:val="nil"/>
              <w:left w:val="single" w:sz="4" w:space="0" w:color="auto"/>
              <w:bottom w:val="single" w:sz="4" w:space="0" w:color="auto"/>
              <w:right w:val="single" w:sz="4" w:space="0" w:color="auto"/>
            </w:tcBorders>
            <w:vAlign w:val="center"/>
            <w:hideMark/>
          </w:tcPr>
          <w:p w14:paraId="68EB0B69"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hideMark/>
          </w:tcPr>
          <w:p w14:paraId="1C21BD5F"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 xml:space="preserve">06 </w:t>
            </w:r>
            <w:proofErr w:type="gramStart"/>
            <w:r w:rsidRPr="007B5012">
              <w:rPr>
                <w:rFonts w:ascii="Times New Roman" w:eastAsia="Times New Roman" w:hAnsi="Times New Roman" w:cs="Times New Roman"/>
                <w:color w:val="000000"/>
                <w:sz w:val="24"/>
                <w:szCs w:val="24"/>
              </w:rPr>
              <w:t>à</w:t>
            </w:r>
            <w:proofErr w:type="gramEnd"/>
            <w:r w:rsidRPr="007B5012">
              <w:rPr>
                <w:rFonts w:ascii="Times New Roman" w:eastAsia="Times New Roman" w:hAnsi="Times New Roman" w:cs="Times New Roman"/>
                <w:color w:val="000000"/>
                <w:sz w:val="24"/>
                <w:szCs w:val="24"/>
              </w:rPr>
              <w:t xml:space="preserve"> 10 ocorrências </w:t>
            </w:r>
          </w:p>
        </w:tc>
        <w:tc>
          <w:tcPr>
            <w:tcW w:w="960" w:type="dxa"/>
            <w:tcBorders>
              <w:top w:val="nil"/>
              <w:left w:val="nil"/>
              <w:bottom w:val="single" w:sz="4" w:space="0" w:color="auto"/>
              <w:right w:val="single" w:sz="4" w:space="0" w:color="auto"/>
            </w:tcBorders>
            <w:shd w:val="clear" w:color="auto" w:fill="auto"/>
            <w:noWrap/>
            <w:vAlign w:val="bottom"/>
            <w:hideMark/>
          </w:tcPr>
          <w:p w14:paraId="556AB383"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4</w:t>
            </w:r>
          </w:p>
        </w:tc>
        <w:tc>
          <w:tcPr>
            <w:tcW w:w="1154" w:type="dxa"/>
            <w:tcBorders>
              <w:top w:val="nil"/>
              <w:left w:val="nil"/>
              <w:bottom w:val="single" w:sz="4" w:space="0" w:color="auto"/>
              <w:right w:val="single" w:sz="4" w:space="0" w:color="auto"/>
            </w:tcBorders>
            <w:shd w:val="clear" w:color="auto" w:fill="auto"/>
            <w:noWrap/>
            <w:vAlign w:val="bottom"/>
            <w:hideMark/>
          </w:tcPr>
          <w:p w14:paraId="797585CC"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16B2C34F" w14:textId="77777777" w:rsidTr="00B02A22">
        <w:trPr>
          <w:trHeight w:val="315"/>
        </w:trPr>
        <w:tc>
          <w:tcPr>
            <w:tcW w:w="2360" w:type="dxa"/>
            <w:vMerge/>
            <w:tcBorders>
              <w:top w:val="nil"/>
              <w:left w:val="single" w:sz="4" w:space="0" w:color="auto"/>
              <w:bottom w:val="single" w:sz="4" w:space="0" w:color="auto"/>
              <w:right w:val="single" w:sz="4" w:space="0" w:color="auto"/>
            </w:tcBorders>
            <w:vAlign w:val="center"/>
            <w:hideMark/>
          </w:tcPr>
          <w:p w14:paraId="4CD5C865"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hideMark/>
          </w:tcPr>
          <w:p w14:paraId="4075B0BE"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 xml:space="preserve">11 ocorrências ou mais </w:t>
            </w:r>
          </w:p>
        </w:tc>
        <w:tc>
          <w:tcPr>
            <w:tcW w:w="960" w:type="dxa"/>
            <w:tcBorders>
              <w:top w:val="nil"/>
              <w:left w:val="nil"/>
              <w:bottom w:val="single" w:sz="4" w:space="0" w:color="auto"/>
              <w:right w:val="single" w:sz="4" w:space="0" w:color="auto"/>
            </w:tcBorders>
            <w:shd w:val="clear" w:color="auto" w:fill="auto"/>
            <w:noWrap/>
            <w:vAlign w:val="bottom"/>
            <w:hideMark/>
          </w:tcPr>
          <w:p w14:paraId="7E0A51FF"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0</w:t>
            </w:r>
          </w:p>
        </w:tc>
        <w:tc>
          <w:tcPr>
            <w:tcW w:w="1154" w:type="dxa"/>
            <w:tcBorders>
              <w:top w:val="nil"/>
              <w:left w:val="nil"/>
              <w:bottom w:val="single" w:sz="4" w:space="0" w:color="auto"/>
              <w:right w:val="single" w:sz="4" w:space="0" w:color="auto"/>
            </w:tcBorders>
            <w:shd w:val="clear" w:color="auto" w:fill="auto"/>
            <w:noWrap/>
            <w:vAlign w:val="bottom"/>
            <w:hideMark/>
          </w:tcPr>
          <w:p w14:paraId="6CF88FD5"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6FE9265E" w14:textId="77777777" w:rsidTr="00B02A22">
        <w:trPr>
          <w:trHeight w:val="315"/>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62FB7AF3" w14:textId="77777777" w:rsidR="00111E44" w:rsidRPr="007B5012" w:rsidRDefault="00111E44" w:rsidP="00B02A22">
            <w:pPr>
              <w:jc w:val="center"/>
              <w:rPr>
                <w:rFonts w:ascii="Times New Roman" w:eastAsia="Times New Roman" w:hAnsi="Times New Roman" w:cs="Times New Roman"/>
                <w:b/>
                <w:bCs/>
                <w:color w:val="000000"/>
              </w:rPr>
            </w:pPr>
            <w:r w:rsidRPr="007B5012">
              <w:rPr>
                <w:rFonts w:ascii="Times New Roman" w:eastAsia="Times New Roman" w:hAnsi="Times New Roman" w:cs="Times New Roman"/>
                <w:b/>
                <w:bCs/>
                <w:color w:val="000000"/>
              </w:rPr>
              <w:t xml:space="preserve">6 - </w:t>
            </w:r>
            <w:r w:rsidRPr="00CE09EC">
              <w:rPr>
                <w:rFonts w:ascii="Times New Roman" w:eastAsia="Calibri" w:hAnsi="Times New Roman" w:cs="Times New Roman"/>
                <w:b/>
                <w:color w:val="000000"/>
                <w:sz w:val="24"/>
                <w:szCs w:val="24"/>
              </w:rPr>
              <w:t xml:space="preserve">CUMPRIR OS PRAZOS </w:t>
            </w:r>
            <w:r w:rsidRPr="00CE09EC">
              <w:rPr>
                <w:rFonts w:ascii="Times New Roman" w:hAnsi="Times New Roman" w:cs="Times New Roman"/>
                <w:b/>
                <w:sz w:val="24"/>
                <w:szCs w:val="24"/>
              </w:rPr>
              <w:t xml:space="preserve">MÍNIMOS E MÁXIMOS PARA EXECUÇÃO E FINALIZAÇÃO DOS SERVIÇOS DE MANUTENÇÃO, </w:t>
            </w:r>
            <w:r w:rsidRPr="00CE09EC">
              <w:rPr>
                <w:rFonts w:ascii="Times New Roman" w:hAnsi="Times New Roman" w:cs="Times New Roman"/>
                <w:b/>
                <w:sz w:val="24"/>
                <w:szCs w:val="24"/>
              </w:rPr>
              <w:lastRenderedPageBreak/>
              <w:t xml:space="preserve">SEJAM ELES </w:t>
            </w:r>
            <w:r w:rsidRPr="00CE09EC">
              <w:rPr>
                <w:rFonts w:ascii="Times New Roman" w:eastAsia="Times New Roman" w:hAnsi="Times New Roman" w:cs="Times New Roman"/>
                <w:b/>
                <w:color w:val="000000"/>
                <w:sz w:val="24"/>
                <w:szCs w:val="24"/>
              </w:rPr>
              <w:t>PREVENTIVOS, CORRETIVOS E/OU ADEQUAÇÃO, INCLUSIVE DE CARÁTER EMERGENCIAL</w:t>
            </w:r>
            <w:r w:rsidRPr="00CE09EC">
              <w:rPr>
                <w:rFonts w:ascii="Times New Roman" w:hAnsi="Times New Roman" w:cs="Times New Roman"/>
                <w:b/>
                <w:sz w:val="24"/>
                <w:szCs w:val="24"/>
              </w:rPr>
              <w:t>.</w:t>
            </w:r>
            <w:r>
              <w:rPr>
                <w:rFonts w:ascii="Times New Roman" w:hAnsi="Times New Roman" w:cs="Times New Roman"/>
                <w:sz w:val="24"/>
                <w:szCs w:val="24"/>
              </w:rPr>
              <w:t xml:space="preserve">  </w:t>
            </w:r>
          </w:p>
        </w:tc>
        <w:tc>
          <w:tcPr>
            <w:tcW w:w="3220" w:type="dxa"/>
            <w:tcBorders>
              <w:top w:val="nil"/>
              <w:left w:val="nil"/>
              <w:bottom w:val="single" w:sz="4" w:space="0" w:color="auto"/>
              <w:right w:val="single" w:sz="4" w:space="0" w:color="auto"/>
            </w:tcBorders>
            <w:shd w:val="clear" w:color="auto" w:fill="auto"/>
            <w:noWrap/>
            <w:vAlign w:val="bottom"/>
          </w:tcPr>
          <w:p w14:paraId="64A8A088"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rPr>
              <w:lastRenderedPageBreak/>
              <w:t>Sem Ocorrências</w:t>
            </w:r>
          </w:p>
        </w:tc>
        <w:tc>
          <w:tcPr>
            <w:tcW w:w="960" w:type="dxa"/>
            <w:tcBorders>
              <w:top w:val="nil"/>
              <w:left w:val="nil"/>
              <w:bottom w:val="single" w:sz="4" w:space="0" w:color="auto"/>
              <w:right w:val="single" w:sz="4" w:space="0" w:color="auto"/>
            </w:tcBorders>
            <w:shd w:val="clear" w:color="auto" w:fill="auto"/>
            <w:noWrap/>
            <w:vAlign w:val="bottom"/>
          </w:tcPr>
          <w:p w14:paraId="34235C98"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10</w:t>
            </w:r>
          </w:p>
        </w:tc>
        <w:tc>
          <w:tcPr>
            <w:tcW w:w="1154" w:type="dxa"/>
            <w:tcBorders>
              <w:top w:val="nil"/>
              <w:left w:val="nil"/>
              <w:bottom w:val="single" w:sz="4" w:space="0" w:color="auto"/>
              <w:right w:val="single" w:sz="4" w:space="0" w:color="auto"/>
            </w:tcBorders>
            <w:shd w:val="clear" w:color="auto" w:fill="auto"/>
            <w:noWrap/>
            <w:vAlign w:val="bottom"/>
            <w:hideMark/>
          </w:tcPr>
          <w:p w14:paraId="4BA40F3B"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0E31E399" w14:textId="77777777" w:rsidTr="00B02A22">
        <w:trPr>
          <w:trHeight w:val="315"/>
        </w:trPr>
        <w:tc>
          <w:tcPr>
            <w:tcW w:w="2360" w:type="dxa"/>
            <w:vMerge/>
            <w:tcBorders>
              <w:top w:val="nil"/>
              <w:left w:val="single" w:sz="4" w:space="0" w:color="auto"/>
              <w:bottom w:val="single" w:sz="4" w:space="0" w:color="auto"/>
              <w:right w:val="single" w:sz="4" w:space="0" w:color="auto"/>
            </w:tcBorders>
            <w:vAlign w:val="center"/>
            <w:hideMark/>
          </w:tcPr>
          <w:p w14:paraId="5E71DF7B"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tcPr>
          <w:p w14:paraId="51974AEC"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1 Ocorrência</w:t>
            </w:r>
          </w:p>
        </w:tc>
        <w:tc>
          <w:tcPr>
            <w:tcW w:w="960" w:type="dxa"/>
            <w:tcBorders>
              <w:top w:val="nil"/>
              <w:left w:val="nil"/>
              <w:bottom w:val="single" w:sz="4" w:space="0" w:color="auto"/>
              <w:right w:val="single" w:sz="4" w:space="0" w:color="auto"/>
            </w:tcBorders>
            <w:shd w:val="clear" w:color="auto" w:fill="auto"/>
            <w:noWrap/>
            <w:vAlign w:val="bottom"/>
          </w:tcPr>
          <w:p w14:paraId="34222663"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9</w:t>
            </w:r>
          </w:p>
        </w:tc>
        <w:tc>
          <w:tcPr>
            <w:tcW w:w="1154" w:type="dxa"/>
            <w:tcBorders>
              <w:top w:val="nil"/>
              <w:left w:val="nil"/>
              <w:bottom w:val="single" w:sz="4" w:space="0" w:color="auto"/>
              <w:right w:val="single" w:sz="4" w:space="0" w:color="auto"/>
            </w:tcBorders>
            <w:shd w:val="clear" w:color="auto" w:fill="auto"/>
            <w:noWrap/>
            <w:vAlign w:val="bottom"/>
            <w:hideMark/>
          </w:tcPr>
          <w:p w14:paraId="1D2777F6"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1E992551" w14:textId="77777777" w:rsidTr="00B02A22">
        <w:trPr>
          <w:trHeight w:val="315"/>
        </w:trPr>
        <w:tc>
          <w:tcPr>
            <w:tcW w:w="2360" w:type="dxa"/>
            <w:vMerge/>
            <w:tcBorders>
              <w:top w:val="nil"/>
              <w:left w:val="single" w:sz="4" w:space="0" w:color="auto"/>
              <w:bottom w:val="single" w:sz="4" w:space="0" w:color="auto"/>
              <w:right w:val="single" w:sz="4" w:space="0" w:color="auto"/>
            </w:tcBorders>
            <w:vAlign w:val="center"/>
            <w:hideMark/>
          </w:tcPr>
          <w:p w14:paraId="2AF52625"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tcPr>
          <w:p w14:paraId="19C530CF"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 xml:space="preserve">2 Ocorrências </w:t>
            </w:r>
          </w:p>
        </w:tc>
        <w:tc>
          <w:tcPr>
            <w:tcW w:w="960" w:type="dxa"/>
            <w:tcBorders>
              <w:top w:val="nil"/>
              <w:left w:val="nil"/>
              <w:bottom w:val="single" w:sz="4" w:space="0" w:color="auto"/>
              <w:right w:val="single" w:sz="4" w:space="0" w:color="auto"/>
            </w:tcBorders>
            <w:shd w:val="clear" w:color="auto" w:fill="auto"/>
            <w:noWrap/>
            <w:vAlign w:val="bottom"/>
          </w:tcPr>
          <w:p w14:paraId="3CEE4719"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8</w:t>
            </w:r>
          </w:p>
        </w:tc>
        <w:tc>
          <w:tcPr>
            <w:tcW w:w="1154" w:type="dxa"/>
            <w:tcBorders>
              <w:top w:val="nil"/>
              <w:left w:val="nil"/>
              <w:bottom w:val="single" w:sz="4" w:space="0" w:color="auto"/>
              <w:right w:val="single" w:sz="4" w:space="0" w:color="auto"/>
            </w:tcBorders>
            <w:shd w:val="clear" w:color="auto" w:fill="auto"/>
            <w:noWrap/>
            <w:vAlign w:val="bottom"/>
            <w:hideMark/>
          </w:tcPr>
          <w:p w14:paraId="1C2A5204"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5CA98F44" w14:textId="77777777" w:rsidTr="00B02A22">
        <w:trPr>
          <w:trHeight w:val="315"/>
        </w:trPr>
        <w:tc>
          <w:tcPr>
            <w:tcW w:w="2360" w:type="dxa"/>
            <w:vMerge/>
            <w:tcBorders>
              <w:top w:val="nil"/>
              <w:left w:val="single" w:sz="4" w:space="0" w:color="auto"/>
              <w:bottom w:val="single" w:sz="4" w:space="0" w:color="auto"/>
              <w:right w:val="single" w:sz="4" w:space="0" w:color="auto"/>
            </w:tcBorders>
            <w:vAlign w:val="center"/>
            <w:hideMark/>
          </w:tcPr>
          <w:p w14:paraId="7439614D"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tcPr>
          <w:p w14:paraId="5856AEBF"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 xml:space="preserve">3 Ocorrências </w:t>
            </w:r>
          </w:p>
        </w:tc>
        <w:tc>
          <w:tcPr>
            <w:tcW w:w="960" w:type="dxa"/>
            <w:tcBorders>
              <w:top w:val="nil"/>
              <w:left w:val="nil"/>
              <w:bottom w:val="single" w:sz="4" w:space="0" w:color="auto"/>
              <w:right w:val="single" w:sz="4" w:space="0" w:color="auto"/>
            </w:tcBorders>
            <w:shd w:val="clear" w:color="auto" w:fill="auto"/>
            <w:noWrap/>
            <w:vAlign w:val="bottom"/>
          </w:tcPr>
          <w:p w14:paraId="107AC542"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7</w:t>
            </w:r>
          </w:p>
        </w:tc>
        <w:tc>
          <w:tcPr>
            <w:tcW w:w="1154" w:type="dxa"/>
            <w:tcBorders>
              <w:top w:val="nil"/>
              <w:left w:val="nil"/>
              <w:bottom w:val="single" w:sz="4" w:space="0" w:color="auto"/>
              <w:right w:val="single" w:sz="4" w:space="0" w:color="auto"/>
            </w:tcBorders>
            <w:shd w:val="clear" w:color="auto" w:fill="auto"/>
            <w:noWrap/>
            <w:vAlign w:val="bottom"/>
            <w:hideMark/>
          </w:tcPr>
          <w:p w14:paraId="50EE2FB8"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195A8B74" w14:textId="77777777" w:rsidTr="00B02A22">
        <w:trPr>
          <w:trHeight w:val="315"/>
        </w:trPr>
        <w:tc>
          <w:tcPr>
            <w:tcW w:w="2360" w:type="dxa"/>
            <w:vMerge/>
            <w:tcBorders>
              <w:top w:val="nil"/>
              <w:left w:val="single" w:sz="4" w:space="0" w:color="auto"/>
              <w:bottom w:val="single" w:sz="4" w:space="0" w:color="auto"/>
              <w:right w:val="single" w:sz="4" w:space="0" w:color="auto"/>
            </w:tcBorders>
            <w:vAlign w:val="center"/>
            <w:hideMark/>
          </w:tcPr>
          <w:p w14:paraId="6FEA1358"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tcPr>
          <w:p w14:paraId="01F5098A"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 xml:space="preserve">4 Ocorrências </w:t>
            </w:r>
          </w:p>
        </w:tc>
        <w:tc>
          <w:tcPr>
            <w:tcW w:w="960" w:type="dxa"/>
            <w:tcBorders>
              <w:top w:val="nil"/>
              <w:left w:val="nil"/>
              <w:bottom w:val="single" w:sz="4" w:space="0" w:color="auto"/>
              <w:right w:val="single" w:sz="4" w:space="0" w:color="auto"/>
            </w:tcBorders>
            <w:shd w:val="clear" w:color="auto" w:fill="auto"/>
            <w:noWrap/>
            <w:vAlign w:val="bottom"/>
          </w:tcPr>
          <w:p w14:paraId="307B9C45"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6</w:t>
            </w:r>
          </w:p>
        </w:tc>
        <w:tc>
          <w:tcPr>
            <w:tcW w:w="1154" w:type="dxa"/>
            <w:tcBorders>
              <w:top w:val="nil"/>
              <w:left w:val="nil"/>
              <w:bottom w:val="single" w:sz="4" w:space="0" w:color="auto"/>
              <w:right w:val="single" w:sz="4" w:space="0" w:color="auto"/>
            </w:tcBorders>
            <w:shd w:val="clear" w:color="auto" w:fill="auto"/>
            <w:noWrap/>
            <w:vAlign w:val="bottom"/>
            <w:hideMark/>
          </w:tcPr>
          <w:p w14:paraId="1126D232"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22AE0118" w14:textId="77777777" w:rsidTr="00B02A22">
        <w:trPr>
          <w:trHeight w:val="315"/>
        </w:trPr>
        <w:tc>
          <w:tcPr>
            <w:tcW w:w="2360" w:type="dxa"/>
            <w:vMerge/>
            <w:tcBorders>
              <w:top w:val="nil"/>
              <w:left w:val="single" w:sz="4" w:space="0" w:color="auto"/>
              <w:bottom w:val="single" w:sz="4" w:space="0" w:color="auto"/>
              <w:right w:val="single" w:sz="4" w:space="0" w:color="auto"/>
            </w:tcBorders>
            <w:vAlign w:val="center"/>
            <w:hideMark/>
          </w:tcPr>
          <w:p w14:paraId="41A498F6"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tcPr>
          <w:p w14:paraId="628CFB91"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 xml:space="preserve">5 Ocorrências </w:t>
            </w:r>
          </w:p>
        </w:tc>
        <w:tc>
          <w:tcPr>
            <w:tcW w:w="960" w:type="dxa"/>
            <w:tcBorders>
              <w:top w:val="nil"/>
              <w:left w:val="nil"/>
              <w:bottom w:val="single" w:sz="4" w:space="0" w:color="auto"/>
              <w:right w:val="single" w:sz="4" w:space="0" w:color="auto"/>
            </w:tcBorders>
            <w:shd w:val="clear" w:color="auto" w:fill="auto"/>
            <w:noWrap/>
            <w:vAlign w:val="bottom"/>
          </w:tcPr>
          <w:p w14:paraId="559BE096"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5</w:t>
            </w:r>
          </w:p>
        </w:tc>
        <w:tc>
          <w:tcPr>
            <w:tcW w:w="1154" w:type="dxa"/>
            <w:tcBorders>
              <w:top w:val="nil"/>
              <w:left w:val="nil"/>
              <w:bottom w:val="single" w:sz="4" w:space="0" w:color="auto"/>
              <w:right w:val="single" w:sz="4" w:space="0" w:color="auto"/>
            </w:tcBorders>
            <w:shd w:val="clear" w:color="auto" w:fill="auto"/>
            <w:noWrap/>
            <w:vAlign w:val="bottom"/>
            <w:hideMark/>
          </w:tcPr>
          <w:p w14:paraId="5803BE72"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1ACF0967" w14:textId="77777777" w:rsidTr="00B02A22">
        <w:trPr>
          <w:trHeight w:val="315"/>
        </w:trPr>
        <w:tc>
          <w:tcPr>
            <w:tcW w:w="2360" w:type="dxa"/>
            <w:vMerge/>
            <w:tcBorders>
              <w:top w:val="nil"/>
              <w:left w:val="single" w:sz="4" w:space="0" w:color="auto"/>
              <w:bottom w:val="single" w:sz="4" w:space="0" w:color="auto"/>
              <w:right w:val="single" w:sz="4" w:space="0" w:color="auto"/>
            </w:tcBorders>
            <w:vAlign w:val="center"/>
            <w:hideMark/>
          </w:tcPr>
          <w:p w14:paraId="086CBBDB"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tcPr>
          <w:p w14:paraId="4E6F74A2"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 xml:space="preserve">06 </w:t>
            </w:r>
            <w:proofErr w:type="gramStart"/>
            <w:r w:rsidRPr="007B5012">
              <w:rPr>
                <w:rFonts w:ascii="Times New Roman" w:eastAsia="Times New Roman" w:hAnsi="Times New Roman" w:cs="Times New Roman"/>
                <w:color w:val="000000"/>
                <w:sz w:val="24"/>
                <w:szCs w:val="24"/>
              </w:rPr>
              <w:t>à</w:t>
            </w:r>
            <w:proofErr w:type="gramEnd"/>
            <w:r w:rsidRPr="007B5012">
              <w:rPr>
                <w:rFonts w:ascii="Times New Roman" w:eastAsia="Times New Roman" w:hAnsi="Times New Roman" w:cs="Times New Roman"/>
                <w:color w:val="000000"/>
                <w:sz w:val="24"/>
                <w:szCs w:val="24"/>
              </w:rPr>
              <w:t xml:space="preserve"> 10 ocorrências </w:t>
            </w:r>
          </w:p>
        </w:tc>
        <w:tc>
          <w:tcPr>
            <w:tcW w:w="960" w:type="dxa"/>
            <w:tcBorders>
              <w:top w:val="nil"/>
              <w:left w:val="nil"/>
              <w:bottom w:val="single" w:sz="4" w:space="0" w:color="auto"/>
              <w:right w:val="single" w:sz="4" w:space="0" w:color="auto"/>
            </w:tcBorders>
            <w:shd w:val="clear" w:color="auto" w:fill="auto"/>
            <w:noWrap/>
            <w:vAlign w:val="bottom"/>
          </w:tcPr>
          <w:p w14:paraId="24DA4DE9"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4</w:t>
            </w:r>
          </w:p>
        </w:tc>
        <w:tc>
          <w:tcPr>
            <w:tcW w:w="1154" w:type="dxa"/>
            <w:tcBorders>
              <w:top w:val="nil"/>
              <w:left w:val="nil"/>
              <w:bottom w:val="single" w:sz="4" w:space="0" w:color="auto"/>
              <w:right w:val="single" w:sz="4" w:space="0" w:color="auto"/>
            </w:tcBorders>
            <w:shd w:val="clear" w:color="auto" w:fill="auto"/>
            <w:noWrap/>
            <w:vAlign w:val="bottom"/>
            <w:hideMark/>
          </w:tcPr>
          <w:p w14:paraId="65EB9C10"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7D128477" w14:textId="77777777" w:rsidTr="00B02A22">
        <w:trPr>
          <w:trHeight w:val="315"/>
        </w:trPr>
        <w:tc>
          <w:tcPr>
            <w:tcW w:w="2360" w:type="dxa"/>
            <w:vMerge/>
            <w:tcBorders>
              <w:top w:val="nil"/>
              <w:left w:val="single" w:sz="4" w:space="0" w:color="auto"/>
              <w:bottom w:val="single" w:sz="4" w:space="0" w:color="auto"/>
              <w:right w:val="single" w:sz="4" w:space="0" w:color="auto"/>
            </w:tcBorders>
            <w:vAlign w:val="center"/>
            <w:hideMark/>
          </w:tcPr>
          <w:p w14:paraId="13A86400"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tcPr>
          <w:p w14:paraId="3E111497"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 xml:space="preserve">11 ocorrências ou mais </w:t>
            </w:r>
          </w:p>
        </w:tc>
        <w:tc>
          <w:tcPr>
            <w:tcW w:w="960" w:type="dxa"/>
            <w:tcBorders>
              <w:top w:val="nil"/>
              <w:left w:val="nil"/>
              <w:bottom w:val="single" w:sz="4" w:space="0" w:color="auto"/>
              <w:right w:val="single" w:sz="4" w:space="0" w:color="auto"/>
            </w:tcBorders>
            <w:shd w:val="clear" w:color="auto" w:fill="auto"/>
            <w:noWrap/>
            <w:vAlign w:val="bottom"/>
          </w:tcPr>
          <w:p w14:paraId="304FAE5D"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0</w:t>
            </w:r>
          </w:p>
        </w:tc>
        <w:tc>
          <w:tcPr>
            <w:tcW w:w="1154" w:type="dxa"/>
            <w:tcBorders>
              <w:top w:val="nil"/>
              <w:left w:val="nil"/>
              <w:bottom w:val="single" w:sz="4" w:space="0" w:color="auto"/>
              <w:right w:val="single" w:sz="4" w:space="0" w:color="auto"/>
            </w:tcBorders>
            <w:shd w:val="clear" w:color="auto" w:fill="auto"/>
            <w:noWrap/>
            <w:vAlign w:val="bottom"/>
            <w:hideMark/>
          </w:tcPr>
          <w:p w14:paraId="7BE0E087" w14:textId="77777777" w:rsidR="00111E44" w:rsidRPr="007B5012" w:rsidRDefault="00111E44" w:rsidP="00B02A22">
            <w:pPr>
              <w:rPr>
                <w:rFonts w:eastAsia="Times New Roman"/>
                <w:color w:val="000000"/>
              </w:rPr>
            </w:pPr>
            <w:r w:rsidRPr="007B5012">
              <w:rPr>
                <w:rFonts w:eastAsia="Times New Roman"/>
                <w:color w:val="000000"/>
              </w:rPr>
              <w:t> </w:t>
            </w:r>
          </w:p>
        </w:tc>
      </w:tr>
      <w:tr w:rsidR="00111E44" w:rsidRPr="007B5012" w14:paraId="65E7A657" w14:textId="77777777" w:rsidTr="00B02A22">
        <w:trPr>
          <w:trHeight w:val="315"/>
        </w:trPr>
        <w:tc>
          <w:tcPr>
            <w:tcW w:w="2360" w:type="dxa"/>
            <w:vMerge w:val="restart"/>
            <w:tcBorders>
              <w:top w:val="nil"/>
              <w:left w:val="single" w:sz="4" w:space="0" w:color="auto"/>
              <w:right w:val="single" w:sz="4" w:space="0" w:color="auto"/>
            </w:tcBorders>
            <w:vAlign w:val="center"/>
          </w:tcPr>
          <w:p w14:paraId="4A70B8F3" w14:textId="77777777" w:rsidR="00111E44" w:rsidRPr="007B5012" w:rsidRDefault="00111E44" w:rsidP="00B02A22">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sz w:val="24"/>
                <w:szCs w:val="24"/>
              </w:rPr>
              <w:t>7 -</w:t>
            </w:r>
            <w:r w:rsidRPr="001A410D">
              <w:rPr>
                <w:rFonts w:ascii="Times New Roman" w:eastAsia="Times New Roman" w:hAnsi="Times New Roman" w:cs="Times New Roman"/>
                <w:b/>
                <w:bCs/>
                <w:color w:val="000000"/>
                <w:sz w:val="24"/>
                <w:szCs w:val="24"/>
              </w:rPr>
              <w:t xml:space="preserve"> </w:t>
            </w:r>
            <w:r w:rsidRPr="004F04FB">
              <w:rPr>
                <w:rFonts w:ascii="Times New Roman" w:hAnsi="Times New Roman" w:cs="Times New Roman"/>
                <w:b/>
                <w:bCs/>
                <w:sz w:val="24"/>
                <w:szCs w:val="24"/>
              </w:rPr>
              <w:t>EXECUTAR O SERVIÇO COM MÍNIMA INTERFERÊNCIA POSSÍVEL NO FUNCIONAMENTO DA UNIDADE DE SAÚDE.</w:t>
            </w:r>
          </w:p>
        </w:tc>
        <w:tc>
          <w:tcPr>
            <w:tcW w:w="3220" w:type="dxa"/>
            <w:tcBorders>
              <w:top w:val="nil"/>
              <w:left w:val="nil"/>
              <w:bottom w:val="single" w:sz="4" w:space="0" w:color="auto"/>
              <w:right w:val="single" w:sz="4" w:space="0" w:color="auto"/>
            </w:tcBorders>
            <w:shd w:val="clear" w:color="auto" w:fill="auto"/>
            <w:noWrap/>
            <w:vAlign w:val="bottom"/>
          </w:tcPr>
          <w:p w14:paraId="61741585"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rPr>
              <w:t>Sem Ocorrências</w:t>
            </w:r>
          </w:p>
        </w:tc>
        <w:tc>
          <w:tcPr>
            <w:tcW w:w="960" w:type="dxa"/>
            <w:tcBorders>
              <w:top w:val="nil"/>
              <w:left w:val="nil"/>
              <w:bottom w:val="single" w:sz="4" w:space="0" w:color="auto"/>
              <w:right w:val="single" w:sz="4" w:space="0" w:color="auto"/>
            </w:tcBorders>
            <w:shd w:val="clear" w:color="auto" w:fill="auto"/>
            <w:noWrap/>
            <w:vAlign w:val="bottom"/>
          </w:tcPr>
          <w:p w14:paraId="3D6A87F4"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10</w:t>
            </w:r>
          </w:p>
        </w:tc>
        <w:tc>
          <w:tcPr>
            <w:tcW w:w="1154" w:type="dxa"/>
            <w:tcBorders>
              <w:top w:val="nil"/>
              <w:left w:val="nil"/>
              <w:bottom w:val="single" w:sz="4" w:space="0" w:color="auto"/>
              <w:right w:val="single" w:sz="4" w:space="0" w:color="auto"/>
            </w:tcBorders>
            <w:shd w:val="clear" w:color="auto" w:fill="auto"/>
            <w:noWrap/>
            <w:vAlign w:val="bottom"/>
          </w:tcPr>
          <w:p w14:paraId="3AEE600D" w14:textId="77777777" w:rsidR="00111E44" w:rsidRPr="007B5012" w:rsidRDefault="00111E44" w:rsidP="00B02A22">
            <w:pPr>
              <w:rPr>
                <w:rFonts w:eastAsia="Times New Roman"/>
                <w:color w:val="000000"/>
              </w:rPr>
            </w:pPr>
          </w:p>
        </w:tc>
      </w:tr>
      <w:tr w:rsidR="00111E44" w:rsidRPr="007B5012" w14:paraId="3BBB3D61" w14:textId="77777777" w:rsidTr="00B02A22">
        <w:trPr>
          <w:trHeight w:val="315"/>
        </w:trPr>
        <w:tc>
          <w:tcPr>
            <w:tcW w:w="2360" w:type="dxa"/>
            <w:vMerge/>
            <w:tcBorders>
              <w:left w:val="single" w:sz="4" w:space="0" w:color="auto"/>
              <w:right w:val="single" w:sz="4" w:space="0" w:color="auto"/>
            </w:tcBorders>
            <w:vAlign w:val="center"/>
          </w:tcPr>
          <w:p w14:paraId="02E54CB9"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tcPr>
          <w:p w14:paraId="31BD0503"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1 Ocorrência</w:t>
            </w:r>
          </w:p>
        </w:tc>
        <w:tc>
          <w:tcPr>
            <w:tcW w:w="960" w:type="dxa"/>
            <w:tcBorders>
              <w:top w:val="nil"/>
              <w:left w:val="nil"/>
              <w:bottom w:val="single" w:sz="4" w:space="0" w:color="auto"/>
              <w:right w:val="single" w:sz="4" w:space="0" w:color="auto"/>
            </w:tcBorders>
            <w:shd w:val="clear" w:color="auto" w:fill="auto"/>
            <w:noWrap/>
            <w:vAlign w:val="bottom"/>
          </w:tcPr>
          <w:p w14:paraId="3B761996"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9</w:t>
            </w:r>
          </w:p>
        </w:tc>
        <w:tc>
          <w:tcPr>
            <w:tcW w:w="1154" w:type="dxa"/>
            <w:tcBorders>
              <w:top w:val="nil"/>
              <w:left w:val="nil"/>
              <w:bottom w:val="single" w:sz="4" w:space="0" w:color="auto"/>
              <w:right w:val="single" w:sz="4" w:space="0" w:color="auto"/>
            </w:tcBorders>
            <w:shd w:val="clear" w:color="auto" w:fill="auto"/>
            <w:noWrap/>
            <w:vAlign w:val="bottom"/>
          </w:tcPr>
          <w:p w14:paraId="3CC063A3" w14:textId="77777777" w:rsidR="00111E44" w:rsidRPr="007B5012" w:rsidRDefault="00111E44" w:rsidP="00B02A22">
            <w:pPr>
              <w:rPr>
                <w:rFonts w:eastAsia="Times New Roman"/>
                <w:color w:val="000000"/>
              </w:rPr>
            </w:pPr>
          </w:p>
        </w:tc>
      </w:tr>
      <w:tr w:rsidR="00111E44" w:rsidRPr="007B5012" w14:paraId="5B3255F5" w14:textId="77777777" w:rsidTr="00B02A22">
        <w:trPr>
          <w:trHeight w:val="315"/>
        </w:trPr>
        <w:tc>
          <w:tcPr>
            <w:tcW w:w="2360" w:type="dxa"/>
            <w:vMerge/>
            <w:tcBorders>
              <w:left w:val="single" w:sz="4" w:space="0" w:color="auto"/>
              <w:right w:val="single" w:sz="4" w:space="0" w:color="auto"/>
            </w:tcBorders>
            <w:vAlign w:val="center"/>
          </w:tcPr>
          <w:p w14:paraId="192E91ED"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tcPr>
          <w:p w14:paraId="2AA0E2DA"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 xml:space="preserve">2 Ocorrências </w:t>
            </w:r>
          </w:p>
        </w:tc>
        <w:tc>
          <w:tcPr>
            <w:tcW w:w="960" w:type="dxa"/>
            <w:tcBorders>
              <w:top w:val="nil"/>
              <w:left w:val="nil"/>
              <w:bottom w:val="single" w:sz="4" w:space="0" w:color="auto"/>
              <w:right w:val="single" w:sz="4" w:space="0" w:color="auto"/>
            </w:tcBorders>
            <w:shd w:val="clear" w:color="auto" w:fill="auto"/>
            <w:noWrap/>
            <w:vAlign w:val="bottom"/>
          </w:tcPr>
          <w:p w14:paraId="792B900C"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8</w:t>
            </w:r>
          </w:p>
        </w:tc>
        <w:tc>
          <w:tcPr>
            <w:tcW w:w="1154" w:type="dxa"/>
            <w:tcBorders>
              <w:top w:val="nil"/>
              <w:left w:val="nil"/>
              <w:bottom w:val="single" w:sz="4" w:space="0" w:color="auto"/>
              <w:right w:val="single" w:sz="4" w:space="0" w:color="auto"/>
            </w:tcBorders>
            <w:shd w:val="clear" w:color="auto" w:fill="auto"/>
            <w:noWrap/>
            <w:vAlign w:val="bottom"/>
          </w:tcPr>
          <w:p w14:paraId="174207CF" w14:textId="77777777" w:rsidR="00111E44" w:rsidRPr="007B5012" w:rsidRDefault="00111E44" w:rsidP="00B02A22">
            <w:pPr>
              <w:rPr>
                <w:rFonts w:eastAsia="Times New Roman"/>
                <w:color w:val="000000"/>
              </w:rPr>
            </w:pPr>
          </w:p>
        </w:tc>
      </w:tr>
      <w:tr w:rsidR="00111E44" w:rsidRPr="007B5012" w14:paraId="22A56D6A" w14:textId="77777777" w:rsidTr="00B02A22">
        <w:trPr>
          <w:trHeight w:val="315"/>
        </w:trPr>
        <w:tc>
          <w:tcPr>
            <w:tcW w:w="2360" w:type="dxa"/>
            <w:vMerge/>
            <w:tcBorders>
              <w:left w:val="single" w:sz="4" w:space="0" w:color="auto"/>
              <w:right w:val="single" w:sz="4" w:space="0" w:color="auto"/>
            </w:tcBorders>
            <w:vAlign w:val="center"/>
          </w:tcPr>
          <w:p w14:paraId="351875F7"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tcPr>
          <w:p w14:paraId="06725608"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 xml:space="preserve">3 Ocorrências </w:t>
            </w:r>
          </w:p>
        </w:tc>
        <w:tc>
          <w:tcPr>
            <w:tcW w:w="960" w:type="dxa"/>
            <w:tcBorders>
              <w:top w:val="nil"/>
              <w:left w:val="nil"/>
              <w:bottom w:val="single" w:sz="4" w:space="0" w:color="auto"/>
              <w:right w:val="single" w:sz="4" w:space="0" w:color="auto"/>
            </w:tcBorders>
            <w:shd w:val="clear" w:color="auto" w:fill="auto"/>
            <w:noWrap/>
            <w:vAlign w:val="bottom"/>
          </w:tcPr>
          <w:p w14:paraId="6B5B2774"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7</w:t>
            </w:r>
          </w:p>
        </w:tc>
        <w:tc>
          <w:tcPr>
            <w:tcW w:w="1154" w:type="dxa"/>
            <w:tcBorders>
              <w:top w:val="nil"/>
              <w:left w:val="nil"/>
              <w:bottom w:val="single" w:sz="4" w:space="0" w:color="auto"/>
              <w:right w:val="single" w:sz="4" w:space="0" w:color="auto"/>
            </w:tcBorders>
            <w:shd w:val="clear" w:color="auto" w:fill="auto"/>
            <w:noWrap/>
            <w:vAlign w:val="bottom"/>
          </w:tcPr>
          <w:p w14:paraId="23056FF9" w14:textId="77777777" w:rsidR="00111E44" w:rsidRPr="007B5012" w:rsidRDefault="00111E44" w:rsidP="00B02A22">
            <w:pPr>
              <w:rPr>
                <w:rFonts w:eastAsia="Times New Roman"/>
                <w:color w:val="000000"/>
              </w:rPr>
            </w:pPr>
          </w:p>
        </w:tc>
      </w:tr>
      <w:tr w:rsidR="00111E44" w:rsidRPr="007B5012" w14:paraId="798D5C32" w14:textId="77777777" w:rsidTr="00B02A22">
        <w:trPr>
          <w:trHeight w:val="315"/>
        </w:trPr>
        <w:tc>
          <w:tcPr>
            <w:tcW w:w="2360" w:type="dxa"/>
            <w:vMerge/>
            <w:tcBorders>
              <w:left w:val="single" w:sz="4" w:space="0" w:color="auto"/>
              <w:right w:val="single" w:sz="4" w:space="0" w:color="auto"/>
            </w:tcBorders>
            <w:vAlign w:val="center"/>
          </w:tcPr>
          <w:p w14:paraId="3F6339B3"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tcPr>
          <w:p w14:paraId="5CA958B9"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 xml:space="preserve">4 Ocorrências </w:t>
            </w:r>
          </w:p>
        </w:tc>
        <w:tc>
          <w:tcPr>
            <w:tcW w:w="960" w:type="dxa"/>
            <w:tcBorders>
              <w:top w:val="nil"/>
              <w:left w:val="nil"/>
              <w:bottom w:val="single" w:sz="4" w:space="0" w:color="auto"/>
              <w:right w:val="single" w:sz="4" w:space="0" w:color="auto"/>
            </w:tcBorders>
            <w:shd w:val="clear" w:color="auto" w:fill="auto"/>
            <w:noWrap/>
            <w:vAlign w:val="bottom"/>
          </w:tcPr>
          <w:p w14:paraId="67BDA319"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6</w:t>
            </w:r>
          </w:p>
        </w:tc>
        <w:tc>
          <w:tcPr>
            <w:tcW w:w="1154" w:type="dxa"/>
            <w:tcBorders>
              <w:top w:val="nil"/>
              <w:left w:val="nil"/>
              <w:bottom w:val="single" w:sz="4" w:space="0" w:color="auto"/>
              <w:right w:val="single" w:sz="4" w:space="0" w:color="auto"/>
            </w:tcBorders>
            <w:shd w:val="clear" w:color="auto" w:fill="auto"/>
            <w:noWrap/>
            <w:vAlign w:val="bottom"/>
          </w:tcPr>
          <w:p w14:paraId="7126D384" w14:textId="77777777" w:rsidR="00111E44" w:rsidRPr="007B5012" w:rsidRDefault="00111E44" w:rsidP="00B02A22">
            <w:pPr>
              <w:rPr>
                <w:rFonts w:eastAsia="Times New Roman"/>
                <w:color w:val="000000"/>
              </w:rPr>
            </w:pPr>
          </w:p>
        </w:tc>
      </w:tr>
      <w:tr w:rsidR="00111E44" w:rsidRPr="007B5012" w14:paraId="7BA0DC63" w14:textId="77777777" w:rsidTr="00B02A22">
        <w:trPr>
          <w:trHeight w:val="315"/>
        </w:trPr>
        <w:tc>
          <w:tcPr>
            <w:tcW w:w="2360" w:type="dxa"/>
            <w:vMerge/>
            <w:tcBorders>
              <w:left w:val="single" w:sz="4" w:space="0" w:color="auto"/>
              <w:right w:val="single" w:sz="4" w:space="0" w:color="auto"/>
            </w:tcBorders>
            <w:vAlign w:val="center"/>
          </w:tcPr>
          <w:p w14:paraId="3F16E413"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tcPr>
          <w:p w14:paraId="6C3874C2"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 xml:space="preserve">5 Ocorrências </w:t>
            </w:r>
          </w:p>
        </w:tc>
        <w:tc>
          <w:tcPr>
            <w:tcW w:w="960" w:type="dxa"/>
            <w:tcBorders>
              <w:top w:val="nil"/>
              <w:left w:val="nil"/>
              <w:bottom w:val="single" w:sz="4" w:space="0" w:color="auto"/>
              <w:right w:val="single" w:sz="4" w:space="0" w:color="auto"/>
            </w:tcBorders>
            <w:shd w:val="clear" w:color="auto" w:fill="auto"/>
            <w:noWrap/>
            <w:vAlign w:val="bottom"/>
          </w:tcPr>
          <w:p w14:paraId="4CE417BC"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5</w:t>
            </w:r>
          </w:p>
        </w:tc>
        <w:tc>
          <w:tcPr>
            <w:tcW w:w="1154" w:type="dxa"/>
            <w:tcBorders>
              <w:top w:val="nil"/>
              <w:left w:val="nil"/>
              <w:bottom w:val="single" w:sz="4" w:space="0" w:color="auto"/>
              <w:right w:val="single" w:sz="4" w:space="0" w:color="auto"/>
            </w:tcBorders>
            <w:shd w:val="clear" w:color="auto" w:fill="auto"/>
            <w:noWrap/>
            <w:vAlign w:val="bottom"/>
          </w:tcPr>
          <w:p w14:paraId="656F5871" w14:textId="77777777" w:rsidR="00111E44" w:rsidRPr="007B5012" w:rsidRDefault="00111E44" w:rsidP="00B02A22">
            <w:pPr>
              <w:rPr>
                <w:rFonts w:eastAsia="Times New Roman"/>
                <w:color w:val="000000"/>
              </w:rPr>
            </w:pPr>
          </w:p>
        </w:tc>
      </w:tr>
      <w:tr w:rsidR="00111E44" w:rsidRPr="007B5012" w14:paraId="2BB432F3" w14:textId="77777777" w:rsidTr="00B02A22">
        <w:trPr>
          <w:trHeight w:val="315"/>
        </w:trPr>
        <w:tc>
          <w:tcPr>
            <w:tcW w:w="2360" w:type="dxa"/>
            <w:vMerge/>
            <w:tcBorders>
              <w:left w:val="single" w:sz="4" w:space="0" w:color="auto"/>
              <w:right w:val="single" w:sz="4" w:space="0" w:color="auto"/>
            </w:tcBorders>
            <w:vAlign w:val="center"/>
          </w:tcPr>
          <w:p w14:paraId="6533AD09"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tcPr>
          <w:p w14:paraId="0A8221D7"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 xml:space="preserve">06 </w:t>
            </w:r>
            <w:proofErr w:type="gramStart"/>
            <w:r w:rsidRPr="007B5012">
              <w:rPr>
                <w:rFonts w:ascii="Times New Roman" w:eastAsia="Times New Roman" w:hAnsi="Times New Roman" w:cs="Times New Roman"/>
                <w:color w:val="000000"/>
                <w:sz w:val="24"/>
                <w:szCs w:val="24"/>
              </w:rPr>
              <w:t>à</w:t>
            </w:r>
            <w:proofErr w:type="gramEnd"/>
            <w:r w:rsidRPr="007B5012">
              <w:rPr>
                <w:rFonts w:ascii="Times New Roman" w:eastAsia="Times New Roman" w:hAnsi="Times New Roman" w:cs="Times New Roman"/>
                <w:color w:val="000000"/>
                <w:sz w:val="24"/>
                <w:szCs w:val="24"/>
              </w:rPr>
              <w:t xml:space="preserve"> 10 ocorrências </w:t>
            </w:r>
          </w:p>
        </w:tc>
        <w:tc>
          <w:tcPr>
            <w:tcW w:w="960" w:type="dxa"/>
            <w:tcBorders>
              <w:top w:val="nil"/>
              <w:left w:val="nil"/>
              <w:bottom w:val="single" w:sz="4" w:space="0" w:color="auto"/>
              <w:right w:val="single" w:sz="4" w:space="0" w:color="auto"/>
            </w:tcBorders>
            <w:shd w:val="clear" w:color="auto" w:fill="auto"/>
            <w:noWrap/>
            <w:vAlign w:val="bottom"/>
          </w:tcPr>
          <w:p w14:paraId="3D58FA57"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4</w:t>
            </w:r>
          </w:p>
        </w:tc>
        <w:tc>
          <w:tcPr>
            <w:tcW w:w="1154" w:type="dxa"/>
            <w:tcBorders>
              <w:top w:val="nil"/>
              <w:left w:val="nil"/>
              <w:bottom w:val="single" w:sz="4" w:space="0" w:color="auto"/>
              <w:right w:val="single" w:sz="4" w:space="0" w:color="auto"/>
            </w:tcBorders>
            <w:shd w:val="clear" w:color="auto" w:fill="auto"/>
            <w:noWrap/>
            <w:vAlign w:val="bottom"/>
          </w:tcPr>
          <w:p w14:paraId="1988AF27" w14:textId="77777777" w:rsidR="00111E44" w:rsidRPr="007B5012" w:rsidRDefault="00111E44" w:rsidP="00B02A22">
            <w:pPr>
              <w:rPr>
                <w:rFonts w:eastAsia="Times New Roman"/>
                <w:color w:val="000000"/>
              </w:rPr>
            </w:pPr>
          </w:p>
        </w:tc>
      </w:tr>
      <w:tr w:rsidR="00111E44" w:rsidRPr="007B5012" w14:paraId="77073346" w14:textId="77777777" w:rsidTr="00B02A22">
        <w:trPr>
          <w:trHeight w:val="315"/>
        </w:trPr>
        <w:tc>
          <w:tcPr>
            <w:tcW w:w="2360" w:type="dxa"/>
            <w:vMerge/>
            <w:tcBorders>
              <w:left w:val="single" w:sz="4" w:space="0" w:color="auto"/>
              <w:bottom w:val="single" w:sz="4" w:space="0" w:color="auto"/>
              <w:right w:val="single" w:sz="4" w:space="0" w:color="auto"/>
            </w:tcBorders>
            <w:vAlign w:val="center"/>
          </w:tcPr>
          <w:p w14:paraId="3B136E91" w14:textId="77777777" w:rsidR="00111E44" w:rsidRPr="007B5012" w:rsidRDefault="00111E44" w:rsidP="00B02A22">
            <w:pPr>
              <w:rPr>
                <w:rFonts w:ascii="Times New Roman" w:eastAsia="Times New Roman" w:hAnsi="Times New Roman" w:cs="Times New Roman"/>
                <w:b/>
                <w:bCs/>
                <w:color w:val="000000"/>
              </w:rPr>
            </w:pPr>
          </w:p>
        </w:tc>
        <w:tc>
          <w:tcPr>
            <w:tcW w:w="3220" w:type="dxa"/>
            <w:tcBorders>
              <w:top w:val="nil"/>
              <w:left w:val="nil"/>
              <w:bottom w:val="single" w:sz="4" w:space="0" w:color="auto"/>
              <w:right w:val="single" w:sz="4" w:space="0" w:color="auto"/>
            </w:tcBorders>
            <w:shd w:val="clear" w:color="auto" w:fill="auto"/>
            <w:noWrap/>
            <w:vAlign w:val="bottom"/>
          </w:tcPr>
          <w:p w14:paraId="738585CB" w14:textId="77777777" w:rsidR="00111E44" w:rsidRPr="007B5012" w:rsidRDefault="00111E44" w:rsidP="00B02A22">
            <w:pPr>
              <w:rPr>
                <w:rFonts w:ascii="Times New Roman" w:eastAsia="Times New Roman" w:hAnsi="Times New Roman" w:cs="Times New Roman"/>
                <w:color w:val="000000"/>
                <w:sz w:val="24"/>
                <w:szCs w:val="24"/>
              </w:rPr>
            </w:pPr>
            <w:r w:rsidRPr="007B5012">
              <w:rPr>
                <w:rFonts w:ascii="Times New Roman" w:eastAsia="Times New Roman" w:hAnsi="Times New Roman" w:cs="Times New Roman"/>
                <w:color w:val="000000"/>
                <w:sz w:val="24"/>
                <w:szCs w:val="24"/>
              </w:rPr>
              <w:t xml:space="preserve">11 ocorrências ou mais </w:t>
            </w:r>
          </w:p>
        </w:tc>
        <w:tc>
          <w:tcPr>
            <w:tcW w:w="960" w:type="dxa"/>
            <w:tcBorders>
              <w:top w:val="nil"/>
              <w:left w:val="nil"/>
              <w:bottom w:val="single" w:sz="4" w:space="0" w:color="auto"/>
              <w:right w:val="single" w:sz="4" w:space="0" w:color="auto"/>
            </w:tcBorders>
            <w:shd w:val="clear" w:color="auto" w:fill="auto"/>
            <w:noWrap/>
            <w:vAlign w:val="bottom"/>
          </w:tcPr>
          <w:p w14:paraId="646AA3C5" w14:textId="77777777" w:rsidR="00111E44" w:rsidRPr="007B5012" w:rsidRDefault="00111E44" w:rsidP="00B02A22">
            <w:pPr>
              <w:jc w:val="right"/>
              <w:rPr>
                <w:rFonts w:ascii="Times New Roman" w:eastAsia="Times New Roman" w:hAnsi="Times New Roman" w:cs="Times New Roman"/>
                <w:color w:val="000000"/>
              </w:rPr>
            </w:pPr>
            <w:r w:rsidRPr="007B5012">
              <w:rPr>
                <w:rFonts w:ascii="Times New Roman" w:eastAsia="Times New Roman" w:hAnsi="Times New Roman" w:cs="Times New Roman"/>
                <w:color w:val="000000"/>
              </w:rPr>
              <w:t>0</w:t>
            </w:r>
          </w:p>
        </w:tc>
        <w:tc>
          <w:tcPr>
            <w:tcW w:w="1154" w:type="dxa"/>
            <w:tcBorders>
              <w:top w:val="nil"/>
              <w:left w:val="nil"/>
              <w:bottom w:val="single" w:sz="4" w:space="0" w:color="auto"/>
              <w:right w:val="single" w:sz="4" w:space="0" w:color="auto"/>
            </w:tcBorders>
            <w:shd w:val="clear" w:color="auto" w:fill="auto"/>
            <w:noWrap/>
            <w:vAlign w:val="bottom"/>
          </w:tcPr>
          <w:p w14:paraId="6A19B37A" w14:textId="77777777" w:rsidR="00111E44" w:rsidRPr="007B5012" w:rsidRDefault="00111E44" w:rsidP="00B02A22">
            <w:pPr>
              <w:rPr>
                <w:rFonts w:eastAsia="Times New Roman"/>
                <w:color w:val="000000"/>
              </w:rPr>
            </w:pPr>
          </w:p>
        </w:tc>
      </w:tr>
      <w:tr w:rsidR="00111E44" w:rsidRPr="007B5012" w14:paraId="57853CA5" w14:textId="77777777" w:rsidTr="00B02A22">
        <w:trPr>
          <w:trHeight w:val="300"/>
        </w:trPr>
        <w:tc>
          <w:tcPr>
            <w:tcW w:w="6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6EA1B" w14:textId="77777777" w:rsidR="00111E44" w:rsidRPr="007B5012" w:rsidRDefault="00111E44" w:rsidP="00B02A22">
            <w:pPr>
              <w:jc w:val="center"/>
              <w:rPr>
                <w:rFonts w:eastAsia="Times New Roman"/>
                <w:b/>
                <w:bCs/>
                <w:color w:val="000000"/>
              </w:rPr>
            </w:pPr>
            <w:r w:rsidRPr="007B5012">
              <w:rPr>
                <w:rFonts w:eastAsia="Times New Roman"/>
                <w:b/>
                <w:bCs/>
                <w:color w:val="000000"/>
              </w:rPr>
              <w:t>Pontuação Total do Serviço</w:t>
            </w:r>
          </w:p>
        </w:tc>
        <w:tc>
          <w:tcPr>
            <w:tcW w:w="1154" w:type="dxa"/>
            <w:tcBorders>
              <w:top w:val="nil"/>
              <w:left w:val="nil"/>
              <w:bottom w:val="single" w:sz="4" w:space="0" w:color="auto"/>
              <w:right w:val="single" w:sz="4" w:space="0" w:color="auto"/>
            </w:tcBorders>
            <w:shd w:val="clear" w:color="auto" w:fill="auto"/>
            <w:noWrap/>
            <w:vAlign w:val="bottom"/>
            <w:hideMark/>
          </w:tcPr>
          <w:p w14:paraId="3D8FFA61" w14:textId="77777777" w:rsidR="00111E44" w:rsidRPr="007B5012" w:rsidRDefault="00111E44" w:rsidP="00B02A22">
            <w:pPr>
              <w:rPr>
                <w:rFonts w:eastAsia="Times New Roman"/>
                <w:color w:val="000000"/>
              </w:rPr>
            </w:pPr>
            <w:r w:rsidRPr="007B5012">
              <w:rPr>
                <w:rFonts w:eastAsia="Times New Roman"/>
                <w:color w:val="000000"/>
              </w:rPr>
              <w:t> </w:t>
            </w:r>
          </w:p>
        </w:tc>
      </w:tr>
    </w:tbl>
    <w:p w14:paraId="2D7464E1" w14:textId="77777777" w:rsidR="00111E44" w:rsidRDefault="00111E44" w:rsidP="00111E44">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br w:type="textWrapping" w:clear="all"/>
      </w:r>
    </w:p>
    <w:p w14:paraId="654EC488" w14:textId="77777777" w:rsidR="00111E44" w:rsidRDefault="00111E44" w:rsidP="00111E44">
      <w:pPr>
        <w:autoSpaceDE w:val="0"/>
        <w:autoSpaceDN w:val="0"/>
        <w:adjustRightInd w:val="0"/>
        <w:rPr>
          <w:rFonts w:ascii="Times New Roman" w:eastAsia="Calibri" w:hAnsi="Times New Roman" w:cs="Times New Roman"/>
          <w:color w:val="000000"/>
          <w:sz w:val="24"/>
          <w:szCs w:val="24"/>
        </w:rPr>
      </w:pPr>
    </w:p>
    <w:p w14:paraId="19D68979" w14:textId="77777777" w:rsidR="00111E44" w:rsidRPr="008C39A1" w:rsidRDefault="00111E44" w:rsidP="00111E44">
      <w:pPr>
        <w:autoSpaceDE w:val="0"/>
        <w:autoSpaceDN w:val="0"/>
        <w:adjustRightInd w:val="0"/>
        <w:rPr>
          <w:rFonts w:ascii="Times New Roman" w:eastAsia="Calibri" w:hAnsi="Times New Roman" w:cs="Times New Roman"/>
          <w:color w:val="000000"/>
          <w:sz w:val="24"/>
          <w:szCs w:val="24"/>
        </w:rPr>
      </w:pPr>
    </w:p>
    <w:p w14:paraId="5664A84B" w14:textId="77777777" w:rsidR="00111E44" w:rsidRDefault="00111E44" w:rsidP="00111E44">
      <w:pPr>
        <w:rPr>
          <w:rFonts w:ascii="Times New Roman" w:eastAsia="Calibri" w:hAnsi="Times New Roman" w:cs="Times New Roman"/>
          <w:b/>
          <w:bCs/>
          <w:sz w:val="24"/>
          <w:szCs w:val="24"/>
        </w:rPr>
      </w:pPr>
      <w:r>
        <w:rPr>
          <w:rFonts w:ascii="Times New Roman" w:eastAsia="Calibri" w:hAnsi="Times New Roman" w:cs="Times New Roman"/>
          <w:b/>
          <w:bCs/>
          <w:sz w:val="24"/>
          <w:szCs w:val="24"/>
        </w:rPr>
        <w:t>14</w:t>
      </w:r>
      <w:r w:rsidRPr="008C39A1">
        <w:rPr>
          <w:rFonts w:ascii="Times New Roman" w:eastAsia="Calibri" w:hAnsi="Times New Roman" w:cs="Times New Roman"/>
          <w:b/>
          <w:bCs/>
          <w:sz w:val="24"/>
          <w:szCs w:val="24"/>
        </w:rPr>
        <w:t xml:space="preserve">. PESQUISA DE SATISFAÇÃO COM A QUALIDADE DOS SERVIÇOS PRESTADOS </w:t>
      </w:r>
      <w:r w:rsidRPr="00FB4A8F">
        <w:rPr>
          <w:rFonts w:ascii="Times New Roman" w:eastAsia="Calibri" w:hAnsi="Times New Roman" w:cs="Times New Roman"/>
          <w:b/>
          <w:bCs/>
          <w:sz w:val="24"/>
          <w:szCs w:val="24"/>
        </w:rPr>
        <w:t>DE L</w:t>
      </w:r>
      <w:r>
        <w:rPr>
          <w:rFonts w:ascii="Times New Roman" w:eastAsia="Calibri" w:hAnsi="Times New Roman" w:cs="Times New Roman"/>
          <w:b/>
          <w:bCs/>
          <w:sz w:val="24"/>
          <w:szCs w:val="24"/>
        </w:rPr>
        <w:t>OCAÇÃO DE CONTAINER</w:t>
      </w:r>
      <w:r w:rsidRPr="00140554">
        <w:rPr>
          <w:rFonts w:ascii="Times New Roman" w:eastAsia="Calibri" w:hAnsi="Times New Roman" w:cs="Times New Roman"/>
          <w:b/>
          <w:bCs/>
          <w:sz w:val="24"/>
          <w:szCs w:val="24"/>
        </w:rPr>
        <w:t>.</w:t>
      </w:r>
    </w:p>
    <w:tbl>
      <w:tblPr>
        <w:tblStyle w:val="Tabelacomgrade"/>
        <w:tblW w:w="0" w:type="auto"/>
        <w:tblLook w:val="04A0" w:firstRow="1" w:lastRow="0" w:firstColumn="1" w:lastColumn="0" w:noHBand="0" w:noVBand="1"/>
      </w:tblPr>
      <w:tblGrid>
        <w:gridCol w:w="6761"/>
        <w:gridCol w:w="519"/>
        <w:gridCol w:w="573"/>
        <w:gridCol w:w="642"/>
        <w:gridCol w:w="566"/>
      </w:tblGrid>
      <w:tr w:rsidR="00111E44" w:rsidRPr="00BF28F2" w14:paraId="7E6DED6D" w14:textId="77777777" w:rsidTr="00B02A22">
        <w:trPr>
          <w:trHeight w:val="330"/>
        </w:trPr>
        <w:tc>
          <w:tcPr>
            <w:tcW w:w="8364" w:type="dxa"/>
            <w:gridSpan w:val="3"/>
            <w:noWrap/>
            <w:hideMark/>
          </w:tcPr>
          <w:p w14:paraId="6E992E11"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Unidade:</w:t>
            </w:r>
          </w:p>
        </w:tc>
        <w:tc>
          <w:tcPr>
            <w:tcW w:w="1263" w:type="dxa"/>
            <w:gridSpan w:val="2"/>
            <w:noWrap/>
            <w:hideMark/>
          </w:tcPr>
          <w:p w14:paraId="058946CE"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Data:</w:t>
            </w:r>
          </w:p>
        </w:tc>
      </w:tr>
      <w:tr w:rsidR="00111E44" w:rsidRPr="00BF28F2" w14:paraId="0ECD9F64" w14:textId="77777777" w:rsidTr="00B02A22">
        <w:trPr>
          <w:trHeight w:val="330"/>
        </w:trPr>
        <w:tc>
          <w:tcPr>
            <w:tcW w:w="9627" w:type="dxa"/>
            <w:gridSpan w:val="5"/>
            <w:noWrap/>
            <w:hideMark/>
          </w:tcPr>
          <w:p w14:paraId="5A3A6F53"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Servidor:</w:t>
            </w:r>
          </w:p>
        </w:tc>
      </w:tr>
      <w:tr w:rsidR="00111E44" w:rsidRPr="00BF28F2" w14:paraId="227B92CF" w14:textId="77777777" w:rsidTr="00B02A22">
        <w:trPr>
          <w:trHeight w:val="330"/>
        </w:trPr>
        <w:tc>
          <w:tcPr>
            <w:tcW w:w="9627" w:type="dxa"/>
            <w:gridSpan w:val="5"/>
            <w:noWrap/>
            <w:hideMark/>
          </w:tcPr>
          <w:p w14:paraId="016889D0"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Contratada:</w:t>
            </w:r>
          </w:p>
        </w:tc>
      </w:tr>
      <w:tr w:rsidR="00111E44" w:rsidRPr="00BF28F2" w14:paraId="3336A360" w14:textId="77777777" w:rsidTr="00B02A22">
        <w:trPr>
          <w:trHeight w:val="330"/>
        </w:trPr>
        <w:tc>
          <w:tcPr>
            <w:tcW w:w="9627" w:type="dxa"/>
            <w:gridSpan w:val="5"/>
            <w:noWrap/>
            <w:hideMark/>
          </w:tcPr>
          <w:p w14:paraId="79BBC30C"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Nº do contrato:</w:t>
            </w:r>
          </w:p>
        </w:tc>
      </w:tr>
      <w:tr w:rsidR="00111E44" w:rsidRPr="00BF28F2" w14:paraId="03C38549" w14:textId="77777777" w:rsidTr="00B02A22">
        <w:trPr>
          <w:trHeight w:val="330"/>
        </w:trPr>
        <w:tc>
          <w:tcPr>
            <w:tcW w:w="7225" w:type="dxa"/>
            <w:noWrap/>
            <w:hideMark/>
          </w:tcPr>
          <w:p w14:paraId="52266D6B"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Serviço prestado na unidade</w:t>
            </w:r>
          </w:p>
        </w:tc>
        <w:tc>
          <w:tcPr>
            <w:tcW w:w="541" w:type="dxa"/>
            <w:noWrap/>
            <w:hideMark/>
          </w:tcPr>
          <w:p w14:paraId="27409004"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O</w:t>
            </w:r>
          </w:p>
        </w:tc>
        <w:tc>
          <w:tcPr>
            <w:tcW w:w="598" w:type="dxa"/>
            <w:noWrap/>
            <w:hideMark/>
          </w:tcPr>
          <w:p w14:paraId="72E1C3BD"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B</w:t>
            </w:r>
          </w:p>
        </w:tc>
        <w:tc>
          <w:tcPr>
            <w:tcW w:w="672" w:type="dxa"/>
            <w:noWrap/>
            <w:hideMark/>
          </w:tcPr>
          <w:p w14:paraId="5A1F2524"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R</w:t>
            </w:r>
          </w:p>
        </w:tc>
        <w:tc>
          <w:tcPr>
            <w:tcW w:w="591" w:type="dxa"/>
            <w:noWrap/>
            <w:hideMark/>
          </w:tcPr>
          <w:p w14:paraId="77E0BD1A"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I</w:t>
            </w:r>
          </w:p>
        </w:tc>
      </w:tr>
      <w:tr w:rsidR="00111E44" w:rsidRPr="00BF28F2" w14:paraId="3E9A9342" w14:textId="77777777" w:rsidTr="00B02A22">
        <w:trPr>
          <w:trHeight w:val="330"/>
        </w:trPr>
        <w:tc>
          <w:tcPr>
            <w:tcW w:w="7225" w:type="dxa"/>
            <w:noWrap/>
            <w:hideMark/>
          </w:tcPr>
          <w:p w14:paraId="7EDCF84A" w14:textId="77777777" w:rsidR="00111E44" w:rsidRPr="00FB4A8F" w:rsidRDefault="00111E44" w:rsidP="00B02A22">
            <w:pPr>
              <w:autoSpaceDE w:val="0"/>
              <w:autoSpaceDN w:val="0"/>
              <w:adjustRightInd w:val="0"/>
              <w:rPr>
                <w:rFonts w:ascii="Times New Roman" w:eastAsia="Calibri" w:hAnsi="Times New Roman"/>
                <w:b/>
                <w:bCs/>
                <w:sz w:val="24"/>
                <w:szCs w:val="24"/>
              </w:rPr>
            </w:pPr>
            <w:r w:rsidRPr="00C9733F">
              <w:rPr>
                <w:rFonts w:ascii="Times New Roman" w:eastAsia="Calibri" w:hAnsi="Times New Roman"/>
                <w:b/>
                <w:bCs/>
                <w:sz w:val="24"/>
                <w:szCs w:val="24"/>
              </w:rPr>
              <w:t>Administração local;</w:t>
            </w:r>
          </w:p>
        </w:tc>
        <w:tc>
          <w:tcPr>
            <w:tcW w:w="541" w:type="dxa"/>
            <w:noWrap/>
            <w:hideMark/>
          </w:tcPr>
          <w:p w14:paraId="7E2E269D"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598" w:type="dxa"/>
            <w:noWrap/>
            <w:hideMark/>
          </w:tcPr>
          <w:p w14:paraId="4B8C5F6D"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672" w:type="dxa"/>
            <w:noWrap/>
            <w:hideMark/>
          </w:tcPr>
          <w:p w14:paraId="6335C551"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591" w:type="dxa"/>
            <w:noWrap/>
            <w:hideMark/>
          </w:tcPr>
          <w:p w14:paraId="20DFA3C5"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r>
      <w:tr w:rsidR="00111E44" w:rsidRPr="00BF28F2" w14:paraId="35C0B1EA" w14:textId="77777777" w:rsidTr="00B02A22">
        <w:trPr>
          <w:trHeight w:val="315"/>
        </w:trPr>
        <w:tc>
          <w:tcPr>
            <w:tcW w:w="7225" w:type="dxa"/>
            <w:hideMark/>
          </w:tcPr>
          <w:p w14:paraId="4B102AE2" w14:textId="77777777" w:rsidR="00111E44" w:rsidRPr="00FB4A8F" w:rsidRDefault="00111E44" w:rsidP="00B02A22">
            <w:pPr>
              <w:autoSpaceDE w:val="0"/>
              <w:autoSpaceDN w:val="0"/>
              <w:adjustRightInd w:val="0"/>
              <w:rPr>
                <w:rFonts w:ascii="Times New Roman" w:eastAsia="Calibri" w:hAnsi="Times New Roman"/>
                <w:b/>
                <w:bCs/>
                <w:sz w:val="24"/>
                <w:szCs w:val="24"/>
              </w:rPr>
            </w:pPr>
            <w:r w:rsidRPr="00FB4A8F">
              <w:rPr>
                <w:rFonts w:ascii="Times New Roman" w:eastAsia="Calibri" w:hAnsi="Times New Roman"/>
                <w:b/>
                <w:bCs/>
                <w:sz w:val="24"/>
                <w:szCs w:val="24"/>
              </w:rPr>
              <w:t>Organização e gestão do espaço, ferramentas e profissionais na prestação de serviços;</w:t>
            </w:r>
          </w:p>
        </w:tc>
        <w:tc>
          <w:tcPr>
            <w:tcW w:w="541" w:type="dxa"/>
            <w:noWrap/>
            <w:hideMark/>
          </w:tcPr>
          <w:p w14:paraId="464A0D1F"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598" w:type="dxa"/>
            <w:noWrap/>
            <w:hideMark/>
          </w:tcPr>
          <w:p w14:paraId="21E6431E"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672" w:type="dxa"/>
            <w:noWrap/>
            <w:hideMark/>
          </w:tcPr>
          <w:p w14:paraId="19A99C1C"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591" w:type="dxa"/>
            <w:noWrap/>
            <w:hideMark/>
          </w:tcPr>
          <w:p w14:paraId="1AD69938"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r>
      <w:tr w:rsidR="00111E44" w:rsidRPr="00BF28F2" w14:paraId="4AAB9368" w14:textId="77777777" w:rsidTr="00B02A22">
        <w:trPr>
          <w:trHeight w:val="321"/>
        </w:trPr>
        <w:tc>
          <w:tcPr>
            <w:tcW w:w="7225" w:type="dxa"/>
            <w:hideMark/>
          </w:tcPr>
          <w:p w14:paraId="3C763D2B" w14:textId="77777777" w:rsidR="00111E44" w:rsidRPr="00FB4A8F" w:rsidRDefault="00111E44" w:rsidP="00B02A22">
            <w:pPr>
              <w:autoSpaceDE w:val="0"/>
              <w:autoSpaceDN w:val="0"/>
              <w:adjustRightInd w:val="0"/>
              <w:rPr>
                <w:rFonts w:ascii="Times New Roman" w:eastAsia="Calibri" w:hAnsi="Times New Roman"/>
                <w:b/>
                <w:bCs/>
                <w:sz w:val="24"/>
                <w:szCs w:val="24"/>
              </w:rPr>
            </w:pPr>
            <w:r>
              <w:rPr>
                <w:rFonts w:ascii="Times New Roman" w:eastAsia="Calibri" w:hAnsi="Times New Roman"/>
                <w:b/>
                <w:bCs/>
                <w:sz w:val="24"/>
                <w:szCs w:val="24"/>
              </w:rPr>
              <w:t>Limpeza dos ambientes após a execução do serviço, visto a r</w:t>
            </w:r>
            <w:r w:rsidRPr="00FB4A8F">
              <w:rPr>
                <w:rFonts w:ascii="Times New Roman" w:eastAsia="Calibri" w:hAnsi="Times New Roman"/>
                <w:b/>
                <w:bCs/>
                <w:sz w:val="24"/>
                <w:szCs w:val="24"/>
              </w:rPr>
              <w:t>etirada de entulho e resíduos</w:t>
            </w:r>
            <w:r>
              <w:rPr>
                <w:rFonts w:ascii="Times New Roman" w:eastAsia="Calibri" w:hAnsi="Times New Roman"/>
                <w:b/>
                <w:bCs/>
                <w:sz w:val="24"/>
                <w:szCs w:val="24"/>
              </w:rPr>
              <w:t xml:space="preserve"> provenientes deste;</w:t>
            </w:r>
          </w:p>
        </w:tc>
        <w:tc>
          <w:tcPr>
            <w:tcW w:w="541" w:type="dxa"/>
            <w:noWrap/>
            <w:hideMark/>
          </w:tcPr>
          <w:p w14:paraId="1F156853"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598" w:type="dxa"/>
            <w:noWrap/>
            <w:hideMark/>
          </w:tcPr>
          <w:p w14:paraId="134FF97E"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672" w:type="dxa"/>
            <w:noWrap/>
            <w:hideMark/>
          </w:tcPr>
          <w:p w14:paraId="7E23193B"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591" w:type="dxa"/>
            <w:noWrap/>
            <w:hideMark/>
          </w:tcPr>
          <w:p w14:paraId="238BF10F"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r>
      <w:tr w:rsidR="00111E44" w:rsidRPr="00BF28F2" w14:paraId="21B73EB3" w14:textId="77777777" w:rsidTr="00B02A22">
        <w:trPr>
          <w:trHeight w:val="330"/>
        </w:trPr>
        <w:tc>
          <w:tcPr>
            <w:tcW w:w="7225" w:type="dxa"/>
            <w:noWrap/>
            <w:hideMark/>
          </w:tcPr>
          <w:p w14:paraId="3342D725" w14:textId="77777777" w:rsidR="00111E44" w:rsidRPr="00FB4A8F" w:rsidRDefault="00111E44" w:rsidP="00B02A22">
            <w:pPr>
              <w:autoSpaceDE w:val="0"/>
              <w:autoSpaceDN w:val="0"/>
              <w:adjustRightInd w:val="0"/>
              <w:rPr>
                <w:rFonts w:ascii="Times New Roman" w:eastAsia="Calibri" w:hAnsi="Times New Roman"/>
                <w:b/>
                <w:bCs/>
                <w:sz w:val="24"/>
                <w:szCs w:val="24"/>
              </w:rPr>
            </w:pPr>
            <w:r>
              <w:rPr>
                <w:rFonts w:ascii="Times New Roman" w:eastAsia="Calibri" w:hAnsi="Times New Roman"/>
                <w:b/>
                <w:bCs/>
                <w:sz w:val="24"/>
                <w:szCs w:val="24"/>
              </w:rPr>
              <w:t>L</w:t>
            </w:r>
            <w:r w:rsidRPr="00FB4A8F">
              <w:rPr>
                <w:rFonts w:ascii="Times New Roman" w:eastAsia="Calibri" w:hAnsi="Times New Roman"/>
                <w:b/>
                <w:bCs/>
                <w:sz w:val="24"/>
                <w:szCs w:val="24"/>
              </w:rPr>
              <w:t xml:space="preserve">ocação, transporte, carga e descarga de </w:t>
            </w:r>
            <w:r>
              <w:rPr>
                <w:rFonts w:ascii="Times New Roman" w:eastAsia="Calibri" w:hAnsi="Times New Roman"/>
                <w:b/>
                <w:bCs/>
                <w:sz w:val="24"/>
                <w:szCs w:val="24"/>
              </w:rPr>
              <w:t>equipamentos;</w:t>
            </w:r>
          </w:p>
        </w:tc>
        <w:tc>
          <w:tcPr>
            <w:tcW w:w="541" w:type="dxa"/>
            <w:noWrap/>
            <w:hideMark/>
          </w:tcPr>
          <w:p w14:paraId="26448288"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598" w:type="dxa"/>
            <w:noWrap/>
            <w:hideMark/>
          </w:tcPr>
          <w:p w14:paraId="2D5057F3"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672" w:type="dxa"/>
            <w:noWrap/>
            <w:hideMark/>
          </w:tcPr>
          <w:p w14:paraId="7E4AD61F"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591" w:type="dxa"/>
            <w:noWrap/>
            <w:hideMark/>
          </w:tcPr>
          <w:p w14:paraId="18056318"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r>
      <w:tr w:rsidR="00111E44" w:rsidRPr="00BF28F2" w14:paraId="456E2EDC" w14:textId="77777777" w:rsidTr="00B02A22">
        <w:trPr>
          <w:trHeight w:val="467"/>
        </w:trPr>
        <w:tc>
          <w:tcPr>
            <w:tcW w:w="7225" w:type="dxa"/>
            <w:hideMark/>
          </w:tcPr>
          <w:p w14:paraId="0DED2E99" w14:textId="77777777" w:rsidR="00111E44" w:rsidRPr="00FB4A8F" w:rsidRDefault="00111E44" w:rsidP="00B02A22">
            <w:pPr>
              <w:autoSpaceDE w:val="0"/>
              <w:autoSpaceDN w:val="0"/>
              <w:adjustRightInd w:val="0"/>
              <w:rPr>
                <w:rFonts w:ascii="Times New Roman" w:eastAsia="Calibri" w:hAnsi="Times New Roman"/>
                <w:b/>
                <w:bCs/>
                <w:sz w:val="24"/>
                <w:szCs w:val="24"/>
              </w:rPr>
            </w:pPr>
            <w:r>
              <w:rPr>
                <w:rFonts w:ascii="Times New Roman" w:eastAsia="Calibri" w:hAnsi="Times New Roman"/>
                <w:b/>
                <w:bCs/>
                <w:sz w:val="24"/>
                <w:szCs w:val="24"/>
              </w:rPr>
              <w:t>Estado das paredes, piso e teto;</w:t>
            </w:r>
          </w:p>
        </w:tc>
        <w:tc>
          <w:tcPr>
            <w:tcW w:w="541" w:type="dxa"/>
            <w:noWrap/>
            <w:hideMark/>
          </w:tcPr>
          <w:p w14:paraId="5F2167B1"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598" w:type="dxa"/>
            <w:noWrap/>
            <w:hideMark/>
          </w:tcPr>
          <w:p w14:paraId="1F93CF6A"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672" w:type="dxa"/>
            <w:noWrap/>
            <w:hideMark/>
          </w:tcPr>
          <w:p w14:paraId="0488CE62"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591" w:type="dxa"/>
            <w:noWrap/>
            <w:hideMark/>
          </w:tcPr>
          <w:p w14:paraId="0F6233E9"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r>
      <w:tr w:rsidR="00111E44" w:rsidRPr="00BF28F2" w14:paraId="4BF22001" w14:textId="77777777" w:rsidTr="00B02A22">
        <w:trPr>
          <w:trHeight w:val="330"/>
        </w:trPr>
        <w:tc>
          <w:tcPr>
            <w:tcW w:w="7225" w:type="dxa"/>
            <w:noWrap/>
            <w:hideMark/>
          </w:tcPr>
          <w:p w14:paraId="2F08971F" w14:textId="77777777" w:rsidR="00111E44" w:rsidRPr="00FB4A8F" w:rsidRDefault="00111E44" w:rsidP="00B02A22">
            <w:pPr>
              <w:autoSpaceDE w:val="0"/>
              <w:autoSpaceDN w:val="0"/>
              <w:adjustRightInd w:val="0"/>
              <w:rPr>
                <w:rFonts w:ascii="Times New Roman" w:eastAsia="Calibri" w:hAnsi="Times New Roman"/>
                <w:b/>
                <w:bCs/>
                <w:sz w:val="24"/>
                <w:szCs w:val="24"/>
              </w:rPr>
            </w:pPr>
            <w:r w:rsidRPr="00FB4A8F">
              <w:rPr>
                <w:rFonts w:ascii="Times New Roman" w:eastAsia="Calibri" w:hAnsi="Times New Roman"/>
                <w:b/>
                <w:bCs/>
                <w:sz w:val="24"/>
                <w:szCs w:val="24"/>
              </w:rPr>
              <w:t>Acessibilidade;</w:t>
            </w:r>
          </w:p>
        </w:tc>
        <w:tc>
          <w:tcPr>
            <w:tcW w:w="541" w:type="dxa"/>
            <w:noWrap/>
            <w:hideMark/>
          </w:tcPr>
          <w:p w14:paraId="779A5AFF"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598" w:type="dxa"/>
            <w:noWrap/>
            <w:hideMark/>
          </w:tcPr>
          <w:p w14:paraId="77A1E790"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672" w:type="dxa"/>
            <w:noWrap/>
            <w:hideMark/>
          </w:tcPr>
          <w:p w14:paraId="193D7421"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591" w:type="dxa"/>
            <w:noWrap/>
            <w:hideMark/>
          </w:tcPr>
          <w:p w14:paraId="659CD05B"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r>
      <w:tr w:rsidR="00111E44" w:rsidRPr="00BF28F2" w14:paraId="561A9218" w14:textId="77777777" w:rsidTr="00B02A22">
        <w:trPr>
          <w:trHeight w:val="330"/>
        </w:trPr>
        <w:tc>
          <w:tcPr>
            <w:tcW w:w="7225" w:type="dxa"/>
            <w:noWrap/>
          </w:tcPr>
          <w:p w14:paraId="22C2A440" w14:textId="77777777" w:rsidR="00111E44" w:rsidRPr="00FB4A8F" w:rsidRDefault="00111E44" w:rsidP="00B02A22">
            <w:pPr>
              <w:autoSpaceDE w:val="0"/>
              <w:autoSpaceDN w:val="0"/>
              <w:adjustRightInd w:val="0"/>
              <w:rPr>
                <w:rFonts w:ascii="Times New Roman" w:eastAsia="Calibri" w:hAnsi="Times New Roman"/>
                <w:b/>
                <w:bCs/>
                <w:sz w:val="24"/>
                <w:szCs w:val="24"/>
              </w:rPr>
            </w:pPr>
            <w:r>
              <w:rPr>
                <w:rFonts w:ascii="Times New Roman" w:eastAsia="Calibri" w:hAnsi="Times New Roman"/>
                <w:b/>
                <w:bCs/>
                <w:sz w:val="24"/>
                <w:szCs w:val="24"/>
              </w:rPr>
              <w:t>Condições funcionais e aparentes das p</w:t>
            </w:r>
            <w:r w:rsidRPr="00BE26DB">
              <w:rPr>
                <w:rFonts w:ascii="Times New Roman" w:eastAsia="Calibri" w:hAnsi="Times New Roman"/>
                <w:b/>
                <w:bCs/>
                <w:sz w:val="24"/>
                <w:szCs w:val="24"/>
              </w:rPr>
              <w:t>ortas e janelas;</w:t>
            </w:r>
          </w:p>
        </w:tc>
        <w:tc>
          <w:tcPr>
            <w:tcW w:w="541" w:type="dxa"/>
            <w:noWrap/>
            <w:hideMark/>
          </w:tcPr>
          <w:p w14:paraId="2023F595"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598" w:type="dxa"/>
            <w:noWrap/>
            <w:hideMark/>
          </w:tcPr>
          <w:p w14:paraId="1E910FCD"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672" w:type="dxa"/>
            <w:noWrap/>
            <w:hideMark/>
          </w:tcPr>
          <w:p w14:paraId="3E17E791"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591" w:type="dxa"/>
            <w:noWrap/>
            <w:hideMark/>
          </w:tcPr>
          <w:p w14:paraId="361B7314"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r>
      <w:tr w:rsidR="00111E44" w:rsidRPr="00BF28F2" w14:paraId="00613E01" w14:textId="77777777" w:rsidTr="00B02A22">
        <w:trPr>
          <w:trHeight w:val="330"/>
        </w:trPr>
        <w:tc>
          <w:tcPr>
            <w:tcW w:w="7225" w:type="dxa"/>
            <w:noWrap/>
            <w:hideMark/>
          </w:tcPr>
          <w:p w14:paraId="546375AA" w14:textId="77777777" w:rsidR="00111E44" w:rsidRPr="00C27002" w:rsidRDefault="00111E44" w:rsidP="00B02A22">
            <w:pPr>
              <w:autoSpaceDE w:val="0"/>
              <w:autoSpaceDN w:val="0"/>
              <w:adjustRightInd w:val="0"/>
              <w:rPr>
                <w:rFonts w:ascii="Times New Roman" w:eastAsia="Calibri" w:hAnsi="Times New Roman"/>
                <w:b/>
                <w:bCs/>
                <w:sz w:val="24"/>
                <w:szCs w:val="24"/>
                <w:highlight w:val="yellow"/>
              </w:rPr>
            </w:pPr>
            <w:r>
              <w:rPr>
                <w:rFonts w:ascii="Times New Roman" w:eastAsia="Calibri" w:hAnsi="Times New Roman"/>
                <w:b/>
                <w:bCs/>
                <w:sz w:val="24"/>
                <w:szCs w:val="24"/>
              </w:rPr>
              <w:t>Funcionamento adequado do ar</w:t>
            </w:r>
            <w:r w:rsidRPr="00FB4A8F">
              <w:rPr>
                <w:rFonts w:ascii="Times New Roman" w:eastAsia="Calibri" w:hAnsi="Times New Roman"/>
                <w:b/>
                <w:bCs/>
                <w:sz w:val="24"/>
                <w:szCs w:val="24"/>
              </w:rPr>
              <w:t xml:space="preserve"> condicionado;</w:t>
            </w:r>
          </w:p>
        </w:tc>
        <w:tc>
          <w:tcPr>
            <w:tcW w:w="541" w:type="dxa"/>
            <w:noWrap/>
            <w:hideMark/>
          </w:tcPr>
          <w:p w14:paraId="06A5D786"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598" w:type="dxa"/>
            <w:noWrap/>
            <w:hideMark/>
          </w:tcPr>
          <w:p w14:paraId="2349DE36"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672" w:type="dxa"/>
            <w:noWrap/>
            <w:hideMark/>
          </w:tcPr>
          <w:p w14:paraId="63DE8FBD"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591" w:type="dxa"/>
            <w:noWrap/>
            <w:hideMark/>
          </w:tcPr>
          <w:p w14:paraId="6C3D227E"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r>
      <w:tr w:rsidR="00111E44" w:rsidRPr="00BF28F2" w14:paraId="1C27F494" w14:textId="77777777" w:rsidTr="00B02A22">
        <w:trPr>
          <w:trHeight w:val="330"/>
        </w:trPr>
        <w:tc>
          <w:tcPr>
            <w:tcW w:w="7225" w:type="dxa"/>
            <w:noWrap/>
          </w:tcPr>
          <w:p w14:paraId="2D945427" w14:textId="77777777" w:rsidR="00111E44" w:rsidRPr="00FB4A8F" w:rsidRDefault="00111E44" w:rsidP="00B02A22">
            <w:pPr>
              <w:autoSpaceDE w:val="0"/>
              <w:autoSpaceDN w:val="0"/>
              <w:adjustRightInd w:val="0"/>
              <w:rPr>
                <w:rFonts w:ascii="Times New Roman" w:eastAsia="Calibri" w:hAnsi="Times New Roman"/>
                <w:b/>
                <w:bCs/>
                <w:sz w:val="24"/>
                <w:szCs w:val="24"/>
              </w:rPr>
            </w:pPr>
            <w:r w:rsidRPr="00FB4A8F">
              <w:rPr>
                <w:rFonts w:ascii="Times New Roman" w:eastAsia="Calibri" w:hAnsi="Times New Roman"/>
                <w:b/>
                <w:bCs/>
                <w:sz w:val="24"/>
                <w:szCs w:val="24"/>
              </w:rPr>
              <w:t>Instalações Elétricas de Baixa Tensão;</w:t>
            </w:r>
          </w:p>
        </w:tc>
        <w:tc>
          <w:tcPr>
            <w:tcW w:w="541" w:type="dxa"/>
            <w:noWrap/>
            <w:hideMark/>
          </w:tcPr>
          <w:p w14:paraId="2E6D20F4"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598" w:type="dxa"/>
            <w:noWrap/>
            <w:hideMark/>
          </w:tcPr>
          <w:p w14:paraId="2B960F20"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672" w:type="dxa"/>
            <w:noWrap/>
            <w:hideMark/>
          </w:tcPr>
          <w:p w14:paraId="36CF1A57"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591" w:type="dxa"/>
            <w:noWrap/>
            <w:hideMark/>
          </w:tcPr>
          <w:p w14:paraId="42323BAB"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r>
      <w:tr w:rsidR="00111E44" w:rsidRPr="00BF28F2" w14:paraId="6E5F0035" w14:textId="77777777" w:rsidTr="00B02A22">
        <w:trPr>
          <w:trHeight w:val="330"/>
        </w:trPr>
        <w:tc>
          <w:tcPr>
            <w:tcW w:w="7225" w:type="dxa"/>
            <w:noWrap/>
            <w:hideMark/>
          </w:tcPr>
          <w:p w14:paraId="43DE82FE" w14:textId="77777777" w:rsidR="00111E44" w:rsidRPr="00FB4A8F" w:rsidRDefault="00111E44" w:rsidP="00B02A22">
            <w:pPr>
              <w:autoSpaceDE w:val="0"/>
              <w:autoSpaceDN w:val="0"/>
              <w:adjustRightInd w:val="0"/>
              <w:rPr>
                <w:rFonts w:ascii="Times New Roman" w:eastAsia="Calibri" w:hAnsi="Times New Roman"/>
                <w:b/>
                <w:bCs/>
                <w:sz w:val="24"/>
                <w:szCs w:val="24"/>
              </w:rPr>
            </w:pPr>
            <w:r w:rsidRPr="00FB4A8F">
              <w:rPr>
                <w:rFonts w:ascii="Times New Roman" w:eastAsia="Calibri" w:hAnsi="Times New Roman"/>
                <w:b/>
                <w:bCs/>
                <w:sz w:val="24"/>
                <w:szCs w:val="24"/>
              </w:rPr>
              <w:t>Instalações Hidrossanitári</w:t>
            </w:r>
            <w:r>
              <w:rPr>
                <w:rFonts w:ascii="Times New Roman" w:eastAsia="Calibri" w:hAnsi="Times New Roman"/>
                <w:b/>
                <w:bCs/>
                <w:sz w:val="24"/>
                <w:szCs w:val="24"/>
              </w:rPr>
              <w:t>a</w:t>
            </w:r>
            <w:r w:rsidRPr="00FB4A8F">
              <w:rPr>
                <w:rFonts w:ascii="Times New Roman" w:eastAsia="Calibri" w:hAnsi="Times New Roman"/>
                <w:b/>
                <w:bCs/>
                <w:sz w:val="24"/>
                <w:szCs w:val="24"/>
              </w:rPr>
              <w:t>s;</w:t>
            </w:r>
          </w:p>
        </w:tc>
        <w:tc>
          <w:tcPr>
            <w:tcW w:w="541" w:type="dxa"/>
            <w:noWrap/>
            <w:hideMark/>
          </w:tcPr>
          <w:p w14:paraId="4A543113"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598" w:type="dxa"/>
            <w:noWrap/>
            <w:hideMark/>
          </w:tcPr>
          <w:p w14:paraId="1AEB87D6"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672" w:type="dxa"/>
            <w:noWrap/>
            <w:hideMark/>
          </w:tcPr>
          <w:p w14:paraId="58C6DFBA"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591" w:type="dxa"/>
            <w:noWrap/>
            <w:hideMark/>
          </w:tcPr>
          <w:p w14:paraId="6081CB3E"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r>
      <w:tr w:rsidR="00111E44" w:rsidRPr="00BF28F2" w14:paraId="67F99F29" w14:textId="77777777" w:rsidTr="00B02A22">
        <w:trPr>
          <w:trHeight w:val="330"/>
        </w:trPr>
        <w:tc>
          <w:tcPr>
            <w:tcW w:w="7225" w:type="dxa"/>
            <w:noWrap/>
            <w:hideMark/>
          </w:tcPr>
          <w:p w14:paraId="4D97E6AB" w14:textId="77777777" w:rsidR="00111E44" w:rsidRPr="00FB4A8F" w:rsidRDefault="00111E44" w:rsidP="00B02A22">
            <w:pPr>
              <w:tabs>
                <w:tab w:val="left" w:pos="1092"/>
              </w:tabs>
              <w:autoSpaceDE w:val="0"/>
              <w:autoSpaceDN w:val="0"/>
              <w:adjustRightInd w:val="0"/>
              <w:rPr>
                <w:rFonts w:ascii="Times New Roman" w:eastAsia="Calibri" w:hAnsi="Times New Roman"/>
                <w:b/>
                <w:bCs/>
                <w:sz w:val="24"/>
                <w:szCs w:val="24"/>
              </w:rPr>
            </w:pPr>
            <w:r>
              <w:rPr>
                <w:rFonts w:ascii="Times New Roman" w:eastAsia="Calibri" w:hAnsi="Times New Roman"/>
                <w:b/>
                <w:bCs/>
                <w:sz w:val="24"/>
                <w:szCs w:val="24"/>
              </w:rPr>
              <w:t>T</w:t>
            </w:r>
            <w:r w:rsidRPr="00FB4A8F">
              <w:rPr>
                <w:rFonts w:ascii="Times New Roman" w:eastAsia="Calibri" w:hAnsi="Times New Roman"/>
                <w:b/>
                <w:bCs/>
                <w:sz w:val="24"/>
                <w:szCs w:val="24"/>
              </w:rPr>
              <w:t>elhados</w:t>
            </w:r>
            <w:r>
              <w:rPr>
                <w:rFonts w:ascii="Times New Roman" w:eastAsia="Calibri" w:hAnsi="Times New Roman"/>
                <w:b/>
                <w:bCs/>
                <w:sz w:val="24"/>
                <w:szCs w:val="24"/>
              </w:rPr>
              <w:t xml:space="preserve"> e </w:t>
            </w:r>
            <w:r w:rsidRPr="00FB4A8F">
              <w:rPr>
                <w:rFonts w:ascii="Times New Roman" w:eastAsia="Calibri" w:hAnsi="Times New Roman"/>
                <w:b/>
                <w:bCs/>
                <w:sz w:val="24"/>
                <w:szCs w:val="24"/>
              </w:rPr>
              <w:t>coberturas;</w:t>
            </w:r>
          </w:p>
        </w:tc>
        <w:tc>
          <w:tcPr>
            <w:tcW w:w="541" w:type="dxa"/>
            <w:noWrap/>
            <w:hideMark/>
          </w:tcPr>
          <w:p w14:paraId="5778F9DF"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598" w:type="dxa"/>
            <w:noWrap/>
            <w:hideMark/>
          </w:tcPr>
          <w:p w14:paraId="5716D25A"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672" w:type="dxa"/>
            <w:noWrap/>
            <w:hideMark/>
          </w:tcPr>
          <w:p w14:paraId="2190A794"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591" w:type="dxa"/>
            <w:noWrap/>
            <w:hideMark/>
          </w:tcPr>
          <w:p w14:paraId="4579AD49"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r>
      <w:tr w:rsidR="00111E44" w:rsidRPr="00BF28F2" w14:paraId="6D7D03C8" w14:textId="77777777" w:rsidTr="00B02A22">
        <w:trPr>
          <w:trHeight w:val="330"/>
        </w:trPr>
        <w:tc>
          <w:tcPr>
            <w:tcW w:w="7225" w:type="dxa"/>
            <w:noWrap/>
            <w:hideMark/>
          </w:tcPr>
          <w:p w14:paraId="6E5BD955" w14:textId="77777777" w:rsidR="00111E44" w:rsidRPr="00FB4A8F" w:rsidRDefault="00111E44" w:rsidP="00B02A22">
            <w:pPr>
              <w:autoSpaceDE w:val="0"/>
              <w:autoSpaceDN w:val="0"/>
              <w:adjustRightInd w:val="0"/>
              <w:rPr>
                <w:rFonts w:ascii="Times New Roman" w:eastAsia="Calibri" w:hAnsi="Times New Roman"/>
                <w:b/>
                <w:bCs/>
                <w:sz w:val="24"/>
                <w:szCs w:val="24"/>
              </w:rPr>
            </w:pPr>
            <w:r>
              <w:rPr>
                <w:rFonts w:ascii="Times New Roman" w:eastAsia="Calibri" w:hAnsi="Times New Roman"/>
                <w:b/>
                <w:bCs/>
                <w:sz w:val="24"/>
                <w:szCs w:val="24"/>
              </w:rPr>
              <w:t>I</w:t>
            </w:r>
            <w:r w:rsidRPr="00FB4A8F">
              <w:rPr>
                <w:rFonts w:ascii="Times New Roman" w:eastAsia="Calibri" w:hAnsi="Times New Roman"/>
                <w:b/>
                <w:bCs/>
                <w:sz w:val="24"/>
                <w:szCs w:val="24"/>
              </w:rPr>
              <w:t>mpermeabilizações e proteções diversas;</w:t>
            </w:r>
          </w:p>
        </w:tc>
        <w:tc>
          <w:tcPr>
            <w:tcW w:w="541" w:type="dxa"/>
            <w:noWrap/>
            <w:hideMark/>
          </w:tcPr>
          <w:p w14:paraId="54AD923B"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598" w:type="dxa"/>
            <w:noWrap/>
            <w:hideMark/>
          </w:tcPr>
          <w:p w14:paraId="21CFC11F"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672" w:type="dxa"/>
            <w:noWrap/>
            <w:hideMark/>
          </w:tcPr>
          <w:p w14:paraId="3A307404"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591" w:type="dxa"/>
            <w:noWrap/>
            <w:hideMark/>
          </w:tcPr>
          <w:p w14:paraId="6FDF884E"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r>
      <w:tr w:rsidR="00111E44" w:rsidRPr="00BF28F2" w14:paraId="25F25053" w14:textId="77777777" w:rsidTr="00B02A22">
        <w:trPr>
          <w:trHeight w:val="330"/>
        </w:trPr>
        <w:tc>
          <w:tcPr>
            <w:tcW w:w="7225" w:type="dxa"/>
            <w:noWrap/>
          </w:tcPr>
          <w:p w14:paraId="7006FBC6" w14:textId="77777777" w:rsidR="00111E44" w:rsidRPr="00FB4A8F" w:rsidRDefault="00111E44" w:rsidP="00B02A22">
            <w:pPr>
              <w:autoSpaceDE w:val="0"/>
              <w:autoSpaceDN w:val="0"/>
              <w:adjustRightInd w:val="0"/>
              <w:rPr>
                <w:rFonts w:ascii="Times New Roman" w:eastAsia="Calibri" w:hAnsi="Times New Roman"/>
                <w:b/>
                <w:bCs/>
                <w:sz w:val="24"/>
                <w:szCs w:val="24"/>
              </w:rPr>
            </w:pPr>
            <w:r w:rsidRPr="00BE26DB">
              <w:rPr>
                <w:rFonts w:ascii="Times New Roman" w:eastAsia="Calibri" w:hAnsi="Times New Roman"/>
                <w:b/>
                <w:bCs/>
                <w:sz w:val="24"/>
                <w:szCs w:val="24"/>
              </w:rPr>
              <w:t>Pintura, textura, envernizamento, etc.;</w:t>
            </w:r>
          </w:p>
        </w:tc>
        <w:tc>
          <w:tcPr>
            <w:tcW w:w="541" w:type="dxa"/>
            <w:noWrap/>
            <w:hideMark/>
          </w:tcPr>
          <w:p w14:paraId="56F5DF54"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598" w:type="dxa"/>
            <w:noWrap/>
            <w:hideMark/>
          </w:tcPr>
          <w:p w14:paraId="318571DB"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672" w:type="dxa"/>
            <w:noWrap/>
            <w:hideMark/>
          </w:tcPr>
          <w:p w14:paraId="676DBE51"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591" w:type="dxa"/>
            <w:noWrap/>
            <w:hideMark/>
          </w:tcPr>
          <w:p w14:paraId="782B0882"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r>
      <w:tr w:rsidR="00111E44" w:rsidRPr="00BF28F2" w14:paraId="07C2B6AE" w14:textId="77777777" w:rsidTr="00B02A22">
        <w:trPr>
          <w:trHeight w:val="330"/>
        </w:trPr>
        <w:tc>
          <w:tcPr>
            <w:tcW w:w="7225" w:type="dxa"/>
            <w:noWrap/>
            <w:hideMark/>
          </w:tcPr>
          <w:p w14:paraId="5C00459C" w14:textId="77777777" w:rsidR="00111E44" w:rsidRPr="00C27002" w:rsidRDefault="00111E44" w:rsidP="00B02A22">
            <w:pPr>
              <w:autoSpaceDE w:val="0"/>
              <w:autoSpaceDN w:val="0"/>
              <w:adjustRightInd w:val="0"/>
              <w:rPr>
                <w:rFonts w:ascii="Times New Roman" w:eastAsia="Calibri" w:hAnsi="Times New Roman"/>
                <w:b/>
                <w:bCs/>
                <w:sz w:val="24"/>
                <w:szCs w:val="24"/>
                <w:highlight w:val="yellow"/>
              </w:rPr>
            </w:pPr>
            <w:r>
              <w:rPr>
                <w:rFonts w:ascii="Times New Roman" w:eastAsia="Calibri" w:hAnsi="Times New Roman"/>
                <w:b/>
                <w:bCs/>
                <w:sz w:val="24"/>
                <w:szCs w:val="24"/>
              </w:rPr>
              <w:t>Instalações de combate ao incêndio de acordo com as normativas;</w:t>
            </w:r>
          </w:p>
        </w:tc>
        <w:tc>
          <w:tcPr>
            <w:tcW w:w="541" w:type="dxa"/>
            <w:noWrap/>
            <w:hideMark/>
          </w:tcPr>
          <w:p w14:paraId="117B5A20"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598" w:type="dxa"/>
            <w:noWrap/>
            <w:hideMark/>
          </w:tcPr>
          <w:p w14:paraId="443D390B"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672" w:type="dxa"/>
            <w:noWrap/>
            <w:hideMark/>
          </w:tcPr>
          <w:p w14:paraId="7BC23668"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591" w:type="dxa"/>
            <w:noWrap/>
            <w:hideMark/>
          </w:tcPr>
          <w:p w14:paraId="64AE24B2"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r>
      <w:tr w:rsidR="00111E44" w:rsidRPr="00BF28F2" w14:paraId="62DC28EB" w14:textId="77777777" w:rsidTr="00B02A22">
        <w:trPr>
          <w:trHeight w:val="330"/>
        </w:trPr>
        <w:tc>
          <w:tcPr>
            <w:tcW w:w="7225" w:type="dxa"/>
            <w:noWrap/>
            <w:hideMark/>
          </w:tcPr>
          <w:p w14:paraId="53E6E7E8" w14:textId="77777777" w:rsidR="00111E44" w:rsidRPr="00FB4A8F" w:rsidRDefault="00111E44" w:rsidP="00B02A22">
            <w:pPr>
              <w:tabs>
                <w:tab w:val="left" w:pos="972"/>
              </w:tabs>
              <w:autoSpaceDE w:val="0"/>
              <w:autoSpaceDN w:val="0"/>
              <w:adjustRightInd w:val="0"/>
              <w:rPr>
                <w:rFonts w:ascii="Times New Roman" w:eastAsia="Calibri" w:hAnsi="Times New Roman"/>
                <w:b/>
                <w:bCs/>
                <w:sz w:val="24"/>
                <w:szCs w:val="24"/>
              </w:rPr>
            </w:pPr>
            <w:r>
              <w:rPr>
                <w:rFonts w:ascii="Times New Roman" w:eastAsia="Calibri" w:hAnsi="Times New Roman"/>
                <w:b/>
                <w:bCs/>
                <w:sz w:val="24"/>
                <w:szCs w:val="24"/>
              </w:rPr>
              <w:t>L</w:t>
            </w:r>
            <w:r w:rsidRPr="00FB4A8F">
              <w:rPr>
                <w:rFonts w:ascii="Times New Roman" w:eastAsia="Calibri" w:hAnsi="Times New Roman"/>
                <w:b/>
                <w:bCs/>
                <w:sz w:val="24"/>
                <w:szCs w:val="24"/>
              </w:rPr>
              <w:t>âmpadas</w:t>
            </w:r>
            <w:r>
              <w:rPr>
                <w:rFonts w:ascii="Times New Roman" w:eastAsia="Calibri" w:hAnsi="Times New Roman"/>
                <w:b/>
                <w:bCs/>
                <w:sz w:val="24"/>
                <w:szCs w:val="24"/>
              </w:rPr>
              <w:t>, tomada e interruptores.</w:t>
            </w:r>
          </w:p>
        </w:tc>
        <w:tc>
          <w:tcPr>
            <w:tcW w:w="541" w:type="dxa"/>
            <w:noWrap/>
            <w:hideMark/>
          </w:tcPr>
          <w:p w14:paraId="5C5BA00C"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598" w:type="dxa"/>
            <w:noWrap/>
            <w:hideMark/>
          </w:tcPr>
          <w:p w14:paraId="4217D45C"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672" w:type="dxa"/>
            <w:noWrap/>
            <w:hideMark/>
          </w:tcPr>
          <w:p w14:paraId="273AABC2"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c>
          <w:tcPr>
            <w:tcW w:w="591" w:type="dxa"/>
            <w:noWrap/>
            <w:hideMark/>
          </w:tcPr>
          <w:p w14:paraId="10DBFF41" w14:textId="77777777" w:rsidR="00111E44" w:rsidRPr="00BF28F2" w:rsidRDefault="00111E44" w:rsidP="00B02A22">
            <w:pPr>
              <w:autoSpaceDE w:val="0"/>
              <w:autoSpaceDN w:val="0"/>
              <w:adjustRightInd w:val="0"/>
              <w:rPr>
                <w:rFonts w:ascii="Times New Roman" w:eastAsia="Calibri" w:hAnsi="Times New Roman"/>
                <w:b/>
                <w:bCs/>
                <w:sz w:val="24"/>
                <w:szCs w:val="24"/>
              </w:rPr>
            </w:pPr>
            <w:r w:rsidRPr="00BF28F2">
              <w:rPr>
                <w:rFonts w:ascii="Times New Roman" w:eastAsia="Calibri" w:hAnsi="Times New Roman"/>
                <w:b/>
                <w:bCs/>
                <w:sz w:val="24"/>
                <w:szCs w:val="24"/>
              </w:rPr>
              <w:t> </w:t>
            </w:r>
          </w:p>
        </w:tc>
      </w:tr>
    </w:tbl>
    <w:p w14:paraId="331AA413" w14:textId="77777777" w:rsidR="00111E44" w:rsidRDefault="00111E44" w:rsidP="00111E44">
      <w:pPr>
        <w:autoSpaceDE w:val="0"/>
        <w:autoSpaceDN w:val="0"/>
        <w:adjustRightInd w:val="0"/>
        <w:rPr>
          <w:rFonts w:ascii="Times New Roman" w:eastAsia="Calibri" w:hAnsi="Times New Roman" w:cs="Times New Roman"/>
          <w:b/>
          <w:bCs/>
          <w:sz w:val="24"/>
          <w:szCs w:val="24"/>
        </w:rPr>
      </w:pPr>
    </w:p>
    <w:tbl>
      <w:tblPr>
        <w:tblW w:w="5000" w:type="pct"/>
        <w:tblCellMar>
          <w:left w:w="70" w:type="dxa"/>
          <w:right w:w="70" w:type="dxa"/>
        </w:tblCellMar>
        <w:tblLook w:val="04A0" w:firstRow="1" w:lastRow="0" w:firstColumn="1" w:lastColumn="0" w:noHBand="0" w:noVBand="1"/>
      </w:tblPr>
      <w:tblGrid>
        <w:gridCol w:w="6091"/>
        <w:gridCol w:w="633"/>
        <w:gridCol w:w="728"/>
        <w:gridCol w:w="726"/>
        <w:gridCol w:w="727"/>
        <w:gridCol w:w="146"/>
      </w:tblGrid>
      <w:tr w:rsidR="00111E44" w:rsidRPr="001343D2" w14:paraId="6BFFB06B" w14:textId="77777777" w:rsidTr="00B02A22">
        <w:trPr>
          <w:gridAfter w:val="1"/>
          <w:wAfter w:w="76" w:type="pct"/>
          <w:trHeight w:val="315"/>
        </w:trPr>
        <w:tc>
          <w:tcPr>
            <w:tcW w:w="4924" w:type="pct"/>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0154B8A" w14:textId="77777777" w:rsidR="00111E44" w:rsidRPr="00EB44A5" w:rsidRDefault="00111E44" w:rsidP="00B02A22">
            <w:pPr>
              <w:jc w:val="center"/>
              <w:rPr>
                <w:rFonts w:ascii="Times New Roman" w:eastAsia="Times New Roman" w:hAnsi="Times New Roman" w:cs="Times New Roman"/>
                <w:b/>
                <w:bCs/>
                <w:color w:val="000000"/>
                <w:sz w:val="24"/>
                <w:szCs w:val="24"/>
              </w:rPr>
            </w:pPr>
            <w:r w:rsidRPr="00EB44A5">
              <w:rPr>
                <w:rFonts w:ascii="Times New Roman" w:eastAsia="Times New Roman" w:hAnsi="Times New Roman" w:cs="Times New Roman"/>
                <w:b/>
                <w:bCs/>
                <w:color w:val="000000"/>
                <w:sz w:val="24"/>
                <w:szCs w:val="24"/>
              </w:rPr>
              <w:t>CONCEITOS DA PONTUAÇÃO A SER UTILIZADOS NA PESQUISA DE SATISFAÇÃO</w:t>
            </w:r>
          </w:p>
        </w:tc>
      </w:tr>
      <w:tr w:rsidR="00111E44" w:rsidRPr="001343D2" w14:paraId="22399616" w14:textId="77777777" w:rsidTr="00B02A22">
        <w:trPr>
          <w:gridAfter w:val="1"/>
          <w:wAfter w:w="76" w:type="pct"/>
          <w:trHeight w:val="2784"/>
        </w:trPr>
        <w:tc>
          <w:tcPr>
            <w:tcW w:w="4924" w:type="pct"/>
            <w:gridSpan w:val="5"/>
            <w:tcBorders>
              <w:top w:val="nil"/>
              <w:left w:val="single" w:sz="8" w:space="0" w:color="auto"/>
              <w:bottom w:val="nil"/>
              <w:right w:val="single" w:sz="8" w:space="0" w:color="000000"/>
            </w:tcBorders>
            <w:shd w:val="clear" w:color="auto" w:fill="auto"/>
            <w:vAlign w:val="bottom"/>
            <w:hideMark/>
          </w:tcPr>
          <w:p w14:paraId="4B1FD70E" w14:textId="77777777" w:rsidR="00111E44" w:rsidRDefault="00111E44" w:rsidP="00B02A22">
            <w:pPr>
              <w:rPr>
                <w:rFonts w:ascii="Times New Roman" w:hAnsi="Times New Roman" w:cs="Times New Roman"/>
              </w:rPr>
            </w:pPr>
            <w:r w:rsidRPr="0000756D">
              <w:rPr>
                <w:rFonts w:ascii="Times New Roman" w:eastAsia="Times New Roman" w:hAnsi="Times New Roman" w:cs="Times New Roman"/>
                <w:b/>
                <w:bCs/>
                <w:color w:val="000000"/>
                <w:sz w:val="24"/>
                <w:szCs w:val="24"/>
              </w:rPr>
              <w:t>ÓTIMO - Refere-se à conformidade total dos critérios, como listado a seguir:</w:t>
            </w:r>
            <w:r w:rsidRPr="0000756D">
              <w:rPr>
                <w:rFonts w:ascii="Times New Roman" w:eastAsia="Times New Roman" w:hAnsi="Times New Roman" w:cs="Times New Roman"/>
                <w:b/>
                <w:bCs/>
                <w:color w:val="000000"/>
                <w:sz w:val="24"/>
                <w:szCs w:val="24"/>
                <w:u w:val="single"/>
              </w:rPr>
              <w:br/>
            </w:r>
            <w:r w:rsidRPr="0000756D">
              <w:rPr>
                <w:rFonts w:ascii="Times New Roman" w:eastAsia="Times New Roman" w:hAnsi="Times New Roman" w:cs="Times New Roman"/>
                <w:color w:val="000000"/>
              </w:rPr>
              <w:t xml:space="preserve">• </w:t>
            </w:r>
            <w:r>
              <w:rPr>
                <w:rFonts w:ascii="Times New Roman" w:hAnsi="Times New Roman" w:cs="Times New Roman"/>
                <w:color w:val="000000"/>
              </w:rPr>
              <w:t xml:space="preserve">Manutenção </w:t>
            </w:r>
            <w:r w:rsidRPr="0000756D">
              <w:rPr>
                <w:rFonts w:ascii="Times New Roman" w:hAnsi="Times New Roman" w:cs="Times New Roman"/>
              </w:rPr>
              <w:t>efetuad</w:t>
            </w:r>
            <w:r>
              <w:rPr>
                <w:rFonts w:ascii="Times New Roman" w:hAnsi="Times New Roman" w:cs="Times New Roman"/>
              </w:rPr>
              <w:t>a</w:t>
            </w:r>
            <w:r w:rsidRPr="0000756D">
              <w:rPr>
                <w:rFonts w:ascii="Times New Roman" w:hAnsi="Times New Roman" w:cs="Times New Roman"/>
              </w:rPr>
              <w:t xml:space="preserve"> de forma satisfatória</w:t>
            </w:r>
            <w:r>
              <w:rPr>
                <w:rFonts w:ascii="Times New Roman" w:hAnsi="Times New Roman" w:cs="Times New Roman"/>
              </w:rPr>
              <w:t>;</w:t>
            </w:r>
          </w:p>
          <w:p w14:paraId="1F8A1A5E" w14:textId="77777777" w:rsidR="00111E44" w:rsidRPr="00C9733F" w:rsidRDefault="00111E44" w:rsidP="00B02A22">
            <w:pPr>
              <w:rPr>
                <w:rFonts w:ascii="Times New Roman" w:hAnsi="Times New Roman" w:cs="Times New Roman"/>
              </w:rPr>
            </w:pPr>
            <w:r w:rsidRPr="000075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Serviços executados conforme </w:t>
            </w:r>
            <w:r w:rsidRPr="00C9733F">
              <w:rPr>
                <w:rFonts w:ascii="Times New Roman" w:hAnsi="Times New Roman" w:cs="Times New Roman"/>
              </w:rPr>
              <w:t xml:space="preserve">prazo estabelecido; </w:t>
            </w:r>
          </w:p>
          <w:p w14:paraId="1022394E" w14:textId="77777777" w:rsidR="00111E44" w:rsidRPr="0000756D" w:rsidRDefault="00111E44" w:rsidP="00B02A22">
            <w:pPr>
              <w:rPr>
                <w:rFonts w:ascii="Times New Roman" w:hAnsi="Times New Roman" w:cs="Times New Roman"/>
              </w:rPr>
            </w:pPr>
            <w:r w:rsidRPr="0000756D">
              <w:rPr>
                <w:rFonts w:ascii="Times New Roman" w:eastAsia="Times New Roman" w:hAnsi="Times New Roman" w:cs="Times New Roman"/>
                <w:color w:val="000000" w:themeColor="text1"/>
              </w:rPr>
              <w:t xml:space="preserve">• </w:t>
            </w:r>
            <w:r>
              <w:rPr>
                <w:rFonts w:ascii="Times New Roman" w:hAnsi="Times New Roman" w:cs="Times New Roman"/>
                <w:color w:val="000000" w:themeColor="text1"/>
              </w:rPr>
              <w:t>Serviço executado de acordo com o projeto básico arquitetônico e as especificações técnicas;</w:t>
            </w:r>
            <w:r w:rsidRPr="0000756D">
              <w:rPr>
                <w:rFonts w:ascii="Times New Roman" w:eastAsia="Times New Roman" w:hAnsi="Times New Roman" w:cs="Times New Roman"/>
                <w:color w:val="000000" w:themeColor="text1"/>
              </w:rPr>
              <w:br/>
              <w:t xml:space="preserve">• </w:t>
            </w:r>
            <w:r>
              <w:rPr>
                <w:rFonts w:ascii="Times New Roman" w:eastAsia="Times New Roman" w:hAnsi="Times New Roman" w:cs="Times New Roman"/>
                <w:color w:val="000000" w:themeColor="text1"/>
              </w:rPr>
              <w:t xml:space="preserve">Cumprimento das </w:t>
            </w:r>
            <w:r w:rsidRPr="003B5945">
              <w:rPr>
                <w:rFonts w:ascii="Times New Roman" w:hAnsi="Times New Roman" w:cs="Times New Roman"/>
                <w:color w:val="000000" w:themeColor="text1"/>
              </w:rPr>
              <w:t>normas regulamentadoras;</w:t>
            </w:r>
            <w:r w:rsidRPr="0000756D">
              <w:rPr>
                <w:rFonts w:ascii="Times New Roman" w:eastAsia="Times New Roman" w:hAnsi="Times New Roman" w:cs="Times New Roman"/>
                <w:color w:val="000000" w:themeColor="text1"/>
              </w:rPr>
              <w:br/>
              <w:t xml:space="preserve">• </w:t>
            </w:r>
            <w:r w:rsidRPr="0000756D">
              <w:rPr>
                <w:rFonts w:ascii="Times New Roman" w:hAnsi="Times New Roman" w:cs="Times New Roman"/>
                <w:color w:val="000000" w:themeColor="text1"/>
              </w:rPr>
              <w:t>Funcionários devidamente treinados, uniformizados e utilizando EPIs</w:t>
            </w:r>
            <w:r>
              <w:rPr>
                <w:rFonts w:ascii="Times New Roman" w:hAnsi="Times New Roman" w:cs="Times New Roman"/>
                <w:color w:val="000000" w:themeColor="text1"/>
              </w:rPr>
              <w:t xml:space="preserve"> e </w:t>
            </w:r>
            <w:proofErr w:type="spellStart"/>
            <w:r>
              <w:rPr>
                <w:rFonts w:ascii="Times New Roman" w:hAnsi="Times New Roman" w:cs="Times New Roman"/>
                <w:color w:val="000000" w:themeColor="text1"/>
              </w:rPr>
              <w:t>EPCs</w:t>
            </w:r>
            <w:proofErr w:type="spellEnd"/>
            <w:r w:rsidRPr="0000756D">
              <w:rPr>
                <w:rFonts w:ascii="Times New Roman" w:hAnsi="Times New Roman" w:cs="Times New Roman"/>
                <w:color w:val="000000" w:themeColor="text1"/>
              </w:rPr>
              <w:t xml:space="preserve"> adequados;</w:t>
            </w:r>
            <w:r w:rsidRPr="0000756D">
              <w:rPr>
                <w:rFonts w:ascii="Times New Roman" w:eastAsia="Times New Roman" w:hAnsi="Times New Roman" w:cs="Times New Roman"/>
                <w:color w:val="000000" w:themeColor="text1"/>
              </w:rPr>
              <w:br/>
              <w:t xml:space="preserve">• </w:t>
            </w:r>
            <w:r>
              <w:rPr>
                <w:rFonts w:ascii="Times New Roman" w:eastAsia="Times New Roman" w:hAnsi="Times New Roman" w:cs="Times New Roman"/>
                <w:color w:val="000000" w:themeColor="text1"/>
              </w:rPr>
              <w:t>F</w:t>
            </w:r>
            <w:r>
              <w:rPr>
                <w:rFonts w:ascii="Times New Roman" w:hAnsi="Times New Roman" w:cs="Times New Roman"/>
                <w:color w:val="000000" w:themeColor="text1"/>
              </w:rPr>
              <w:t>uncionamento de todos os equipamentos e instalações;</w:t>
            </w:r>
          </w:p>
          <w:p w14:paraId="0BFD1ECF" w14:textId="77777777" w:rsidR="00111E44" w:rsidRDefault="00111E44" w:rsidP="00B02A22">
            <w:pPr>
              <w:rPr>
                <w:rFonts w:ascii="Times New Roman" w:hAnsi="Times New Roman" w:cs="Times New Roman"/>
              </w:rPr>
            </w:pPr>
            <w:r w:rsidRPr="0000756D">
              <w:rPr>
                <w:rFonts w:ascii="Times New Roman" w:eastAsia="Times New Roman" w:hAnsi="Times New Roman" w:cs="Times New Roman"/>
                <w:color w:val="000000"/>
              </w:rPr>
              <w:t xml:space="preserve">• </w:t>
            </w:r>
            <w:r w:rsidRPr="0000756D">
              <w:rPr>
                <w:rFonts w:ascii="Times New Roman" w:hAnsi="Times New Roman" w:cs="Times New Roman"/>
              </w:rPr>
              <w:t>Cumprimento das especificações técnicas e das instruções socioambientai</w:t>
            </w:r>
            <w:r>
              <w:rPr>
                <w:rFonts w:ascii="Times New Roman" w:hAnsi="Times New Roman" w:cs="Times New Roman"/>
              </w:rPr>
              <w:t>s;</w:t>
            </w:r>
          </w:p>
          <w:p w14:paraId="0893AAE4" w14:textId="77777777" w:rsidR="00111E44" w:rsidRPr="001125F4" w:rsidRDefault="00111E44" w:rsidP="00B02A22">
            <w:pPr>
              <w:rPr>
                <w:rFonts w:ascii="Times New Roman" w:hAnsi="Times New Roman" w:cs="Times New Roman"/>
                <w:color w:val="FF0000"/>
              </w:rPr>
            </w:pPr>
            <w:r w:rsidRPr="000075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Não interferência no funcionamento dos serviços prestados e nem no fluxo das atividades nos ambientes;</w:t>
            </w:r>
          </w:p>
          <w:p w14:paraId="240FAF71" w14:textId="77777777" w:rsidR="00111E44" w:rsidRDefault="00111E44" w:rsidP="00B02A22">
            <w:pPr>
              <w:rPr>
                <w:rFonts w:ascii="Times New Roman" w:eastAsia="Times New Roman" w:hAnsi="Times New Roman" w:cs="Times New Roman"/>
                <w:color w:val="000000"/>
              </w:rPr>
            </w:pPr>
            <w:r w:rsidRPr="0000756D">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Serviço executado garantindo a segurança de profissionais e usuários do equipamento público.</w:t>
            </w:r>
          </w:p>
          <w:p w14:paraId="08CA47E3" w14:textId="77777777" w:rsidR="00111E44" w:rsidRDefault="00111E44" w:rsidP="00B02A22">
            <w:pPr>
              <w:rPr>
                <w:rFonts w:ascii="Times New Roman" w:eastAsia="Times New Roman" w:hAnsi="Times New Roman" w:cs="Times New Roman"/>
                <w:color w:val="000000"/>
              </w:rPr>
            </w:pPr>
            <w:r w:rsidRPr="0000756D">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Serviço executado com zelo e com materiais de qualidade.</w:t>
            </w:r>
          </w:p>
          <w:p w14:paraId="53348E07" w14:textId="77777777" w:rsidR="00111E44" w:rsidRPr="00CA61EA" w:rsidRDefault="00111E44" w:rsidP="00B02A22">
            <w:pPr>
              <w:rPr>
                <w:rFonts w:ascii="Times New Roman" w:eastAsia="Times New Roman" w:hAnsi="Times New Roman" w:cs="Times New Roman"/>
                <w:color w:val="000000"/>
              </w:rPr>
            </w:pPr>
          </w:p>
        </w:tc>
      </w:tr>
      <w:tr w:rsidR="00111E44" w:rsidRPr="001343D2" w14:paraId="31BAD47C" w14:textId="77777777" w:rsidTr="00B02A22">
        <w:trPr>
          <w:gridAfter w:val="1"/>
          <w:wAfter w:w="76" w:type="pct"/>
          <w:trHeight w:val="2625"/>
        </w:trPr>
        <w:tc>
          <w:tcPr>
            <w:tcW w:w="4924" w:type="pct"/>
            <w:gridSpan w:val="5"/>
            <w:tcBorders>
              <w:top w:val="nil"/>
              <w:left w:val="single" w:sz="8" w:space="0" w:color="auto"/>
              <w:bottom w:val="nil"/>
              <w:right w:val="single" w:sz="8" w:space="0" w:color="000000"/>
            </w:tcBorders>
            <w:shd w:val="clear" w:color="auto" w:fill="auto"/>
            <w:vAlign w:val="center"/>
            <w:hideMark/>
          </w:tcPr>
          <w:p w14:paraId="163F80EB" w14:textId="77777777" w:rsidR="00111E44" w:rsidRPr="00D77D80" w:rsidRDefault="00111E44" w:rsidP="00B02A22">
            <w:pPr>
              <w:rPr>
                <w:rFonts w:ascii="Times New Roman" w:hAnsi="Times New Roman" w:cs="Times New Roman"/>
                <w:b/>
                <w:bCs/>
              </w:rPr>
            </w:pPr>
            <w:bookmarkStart w:id="23" w:name="_Hlk158981553"/>
            <w:r w:rsidRPr="00D77D80">
              <w:rPr>
                <w:rFonts w:ascii="Times New Roman" w:hAnsi="Times New Roman" w:cs="Times New Roman"/>
                <w:b/>
                <w:bCs/>
                <w:sz w:val="24"/>
                <w:szCs w:val="24"/>
              </w:rPr>
              <w:t>BOM</w:t>
            </w:r>
            <w:r w:rsidRPr="00D77D80">
              <w:rPr>
                <w:rFonts w:ascii="Times New Roman" w:hAnsi="Times New Roman" w:cs="Times New Roman"/>
                <w:b/>
                <w:bCs/>
              </w:rPr>
              <w:t xml:space="preserve"> - </w:t>
            </w:r>
            <w:r w:rsidRPr="00D77D80">
              <w:rPr>
                <w:rFonts w:ascii="Times New Roman" w:hAnsi="Times New Roman" w:cs="Times New Roman"/>
                <w:b/>
                <w:bCs/>
                <w:sz w:val="24"/>
                <w:szCs w:val="24"/>
              </w:rPr>
              <w:t xml:space="preserve">Refere-se à conformidade parcial dos critérios, como listado a seguir: </w:t>
            </w:r>
          </w:p>
          <w:p w14:paraId="1D417052" w14:textId="77777777" w:rsidR="00111E44" w:rsidRDefault="00111E44" w:rsidP="00B02A22">
            <w:pPr>
              <w:rPr>
                <w:rFonts w:ascii="Times New Roman" w:hAnsi="Times New Roman" w:cs="Times New Roman"/>
              </w:rPr>
            </w:pPr>
            <w:r w:rsidRPr="0000756D">
              <w:rPr>
                <w:rFonts w:ascii="Times New Roman" w:eastAsia="Times New Roman" w:hAnsi="Times New Roman" w:cs="Times New Roman"/>
                <w:color w:val="000000"/>
              </w:rPr>
              <w:t xml:space="preserve">• </w:t>
            </w:r>
            <w:r>
              <w:rPr>
                <w:rFonts w:ascii="Times New Roman" w:hAnsi="Times New Roman" w:cs="Times New Roman"/>
                <w:color w:val="000000"/>
              </w:rPr>
              <w:t xml:space="preserve">Manutenção </w:t>
            </w:r>
            <w:r w:rsidRPr="0000756D">
              <w:rPr>
                <w:rFonts w:ascii="Times New Roman" w:hAnsi="Times New Roman" w:cs="Times New Roman"/>
              </w:rPr>
              <w:t>efetuad</w:t>
            </w:r>
            <w:r>
              <w:rPr>
                <w:rFonts w:ascii="Times New Roman" w:hAnsi="Times New Roman" w:cs="Times New Roman"/>
              </w:rPr>
              <w:t>a</w:t>
            </w:r>
            <w:r w:rsidRPr="0000756D">
              <w:rPr>
                <w:rFonts w:ascii="Times New Roman" w:hAnsi="Times New Roman" w:cs="Times New Roman"/>
              </w:rPr>
              <w:t xml:space="preserve"> de forma </w:t>
            </w:r>
            <w:r>
              <w:rPr>
                <w:rFonts w:ascii="Times New Roman" w:hAnsi="Times New Roman" w:cs="Times New Roman"/>
              </w:rPr>
              <w:t>parcial;</w:t>
            </w:r>
          </w:p>
          <w:p w14:paraId="727EAF0F" w14:textId="77777777" w:rsidR="00111E44" w:rsidRPr="00C9733F" w:rsidRDefault="00111E44" w:rsidP="00B02A22">
            <w:pPr>
              <w:rPr>
                <w:rFonts w:ascii="Times New Roman" w:hAnsi="Times New Roman" w:cs="Times New Roman"/>
              </w:rPr>
            </w:pPr>
            <w:r w:rsidRPr="000075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Serviços executados fora do </w:t>
            </w:r>
            <w:r w:rsidRPr="00C9733F">
              <w:rPr>
                <w:rFonts w:ascii="Times New Roman" w:hAnsi="Times New Roman" w:cs="Times New Roman"/>
              </w:rPr>
              <w:t xml:space="preserve">prazo estabelecido; </w:t>
            </w:r>
          </w:p>
          <w:p w14:paraId="010ED846" w14:textId="77777777" w:rsidR="00111E44" w:rsidRPr="0000756D" w:rsidRDefault="00111E44" w:rsidP="00B02A22">
            <w:pPr>
              <w:rPr>
                <w:rFonts w:ascii="Times New Roman" w:hAnsi="Times New Roman" w:cs="Times New Roman"/>
              </w:rPr>
            </w:pPr>
            <w:r w:rsidRPr="0000756D">
              <w:rPr>
                <w:rFonts w:ascii="Times New Roman" w:eastAsia="Times New Roman" w:hAnsi="Times New Roman" w:cs="Times New Roman"/>
                <w:color w:val="000000" w:themeColor="text1"/>
              </w:rPr>
              <w:t xml:space="preserve">• </w:t>
            </w:r>
            <w:r>
              <w:rPr>
                <w:rFonts w:ascii="Times New Roman" w:hAnsi="Times New Roman" w:cs="Times New Roman"/>
                <w:color w:val="000000" w:themeColor="text1"/>
              </w:rPr>
              <w:t>Serviço executado parcialmente acordo com o projeto básico arquitetônico e as especificações técnicas;</w:t>
            </w:r>
            <w:r w:rsidRPr="0000756D">
              <w:rPr>
                <w:rFonts w:ascii="Times New Roman" w:eastAsia="Times New Roman" w:hAnsi="Times New Roman" w:cs="Times New Roman"/>
                <w:color w:val="000000" w:themeColor="text1"/>
              </w:rPr>
              <w:br/>
              <w:t xml:space="preserve">• </w:t>
            </w:r>
            <w:r>
              <w:rPr>
                <w:rFonts w:ascii="Times New Roman" w:eastAsia="Times New Roman" w:hAnsi="Times New Roman" w:cs="Times New Roman"/>
                <w:color w:val="000000" w:themeColor="text1"/>
              </w:rPr>
              <w:t xml:space="preserve">Cumprimento parcial das </w:t>
            </w:r>
            <w:r w:rsidRPr="003B5945">
              <w:rPr>
                <w:rFonts w:ascii="Times New Roman" w:hAnsi="Times New Roman" w:cs="Times New Roman"/>
                <w:color w:val="000000" w:themeColor="text1"/>
              </w:rPr>
              <w:t>normas regulamentadoras;</w:t>
            </w:r>
            <w:r w:rsidRPr="0000756D">
              <w:rPr>
                <w:rFonts w:ascii="Times New Roman" w:eastAsia="Times New Roman" w:hAnsi="Times New Roman" w:cs="Times New Roman"/>
                <w:color w:val="000000" w:themeColor="text1"/>
              </w:rPr>
              <w:br/>
              <w:t xml:space="preserve">• </w:t>
            </w:r>
            <w:r w:rsidRPr="0000756D">
              <w:rPr>
                <w:rFonts w:ascii="Times New Roman" w:hAnsi="Times New Roman" w:cs="Times New Roman"/>
                <w:color w:val="000000" w:themeColor="text1"/>
              </w:rPr>
              <w:t>Funcionários</w:t>
            </w:r>
            <w:r>
              <w:rPr>
                <w:rFonts w:ascii="Times New Roman" w:hAnsi="Times New Roman" w:cs="Times New Roman"/>
                <w:color w:val="000000" w:themeColor="text1"/>
              </w:rPr>
              <w:t xml:space="preserve"> parcialmente</w:t>
            </w:r>
            <w:r w:rsidRPr="0000756D">
              <w:rPr>
                <w:rFonts w:ascii="Times New Roman" w:hAnsi="Times New Roman" w:cs="Times New Roman"/>
                <w:color w:val="000000" w:themeColor="text1"/>
              </w:rPr>
              <w:t xml:space="preserve"> uniformizados e utilizando EPIs</w:t>
            </w:r>
            <w:r>
              <w:rPr>
                <w:rFonts w:ascii="Times New Roman" w:hAnsi="Times New Roman" w:cs="Times New Roman"/>
                <w:color w:val="000000" w:themeColor="text1"/>
              </w:rPr>
              <w:t xml:space="preserve"> e </w:t>
            </w:r>
            <w:proofErr w:type="spellStart"/>
            <w:r>
              <w:rPr>
                <w:rFonts w:ascii="Times New Roman" w:hAnsi="Times New Roman" w:cs="Times New Roman"/>
                <w:color w:val="000000" w:themeColor="text1"/>
              </w:rPr>
              <w:t>EPCs</w:t>
            </w:r>
            <w:proofErr w:type="spellEnd"/>
            <w:r w:rsidRPr="0000756D">
              <w:rPr>
                <w:rFonts w:ascii="Times New Roman" w:hAnsi="Times New Roman" w:cs="Times New Roman"/>
                <w:color w:val="000000" w:themeColor="text1"/>
              </w:rPr>
              <w:t xml:space="preserve"> adequados;</w:t>
            </w:r>
            <w:r w:rsidRPr="0000756D">
              <w:rPr>
                <w:rFonts w:ascii="Times New Roman" w:eastAsia="Times New Roman" w:hAnsi="Times New Roman" w:cs="Times New Roman"/>
                <w:color w:val="000000" w:themeColor="text1"/>
              </w:rPr>
              <w:br/>
              <w:t xml:space="preserve">• </w:t>
            </w:r>
            <w:r>
              <w:rPr>
                <w:rFonts w:ascii="Times New Roman" w:eastAsia="Times New Roman" w:hAnsi="Times New Roman" w:cs="Times New Roman"/>
                <w:color w:val="000000" w:themeColor="text1"/>
              </w:rPr>
              <w:t>F</w:t>
            </w:r>
            <w:r>
              <w:rPr>
                <w:rFonts w:ascii="Times New Roman" w:hAnsi="Times New Roman" w:cs="Times New Roman"/>
                <w:color w:val="000000" w:themeColor="text1"/>
              </w:rPr>
              <w:t>uncionamento parcial dos equipamentos e instalações;</w:t>
            </w:r>
          </w:p>
          <w:p w14:paraId="318BB8CB" w14:textId="77777777" w:rsidR="00111E44" w:rsidRDefault="00111E44" w:rsidP="00B02A22">
            <w:pPr>
              <w:rPr>
                <w:rFonts w:ascii="Times New Roman" w:hAnsi="Times New Roman" w:cs="Times New Roman"/>
              </w:rPr>
            </w:pPr>
            <w:r w:rsidRPr="0000756D">
              <w:rPr>
                <w:rFonts w:ascii="Times New Roman" w:eastAsia="Times New Roman" w:hAnsi="Times New Roman" w:cs="Times New Roman"/>
                <w:color w:val="000000"/>
              </w:rPr>
              <w:t xml:space="preserve">• </w:t>
            </w:r>
            <w:r w:rsidRPr="0000756D">
              <w:rPr>
                <w:rFonts w:ascii="Times New Roman" w:hAnsi="Times New Roman" w:cs="Times New Roman"/>
              </w:rPr>
              <w:t xml:space="preserve">Cumprimento </w:t>
            </w:r>
            <w:r>
              <w:rPr>
                <w:rFonts w:ascii="Times New Roman" w:hAnsi="Times New Roman" w:cs="Times New Roman"/>
              </w:rPr>
              <w:t xml:space="preserve">parcial </w:t>
            </w:r>
            <w:r w:rsidRPr="0000756D">
              <w:rPr>
                <w:rFonts w:ascii="Times New Roman" w:hAnsi="Times New Roman" w:cs="Times New Roman"/>
              </w:rPr>
              <w:t>das especificações técnicas e das instruções socioambientai</w:t>
            </w:r>
            <w:r>
              <w:rPr>
                <w:rFonts w:ascii="Times New Roman" w:hAnsi="Times New Roman" w:cs="Times New Roman"/>
              </w:rPr>
              <w:t>s;</w:t>
            </w:r>
          </w:p>
          <w:p w14:paraId="583D0289" w14:textId="77777777" w:rsidR="00111E44" w:rsidRPr="0072060E" w:rsidRDefault="00111E44" w:rsidP="00B02A22">
            <w:pPr>
              <w:rPr>
                <w:rFonts w:ascii="Times New Roman" w:hAnsi="Times New Roman" w:cs="Times New Roman"/>
                <w:color w:val="FF0000"/>
              </w:rPr>
            </w:pPr>
            <w:r w:rsidRPr="000075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Interferência parcial no funcionamento dos serviços prestados e no fluxo das atividades nos ambientes;</w:t>
            </w:r>
          </w:p>
          <w:p w14:paraId="37972F5A" w14:textId="77777777" w:rsidR="00111E44" w:rsidRDefault="00111E44" w:rsidP="00B02A22">
            <w:pPr>
              <w:rPr>
                <w:rFonts w:ascii="Times New Roman" w:eastAsia="Times New Roman" w:hAnsi="Times New Roman" w:cs="Times New Roman"/>
                <w:color w:val="000000"/>
              </w:rPr>
            </w:pPr>
            <w:r w:rsidRPr="0000756D">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Serviço executado garantindo a segurança parcial de profissionais e usuários do equipamento público.</w:t>
            </w:r>
          </w:p>
          <w:p w14:paraId="3E006F4E" w14:textId="77777777" w:rsidR="00111E44" w:rsidRPr="00D77D80" w:rsidRDefault="00111E44" w:rsidP="00B02A22">
            <w:pPr>
              <w:rPr>
                <w:rFonts w:ascii="Times New Roman" w:eastAsia="Times New Roman" w:hAnsi="Times New Roman" w:cs="Times New Roman"/>
                <w:sz w:val="24"/>
                <w:szCs w:val="24"/>
              </w:rPr>
            </w:pPr>
            <w:r w:rsidRPr="0000756D">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Serviço executado com materiais de qualidade.</w:t>
            </w:r>
          </w:p>
        </w:tc>
      </w:tr>
      <w:tr w:rsidR="00111E44" w:rsidRPr="001343D2" w14:paraId="5CAD6494" w14:textId="77777777" w:rsidTr="00B02A22">
        <w:trPr>
          <w:gridAfter w:val="1"/>
          <w:wAfter w:w="76" w:type="pct"/>
          <w:trHeight w:val="1401"/>
        </w:trPr>
        <w:tc>
          <w:tcPr>
            <w:tcW w:w="4924" w:type="pct"/>
            <w:gridSpan w:val="5"/>
            <w:tcBorders>
              <w:top w:val="nil"/>
              <w:left w:val="single" w:sz="8" w:space="0" w:color="auto"/>
              <w:bottom w:val="nil"/>
              <w:right w:val="single" w:sz="8" w:space="0" w:color="000000"/>
            </w:tcBorders>
            <w:shd w:val="clear" w:color="auto" w:fill="auto"/>
            <w:vAlign w:val="center"/>
            <w:hideMark/>
          </w:tcPr>
          <w:p w14:paraId="67766805" w14:textId="77777777" w:rsidR="00111E44" w:rsidRPr="00D77D80" w:rsidRDefault="00111E44" w:rsidP="00B02A22">
            <w:pPr>
              <w:rPr>
                <w:rFonts w:ascii="Times New Roman" w:eastAsia="Times New Roman" w:hAnsi="Times New Roman" w:cs="Times New Roman"/>
                <w:b/>
                <w:bCs/>
                <w:sz w:val="24"/>
                <w:szCs w:val="24"/>
              </w:rPr>
            </w:pPr>
            <w:r w:rsidRPr="00D77D80">
              <w:rPr>
                <w:rFonts w:ascii="Times New Roman" w:eastAsia="Times New Roman" w:hAnsi="Times New Roman" w:cs="Times New Roman"/>
                <w:b/>
                <w:bCs/>
                <w:sz w:val="24"/>
                <w:szCs w:val="24"/>
              </w:rPr>
              <w:t>REGULAR</w:t>
            </w:r>
            <w:r w:rsidRPr="00D77D80">
              <w:rPr>
                <w:rFonts w:ascii="Times New Roman" w:eastAsia="Times New Roman" w:hAnsi="Times New Roman" w:cs="Times New Roman"/>
                <w:sz w:val="24"/>
                <w:szCs w:val="24"/>
              </w:rPr>
              <w:t xml:space="preserve"> - </w:t>
            </w:r>
            <w:r w:rsidRPr="00D77D80">
              <w:rPr>
                <w:rFonts w:ascii="Times New Roman" w:eastAsia="Times New Roman" w:hAnsi="Times New Roman" w:cs="Times New Roman"/>
                <w:b/>
                <w:bCs/>
                <w:sz w:val="24"/>
                <w:szCs w:val="24"/>
              </w:rPr>
              <w:t>Refere-se à desconformidade parcial dos critérios, como exemplos listados a seguir:</w:t>
            </w:r>
          </w:p>
          <w:p w14:paraId="448172E4" w14:textId="77777777" w:rsidR="00111E44" w:rsidRDefault="00111E44" w:rsidP="00B02A22">
            <w:pPr>
              <w:rPr>
                <w:rFonts w:ascii="Times New Roman" w:hAnsi="Times New Roman" w:cs="Times New Roman"/>
              </w:rPr>
            </w:pPr>
            <w:r w:rsidRPr="0000756D">
              <w:rPr>
                <w:rFonts w:ascii="Times New Roman" w:eastAsia="Times New Roman" w:hAnsi="Times New Roman" w:cs="Times New Roman"/>
                <w:color w:val="000000"/>
              </w:rPr>
              <w:t xml:space="preserve">• </w:t>
            </w:r>
            <w:r>
              <w:rPr>
                <w:rFonts w:ascii="Times New Roman" w:hAnsi="Times New Roman" w:cs="Times New Roman"/>
                <w:color w:val="000000"/>
              </w:rPr>
              <w:t xml:space="preserve">Manutenção </w:t>
            </w:r>
            <w:r w:rsidRPr="0000756D">
              <w:rPr>
                <w:rFonts w:ascii="Times New Roman" w:hAnsi="Times New Roman" w:cs="Times New Roman"/>
              </w:rPr>
              <w:t>efetuad</w:t>
            </w:r>
            <w:r>
              <w:rPr>
                <w:rFonts w:ascii="Times New Roman" w:hAnsi="Times New Roman" w:cs="Times New Roman"/>
              </w:rPr>
              <w:t>a</w:t>
            </w:r>
            <w:r w:rsidRPr="0000756D">
              <w:rPr>
                <w:rFonts w:ascii="Times New Roman" w:hAnsi="Times New Roman" w:cs="Times New Roman"/>
              </w:rPr>
              <w:t xml:space="preserve"> de forma </w:t>
            </w:r>
            <w:r>
              <w:rPr>
                <w:rFonts w:ascii="Times New Roman" w:hAnsi="Times New Roman" w:cs="Times New Roman"/>
              </w:rPr>
              <w:t>parcial e insatisfatória;</w:t>
            </w:r>
          </w:p>
          <w:p w14:paraId="35215DF6" w14:textId="77777777" w:rsidR="00111E44" w:rsidRPr="00C9733F" w:rsidRDefault="00111E44" w:rsidP="00B02A22">
            <w:pPr>
              <w:rPr>
                <w:rFonts w:ascii="Times New Roman" w:hAnsi="Times New Roman" w:cs="Times New Roman"/>
              </w:rPr>
            </w:pPr>
            <w:r w:rsidRPr="000075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Serviços executados fora do </w:t>
            </w:r>
            <w:r w:rsidRPr="00C9733F">
              <w:rPr>
                <w:rFonts w:ascii="Times New Roman" w:hAnsi="Times New Roman" w:cs="Times New Roman"/>
              </w:rPr>
              <w:t>prazo estabelecido</w:t>
            </w:r>
            <w:r>
              <w:rPr>
                <w:rFonts w:ascii="Times New Roman" w:hAnsi="Times New Roman" w:cs="Times New Roman"/>
              </w:rPr>
              <w:t xml:space="preserve"> e insatisfatório</w:t>
            </w:r>
            <w:r w:rsidRPr="00C9733F">
              <w:rPr>
                <w:rFonts w:ascii="Times New Roman" w:hAnsi="Times New Roman" w:cs="Times New Roman"/>
              </w:rPr>
              <w:t xml:space="preserve">; </w:t>
            </w:r>
          </w:p>
          <w:p w14:paraId="5C1E64A2" w14:textId="77777777" w:rsidR="00111E44" w:rsidRPr="0000756D" w:rsidRDefault="00111E44" w:rsidP="00B02A22">
            <w:pPr>
              <w:rPr>
                <w:rFonts w:ascii="Times New Roman" w:hAnsi="Times New Roman" w:cs="Times New Roman"/>
              </w:rPr>
            </w:pPr>
            <w:r w:rsidRPr="0000756D">
              <w:rPr>
                <w:rFonts w:ascii="Times New Roman" w:eastAsia="Times New Roman" w:hAnsi="Times New Roman" w:cs="Times New Roman"/>
                <w:color w:val="000000" w:themeColor="text1"/>
              </w:rPr>
              <w:t xml:space="preserve">• </w:t>
            </w:r>
            <w:r>
              <w:rPr>
                <w:rFonts w:ascii="Times New Roman" w:hAnsi="Times New Roman" w:cs="Times New Roman"/>
                <w:color w:val="000000" w:themeColor="text1"/>
              </w:rPr>
              <w:t>Serviço executado parcialmente e de forma insatisfatória em relação ao projeto básico arquitetônico e as especificações técnicas;</w:t>
            </w:r>
            <w:r w:rsidRPr="0000756D">
              <w:rPr>
                <w:rFonts w:ascii="Times New Roman" w:eastAsia="Times New Roman" w:hAnsi="Times New Roman" w:cs="Times New Roman"/>
                <w:color w:val="000000" w:themeColor="text1"/>
              </w:rPr>
              <w:br/>
              <w:t xml:space="preserve">• </w:t>
            </w:r>
            <w:r>
              <w:rPr>
                <w:rFonts w:ascii="Times New Roman" w:eastAsia="Times New Roman" w:hAnsi="Times New Roman" w:cs="Times New Roman"/>
                <w:color w:val="000000" w:themeColor="text1"/>
              </w:rPr>
              <w:t xml:space="preserve">O cumprimento parcial e insatisfatório das </w:t>
            </w:r>
            <w:r w:rsidRPr="003B5945">
              <w:rPr>
                <w:rFonts w:ascii="Times New Roman" w:hAnsi="Times New Roman" w:cs="Times New Roman"/>
                <w:color w:val="000000" w:themeColor="text1"/>
              </w:rPr>
              <w:t>normas regulamentadoras;</w:t>
            </w:r>
            <w:r w:rsidRPr="0000756D">
              <w:rPr>
                <w:rFonts w:ascii="Times New Roman" w:eastAsia="Times New Roman" w:hAnsi="Times New Roman" w:cs="Times New Roman"/>
                <w:color w:val="000000" w:themeColor="text1"/>
              </w:rPr>
              <w:br/>
              <w:t xml:space="preserve">• </w:t>
            </w:r>
            <w:r w:rsidRPr="0000756D">
              <w:rPr>
                <w:rFonts w:ascii="Times New Roman" w:hAnsi="Times New Roman" w:cs="Times New Roman"/>
                <w:color w:val="000000" w:themeColor="text1"/>
              </w:rPr>
              <w:t xml:space="preserve">Funcionários </w:t>
            </w:r>
            <w:r>
              <w:rPr>
                <w:rFonts w:ascii="Times New Roman" w:hAnsi="Times New Roman" w:cs="Times New Roman"/>
                <w:color w:val="000000" w:themeColor="text1"/>
              </w:rPr>
              <w:t xml:space="preserve">parcialmente </w:t>
            </w:r>
            <w:r w:rsidRPr="0000756D">
              <w:rPr>
                <w:rFonts w:ascii="Times New Roman" w:hAnsi="Times New Roman" w:cs="Times New Roman"/>
                <w:color w:val="000000" w:themeColor="text1"/>
              </w:rPr>
              <w:t>uniformizados e utilizando EPIs</w:t>
            </w:r>
            <w:r>
              <w:rPr>
                <w:rFonts w:ascii="Times New Roman" w:hAnsi="Times New Roman" w:cs="Times New Roman"/>
                <w:color w:val="000000" w:themeColor="text1"/>
              </w:rPr>
              <w:t xml:space="preserve"> e </w:t>
            </w:r>
            <w:proofErr w:type="spellStart"/>
            <w:r>
              <w:rPr>
                <w:rFonts w:ascii="Times New Roman" w:hAnsi="Times New Roman" w:cs="Times New Roman"/>
                <w:color w:val="000000" w:themeColor="text1"/>
              </w:rPr>
              <w:t>EPCs</w:t>
            </w:r>
            <w:proofErr w:type="spellEnd"/>
            <w:r w:rsidRPr="0000756D">
              <w:rPr>
                <w:rFonts w:ascii="Times New Roman" w:hAnsi="Times New Roman" w:cs="Times New Roman"/>
                <w:color w:val="000000" w:themeColor="text1"/>
              </w:rPr>
              <w:t xml:space="preserve"> adequados</w:t>
            </w:r>
            <w:r>
              <w:rPr>
                <w:rFonts w:ascii="Times New Roman" w:hAnsi="Times New Roman" w:cs="Times New Roman"/>
                <w:color w:val="000000" w:themeColor="text1"/>
              </w:rPr>
              <w:t xml:space="preserve"> e/ou não usando</w:t>
            </w:r>
            <w:r w:rsidRPr="0000756D">
              <w:rPr>
                <w:rFonts w:ascii="Times New Roman" w:hAnsi="Times New Roman" w:cs="Times New Roman"/>
                <w:color w:val="000000" w:themeColor="text1"/>
              </w:rPr>
              <w:t>;</w:t>
            </w:r>
            <w:r w:rsidRPr="0000756D">
              <w:rPr>
                <w:rFonts w:ascii="Times New Roman" w:eastAsia="Times New Roman" w:hAnsi="Times New Roman" w:cs="Times New Roman"/>
                <w:color w:val="000000" w:themeColor="text1"/>
              </w:rPr>
              <w:br/>
              <w:t xml:space="preserve">• </w:t>
            </w:r>
            <w:r>
              <w:rPr>
                <w:rFonts w:ascii="Times New Roman" w:eastAsia="Times New Roman" w:hAnsi="Times New Roman" w:cs="Times New Roman"/>
                <w:color w:val="000000" w:themeColor="text1"/>
              </w:rPr>
              <w:t xml:space="preserve">O </w:t>
            </w:r>
            <w:r>
              <w:rPr>
                <w:rFonts w:ascii="Times New Roman" w:hAnsi="Times New Roman" w:cs="Times New Roman"/>
                <w:color w:val="000000" w:themeColor="text1"/>
              </w:rPr>
              <w:t>funcionamento parcial e insatisfatório dos equipamentos e instalações;</w:t>
            </w:r>
          </w:p>
          <w:p w14:paraId="15077285" w14:textId="77777777" w:rsidR="00111E44" w:rsidRDefault="00111E44" w:rsidP="00B02A22">
            <w:pPr>
              <w:rPr>
                <w:rFonts w:ascii="Times New Roman" w:hAnsi="Times New Roman" w:cs="Times New Roman"/>
              </w:rPr>
            </w:pPr>
            <w:r w:rsidRPr="000075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C</w:t>
            </w:r>
            <w:r>
              <w:rPr>
                <w:rFonts w:ascii="Times New Roman" w:hAnsi="Times New Roman" w:cs="Times New Roman"/>
              </w:rPr>
              <w:t xml:space="preserve">umprimento parcial e/ou insatisfatório </w:t>
            </w:r>
            <w:r w:rsidRPr="0000756D">
              <w:rPr>
                <w:rFonts w:ascii="Times New Roman" w:hAnsi="Times New Roman" w:cs="Times New Roman"/>
              </w:rPr>
              <w:t>das especificações técnicas e das instruções socioambientai</w:t>
            </w:r>
            <w:r>
              <w:rPr>
                <w:rFonts w:ascii="Times New Roman" w:hAnsi="Times New Roman" w:cs="Times New Roman"/>
              </w:rPr>
              <w:t>s;</w:t>
            </w:r>
          </w:p>
          <w:p w14:paraId="59C11FB9" w14:textId="77777777" w:rsidR="00111E44" w:rsidRPr="0072060E" w:rsidRDefault="00111E44" w:rsidP="00B02A22">
            <w:pPr>
              <w:rPr>
                <w:rFonts w:ascii="Times New Roman" w:hAnsi="Times New Roman" w:cs="Times New Roman"/>
                <w:color w:val="FF0000"/>
              </w:rPr>
            </w:pPr>
            <w:r w:rsidRPr="000075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Interferência parcial e/ou prejudicial do funcionamento dos serviços prestados e no fluxo das atividades nos ambientes;</w:t>
            </w:r>
          </w:p>
          <w:p w14:paraId="60EADA04" w14:textId="77777777" w:rsidR="00111E44" w:rsidRDefault="00111E44" w:rsidP="00B02A22">
            <w:pPr>
              <w:rPr>
                <w:rFonts w:ascii="Times New Roman" w:eastAsia="Times New Roman" w:hAnsi="Times New Roman" w:cs="Times New Roman"/>
                <w:color w:val="000000"/>
              </w:rPr>
            </w:pPr>
            <w:r w:rsidRPr="0000756D">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Serviço executado garantindo a segurança parcial e/ou insatisfatória de profissionais e usuários do equipamento público.</w:t>
            </w:r>
          </w:p>
          <w:p w14:paraId="2CBAB52E" w14:textId="77777777" w:rsidR="00111E44" w:rsidRDefault="00111E44" w:rsidP="00B02A22">
            <w:pPr>
              <w:rPr>
                <w:rFonts w:ascii="Times New Roman" w:eastAsia="Times New Roman" w:hAnsi="Times New Roman" w:cs="Times New Roman"/>
                <w:color w:val="000000"/>
              </w:rPr>
            </w:pPr>
            <w:r w:rsidRPr="0000756D">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Serviço executado com materiais de baixa qualidade.</w:t>
            </w:r>
          </w:p>
          <w:p w14:paraId="11C56481" w14:textId="77777777" w:rsidR="00111E44" w:rsidRPr="00D77D80" w:rsidRDefault="00111E44" w:rsidP="00B02A22">
            <w:pPr>
              <w:rPr>
                <w:rFonts w:ascii="Times New Roman" w:eastAsia="Times New Roman" w:hAnsi="Times New Roman" w:cs="Times New Roman"/>
                <w:sz w:val="24"/>
                <w:szCs w:val="24"/>
              </w:rPr>
            </w:pPr>
          </w:p>
        </w:tc>
      </w:tr>
      <w:tr w:rsidR="00111E44" w:rsidRPr="001343D2" w14:paraId="0D361684" w14:textId="77777777" w:rsidTr="00B02A22">
        <w:trPr>
          <w:gridAfter w:val="1"/>
          <w:wAfter w:w="76" w:type="pct"/>
          <w:trHeight w:val="4047"/>
        </w:trPr>
        <w:tc>
          <w:tcPr>
            <w:tcW w:w="4924" w:type="pct"/>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14:paraId="02F8790E" w14:textId="77777777" w:rsidR="00111E44" w:rsidRPr="00D77D80" w:rsidRDefault="00111E44" w:rsidP="00B02A22">
            <w:pPr>
              <w:rPr>
                <w:rFonts w:ascii="Times New Roman" w:eastAsia="Times New Roman" w:hAnsi="Times New Roman" w:cs="Times New Roman"/>
                <w:sz w:val="24"/>
                <w:szCs w:val="24"/>
              </w:rPr>
            </w:pPr>
            <w:r w:rsidRPr="00D77D80">
              <w:rPr>
                <w:rFonts w:ascii="Times New Roman" w:eastAsia="Times New Roman" w:hAnsi="Times New Roman" w:cs="Times New Roman"/>
                <w:b/>
                <w:bCs/>
                <w:sz w:val="24"/>
                <w:szCs w:val="24"/>
              </w:rPr>
              <w:lastRenderedPageBreak/>
              <w:t>INSATISFATÓRIO</w:t>
            </w:r>
            <w:r w:rsidRPr="00D77D80">
              <w:rPr>
                <w:rFonts w:ascii="Times New Roman" w:eastAsia="Times New Roman" w:hAnsi="Times New Roman" w:cs="Times New Roman"/>
                <w:sz w:val="24"/>
                <w:szCs w:val="24"/>
              </w:rPr>
              <w:t xml:space="preserve"> – </w:t>
            </w:r>
            <w:r w:rsidRPr="00D77D80">
              <w:rPr>
                <w:rFonts w:ascii="Times New Roman" w:eastAsia="Times New Roman" w:hAnsi="Times New Roman" w:cs="Times New Roman"/>
                <w:b/>
                <w:bCs/>
                <w:sz w:val="24"/>
                <w:szCs w:val="24"/>
              </w:rPr>
              <w:t>Refere-se à desconformidade total dos critérios, como exemplos listados a seguir:</w:t>
            </w:r>
          </w:p>
          <w:p w14:paraId="1148C829" w14:textId="77777777" w:rsidR="00111E44" w:rsidRDefault="00111E44" w:rsidP="00B02A22">
            <w:pPr>
              <w:rPr>
                <w:rFonts w:ascii="Times New Roman" w:hAnsi="Times New Roman" w:cs="Times New Roman"/>
              </w:rPr>
            </w:pPr>
            <w:r w:rsidRPr="0000756D">
              <w:rPr>
                <w:rFonts w:ascii="Times New Roman" w:eastAsia="Times New Roman" w:hAnsi="Times New Roman" w:cs="Times New Roman"/>
                <w:color w:val="000000"/>
              </w:rPr>
              <w:t xml:space="preserve">• </w:t>
            </w:r>
            <w:r>
              <w:rPr>
                <w:rFonts w:ascii="Times New Roman" w:hAnsi="Times New Roman" w:cs="Times New Roman"/>
                <w:color w:val="000000"/>
              </w:rPr>
              <w:t xml:space="preserve">Manutenção </w:t>
            </w:r>
            <w:r>
              <w:rPr>
                <w:rFonts w:ascii="Times New Roman" w:hAnsi="Times New Roman" w:cs="Times New Roman"/>
              </w:rPr>
              <w:t>não efetuada;</w:t>
            </w:r>
          </w:p>
          <w:p w14:paraId="3033779B" w14:textId="77777777" w:rsidR="00111E44" w:rsidRPr="00C9733F" w:rsidRDefault="00111E44" w:rsidP="00B02A22">
            <w:pPr>
              <w:rPr>
                <w:rFonts w:ascii="Times New Roman" w:hAnsi="Times New Roman" w:cs="Times New Roman"/>
              </w:rPr>
            </w:pPr>
            <w:r w:rsidRPr="000075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Serviços não executados</w:t>
            </w:r>
            <w:r w:rsidRPr="00C9733F">
              <w:rPr>
                <w:rFonts w:ascii="Times New Roman" w:hAnsi="Times New Roman" w:cs="Times New Roman"/>
              </w:rPr>
              <w:t xml:space="preserve">; </w:t>
            </w:r>
          </w:p>
          <w:p w14:paraId="41805451" w14:textId="77777777" w:rsidR="00111E44" w:rsidRPr="0000756D" w:rsidRDefault="00111E44" w:rsidP="00B02A22">
            <w:pPr>
              <w:rPr>
                <w:rFonts w:ascii="Times New Roman" w:hAnsi="Times New Roman" w:cs="Times New Roman"/>
              </w:rPr>
            </w:pPr>
            <w:r w:rsidRPr="0000756D">
              <w:rPr>
                <w:rFonts w:ascii="Times New Roman" w:eastAsia="Times New Roman" w:hAnsi="Times New Roman" w:cs="Times New Roman"/>
                <w:color w:val="000000" w:themeColor="text1"/>
              </w:rPr>
              <w:t xml:space="preserve">• </w:t>
            </w:r>
            <w:r>
              <w:rPr>
                <w:rFonts w:ascii="Times New Roman" w:hAnsi="Times New Roman" w:cs="Times New Roman"/>
                <w:color w:val="000000" w:themeColor="text1"/>
              </w:rPr>
              <w:t>Serviço executado em desacordo total com o projeto básico arquitetônico e as especificações técnicas;</w:t>
            </w:r>
            <w:r w:rsidRPr="0000756D">
              <w:rPr>
                <w:rFonts w:ascii="Times New Roman" w:eastAsia="Times New Roman" w:hAnsi="Times New Roman" w:cs="Times New Roman"/>
                <w:color w:val="000000" w:themeColor="text1"/>
              </w:rPr>
              <w:br/>
            </w:r>
            <w:proofErr w:type="gramStart"/>
            <w:r w:rsidRPr="0000756D">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Não</w:t>
            </w:r>
            <w:proofErr w:type="gramEnd"/>
            <w:r>
              <w:rPr>
                <w:rFonts w:ascii="Times New Roman" w:eastAsia="Times New Roman" w:hAnsi="Times New Roman" w:cs="Times New Roman"/>
                <w:color w:val="000000" w:themeColor="text1"/>
              </w:rPr>
              <w:t xml:space="preserve"> cumprimento das </w:t>
            </w:r>
            <w:r w:rsidRPr="003B5945">
              <w:rPr>
                <w:rFonts w:ascii="Times New Roman" w:hAnsi="Times New Roman" w:cs="Times New Roman"/>
                <w:color w:val="000000" w:themeColor="text1"/>
              </w:rPr>
              <w:t>normas regulamentadoras;</w:t>
            </w:r>
            <w:r w:rsidRPr="0000756D">
              <w:rPr>
                <w:rFonts w:ascii="Times New Roman" w:eastAsia="Times New Roman" w:hAnsi="Times New Roman" w:cs="Times New Roman"/>
                <w:color w:val="000000" w:themeColor="text1"/>
              </w:rPr>
              <w:br/>
              <w:t xml:space="preserve">• </w:t>
            </w:r>
            <w:r w:rsidRPr="0000756D">
              <w:rPr>
                <w:rFonts w:ascii="Times New Roman" w:hAnsi="Times New Roman" w:cs="Times New Roman"/>
                <w:color w:val="000000" w:themeColor="text1"/>
              </w:rPr>
              <w:t xml:space="preserve">Funcionários </w:t>
            </w:r>
            <w:r>
              <w:rPr>
                <w:rFonts w:ascii="Times New Roman" w:hAnsi="Times New Roman" w:cs="Times New Roman"/>
                <w:color w:val="000000" w:themeColor="text1"/>
              </w:rPr>
              <w:t>sem</w:t>
            </w:r>
            <w:r w:rsidRPr="0000756D">
              <w:rPr>
                <w:rFonts w:ascii="Times New Roman" w:hAnsi="Times New Roman" w:cs="Times New Roman"/>
                <w:color w:val="000000" w:themeColor="text1"/>
              </w:rPr>
              <w:t xml:space="preserve"> uniform</w:t>
            </w:r>
            <w:r>
              <w:rPr>
                <w:rFonts w:ascii="Times New Roman" w:hAnsi="Times New Roman" w:cs="Times New Roman"/>
                <w:color w:val="000000" w:themeColor="text1"/>
              </w:rPr>
              <w:t>e</w:t>
            </w:r>
            <w:r w:rsidRPr="0000756D">
              <w:rPr>
                <w:rFonts w:ascii="Times New Roman" w:hAnsi="Times New Roman" w:cs="Times New Roman"/>
                <w:color w:val="000000" w:themeColor="text1"/>
              </w:rPr>
              <w:t xml:space="preserve">s e </w:t>
            </w:r>
            <w:r>
              <w:rPr>
                <w:rFonts w:ascii="Times New Roman" w:hAnsi="Times New Roman" w:cs="Times New Roman"/>
                <w:color w:val="000000" w:themeColor="text1"/>
              </w:rPr>
              <w:t>sem</w:t>
            </w:r>
            <w:r w:rsidRPr="0000756D">
              <w:rPr>
                <w:rFonts w:ascii="Times New Roman" w:hAnsi="Times New Roman" w:cs="Times New Roman"/>
                <w:color w:val="000000" w:themeColor="text1"/>
              </w:rPr>
              <w:t xml:space="preserve"> EPIs</w:t>
            </w:r>
            <w:r>
              <w:rPr>
                <w:rFonts w:ascii="Times New Roman" w:hAnsi="Times New Roman" w:cs="Times New Roman"/>
                <w:color w:val="000000" w:themeColor="text1"/>
              </w:rPr>
              <w:t xml:space="preserve"> e </w:t>
            </w:r>
            <w:proofErr w:type="spellStart"/>
            <w:r>
              <w:rPr>
                <w:rFonts w:ascii="Times New Roman" w:hAnsi="Times New Roman" w:cs="Times New Roman"/>
                <w:color w:val="000000" w:themeColor="text1"/>
              </w:rPr>
              <w:t>EPCs</w:t>
            </w:r>
            <w:proofErr w:type="spellEnd"/>
            <w:r w:rsidRPr="0000756D">
              <w:rPr>
                <w:rFonts w:ascii="Times New Roman" w:hAnsi="Times New Roman" w:cs="Times New Roman"/>
                <w:color w:val="000000" w:themeColor="text1"/>
              </w:rPr>
              <w:t xml:space="preserve"> adequados;</w:t>
            </w:r>
            <w:r w:rsidRPr="0000756D">
              <w:rPr>
                <w:rFonts w:ascii="Times New Roman" w:eastAsia="Times New Roman" w:hAnsi="Times New Roman" w:cs="Times New Roman"/>
                <w:color w:val="000000" w:themeColor="text1"/>
              </w:rPr>
              <w:br/>
              <w:t xml:space="preserve">• </w:t>
            </w:r>
            <w:r>
              <w:rPr>
                <w:rFonts w:ascii="Times New Roman" w:hAnsi="Times New Roman" w:cs="Times New Roman"/>
                <w:color w:val="000000" w:themeColor="text1"/>
              </w:rPr>
              <w:t>Não funcionamento dos equipamentos e instalações;</w:t>
            </w:r>
          </w:p>
          <w:p w14:paraId="732F8D8D" w14:textId="77777777" w:rsidR="00111E44" w:rsidRDefault="00111E44" w:rsidP="00B02A22">
            <w:pPr>
              <w:rPr>
                <w:rFonts w:ascii="Times New Roman" w:hAnsi="Times New Roman" w:cs="Times New Roman"/>
              </w:rPr>
            </w:pPr>
            <w:r w:rsidRPr="000075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Não c</w:t>
            </w:r>
            <w:r w:rsidRPr="0000756D">
              <w:rPr>
                <w:rFonts w:ascii="Times New Roman" w:hAnsi="Times New Roman" w:cs="Times New Roman"/>
              </w:rPr>
              <w:t>umprimento das especificações técnicas e das instruções socioambientai</w:t>
            </w:r>
            <w:r>
              <w:rPr>
                <w:rFonts w:ascii="Times New Roman" w:hAnsi="Times New Roman" w:cs="Times New Roman"/>
              </w:rPr>
              <w:t>s;</w:t>
            </w:r>
          </w:p>
          <w:p w14:paraId="02564A2B" w14:textId="77777777" w:rsidR="00111E44" w:rsidRPr="0072060E" w:rsidRDefault="00111E44" w:rsidP="00B02A22">
            <w:pPr>
              <w:rPr>
                <w:rFonts w:ascii="Times New Roman" w:hAnsi="Times New Roman" w:cs="Times New Roman"/>
                <w:color w:val="FF0000"/>
              </w:rPr>
            </w:pPr>
            <w:r w:rsidRPr="0000756D">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Interferência total no funcionamento dos serviços prestados e no fluxo das atividades nos ambientes;</w:t>
            </w:r>
          </w:p>
          <w:p w14:paraId="4368157C" w14:textId="77777777" w:rsidR="00111E44" w:rsidRDefault="00111E44" w:rsidP="00B02A22">
            <w:pPr>
              <w:rPr>
                <w:rFonts w:ascii="Times New Roman" w:eastAsia="Times New Roman" w:hAnsi="Times New Roman" w:cs="Times New Roman"/>
                <w:color w:val="000000"/>
              </w:rPr>
            </w:pPr>
            <w:r w:rsidRPr="0000756D">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Serviço executado de forma perigosa, colocando em risco a segurança de profissionais e usuários do equipamento público.</w:t>
            </w:r>
          </w:p>
          <w:p w14:paraId="0B0D02EE" w14:textId="77777777" w:rsidR="00111E44" w:rsidRPr="00574B62" w:rsidRDefault="00111E44" w:rsidP="00B02A22">
            <w:pPr>
              <w:rPr>
                <w:rFonts w:ascii="Times New Roman" w:eastAsia="Times New Roman" w:hAnsi="Times New Roman" w:cs="Times New Roman"/>
                <w:color w:val="000000"/>
              </w:rPr>
            </w:pPr>
            <w:r w:rsidRPr="0000756D">
              <w:rPr>
                <w:rFonts w:ascii="Times New Roman" w:eastAsia="Times New Roman" w:hAnsi="Times New Roman" w:cs="Times New Roman"/>
                <w:color w:val="000000"/>
              </w:rPr>
              <w:t>•</w:t>
            </w:r>
            <w:r>
              <w:t xml:space="preserve"> </w:t>
            </w:r>
            <w:r>
              <w:rPr>
                <w:rFonts w:ascii="Times New Roman" w:eastAsia="Times New Roman" w:hAnsi="Times New Roman" w:cs="Times New Roman"/>
                <w:color w:val="000000"/>
              </w:rPr>
              <w:t>Serviço executado com materiais de baixa qualidade, de forma insatisfatória e sem zelo ao serviço prestado.</w:t>
            </w:r>
          </w:p>
        </w:tc>
      </w:tr>
      <w:bookmarkEnd w:id="23"/>
      <w:tr w:rsidR="00111E44" w:rsidRPr="001343D2" w14:paraId="01CFAC65" w14:textId="77777777" w:rsidTr="00B02A22">
        <w:trPr>
          <w:gridAfter w:val="1"/>
          <w:wAfter w:w="76" w:type="pct"/>
          <w:trHeight w:val="675"/>
        </w:trPr>
        <w:tc>
          <w:tcPr>
            <w:tcW w:w="4924" w:type="pct"/>
            <w:gridSpan w:val="5"/>
            <w:vMerge w:val="restart"/>
            <w:tcBorders>
              <w:top w:val="single" w:sz="8" w:space="0" w:color="auto"/>
              <w:left w:val="single" w:sz="8" w:space="0" w:color="auto"/>
              <w:bottom w:val="nil"/>
              <w:right w:val="single" w:sz="8" w:space="0" w:color="000000"/>
            </w:tcBorders>
            <w:shd w:val="clear" w:color="auto" w:fill="auto"/>
            <w:hideMark/>
          </w:tcPr>
          <w:p w14:paraId="6F0A8650" w14:textId="77777777" w:rsidR="00111E44" w:rsidRPr="001E6968" w:rsidRDefault="00111E44" w:rsidP="00B02A22">
            <w:pPr>
              <w:rPr>
                <w:rFonts w:ascii="Times New Roman" w:eastAsia="Times New Roman" w:hAnsi="Times New Roman" w:cs="Times New Roman"/>
                <w:color w:val="000000"/>
                <w:sz w:val="24"/>
                <w:szCs w:val="24"/>
              </w:rPr>
            </w:pPr>
            <w:r w:rsidRPr="001E6968">
              <w:rPr>
                <w:rFonts w:ascii="Times New Roman" w:eastAsia="Times New Roman" w:hAnsi="Times New Roman" w:cs="Times New Roman"/>
                <w:color w:val="000000"/>
                <w:sz w:val="24"/>
                <w:szCs w:val="24"/>
              </w:rPr>
              <w:t>Sugestões, elogios e críticas:</w:t>
            </w:r>
          </w:p>
        </w:tc>
      </w:tr>
      <w:tr w:rsidR="00111E44" w:rsidRPr="001343D2" w14:paraId="25352D5F" w14:textId="77777777" w:rsidTr="00B02A22">
        <w:trPr>
          <w:gridAfter w:val="1"/>
          <w:wAfter w:w="76" w:type="pct"/>
          <w:trHeight w:val="645"/>
        </w:trPr>
        <w:tc>
          <w:tcPr>
            <w:tcW w:w="4924" w:type="pct"/>
            <w:gridSpan w:val="5"/>
            <w:vMerge/>
            <w:tcBorders>
              <w:top w:val="single" w:sz="8" w:space="0" w:color="auto"/>
              <w:left w:val="single" w:sz="8" w:space="0" w:color="auto"/>
              <w:bottom w:val="nil"/>
              <w:right w:val="single" w:sz="8" w:space="0" w:color="000000"/>
            </w:tcBorders>
            <w:vAlign w:val="center"/>
            <w:hideMark/>
          </w:tcPr>
          <w:p w14:paraId="17153F96" w14:textId="77777777" w:rsidR="00111E44" w:rsidRPr="001343D2" w:rsidRDefault="00111E44" w:rsidP="00B02A22">
            <w:pPr>
              <w:rPr>
                <w:rFonts w:ascii="Times New Roman" w:eastAsia="Times New Roman" w:hAnsi="Times New Roman" w:cs="Times New Roman"/>
                <w:color w:val="000000"/>
                <w:sz w:val="24"/>
                <w:szCs w:val="24"/>
              </w:rPr>
            </w:pPr>
          </w:p>
        </w:tc>
      </w:tr>
      <w:tr w:rsidR="00111E44" w:rsidRPr="001343D2" w14:paraId="00BF3474" w14:textId="77777777" w:rsidTr="00B02A22">
        <w:trPr>
          <w:gridAfter w:val="1"/>
          <w:wAfter w:w="76" w:type="pct"/>
          <w:trHeight w:val="509"/>
        </w:trPr>
        <w:tc>
          <w:tcPr>
            <w:tcW w:w="4924" w:type="pct"/>
            <w:gridSpan w:val="5"/>
            <w:vMerge/>
            <w:tcBorders>
              <w:top w:val="single" w:sz="8" w:space="0" w:color="auto"/>
              <w:left w:val="single" w:sz="8" w:space="0" w:color="auto"/>
              <w:bottom w:val="nil"/>
              <w:right w:val="single" w:sz="8" w:space="0" w:color="000000"/>
            </w:tcBorders>
            <w:vAlign w:val="center"/>
            <w:hideMark/>
          </w:tcPr>
          <w:p w14:paraId="041A51C2" w14:textId="77777777" w:rsidR="00111E44" w:rsidRPr="001343D2" w:rsidRDefault="00111E44" w:rsidP="00B02A22">
            <w:pPr>
              <w:rPr>
                <w:rFonts w:ascii="Times New Roman" w:eastAsia="Times New Roman" w:hAnsi="Times New Roman" w:cs="Times New Roman"/>
                <w:color w:val="000000"/>
                <w:sz w:val="24"/>
                <w:szCs w:val="24"/>
              </w:rPr>
            </w:pPr>
          </w:p>
        </w:tc>
      </w:tr>
      <w:tr w:rsidR="00111E44" w:rsidRPr="008C39A1" w14:paraId="3D459B6F" w14:textId="77777777" w:rsidTr="00B02A22">
        <w:trPr>
          <w:trHeight w:val="315"/>
        </w:trPr>
        <w:tc>
          <w:tcPr>
            <w:tcW w:w="3383" w:type="pct"/>
            <w:tcBorders>
              <w:top w:val="single" w:sz="4" w:space="0" w:color="auto"/>
              <w:left w:val="nil"/>
              <w:bottom w:val="nil"/>
              <w:right w:val="nil"/>
            </w:tcBorders>
            <w:shd w:val="clear" w:color="auto" w:fill="auto"/>
            <w:noWrap/>
            <w:vAlign w:val="bottom"/>
            <w:hideMark/>
          </w:tcPr>
          <w:p w14:paraId="424C09BA" w14:textId="77777777" w:rsidR="00111E44" w:rsidRPr="001343D2" w:rsidRDefault="00111E44" w:rsidP="00B02A22">
            <w:pPr>
              <w:rPr>
                <w:rFonts w:ascii="Times New Roman" w:eastAsia="Times New Roman" w:hAnsi="Times New Roman" w:cs="Times New Roman"/>
                <w:color w:val="000000"/>
                <w:sz w:val="24"/>
                <w:szCs w:val="24"/>
              </w:rPr>
            </w:pPr>
          </w:p>
        </w:tc>
        <w:tc>
          <w:tcPr>
            <w:tcW w:w="346" w:type="pct"/>
            <w:tcBorders>
              <w:top w:val="single" w:sz="4" w:space="0" w:color="auto"/>
              <w:left w:val="nil"/>
              <w:bottom w:val="nil"/>
              <w:right w:val="nil"/>
            </w:tcBorders>
            <w:shd w:val="clear" w:color="auto" w:fill="auto"/>
            <w:noWrap/>
            <w:vAlign w:val="bottom"/>
            <w:hideMark/>
          </w:tcPr>
          <w:p w14:paraId="7A1DF843" w14:textId="77777777" w:rsidR="00111E44" w:rsidRPr="001343D2" w:rsidRDefault="00111E44" w:rsidP="00B02A22">
            <w:pPr>
              <w:rPr>
                <w:rFonts w:ascii="Times New Roman" w:eastAsia="Times New Roman" w:hAnsi="Times New Roman" w:cs="Times New Roman"/>
                <w:sz w:val="24"/>
                <w:szCs w:val="24"/>
              </w:rPr>
            </w:pPr>
          </w:p>
        </w:tc>
        <w:tc>
          <w:tcPr>
            <w:tcW w:w="399" w:type="pct"/>
            <w:tcBorders>
              <w:top w:val="single" w:sz="4" w:space="0" w:color="auto"/>
              <w:left w:val="nil"/>
              <w:bottom w:val="nil"/>
              <w:right w:val="nil"/>
            </w:tcBorders>
            <w:shd w:val="clear" w:color="auto" w:fill="auto"/>
            <w:noWrap/>
            <w:vAlign w:val="bottom"/>
            <w:hideMark/>
          </w:tcPr>
          <w:p w14:paraId="6ACA29E2" w14:textId="77777777" w:rsidR="00111E44" w:rsidRPr="001343D2" w:rsidRDefault="00111E44" w:rsidP="00B02A22">
            <w:pPr>
              <w:rPr>
                <w:rFonts w:ascii="Times New Roman" w:eastAsia="Times New Roman" w:hAnsi="Times New Roman" w:cs="Times New Roman"/>
                <w:sz w:val="24"/>
                <w:szCs w:val="24"/>
              </w:rPr>
            </w:pPr>
          </w:p>
        </w:tc>
        <w:tc>
          <w:tcPr>
            <w:tcW w:w="398" w:type="pct"/>
            <w:tcBorders>
              <w:top w:val="single" w:sz="4" w:space="0" w:color="auto"/>
              <w:left w:val="nil"/>
              <w:bottom w:val="nil"/>
              <w:right w:val="nil"/>
            </w:tcBorders>
            <w:shd w:val="clear" w:color="auto" w:fill="auto"/>
            <w:noWrap/>
            <w:vAlign w:val="bottom"/>
            <w:hideMark/>
          </w:tcPr>
          <w:p w14:paraId="68B5B391" w14:textId="77777777" w:rsidR="00111E44" w:rsidRPr="001343D2" w:rsidRDefault="00111E44" w:rsidP="00B02A22">
            <w:pPr>
              <w:rPr>
                <w:rFonts w:ascii="Times New Roman" w:eastAsia="Times New Roman" w:hAnsi="Times New Roman" w:cs="Times New Roman"/>
                <w:sz w:val="24"/>
                <w:szCs w:val="24"/>
              </w:rPr>
            </w:pPr>
          </w:p>
        </w:tc>
        <w:tc>
          <w:tcPr>
            <w:tcW w:w="399" w:type="pct"/>
            <w:tcBorders>
              <w:top w:val="single" w:sz="4" w:space="0" w:color="auto"/>
              <w:left w:val="nil"/>
              <w:bottom w:val="nil"/>
              <w:right w:val="nil"/>
            </w:tcBorders>
            <w:shd w:val="clear" w:color="auto" w:fill="auto"/>
            <w:noWrap/>
            <w:vAlign w:val="bottom"/>
            <w:hideMark/>
          </w:tcPr>
          <w:p w14:paraId="1DB6B43E" w14:textId="77777777" w:rsidR="00111E44" w:rsidRPr="001343D2" w:rsidRDefault="00111E44" w:rsidP="00B02A22">
            <w:pPr>
              <w:rPr>
                <w:rFonts w:ascii="Times New Roman" w:eastAsia="Times New Roman" w:hAnsi="Times New Roman" w:cs="Times New Roman"/>
                <w:sz w:val="24"/>
                <w:szCs w:val="24"/>
              </w:rPr>
            </w:pPr>
          </w:p>
        </w:tc>
        <w:tc>
          <w:tcPr>
            <w:tcW w:w="76" w:type="pct"/>
            <w:tcBorders>
              <w:top w:val="nil"/>
              <w:left w:val="nil"/>
              <w:bottom w:val="nil"/>
              <w:right w:val="nil"/>
            </w:tcBorders>
            <w:shd w:val="clear" w:color="auto" w:fill="auto"/>
            <w:noWrap/>
            <w:vAlign w:val="bottom"/>
            <w:hideMark/>
          </w:tcPr>
          <w:p w14:paraId="052D7DF4" w14:textId="77777777" w:rsidR="00111E44" w:rsidRPr="001343D2" w:rsidRDefault="00111E44" w:rsidP="00B02A22">
            <w:pPr>
              <w:rPr>
                <w:rFonts w:ascii="Times New Roman" w:eastAsia="Times New Roman" w:hAnsi="Times New Roman" w:cs="Times New Roman"/>
                <w:sz w:val="24"/>
                <w:szCs w:val="24"/>
              </w:rPr>
            </w:pPr>
          </w:p>
        </w:tc>
      </w:tr>
      <w:tr w:rsidR="00111E44" w:rsidRPr="001343D2" w14:paraId="78D1013B" w14:textId="77777777" w:rsidTr="00B02A22">
        <w:trPr>
          <w:gridAfter w:val="1"/>
          <w:wAfter w:w="76" w:type="pct"/>
          <w:trHeight w:val="509"/>
        </w:trPr>
        <w:tc>
          <w:tcPr>
            <w:tcW w:w="4924" w:type="pct"/>
            <w:gridSpan w:val="5"/>
            <w:vMerge w:val="restart"/>
            <w:tcBorders>
              <w:top w:val="single" w:sz="8" w:space="0" w:color="auto"/>
              <w:left w:val="single" w:sz="8" w:space="0" w:color="auto"/>
              <w:bottom w:val="single" w:sz="8" w:space="0" w:color="000000"/>
              <w:right w:val="single" w:sz="8" w:space="0" w:color="000000"/>
            </w:tcBorders>
            <w:shd w:val="clear" w:color="auto" w:fill="auto"/>
            <w:hideMark/>
          </w:tcPr>
          <w:p w14:paraId="3268C818" w14:textId="77777777" w:rsidR="00111E44" w:rsidRPr="001343D2" w:rsidRDefault="00111E44" w:rsidP="00B02A22">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B- TOTAL DE QUESITOS AVALIADOS NO PERÍODO (EXCETO NÃO APLICÁVEL)</w:t>
            </w:r>
          </w:p>
        </w:tc>
      </w:tr>
      <w:tr w:rsidR="00111E44" w:rsidRPr="001343D2" w14:paraId="15572B1C" w14:textId="77777777" w:rsidTr="00B02A22">
        <w:trPr>
          <w:gridAfter w:val="1"/>
          <w:wAfter w:w="76" w:type="pct"/>
          <w:trHeight w:val="509"/>
        </w:trPr>
        <w:tc>
          <w:tcPr>
            <w:tcW w:w="4924" w:type="pct"/>
            <w:gridSpan w:val="5"/>
            <w:vMerge/>
            <w:tcBorders>
              <w:top w:val="single" w:sz="8" w:space="0" w:color="auto"/>
              <w:left w:val="single" w:sz="8" w:space="0" w:color="auto"/>
              <w:bottom w:val="single" w:sz="8" w:space="0" w:color="000000"/>
              <w:right w:val="single" w:sz="8" w:space="0" w:color="000000"/>
            </w:tcBorders>
            <w:vAlign w:val="center"/>
            <w:hideMark/>
          </w:tcPr>
          <w:p w14:paraId="05291D56" w14:textId="77777777" w:rsidR="00111E44" w:rsidRPr="001343D2" w:rsidRDefault="00111E44" w:rsidP="00B02A22">
            <w:pPr>
              <w:rPr>
                <w:rFonts w:ascii="Times New Roman" w:eastAsia="Times New Roman" w:hAnsi="Times New Roman" w:cs="Times New Roman"/>
                <w:color w:val="000000"/>
                <w:sz w:val="24"/>
                <w:szCs w:val="24"/>
              </w:rPr>
            </w:pPr>
          </w:p>
        </w:tc>
      </w:tr>
      <w:tr w:rsidR="00111E44" w:rsidRPr="008C39A1" w14:paraId="622E3BCF" w14:textId="77777777" w:rsidTr="00B02A22">
        <w:trPr>
          <w:trHeight w:val="315"/>
        </w:trPr>
        <w:tc>
          <w:tcPr>
            <w:tcW w:w="3383" w:type="pct"/>
            <w:tcBorders>
              <w:top w:val="nil"/>
              <w:left w:val="nil"/>
              <w:bottom w:val="nil"/>
              <w:right w:val="nil"/>
            </w:tcBorders>
            <w:shd w:val="clear" w:color="auto" w:fill="auto"/>
            <w:noWrap/>
            <w:vAlign w:val="bottom"/>
            <w:hideMark/>
          </w:tcPr>
          <w:p w14:paraId="4C1D93DC" w14:textId="77777777" w:rsidR="00111E44" w:rsidRPr="001343D2" w:rsidRDefault="00111E44" w:rsidP="00B02A22">
            <w:pPr>
              <w:rPr>
                <w:rFonts w:ascii="Times New Roman" w:eastAsia="Times New Roman" w:hAnsi="Times New Roman" w:cs="Times New Roman"/>
                <w:color w:val="000000"/>
                <w:sz w:val="24"/>
                <w:szCs w:val="24"/>
              </w:rPr>
            </w:pPr>
          </w:p>
        </w:tc>
        <w:tc>
          <w:tcPr>
            <w:tcW w:w="346" w:type="pct"/>
            <w:tcBorders>
              <w:top w:val="nil"/>
              <w:left w:val="nil"/>
              <w:bottom w:val="nil"/>
              <w:right w:val="nil"/>
            </w:tcBorders>
            <w:shd w:val="clear" w:color="auto" w:fill="auto"/>
            <w:noWrap/>
            <w:vAlign w:val="bottom"/>
            <w:hideMark/>
          </w:tcPr>
          <w:p w14:paraId="25BE2BBA" w14:textId="77777777" w:rsidR="00111E44" w:rsidRPr="001343D2" w:rsidRDefault="00111E44" w:rsidP="00B02A22">
            <w:pPr>
              <w:rPr>
                <w:rFonts w:ascii="Times New Roman" w:eastAsia="Times New Roman" w:hAnsi="Times New Roman" w:cs="Times New Roman"/>
                <w:sz w:val="24"/>
                <w:szCs w:val="24"/>
              </w:rPr>
            </w:pPr>
          </w:p>
        </w:tc>
        <w:tc>
          <w:tcPr>
            <w:tcW w:w="399" w:type="pct"/>
            <w:tcBorders>
              <w:top w:val="nil"/>
              <w:left w:val="nil"/>
              <w:bottom w:val="nil"/>
              <w:right w:val="nil"/>
            </w:tcBorders>
            <w:shd w:val="clear" w:color="auto" w:fill="auto"/>
            <w:noWrap/>
            <w:vAlign w:val="bottom"/>
            <w:hideMark/>
          </w:tcPr>
          <w:p w14:paraId="0BA03905" w14:textId="77777777" w:rsidR="00111E44" w:rsidRPr="001343D2" w:rsidRDefault="00111E44" w:rsidP="00B02A22">
            <w:pPr>
              <w:rPr>
                <w:rFonts w:ascii="Times New Roman" w:eastAsia="Times New Roman" w:hAnsi="Times New Roman" w:cs="Times New Roman"/>
                <w:sz w:val="24"/>
                <w:szCs w:val="24"/>
              </w:rPr>
            </w:pPr>
          </w:p>
        </w:tc>
        <w:tc>
          <w:tcPr>
            <w:tcW w:w="398" w:type="pct"/>
            <w:tcBorders>
              <w:top w:val="nil"/>
              <w:left w:val="nil"/>
              <w:bottom w:val="nil"/>
              <w:right w:val="nil"/>
            </w:tcBorders>
            <w:shd w:val="clear" w:color="auto" w:fill="auto"/>
            <w:noWrap/>
            <w:vAlign w:val="bottom"/>
            <w:hideMark/>
          </w:tcPr>
          <w:p w14:paraId="1CB81C02" w14:textId="77777777" w:rsidR="00111E44" w:rsidRPr="001343D2" w:rsidRDefault="00111E44" w:rsidP="00B02A22">
            <w:pPr>
              <w:rPr>
                <w:rFonts w:ascii="Times New Roman" w:eastAsia="Times New Roman" w:hAnsi="Times New Roman" w:cs="Times New Roman"/>
                <w:sz w:val="24"/>
                <w:szCs w:val="24"/>
              </w:rPr>
            </w:pPr>
          </w:p>
        </w:tc>
        <w:tc>
          <w:tcPr>
            <w:tcW w:w="399" w:type="pct"/>
            <w:tcBorders>
              <w:top w:val="nil"/>
              <w:left w:val="nil"/>
              <w:bottom w:val="nil"/>
              <w:right w:val="nil"/>
            </w:tcBorders>
            <w:shd w:val="clear" w:color="auto" w:fill="auto"/>
            <w:noWrap/>
            <w:vAlign w:val="bottom"/>
            <w:hideMark/>
          </w:tcPr>
          <w:p w14:paraId="5E172C20" w14:textId="77777777" w:rsidR="00111E44" w:rsidRPr="001343D2" w:rsidRDefault="00111E44" w:rsidP="00B02A22">
            <w:pPr>
              <w:rPr>
                <w:rFonts w:ascii="Times New Roman" w:eastAsia="Times New Roman" w:hAnsi="Times New Roman" w:cs="Times New Roman"/>
                <w:sz w:val="24"/>
                <w:szCs w:val="24"/>
              </w:rPr>
            </w:pPr>
          </w:p>
        </w:tc>
        <w:tc>
          <w:tcPr>
            <w:tcW w:w="76" w:type="pct"/>
            <w:tcBorders>
              <w:top w:val="nil"/>
              <w:left w:val="nil"/>
              <w:bottom w:val="nil"/>
              <w:right w:val="nil"/>
            </w:tcBorders>
            <w:shd w:val="clear" w:color="auto" w:fill="auto"/>
            <w:noWrap/>
            <w:vAlign w:val="bottom"/>
            <w:hideMark/>
          </w:tcPr>
          <w:p w14:paraId="3A04B8B1" w14:textId="77777777" w:rsidR="00111E44" w:rsidRPr="001343D2" w:rsidRDefault="00111E44" w:rsidP="00B02A22">
            <w:pPr>
              <w:rPr>
                <w:rFonts w:ascii="Times New Roman" w:eastAsia="Times New Roman" w:hAnsi="Times New Roman" w:cs="Times New Roman"/>
                <w:sz w:val="24"/>
                <w:szCs w:val="24"/>
              </w:rPr>
            </w:pPr>
          </w:p>
        </w:tc>
      </w:tr>
      <w:tr w:rsidR="00111E44" w:rsidRPr="008C39A1" w14:paraId="39A08B55" w14:textId="77777777" w:rsidTr="00B02A22">
        <w:trPr>
          <w:gridAfter w:val="1"/>
          <w:wAfter w:w="76" w:type="pct"/>
          <w:trHeight w:val="499"/>
        </w:trPr>
        <w:tc>
          <w:tcPr>
            <w:tcW w:w="3383"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2B9686A" w14:textId="77777777" w:rsidR="00111E44" w:rsidRPr="001343D2" w:rsidRDefault="00111E44" w:rsidP="00B02A22">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C- PERCENTUAL DE AVALIAÇÃO – POR QUESITO (*)</w:t>
            </w:r>
          </w:p>
        </w:tc>
        <w:tc>
          <w:tcPr>
            <w:tcW w:w="346" w:type="pct"/>
            <w:tcBorders>
              <w:top w:val="single" w:sz="8" w:space="0" w:color="auto"/>
              <w:left w:val="nil"/>
              <w:bottom w:val="single" w:sz="4" w:space="0" w:color="auto"/>
              <w:right w:val="single" w:sz="4" w:space="0" w:color="auto"/>
            </w:tcBorders>
            <w:shd w:val="clear" w:color="auto" w:fill="auto"/>
            <w:noWrap/>
            <w:vAlign w:val="center"/>
            <w:hideMark/>
          </w:tcPr>
          <w:p w14:paraId="3DE779C8" w14:textId="77777777" w:rsidR="00111E44" w:rsidRPr="001343D2" w:rsidRDefault="00111E44" w:rsidP="00B02A22">
            <w:pPr>
              <w:jc w:val="cente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O</w:t>
            </w:r>
          </w:p>
        </w:tc>
        <w:tc>
          <w:tcPr>
            <w:tcW w:w="399" w:type="pct"/>
            <w:tcBorders>
              <w:top w:val="single" w:sz="8" w:space="0" w:color="auto"/>
              <w:left w:val="nil"/>
              <w:bottom w:val="single" w:sz="4" w:space="0" w:color="auto"/>
              <w:right w:val="single" w:sz="4" w:space="0" w:color="auto"/>
            </w:tcBorders>
            <w:shd w:val="clear" w:color="auto" w:fill="auto"/>
            <w:noWrap/>
            <w:vAlign w:val="center"/>
            <w:hideMark/>
          </w:tcPr>
          <w:p w14:paraId="7437CE3C" w14:textId="77777777" w:rsidR="00111E44" w:rsidRPr="001343D2" w:rsidRDefault="00111E44" w:rsidP="00B02A22">
            <w:pPr>
              <w:jc w:val="cente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B</w:t>
            </w:r>
          </w:p>
        </w:tc>
        <w:tc>
          <w:tcPr>
            <w:tcW w:w="398" w:type="pct"/>
            <w:tcBorders>
              <w:top w:val="single" w:sz="8" w:space="0" w:color="auto"/>
              <w:left w:val="nil"/>
              <w:bottom w:val="single" w:sz="4" w:space="0" w:color="auto"/>
              <w:right w:val="single" w:sz="4" w:space="0" w:color="auto"/>
            </w:tcBorders>
            <w:shd w:val="clear" w:color="auto" w:fill="auto"/>
            <w:noWrap/>
            <w:vAlign w:val="center"/>
            <w:hideMark/>
          </w:tcPr>
          <w:p w14:paraId="1BEFD92C" w14:textId="77777777" w:rsidR="00111E44" w:rsidRPr="001343D2" w:rsidRDefault="00111E44" w:rsidP="00B02A22">
            <w:pPr>
              <w:jc w:val="cente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R</w:t>
            </w:r>
          </w:p>
        </w:tc>
        <w:tc>
          <w:tcPr>
            <w:tcW w:w="399" w:type="pct"/>
            <w:tcBorders>
              <w:top w:val="single" w:sz="8" w:space="0" w:color="auto"/>
              <w:left w:val="nil"/>
              <w:bottom w:val="single" w:sz="4" w:space="0" w:color="auto"/>
              <w:right w:val="single" w:sz="4" w:space="0" w:color="auto"/>
            </w:tcBorders>
            <w:shd w:val="clear" w:color="auto" w:fill="auto"/>
            <w:noWrap/>
            <w:vAlign w:val="center"/>
            <w:hideMark/>
          </w:tcPr>
          <w:p w14:paraId="5B6B2CBF" w14:textId="77777777" w:rsidR="00111E44" w:rsidRPr="001343D2" w:rsidRDefault="00111E44" w:rsidP="00B02A22">
            <w:pPr>
              <w:jc w:val="cente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I</w:t>
            </w:r>
          </w:p>
        </w:tc>
      </w:tr>
      <w:tr w:rsidR="00111E44" w:rsidRPr="008C39A1" w14:paraId="1FCEC838" w14:textId="77777777" w:rsidTr="00B02A22">
        <w:trPr>
          <w:gridAfter w:val="1"/>
          <w:wAfter w:w="76" w:type="pct"/>
          <w:trHeight w:val="499"/>
        </w:trPr>
        <w:tc>
          <w:tcPr>
            <w:tcW w:w="3383" w:type="pct"/>
            <w:vMerge/>
            <w:tcBorders>
              <w:top w:val="single" w:sz="8" w:space="0" w:color="auto"/>
              <w:left w:val="single" w:sz="8" w:space="0" w:color="auto"/>
              <w:bottom w:val="single" w:sz="8" w:space="0" w:color="000000"/>
              <w:right w:val="single" w:sz="4" w:space="0" w:color="auto"/>
            </w:tcBorders>
            <w:vAlign w:val="center"/>
            <w:hideMark/>
          </w:tcPr>
          <w:p w14:paraId="5F0DFD97" w14:textId="77777777" w:rsidR="00111E44" w:rsidRPr="001343D2" w:rsidRDefault="00111E44" w:rsidP="00B02A22">
            <w:pPr>
              <w:rPr>
                <w:rFonts w:ascii="Times New Roman" w:eastAsia="Times New Roman" w:hAnsi="Times New Roman" w:cs="Times New Roman"/>
                <w:color w:val="000000"/>
                <w:sz w:val="24"/>
                <w:szCs w:val="24"/>
              </w:rPr>
            </w:pPr>
          </w:p>
        </w:tc>
        <w:tc>
          <w:tcPr>
            <w:tcW w:w="346" w:type="pct"/>
            <w:tcBorders>
              <w:top w:val="nil"/>
              <w:left w:val="nil"/>
              <w:bottom w:val="single" w:sz="8" w:space="0" w:color="auto"/>
              <w:right w:val="single" w:sz="4" w:space="0" w:color="auto"/>
            </w:tcBorders>
            <w:shd w:val="clear" w:color="auto" w:fill="auto"/>
            <w:noWrap/>
            <w:vAlign w:val="bottom"/>
            <w:hideMark/>
          </w:tcPr>
          <w:p w14:paraId="36C66F29" w14:textId="77777777" w:rsidR="00111E44" w:rsidRPr="001343D2" w:rsidRDefault="00111E44" w:rsidP="00B02A22">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 </w:t>
            </w:r>
          </w:p>
        </w:tc>
        <w:tc>
          <w:tcPr>
            <w:tcW w:w="399" w:type="pct"/>
            <w:tcBorders>
              <w:top w:val="nil"/>
              <w:left w:val="nil"/>
              <w:bottom w:val="single" w:sz="8" w:space="0" w:color="auto"/>
              <w:right w:val="single" w:sz="4" w:space="0" w:color="auto"/>
            </w:tcBorders>
            <w:shd w:val="clear" w:color="auto" w:fill="auto"/>
            <w:noWrap/>
            <w:vAlign w:val="bottom"/>
            <w:hideMark/>
          </w:tcPr>
          <w:p w14:paraId="75A3418C" w14:textId="77777777" w:rsidR="00111E44" w:rsidRPr="001343D2" w:rsidRDefault="00111E44" w:rsidP="00B02A22">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 </w:t>
            </w:r>
          </w:p>
        </w:tc>
        <w:tc>
          <w:tcPr>
            <w:tcW w:w="398" w:type="pct"/>
            <w:tcBorders>
              <w:top w:val="nil"/>
              <w:left w:val="nil"/>
              <w:bottom w:val="single" w:sz="8" w:space="0" w:color="auto"/>
              <w:right w:val="single" w:sz="4" w:space="0" w:color="auto"/>
            </w:tcBorders>
            <w:shd w:val="clear" w:color="auto" w:fill="auto"/>
            <w:noWrap/>
            <w:vAlign w:val="bottom"/>
            <w:hideMark/>
          </w:tcPr>
          <w:p w14:paraId="131686E8" w14:textId="77777777" w:rsidR="00111E44" w:rsidRPr="001343D2" w:rsidRDefault="00111E44" w:rsidP="00B02A22">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 </w:t>
            </w:r>
          </w:p>
        </w:tc>
        <w:tc>
          <w:tcPr>
            <w:tcW w:w="399" w:type="pct"/>
            <w:tcBorders>
              <w:top w:val="nil"/>
              <w:left w:val="nil"/>
              <w:bottom w:val="single" w:sz="8" w:space="0" w:color="auto"/>
              <w:right w:val="single" w:sz="4" w:space="0" w:color="auto"/>
            </w:tcBorders>
            <w:shd w:val="clear" w:color="auto" w:fill="auto"/>
            <w:noWrap/>
            <w:vAlign w:val="bottom"/>
            <w:hideMark/>
          </w:tcPr>
          <w:p w14:paraId="62422D40" w14:textId="77777777" w:rsidR="00111E44" w:rsidRPr="001343D2" w:rsidRDefault="00111E44" w:rsidP="00B02A22">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 </w:t>
            </w:r>
          </w:p>
        </w:tc>
      </w:tr>
      <w:tr w:rsidR="00111E44" w:rsidRPr="001343D2" w14:paraId="6FACDCAA" w14:textId="77777777" w:rsidTr="00B02A22">
        <w:trPr>
          <w:gridAfter w:val="1"/>
          <w:wAfter w:w="76" w:type="pct"/>
          <w:trHeight w:val="945"/>
        </w:trPr>
        <w:tc>
          <w:tcPr>
            <w:tcW w:w="4924" w:type="pct"/>
            <w:gridSpan w:val="5"/>
            <w:tcBorders>
              <w:top w:val="nil"/>
              <w:left w:val="nil"/>
              <w:bottom w:val="nil"/>
              <w:right w:val="nil"/>
            </w:tcBorders>
            <w:shd w:val="clear" w:color="auto" w:fill="auto"/>
            <w:hideMark/>
          </w:tcPr>
          <w:p w14:paraId="5AE3C942" w14:textId="77777777" w:rsidR="00111E44" w:rsidRPr="001343D2" w:rsidRDefault="00111E44" w:rsidP="00B02A22">
            <w:pPr>
              <w:rPr>
                <w:rFonts w:ascii="Times New Roman" w:eastAsia="Times New Roman" w:hAnsi="Times New Roman" w:cs="Times New Roman"/>
                <w:color w:val="000000"/>
                <w:sz w:val="24"/>
                <w:szCs w:val="24"/>
              </w:rPr>
            </w:pPr>
            <w:r w:rsidRPr="001343D2">
              <w:rPr>
                <w:rFonts w:ascii="Times New Roman" w:eastAsia="Calibri" w:hAnsi="Times New Roman" w:cs="Times New Roman"/>
                <w:color w:val="000000"/>
                <w:sz w:val="24"/>
                <w:szCs w:val="24"/>
              </w:rPr>
              <w:t>(*) Número de quesitos pontuados (correspondente a cada grau de satisfação) dividido</w:t>
            </w:r>
            <w:r w:rsidRPr="001343D2">
              <w:rPr>
                <w:rFonts w:ascii="Times New Roman" w:eastAsia="Calibri" w:hAnsi="Times New Roman" w:cs="Times New Roman"/>
                <w:color w:val="000000"/>
                <w:sz w:val="24"/>
                <w:szCs w:val="24"/>
              </w:rPr>
              <w:br/>
              <w:t>por B (total de quesitos avaliados no período) = C (percentual de avaliação – por quesito)</w:t>
            </w:r>
          </w:p>
        </w:tc>
      </w:tr>
      <w:tr w:rsidR="00111E44" w:rsidRPr="008C39A1" w14:paraId="2540F4EE" w14:textId="77777777" w:rsidTr="00B02A22">
        <w:trPr>
          <w:trHeight w:val="315"/>
        </w:trPr>
        <w:tc>
          <w:tcPr>
            <w:tcW w:w="3383" w:type="pct"/>
            <w:tcBorders>
              <w:top w:val="nil"/>
              <w:left w:val="nil"/>
              <w:bottom w:val="nil"/>
              <w:right w:val="nil"/>
            </w:tcBorders>
            <w:shd w:val="clear" w:color="auto" w:fill="auto"/>
            <w:noWrap/>
            <w:vAlign w:val="bottom"/>
            <w:hideMark/>
          </w:tcPr>
          <w:p w14:paraId="559A50FB" w14:textId="77777777" w:rsidR="00111E44" w:rsidRPr="001343D2" w:rsidRDefault="00111E44" w:rsidP="00B02A22">
            <w:pPr>
              <w:rPr>
                <w:rFonts w:ascii="Times New Roman" w:eastAsia="Times New Roman" w:hAnsi="Times New Roman" w:cs="Times New Roman"/>
                <w:color w:val="000000"/>
                <w:sz w:val="24"/>
                <w:szCs w:val="24"/>
              </w:rPr>
            </w:pPr>
          </w:p>
        </w:tc>
        <w:tc>
          <w:tcPr>
            <w:tcW w:w="346" w:type="pct"/>
            <w:tcBorders>
              <w:top w:val="nil"/>
              <w:left w:val="nil"/>
              <w:bottom w:val="nil"/>
              <w:right w:val="nil"/>
            </w:tcBorders>
            <w:shd w:val="clear" w:color="auto" w:fill="auto"/>
            <w:noWrap/>
            <w:vAlign w:val="bottom"/>
            <w:hideMark/>
          </w:tcPr>
          <w:p w14:paraId="1C218454" w14:textId="77777777" w:rsidR="00111E44" w:rsidRPr="001343D2" w:rsidRDefault="00111E44" w:rsidP="00B02A22">
            <w:pPr>
              <w:rPr>
                <w:rFonts w:ascii="Times New Roman" w:eastAsia="Times New Roman" w:hAnsi="Times New Roman" w:cs="Times New Roman"/>
                <w:sz w:val="24"/>
                <w:szCs w:val="24"/>
              </w:rPr>
            </w:pPr>
          </w:p>
        </w:tc>
        <w:tc>
          <w:tcPr>
            <w:tcW w:w="399" w:type="pct"/>
            <w:tcBorders>
              <w:top w:val="nil"/>
              <w:left w:val="nil"/>
              <w:bottom w:val="nil"/>
              <w:right w:val="nil"/>
            </w:tcBorders>
            <w:shd w:val="clear" w:color="auto" w:fill="auto"/>
            <w:noWrap/>
            <w:vAlign w:val="bottom"/>
            <w:hideMark/>
          </w:tcPr>
          <w:p w14:paraId="4CDE4782" w14:textId="77777777" w:rsidR="00111E44" w:rsidRPr="001343D2" w:rsidRDefault="00111E44" w:rsidP="00B02A22">
            <w:pPr>
              <w:rPr>
                <w:rFonts w:ascii="Times New Roman" w:eastAsia="Times New Roman" w:hAnsi="Times New Roman" w:cs="Times New Roman"/>
                <w:sz w:val="24"/>
                <w:szCs w:val="24"/>
              </w:rPr>
            </w:pPr>
          </w:p>
        </w:tc>
        <w:tc>
          <w:tcPr>
            <w:tcW w:w="398" w:type="pct"/>
            <w:tcBorders>
              <w:top w:val="nil"/>
              <w:left w:val="nil"/>
              <w:bottom w:val="nil"/>
              <w:right w:val="nil"/>
            </w:tcBorders>
            <w:shd w:val="clear" w:color="auto" w:fill="auto"/>
            <w:noWrap/>
            <w:vAlign w:val="bottom"/>
            <w:hideMark/>
          </w:tcPr>
          <w:p w14:paraId="066A1A86" w14:textId="77777777" w:rsidR="00111E44" w:rsidRPr="001343D2" w:rsidRDefault="00111E44" w:rsidP="00B02A22">
            <w:pPr>
              <w:rPr>
                <w:rFonts w:ascii="Times New Roman" w:eastAsia="Times New Roman" w:hAnsi="Times New Roman" w:cs="Times New Roman"/>
                <w:sz w:val="24"/>
                <w:szCs w:val="24"/>
              </w:rPr>
            </w:pPr>
          </w:p>
        </w:tc>
        <w:tc>
          <w:tcPr>
            <w:tcW w:w="399" w:type="pct"/>
            <w:tcBorders>
              <w:top w:val="nil"/>
              <w:left w:val="nil"/>
              <w:bottom w:val="nil"/>
              <w:right w:val="nil"/>
            </w:tcBorders>
            <w:shd w:val="clear" w:color="auto" w:fill="auto"/>
            <w:noWrap/>
            <w:vAlign w:val="bottom"/>
            <w:hideMark/>
          </w:tcPr>
          <w:p w14:paraId="2F88476B" w14:textId="77777777" w:rsidR="00111E44" w:rsidRPr="001343D2" w:rsidRDefault="00111E44" w:rsidP="00B02A22">
            <w:pPr>
              <w:rPr>
                <w:rFonts w:ascii="Times New Roman" w:eastAsia="Times New Roman" w:hAnsi="Times New Roman" w:cs="Times New Roman"/>
                <w:sz w:val="24"/>
                <w:szCs w:val="24"/>
              </w:rPr>
            </w:pPr>
          </w:p>
        </w:tc>
        <w:tc>
          <w:tcPr>
            <w:tcW w:w="76" w:type="pct"/>
            <w:tcBorders>
              <w:top w:val="nil"/>
              <w:left w:val="nil"/>
              <w:bottom w:val="nil"/>
              <w:right w:val="nil"/>
            </w:tcBorders>
            <w:shd w:val="clear" w:color="auto" w:fill="auto"/>
            <w:noWrap/>
            <w:vAlign w:val="bottom"/>
            <w:hideMark/>
          </w:tcPr>
          <w:p w14:paraId="1A28AB51" w14:textId="77777777" w:rsidR="00111E44" w:rsidRPr="001343D2" w:rsidRDefault="00111E44" w:rsidP="00B02A22">
            <w:pPr>
              <w:rPr>
                <w:rFonts w:ascii="Times New Roman" w:eastAsia="Times New Roman" w:hAnsi="Times New Roman" w:cs="Times New Roman"/>
                <w:sz w:val="24"/>
                <w:szCs w:val="24"/>
              </w:rPr>
            </w:pPr>
          </w:p>
        </w:tc>
      </w:tr>
      <w:tr w:rsidR="00111E44" w:rsidRPr="001343D2" w14:paraId="6C26C9AA" w14:textId="77777777" w:rsidTr="00B02A22">
        <w:trPr>
          <w:gridAfter w:val="1"/>
          <w:wAfter w:w="76" w:type="pct"/>
          <w:trHeight w:val="509"/>
        </w:trPr>
        <w:tc>
          <w:tcPr>
            <w:tcW w:w="4924" w:type="pct"/>
            <w:gridSpan w:val="5"/>
            <w:vMerge w:val="restart"/>
            <w:tcBorders>
              <w:top w:val="single" w:sz="8" w:space="0" w:color="auto"/>
              <w:left w:val="single" w:sz="8" w:space="0" w:color="auto"/>
              <w:bottom w:val="single" w:sz="8" w:space="0" w:color="000000"/>
              <w:right w:val="single" w:sz="8" w:space="0" w:color="000000"/>
            </w:tcBorders>
            <w:shd w:val="clear" w:color="auto" w:fill="auto"/>
            <w:hideMark/>
          </w:tcPr>
          <w:p w14:paraId="48011245" w14:textId="77777777" w:rsidR="00111E44" w:rsidRPr="001343D2" w:rsidRDefault="00111E44" w:rsidP="00B02A22">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D- PERCENTUAL DE SATISFAÇÃO OBTIDO (**)</w:t>
            </w:r>
          </w:p>
        </w:tc>
      </w:tr>
      <w:tr w:rsidR="00111E44" w:rsidRPr="001343D2" w14:paraId="2F821191" w14:textId="77777777" w:rsidTr="00B02A22">
        <w:trPr>
          <w:gridAfter w:val="1"/>
          <w:wAfter w:w="76" w:type="pct"/>
          <w:trHeight w:val="509"/>
        </w:trPr>
        <w:tc>
          <w:tcPr>
            <w:tcW w:w="4924" w:type="pct"/>
            <w:gridSpan w:val="5"/>
            <w:vMerge/>
            <w:tcBorders>
              <w:top w:val="single" w:sz="8" w:space="0" w:color="auto"/>
              <w:left w:val="single" w:sz="8" w:space="0" w:color="auto"/>
              <w:bottom w:val="single" w:sz="8" w:space="0" w:color="000000"/>
              <w:right w:val="single" w:sz="8" w:space="0" w:color="000000"/>
            </w:tcBorders>
            <w:vAlign w:val="center"/>
            <w:hideMark/>
          </w:tcPr>
          <w:p w14:paraId="27136E7A" w14:textId="77777777" w:rsidR="00111E44" w:rsidRPr="001343D2" w:rsidRDefault="00111E44" w:rsidP="00B02A22">
            <w:pPr>
              <w:rPr>
                <w:rFonts w:ascii="Times New Roman" w:eastAsia="Times New Roman" w:hAnsi="Times New Roman" w:cs="Times New Roman"/>
                <w:color w:val="000000"/>
                <w:sz w:val="24"/>
                <w:szCs w:val="24"/>
              </w:rPr>
            </w:pPr>
          </w:p>
        </w:tc>
      </w:tr>
      <w:tr w:rsidR="00111E44" w:rsidRPr="001343D2" w14:paraId="1A3263B1" w14:textId="77777777" w:rsidTr="00B02A22">
        <w:trPr>
          <w:gridAfter w:val="1"/>
          <w:wAfter w:w="76" w:type="pct"/>
          <w:trHeight w:val="645"/>
        </w:trPr>
        <w:tc>
          <w:tcPr>
            <w:tcW w:w="4924" w:type="pct"/>
            <w:gridSpan w:val="5"/>
            <w:tcBorders>
              <w:top w:val="single" w:sz="8" w:space="0" w:color="auto"/>
              <w:left w:val="nil"/>
              <w:bottom w:val="nil"/>
              <w:right w:val="nil"/>
            </w:tcBorders>
            <w:shd w:val="clear" w:color="auto" w:fill="auto"/>
            <w:hideMark/>
          </w:tcPr>
          <w:p w14:paraId="2BE8B9F3" w14:textId="77777777" w:rsidR="00111E44" w:rsidRPr="001343D2" w:rsidRDefault="00111E44" w:rsidP="00B02A22">
            <w:pPr>
              <w:rPr>
                <w:rFonts w:ascii="Times New Roman" w:eastAsia="Times New Roman" w:hAnsi="Times New Roman" w:cs="Times New Roman"/>
                <w:color w:val="000000"/>
                <w:sz w:val="24"/>
                <w:szCs w:val="24"/>
              </w:rPr>
            </w:pPr>
            <w:r w:rsidRPr="001343D2">
              <w:rPr>
                <w:rFonts w:ascii="Times New Roman" w:eastAsia="Calibri" w:hAnsi="Times New Roman" w:cs="Times New Roman"/>
                <w:color w:val="000000"/>
                <w:sz w:val="24"/>
                <w:szCs w:val="24"/>
              </w:rPr>
              <w:t>(**) Somatória dos percentuais apurados para os graus de satisfação Ótimo e Bom (item C)</w:t>
            </w:r>
          </w:p>
        </w:tc>
      </w:tr>
      <w:tr w:rsidR="00111E44" w:rsidRPr="008C39A1" w14:paraId="1B8F8F02" w14:textId="77777777" w:rsidTr="00B02A22">
        <w:trPr>
          <w:trHeight w:val="300"/>
        </w:trPr>
        <w:tc>
          <w:tcPr>
            <w:tcW w:w="3383" w:type="pct"/>
            <w:tcBorders>
              <w:top w:val="nil"/>
              <w:left w:val="nil"/>
              <w:bottom w:val="nil"/>
              <w:right w:val="nil"/>
            </w:tcBorders>
            <w:shd w:val="clear" w:color="auto" w:fill="auto"/>
            <w:noWrap/>
            <w:vAlign w:val="bottom"/>
            <w:hideMark/>
          </w:tcPr>
          <w:p w14:paraId="1A272A8F" w14:textId="77777777" w:rsidR="00111E44" w:rsidRPr="001343D2" w:rsidRDefault="00111E44" w:rsidP="00B02A22">
            <w:pPr>
              <w:rPr>
                <w:rFonts w:ascii="Times New Roman" w:eastAsia="Times New Roman" w:hAnsi="Times New Roman" w:cs="Times New Roman"/>
                <w:color w:val="000000"/>
                <w:sz w:val="24"/>
                <w:szCs w:val="24"/>
              </w:rPr>
            </w:pPr>
          </w:p>
        </w:tc>
        <w:tc>
          <w:tcPr>
            <w:tcW w:w="346" w:type="pct"/>
            <w:tcBorders>
              <w:top w:val="nil"/>
              <w:left w:val="nil"/>
              <w:bottom w:val="nil"/>
              <w:right w:val="nil"/>
            </w:tcBorders>
            <w:shd w:val="clear" w:color="auto" w:fill="auto"/>
            <w:noWrap/>
            <w:vAlign w:val="bottom"/>
            <w:hideMark/>
          </w:tcPr>
          <w:p w14:paraId="6B987EB2" w14:textId="77777777" w:rsidR="00111E44" w:rsidRPr="001343D2" w:rsidRDefault="00111E44" w:rsidP="00B02A22">
            <w:pPr>
              <w:rPr>
                <w:rFonts w:ascii="Times New Roman" w:eastAsia="Times New Roman" w:hAnsi="Times New Roman" w:cs="Times New Roman"/>
                <w:sz w:val="24"/>
                <w:szCs w:val="24"/>
              </w:rPr>
            </w:pPr>
          </w:p>
        </w:tc>
        <w:tc>
          <w:tcPr>
            <w:tcW w:w="399" w:type="pct"/>
            <w:tcBorders>
              <w:top w:val="nil"/>
              <w:left w:val="nil"/>
              <w:bottom w:val="nil"/>
              <w:right w:val="nil"/>
            </w:tcBorders>
            <w:shd w:val="clear" w:color="auto" w:fill="auto"/>
            <w:noWrap/>
            <w:vAlign w:val="bottom"/>
            <w:hideMark/>
          </w:tcPr>
          <w:p w14:paraId="54416F32" w14:textId="77777777" w:rsidR="00111E44" w:rsidRPr="001343D2" w:rsidRDefault="00111E44" w:rsidP="00B02A22">
            <w:pPr>
              <w:rPr>
                <w:rFonts w:ascii="Times New Roman" w:eastAsia="Times New Roman" w:hAnsi="Times New Roman" w:cs="Times New Roman"/>
                <w:sz w:val="24"/>
                <w:szCs w:val="24"/>
              </w:rPr>
            </w:pPr>
          </w:p>
        </w:tc>
        <w:tc>
          <w:tcPr>
            <w:tcW w:w="398" w:type="pct"/>
            <w:tcBorders>
              <w:top w:val="nil"/>
              <w:left w:val="nil"/>
              <w:bottom w:val="nil"/>
              <w:right w:val="nil"/>
            </w:tcBorders>
            <w:shd w:val="clear" w:color="auto" w:fill="auto"/>
            <w:noWrap/>
            <w:vAlign w:val="bottom"/>
            <w:hideMark/>
          </w:tcPr>
          <w:p w14:paraId="6D53A6CE" w14:textId="77777777" w:rsidR="00111E44" w:rsidRPr="001343D2" w:rsidRDefault="00111E44" w:rsidP="00B02A22">
            <w:pPr>
              <w:rPr>
                <w:rFonts w:ascii="Times New Roman" w:eastAsia="Times New Roman" w:hAnsi="Times New Roman" w:cs="Times New Roman"/>
                <w:sz w:val="24"/>
                <w:szCs w:val="24"/>
              </w:rPr>
            </w:pPr>
          </w:p>
        </w:tc>
        <w:tc>
          <w:tcPr>
            <w:tcW w:w="399" w:type="pct"/>
            <w:tcBorders>
              <w:top w:val="nil"/>
              <w:left w:val="nil"/>
              <w:bottom w:val="nil"/>
              <w:right w:val="nil"/>
            </w:tcBorders>
            <w:shd w:val="clear" w:color="auto" w:fill="auto"/>
            <w:noWrap/>
            <w:vAlign w:val="bottom"/>
            <w:hideMark/>
          </w:tcPr>
          <w:p w14:paraId="3D331E47" w14:textId="77777777" w:rsidR="00111E44" w:rsidRPr="001343D2" w:rsidRDefault="00111E44" w:rsidP="00B02A22">
            <w:pPr>
              <w:rPr>
                <w:rFonts w:ascii="Times New Roman" w:eastAsia="Times New Roman" w:hAnsi="Times New Roman" w:cs="Times New Roman"/>
                <w:sz w:val="24"/>
                <w:szCs w:val="24"/>
              </w:rPr>
            </w:pPr>
          </w:p>
        </w:tc>
        <w:tc>
          <w:tcPr>
            <w:tcW w:w="76" w:type="pct"/>
            <w:tcBorders>
              <w:top w:val="nil"/>
              <w:left w:val="nil"/>
              <w:bottom w:val="nil"/>
              <w:right w:val="nil"/>
            </w:tcBorders>
            <w:shd w:val="clear" w:color="auto" w:fill="auto"/>
            <w:noWrap/>
            <w:vAlign w:val="bottom"/>
            <w:hideMark/>
          </w:tcPr>
          <w:p w14:paraId="6D1D63EE" w14:textId="77777777" w:rsidR="00111E44" w:rsidRPr="001343D2" w:rsidRDefault="00111E44" w:rsidP="00B02A22">
            <w:pPr>
              <w:rPr>
                <w:rFonts w:ascii="Times New Roman" w:eastAsia="Times New Roman" w:hAnsi="Times New Roman" w:cs="Times New Roman"/>
                <w:sz w:val="24"/>
                <w:szCs w:val="24"/>
              </w:rPr>
            </w:pPr>
          </w:p>
        </w:tc>
      </w:tr>
      <w:tr w:rsidR="00111E44" w:rsidRPr="001343D2" w14:paraId="3153BE51" w14:textId="77777777" w:rsidTr="00B02A22">
        <w:trPr>
          <w:gridAfter w:val="1"/>
          <w:wAfter w:w="76" w:type="pct"/>
          <w:trHeight w:val="300"/>
        </w:trPr>
        <w:tc>
          <w:tcPr>
            <w:tcW w:w="4924" w:type="pct"/>
            <w:gridSpan w:val="5"/>
            <w:tcBorders>
              <w:top w:val="nil"/>
              <w:left w:val="nil"/>
              <w:bottom w:val="nil"/>
              <w:right w:val="nil"/>
            </w:tcBorders>
            <w:shd w:val="clear" w:color="auto" w:fill="auto"/>
            <w:noWrap/>
            <w:vAlign w:val="bottom"/>
            <w:hideMark/>
          </w:tcPr>
          <w:p w14:paraId="6D6E08C7" w14:textId="3C117D9B" w:rsidR="00111E44" w:rsidRPr="007B5012" w:rsidRDefault="0067506B" w:rsidP="00B02A22">
            <w:pPr>
              <w:jc w:val="center"/>
              <w:rPr>
                <w:rFonts w:ascii="Times New Roman" w:eastAsia="Times New Roman" w:hAnsi="Times New Roman" w:cs="Times New Roman"/>
                <w:color w:val="000000"/>
                <w:sz w:val="24"/>
                <w:szCs w:val="24"/>
              </w:rPr>
            </w:pPr>
            <w:proofErr w:type="gramStart"/>
            <w:r w:rsidRPr="007B5012">
              <w:rPr>
                <w:rFonts w:ascii="Times New Roman" w:eastAsia="Calibri" w:hAnsi="Times New Roman" w:cs="Times New Roman"/>
                <w:color w:val="000000"/>
                <w:sz w:val="24"/>
                <w:szCs w:val="24"/>
              </w:rPr>
              <w:t xml:space="preserve">Maricá, </w:t>
            </w:r>
            <w:r>
              <w:rPr>
                <w:rFonts w:ascii="Times New Roman" w:eastAsia="Calibri" w:hAnsi="Times New Roman" w:cs="Times New Roman"/>
                <w:color w:val="FF0000"/>
                <w:sz w:val="24"/>
                <w:szCs w:val="24"/>
              </w:rPr>
              <w:t xml:space="preserve"> </w:t>
            </w:r>
            <w:r w:rsidR="00111E44">
              <w:rPr>
                <w:rFonts w:ascii="Times New Roman" w:eastAsia="Calibri" w:hAnsi="Times New Roman" w:cs="Times New Roman"/>
                <w:color w:val="FF0000"/>
                <w:sz w:val="24"/>
                <w:szCs w:val="24"/>
              </w:rPr>
              <w:t xml:space="preserve"> </w:t>
            </w:r>
            <w:proofErr w:type="gramEnd"/>
            <w:r w:rsidR="00111E44">
              <w:rPr>
                <w:rFonts w:ascii="Times New Roman" w:eastAsia="Calibri" w:hAnsi="Times New Roman" w:cs="Times New Roman"/>
                <w:color w:val="FF0000"/>
                <w:sz w:val="24"/>
                <w:szCs w:val="24"/>
              </w:rPr>
              <w:t xml:space="preserve">    </w:t>
            </w:r>
            <w:r w:rsidR="00111E44" w:rsidRPr="007B5012">
              <w:rPr>
                <w:rFonts w:ascii="Times New Roman" w:eastAsia="Calibri" w:hAnsi="Times New Roman" w:cs="Times New Roman"/>
                <w:color w:val="000000"/>
                <w:sz w:val="24"/>
                <w:szCs w:val="24"/>
              </w:rPr>
              <w:t xml:space="preserve">de </w:t>
            </w:r>
            <w:r w:rsidR="00111E44">
              <w:rPr>
                <w:rFonts w:ascii="Times New Roman" w:eastAsia="Calibri" w:hAnsi="Times New Roman" w:cs="Times New Roman"/>
                <w:color w:val="000000"/>
                <w:sz w:val="24"/>
                <w:szCs w:val="24"/>
              </w:rPr>
              <w:t xml:space="preserve">                        </w:t>
            </w:r>
            <w:r w:rsidR="00111E44" w:rsidRPr="00CC3310">
              <w:rPr>
                <w:rFonts w:ascii="Times New Roman" w:eastAsia="Calibri" w:hAnsi="Times New Roman" w:cs="Times New Roman"/>
                <w:color w:val="FF0000"/>
                <w:sz w:val="24"/>
                <w:szCs w:val="24"/>
              </w:rPr>
              <w:t xml:space="preserve"> </w:t>
            </w:r>
            <w:proofErr w:type="spellStart"/>
            <w:r w:rsidR="00111E44" w:rsidRPr="007B5012">
              <w:rPr>
                <w:rFonts w:ascii="Times New Roman" w:eastAsia="Calibri" w:hAnsi="Times New Roman" w:cs="Times New Roman"/>
                <w:color w:val="000000"/>
                <w:sz w:val="24"/>
                <w:szCs w:val="24"/>
              </w:rPr>
              <w:t>de</w:t>
            </w:r>
            <w:proofErr w:type="spellEnd"/>
            <w:r w:rsidR="00111E44" w:rsidRPr="007B5012">
              <w:rPr>
                <w:rFonts w:ascii="Times New Roman" w:eastAsia="Calibri" w:hAnsi="Times New Roman" w:cs="Times New Roman"/>
                <w:color w:val="000000"/>
                <w:sz w:val="24"/>
                <w:szCs w:val="24"/>
              </w:rPr>
              <w:t xml:space="preserve"> </w:t>
            </w:r>
            <w:r w:rsidR="00111E44">
              <w:rPr>
                <w:rFonts w:ascii="Times New Roman" w:eastAsia="Calibri" w:hAnsi="Times New Roman" w:cs="Times New Roman"/>
                <w:color w:val="000000"/>
                <w:sz w:val="24"/>
                <w:szCs w:val="24"/>
              </w:rPr>
              <w:t xml:space="preserve">             </w:t>
            </w:r>
            <w:r w:rsidR="00111E44" w:rsidRPr="007B5012">
              <w:rPr>
                <w:rFonts w:ascii="Times New Roman" w:eastAsia="Calibri" w:hAnsi="Times New Roman" w:cs="Times New Roman"/>
                <w:color w:val="000000"/>
                <w:sz w:val="24"/>
                <w:szCs w:val="24"/>
              </w:rPr>
              <w:t>.</w:t>
            </w:r>
          </w:p>
        </w:tc>
      </w:tr>
      <w:tr w:rsidR="00111E44" w:rsidRPr="008C39A1" w14:paraId="4DB29D27" w14:textId="77777777" w:rsidTr="00B02A22">
        <w:trPr>
          <w:trHeight w:val="300"/>
        </w:trPr>
        <w:tc>
          <w:tcPr>
            <w:tcW w:w="3383" w:type="pct"/>
            <w:tcBorders>
              <w:top w:val="nil"/>
              <w:left w:val="nil"/>
              <w:bottom w:val="nil"/>
              <w:right w:val="nil"/>
            </w:tcBorders>
            <w:shd w:val="clear" w:color="auto" w:fill="auto"/>
            <w:noWrap/>
            <w:vAlign w:val="bottom"/>
            <w:hideMark/>
          </w:tcPr>
          <w:p w14:paraId="74B9055C" w14:textId="77777777" w:rsidR="00111E44" w:rsidRPr="007B5012" w:rsidRDefault="00111E44" w:rsidP="00B02A22">
            <w:pPr>
              <w:jc w:val="center"/>
              <w:rPr>
                <w:rFonts w:ascii="Times New Roman" w:eastAsia="Times New Roman" w:hAnsi="Times New Roman" w:cs="Times New Roman"/>
                <w:color w:val="000000"/>
                <w:sz w:val="24"/>
                <w:szCs w:val="24"/>
              </w:rPr>
            </w:pPr>
          </w:p>
        </w:tc>
        <w:tc>
          <w:tcPr>
            <w:tcW w:w="346" w:type="pct"/>
            <w:tcBorders>
              <w:top w:val="nil"/>
              <w:left w:val="nil"/>
              <w:bottom w:val="nil"/>
              <w:right w:val="nil"/>
            </w:tcBorders>
            <w:shd w:val="clear" w:color="auto" w:fill="auto"/>
            <w:noWrap/>
            <w:vAlign w:val="bottom"/>
            <w:hideMark/>
          </w:tcPr>
          <w:p w14:paraId="790F95C0" w14:textId="77777777" w:rsidR="00111E44" w:rsidRPr="001343D2" w:rsidRDefault="00111E44" w:rsidP="00B02A22">
            <w:pPr>
              <w:rPr>
                <w:rFonts w:ascii="Times New Roman" w:eastAsia="Times New Roman" w:hAnsi="Times New Roman" w:cs="Times New Roman"/>
                <w:sz w:val="24"/>
                <w:szCs w:val="24"/>
              </w:rPr>
            </w:pPr>
          </w:p>
        </w:tc>
        <w:tc>
          <w:tcPr>
            <w:tcW w:w="399" w:type="pct"/>
            <w:tcBorders>
              <w:top w:val="nil"/>
              <w:left w:val="nil"/>
              <w:bottom w:val="nil"/>
              <w:right w:val="nil"/>
            </w:tcBorders>
            <w:shd w:val="clear" w:color="auto" w:fill="auto"/>
            <w:noWrap/>
            <w:vAlign w:val="bottom"/>
            <w:hideMark/>
          </w:tcPr>
          <w:p w14:paraId="65F0E65A" w14:textId="77777777" w:rsidR="00111E44" w:rsidRPr="001343D2" w:rsidRDefault="00111E44" w:rsidP="00B02A22">
            <w:pPr>
              <w:rPr>
                <w:rFonts w:ascii="Times New Roman" w:eastAsia="Times New Roman" w:hAnsi="Times New Roman" w:cs="Times New Roman"/>
                <w:sz w:val="24"/>
                <w:szCs w:val="24"/>
              </w:rPr>
            </w:pPr>
          </w:p>
        </w:tc>
        <w:tc>
          <w:tcPr>
            <w:tcW w:w="398" w:type="pct"/>
            <w:tcBorders>
              <w:top w:val="nil"/>
              <w:left w:val="nil"/>
              <w:bottom w:val="nil"/>
              <w:right w:val="nil"/>
            </w:tcBorders>
            <w:shd w:val="clear" w:color="auto" w:fill="auto"/>
            <w:noWrap/>
            <w:vAlign w:val="bottom"/>
            <w:hideMark/>
          </w:tcPr>
          <w:p w14:paraId="65C1F16C" w14:textId="77777777" w:rsidR="00111E44" w:rsidRPr="001343D2" w:rsidRDefault="00111E44" w:rsidP="00B02A22">
            <w:pPr>
              <w:rPr>
                <w:rFonts w:ascii="Times New Roman" w:eastAsia="Times New Roman" w:hAnsi="Times New Roman" w:cs="Times New Roman"/>
                <w:sz w:val="24"/>
                <w:szCs w:val="24"/>
              </w:rPr>
            </w:pPr>
          </w:p>
        </w:tc>
        <w:tc>
          <w:tcPr>
            <w:tcW w:w="399" w:type="pct"/>
            <w:tcBorders>
              <w:top w:val="nil"/>
              <w:left w:val="nil"/>
              <w:bottom w:val="nil"/>
              <w:right w:val="nil"/>
            </w:tcBorders>
            <w:shd w:val="clear" w:color="auto" w:fill="auto"/>
            <w:noWrap/>
            <w:vAlign w:val="bottom"/>
            <w:hideMark/>
          </w:tcPr>
          <w:p w14:paraId="5C579732" w14:textId="77777777" w:rsidR="00111E44" w:rsidRPr="001343D2" w:rsidRDefault="00111E44" w:rsidP="00B02A22">
            <w:pPr>
              <w:rPr>
                <w:rFonts w:ascii="Times New Roman" w:eastAsia="Times New Roman" w:hAnsi="Times New Roman" w:cs="Times New Roman"/>
                <w:sz w:val="24"/>
                <w:szCs w:val="24"/>
              </w:rPr>
            </w:pPr>
          </w:p>
        </w:tc>
        <w:tc>
          <w:tcPr>
            <w:tcW w:w="76" w:type="pct"/>
            <w:tcBorders>
              <w:top w:val="nil"/>
              <w:left w:val="nil"/>
              <w:bottom w:val="nil"/>
              <w:right w:val="nil"/>
            </w:tcBorders>
            <w:shd w:val="clear" w:color="auto" w:fill="auto"/>
            <w:noWrap/>
            <w:vAlign w:val="bottom"/>
            <w:hideMark/>
          </w:tcPr>
          <w:p w14:paraId="275046A3" w14:textId="77777777" w:rsidR="00111E44" w:rsidRPr="001343D2" w:rsidRDefault="00111E44" w:rsidP="00B02A22">
            <w:pPr>
              <w:rPr>
                <w:rFonts w:ascii="Times New Roman" w:eastAsia="Times New Roman" w:hAnsi="Times New Roman" w:cs="Times New Roman"/>
                <w:sz w:val="24"/>
                <w:szCs w:val="24"/>
              </w:rPr>
            </w:pPr>
          </w:p>
        </w:tc>
      </w:tr>
      <w:tr w:rsidR="00111E44" w:rsidRPr="008C39A1" w14:paraId="5C53D876" w14:textId="77777777" w:rsidTr="00B02A22">
        <w:trPr>
          <w:trHeight w:val="300"/>
        </w:trPr>
        <w:tc>
          <w:tcPr>
            <w:tcW w:w="3383" w:type="pct"/>
            <w:tcBorders>
              <w:top w:val="nil"/>
              <w:left w:val="nil"/>
              <w:bottom w:val="nil"/>
              <w:right w:val="nil"/>
            </w:tcBorders>
            <w:shd w:val="clear" w:color="auto" w:fill="auto"/>
            <w:noWrap/>
            <w:vAlign w:val="bottom"/>
            <w:hideMark/>
          </w:tcPr>
          <w:p w14:paraId="5843B503" w14:textId="77777777" w:rsidR="00111E44" w:rsidRPr="006257C8" w:rsidRDefault="00111E44" w:rsidP="00B02A22">
            <w:pPr>
              <w:ind w:right="-3033"/>
              <w:rPr>
                <w:rFonts w:ascii="Times New Roman" w:eastAsia="Times New Roman" w:hAnsi="Times New Roman" w:cs="Times New Roman"/>
                <w:b/>
                <w:bCs/>
                <w:sz w:val="24"/>
                <w:szCs w:val="24"/>
              </w:rPr>
            </w:pPr>
            <w:r w:rsidRPr="006257C8">
              <w:rPr>
                <w:rFonts w:ascii="Times New Roman" w:eastAsia="Times New Roman" w:hAnsi="Times New Roman" w:cs="Times New Roman"/>
                <w:b/>
                <w:bCs/>
                <w:sz w:val="24"/>
                <w:szCs w:val="24"/>
              </w:rPr>
              <w:t xml:space="preserve">_____________________                                                  </w:t>
            </w:r>
          </w:p>
          <w:p w14:paraId="388417BF" w14:textId="77777777" w:rsidR="00111E44" w:rsidRPr="006257C8" w:rsidRDefault="00111E44" w:rsidP="00B02A22">
            <w:pPr>
              <w:rPr>
                <w:rFonts w:ascii="Times New Roman" w:eastAsia="Times New Roman" w:hAnsi="Times New Roman" w:cs="Times New Roman"/>
                <w:b/>
                <w:bCs/>
                <w:sz w:val="24"/>
                <w:szCs w:val="24"/>
              </w:rPr>
            </w:pPr>
          </w:p>
        </w:tc>
        <w:tc>
          <w:tcPr>
            <w:tcW w:w="346" w:type="pct"/>
            <w:tcBorders>
              <w:top w:val="nil"/>
              <w:left w:val="nil"/>
              <w:bottom w:val="single" w:sz="4" w:space="0" w:color="auto"/>
              <w:right w:val="nil"/>
            </w:tcBorders>
            <w:shd w:val="clear" w:color="auto" w:fill="auto"/>
            <w:noWrap/>
            <w:vAlign w:val="bottom"/>
            <w:hideMark/>
          </w:tcPr>
          <w:p w14:paraId="3E8FC431" w14:textId="77777777" w:rsidR="00111E44" w:rsidRPr="001343D2" w:rsidRDefault="00111E44" w:rsidP="00B02A2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99" w:type="pct"/>
            <w:tcBorders>
              <w:top w:val="nil"/>
              <w:left w:val="nil"/>
              <w:bottom w:val="single" w:sz="4" w:space="0" w:color="auto"/>
              <w:right w:val="nil"/>
            </w:tcBorders>
            <w:shd w:val="clear" w:color="auto" w:fill="auto"/>
            <w:noWrap/>
            <w:vAlign w:val="bottom"/>
            <w:hideMark/>
          </w:tcPr>
          <w:p w14:paraId="2C66626B" w14:textId="77777777" w:rsidR="00111E44" w:rsidRPr="001343D2" w:rsidRDefault="00111E44" w:rsidP="00B02A22">
            <w:pPr>
              <w:rPr>
                <w:rFonts w:ascii="Times New Roman" w:eastAsia="Times New Roman" w:hAnsi="Times New Roman" w:cs="Times New Roman"/>
                <w:sz w:val="24"/>
                <w:szCs w:val="24"/>
              </w:rPr>
            </w:pPr>
          </w:p>
        </w:tc>
        <w:tc>
          <w:tcPr>
            <w:tcW w:w="398" w:type="pct"/>
            <w:tcBorders>
              <w:top w:val="nil"/>
              <w:left w:val="nil"/>
              <w:bottom w:val="single" w:sz="4" w:space="0" w:color="auto"/>
              <w:right w:val="nil"/>
            </w:tcBorders>
            <w:shd w:val="clear" w:color="auto" w:fill="auto"/>
            <w:noWrap/>
            <w:vAlign w:val="bottom"/>
            <w:hideMark/>
          </w:tcPr>
          <w:p w14:paraId="6EDA7BCF" w14:textId="77777777" w:rsidR="00111E44" w:rsidRPr="001343D2" w:rsidRDefault="00111E44" w:rsidP="00B02A22">
            <w:pPr>
              <w:rPr>
                <w:rFonts w:ascii="Times New Roman" w:eastAsia="Times New Roman" w:hAnsi="Times New Roman" w:cs="Times New Roman"/>
                <w:sz w:val="24"/>
                <w:szCs w:val="24"/>
              </w:rPr>
            </w:pPr>
          </w:p>
        </w:tc>
        <w:tc>
          <w:tcPr>
            <w:tcW w:w="399" w:type="pct"/>
            <w:tcBorders>
              <w:top w:val="nil"/>
              <w:left w:val="nil"/>
              <w:bottom w:val="nil"/>
              <w:right w:val="nil"/>
            </w:tcBorders>
            <w:shd w:val="clear" w:color="auto" w:fill="auto"/>
            <w:noWrap/>
            <w:vAlign w:val="bottom"/>
            <w:hideMark/>
          </w:tcPr>
          <w:p w14:paraId="4ECCA557" w14:textId="77777777" w:rsidR="00111E44" w:rsidRPr="001343D2" w:rsidRDefault="00111E44" w:rsidP="00B02A22">
            <w:pPr>
              <w:rPr>
                <w:rFonts w:ascii="Times New Roman" w:eastAsia="Times New Roman" w:hAnsi="Times New Roman" w:cs="Times New Roman"/>
                <w:sz w:val="24"/>
                <w:szCs w:val="24"/>
              </w:rPr>
            </w:pPr>
          </w:p>
        </w:tc>
        <w:tc>
          <w:tcPr>
            <w:tcW w:w="76" w:type="pct"/>
            <w:tcBorders>
              <w:top w:val="nil"/>
              <w:left w:val="nil"/>
              <w:bottom w:val="nil"/>
              <w:right w:val="nil"/>
            </w:tcBorders>
            <w:shd w:val="clear" w:color="auto" w:fill="auto"/>
            <w:noWrap/>
            <w:vAlign w:val="bottom"/>
            <w:hideMark/>
          </w:tcPr>
          <w:p w14:paraId="1BEFDF3D" w14:textId="77777777" w:rsidR="00111E44" w:rsidRPr="001343D2" w:rsidRDefault="00111E44" w:rsidP="00B02A22">
            <w:pPr>
              <w:rPr>
                <w:rFonts w:ascii="Times New Roman" w:eastAsia="Times New Roman" w:hAnsi="Times New Roman" w:cs="Times New Roman"/>
                <w:sz w:val="24"/>
                <w:szCs w:val="24"/>
              </w:rPr>
            </w:pPr>
          </w:p>
        </w:tc>
      </w:tr>
      <w:tr w:rsidR="00111E44" w:rsidRPr="001343D2" w14:paraId="1F53C2E8" w14:textId="77777777" w:rsidTr="00B02A22">
        <w:trPr>
          <w:gridAfter w:val="1"/>
          <w:wAfter w:w="76" w:type="pct"/>
          <w:trHeight w:val="300"/>
        </w:trPr>
        <w:tc>
          <w:tcPr>
            <w:tcW w:w="4128" w:type="pct"/>
            <w:gridSpan w:val="3"/>
            <w:tcBorders>
              <w:top w:val="nil"/>
              <w:left w:val="nil"/>
              <w:bottom w:val="nil"/>
              <w:right w:val="nil"/>
            </w:tcBorders>
            <w:shd w:val="clear" w:color="auto" w:fill="auto"/>
            <w:vAlign w:val="center"/>
            <w:hideMark/>
          </w:tcPr>
          <w:p w14:paraId="17A414A4" w14:textId="4804CD8A" w:rsidR="00111E44" w:rsidRPr="00140554" w:rsidRDefault="0067506B" w:rsidP="00B02A22">
            <w:pP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 </w:t>
            </w:r>
            <w:r w:rsidR="00111E44">
              <w:rPr>
                <w:rFonts w:ascii="Times New Roman" w:eastAsia="Calibri" w:hAnsi="Times New Roman" w:cs="Times New Roman"/>
                <w:b/>
                <w:bCs/>
                <w:color w:val="000000"/>
                <w:sz w:val="24"/>
                <w:szCs w:val="24"/>
              </w:rPr>
              <w:t xml:space="preserve">   </w:t>
            </w:r>
            <w:r w:rsidR="00111E44" w:rsidRPr="00EB44A5">
              <w:rPr>
                <w:rFonts w:ascii="Times New Roman" w:eastAsia="Calibri" w:hAnsi="Times New Roman" w:cs="Times New Roman"/>
                <w:b/>
                <w:bCs/>
                <w:color w:val="000000"/>
                <w:sz w:val="24"/>
                <w:szCs w:val="24"/>
              </w:rPr>
              <w:t>Avaliador</w:t>
            </w:r>
            <w:r w:rsidR="00111E44">
              <w:rPr>
                <w:rFonts w:ascii="Times New Roman" w:eastAsia="Calibri" w:hAnsi="Times New Roman" w:cs="Times New Roman"/>
                <w:b/>
                <w:bCs/>
                <w:color w:val="000000"/>
                <w:sz w:val="24"/>
                <w:szCs w:val="24"/>
              </w:rPr>
              <w:t xml:space="preserve">                                                                                          Fiscal     </w:t>
            </w:r>
          </w:p>
        </w:tc>
        <w:tc>
          <w:tcPr>
            <w:tcW w:w="797" w:type="pct"/>
            <w:gridSpan w:val="2"/>
            <w:tcBorders>
              <w:top w:val="nil"/>
              <w:left w:val="nil"/>
              <w:bottom w:val="nil"/>
              <w:right w:val="nil"/>
            </w:tcBorders>
            <w:shd w:val="clear" w:color="auto" w:fill="auto"/>
            <w:vAlign w:val="center"/>
          </w:tcPr>
          <w:p w14:paraId="0CB88F07" w14:textId="77777777" w:rsidR="00111E44" w:rsidRPr="001343D2" w:rsidRDefault="00111E44" w:rsidP="00B02A22">
            <w:pPr>
              <w:rPr>
                <w:rFonts w:ascii="Times New Roman" w:eastAsia="Times New Roman" w:hAnsi="Times New Roman" w:cs="Times New Roman"/>
                <w:color w:val="000000"/>
                <w:sz w:val="24"/>
                <w:szCs w:val="24"/>
              </w:rPr>
            </w:pPr>
          </w:p>
        </w:tc>
      </w:tr>
    </w:tbl>
    <w:p w14:paraId="6B68FD12" w14:textId="77777777" w:rsidR="00111E44" w:rsidRDefault="00111E44" w:rsidP="00111E44">
      <w:pPr>
        <w:rPr>
          <w:rFonts w:ascii="Times New Roman" w:eastAsia="Calibri" w:hAnsi="Times New Roman" w:cs="Times New Roman"/>
          <w:b/>
          <w:bCs/>
          <w:sz w:val="24"/>
          <w:szCs w:val="24"/>
        </w:rPr>
      </w:pPr>
    </w:p>
    <w:p w14:paraId="35C17D9F" w14:textId="77777777" w:rsidR="00111E44" w:rsidRPr="0045590E" w:rsidRDefault="00111E44" w:rsidP="00111E44">
      <w:pPr>
        <w:rPr>
          <w:rFonts w:ascii="Times New Roman" w:eastAsia="Calibri" w:hAnsi="Times New Roman" w:cs="Times New Roman"/>
          <w:b/>
          <w:bCs/>
          <w:sz w:val="24"/>
          <w:szCs w:val="24"/>
        </w:rPr>
      </w:pPr>
    </w:p>
    <w:p w14:paraId="723637D5" w14:textId="729C0074" w:rsidR="00671A00" w:rsidRDefault="00671A00" w:rsidP="00111E44">
      <w:pPr>
        <w:pStyle w:val="PargrafodaLista"/>
        <w:tabs>
          <w:tab w:val="left" w:pos="0"/>
          <w:tab w:val="left" w:pos="567"/>
        </w:tabs>
        <w:spacing w:after="0" w:line="240" w:lineRule="auto"/>
        <w:ind w:left="0"/>
        <w:contextualSpacing w:val="0"/>
        <w:rPr>
          <w:rFonts w:ascii="Times New Roman" w:hAnsi="Times New Roman" w:cs="Times New Roman"/>
          <w:sz w:val="24"/>
          <w:szCs w:val="24"/>
          <w:lang w:eastAsia="ar-SA"/>
        </w:rPr>
      </w:pPr>
    </w:p>
    <w:p w14:paraId="19DFD25E" w14:textId="6DBDAB9C" w:rsidR="003D7EB7" w:rsidRPr="003D7EB7" w:rsidRDefault="003D7EB7" w:rsidP="003D7EB7">
      <w:pPr>
        <w:pStyle w:val="PargrafodaLista"/>
        <w:tabs>
          <w:tab w:val="left" w:pos="0"/>
          <w:tab w:val="left" w:pos="567"/>
        </w:tabs>
        <w:spacing w:before="120" w:after="120" w:line="360" w:lineRule="auto"/>
        <w:ind w:left="0"/>
        <w:contextualSpacing w:val="0"/>
        <w:jc w:val="center"/>
        <w:rPr>
          <w:rFonts w:ascii="Times New Roman" w:hAnsi="Times New Roman" w:cs="Times New Roman"/>
          <w:b/>
          <w:bCs/>
          <w:sz w:val="24"/>
          <w:szCs w:val="24"/>
          <w:u w:val="single"/>
          <w:lang w:eastAsia="ar-SA"/>
        </w:rPr>
      </w:pPr>
      <w:r w:rsidRPr="003D7EB7">
        <w:rPr>
          <w:rFonts w:ascii="Times New Roman" w:hAnsi="Times New Roman" w:cs="Times New Roman"/>
          <w:b/>
          <w:bCs/>
          <w:sz w:val="24"/>
          <w:szCs w:val="24"/>
          <w:u w:val="single"/>
          <w:lang w:eastAsia="ar-SA"/>
        </w:rPr>
        <w:lastRenderedPageBreak/>
        <w:t>ANEXO B</w:t>
      </w:r>
    </w:p>
    <w:p w14:paraId="2093AB5F" w14:textId="2A729070" w:rsidR="003D7EB7" w:rsidRDefault="003D7EB7" w:rsidP="003D7EB7">
      <w:pPr>
        <w:pStyle w:val="PargrafodaLista"/>
        <w:tabs>
          <w:tab w:val="left" w:pos="0"/>
          <w:tab w:val="left" w:pos="567"/>
        </w:tabs>
        <w:spacing w:before="120" w:after="120" w:line="360" w:lineRule="auto"/>
        <w:ind w:left="0"/>
        <w:contextualSpacing w:val="0"/>
        <w:jc w:val="center"/>
        <w:rPr>
          <w:rFonts w:ascii="Times New Roman" w:hAnsi="Times New Roman" w:cs="Times New Roman"/>
          <w:b/>
          <w:bCs/>
          <w:sz w:val="24"/>
          <w:szCs w:val="24"/>
          <w:u w:val="single"/>
          <w:lang w:eastAsia="ar-SA"/>
        </w:rPr>
      </w:pPr>
      <w:r w:rsidRPr="003D7EB7">
        <w:rPr>
          <w:rFonts w:ascii="Times New Roman" w:hAnsi="Times New Roman" w:cs="Times New Roman"/>
          <w:b/>
          <w:bCs/>
          <w:sz w:val="24"/>
          <w:szCs w:val="24"/>
          <w:u w:val="single"/>
          <w:lang w:eastAsia="ar-SA"/>
        </w:rPr>
        <w:t>MEMÓRIA DE CÁLCULO</w:t>
      </w:r>
    </w:p>
    <w:p w14:paraId="4F046203" w14:textId="77777777" w:rsidR="003D7EB7" w:rsidRDefault="003D7EB7" w:rsidP="003D7EB7">
      <w:pPr>
        <w:pStyle w:val="PargrafodaLista"/>
        <w:tabs>
          <w:tab w:val="left" w:pos="0"/>
          <w:tab w:val="left" w:pos="567"/>
        </w:tabs>
        <w:spacing w:before="120" w:after="120" w:line="360" w:lineRule="auto"/>
        <w:ind w:left="0"/>
        <w:contextualSpacing w:val="0"/>
        <w:jc w:val="center"/>
        <w:rPr>
          <w:rFonts w:ascii="Times New Roman" w:hAnsi="Times New Roman" w:cs="Times New Roman"/>
          <w:b/>
          <w:bCs/>
          <w:sz w:val="24"/>
          <w:szCs w:val="24"/>
          <w:u w:val="single"/>
          <w:lang w:eastAsia="ar-SA"/>
        </w:rPr>
      </w:pPr>
    </w:p>
    <w:tbl>
      <w:tblPr>
        <w:tblStyle w:val="Tabelacomgrade"/>
        <w:tblW w:w="0" w:type="auto"/>
        <w:jc w:val="center"/>
        <w:tblLook w:val="04A0" w:firstRow="1" w:lastRow="0" w:firstColumn="1" w:lastColumn="0" w:noHBand="0" w:noVBand="1"/>
      </w:tblPr>
      <w:tblGrid>
        <w:gridCol w:w="1056"/>
        <w:gridCol w:w="1651"/>
        <w:gridCol w:w="2289"/>
        <w:gridCol w:w="2533"/>
      </w:tblGrid>
      <w:tr w:rsidR="003D7EB7" w:rsidRPr="00260106" w14:paraId="4256BBB8" w14:textId="77777777" w:rsidTr="003D7EB7">
        <w:trPr>
          <w:trHeight w:val="647"/>
          <w:jc w:val="center"/>
        </w:trPr>
        <w:tc>
          <w:tcPr>
            <w:tcW w:w="1056" w:type="dxa"/>
            <w:shd w:val="clear" w:color="auto" w:fill="BFBFBF" w:themeFill="background1" w:themeFillShade="BF"/>
            <w:vAlign w:val="center"/>
          </w:tcPr>
          <w:p w14:paraId="1E9978B8" w14:textId="77777777" w:rsidR="003D7EB7" w:rsidRPr="00DA1247" w:rsidRDefault="003D7EB7" w:rsidP="00076D6D">
            <w:pPr>
              <w:pStyle w:val="SemEspaamento"/>
              <w:jc w:val="center"/>
              <w:rPr>
                <w:rFonts w:ascii="Times New Roman" w:eastAsia="Times New Roman" w:hAnsi="Times New Roman" w:cs="Times New Roman"/>
                <w:b/>
                <w:sz w:val="24"/>
                <w:szCs w:val="24"/>
              </w:rPr>
            </w:pPr>
            <w:r w:rsidRPr="00DA1247">
              <w:rPr>
                <w:rFonts w:ascii="Times New Roman" w:eastAsia="Times New Roman" w:hAnsi="Times New Roman" w:cs="Times New Roman"/>
                <w:b/>
                <w:sz w:val="24"/>
                <w:szCs w:val="24"/>
              </w:rPr>
              <w:t>ITEM</w:t>
            </w:r>
          </w:p>
        </w:tc>
        <w:tc>
          <w:tcPr>
            <w:tcW w:w="1651" w:type="dxa"/>
            <w:shd w:val="clear" w:color="auto" w:fill="BFBFBF" w:themeFill="background1" w:themeFillShade="BF"/>
            <w:vAlign w:val="center"/>
          </w:tcPr>
          <w:p w14:paraId="00B8FACC" w14:textId="77777777" w:rsidR="003D7EB7" w:rsidRPr="00DA1247" w:rsidRDefault="003D7EB7" w:rsidP="00076D6D">
            <w:pPr>
              <w:pStyle w:val="SemEspaamen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TIPO</w:t>
            </w:r>
          </w:p>
        </w:tc>
        <w:tc>
          <w:tcPr>
            <w:tcW w:w="2289" w:type="dxa"/>
            <w:shd w:val="clear" w:color="auto" w:fill="BFBFBF" w:themeFill="background1" w:themeFillShade="BF"/>
            <w:vAlign w:val="center"/>
          </w:tcPr>
          <w:p w14:paraId="537A1051" w14:textId="77777777" w:rsidR="003D7EB7" w:rsidRPr="00DA1247" w:rsidRDefault="003D7EB7" w:rsidP="00076D6D">
            <w:pPr>
              <w:pStyle w:val="SemEspaamen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QUANTIDADE</w:t>
            </w:r>
          </w:p>
        </w:tc>
        <w:tc>
          <w:tcPr>
            <w:tcW w:w="2533" w:type="dxa"/>
            <w:shd w:val="clear" w:color="auto" w:fill="BFBFBF" w:themeFill="background1" w:themeFillShade="BF"/>
            <w:vAlign w:val="center"/>
          </w:tcPr>
          <w:p w14:paraId="0CD0D3B7" w14:textId="77777777" w:rsidR="003D7EB7" w:rsidRPr="00DA1247" w:rsidRDefault="003D7EB7" w:rsidP="00076D6D">
            <w:pPr>
              <w:pStyle w:val="SemEspaamento"/>
              <w:jc w:val="center"/>
              <w:rPr>
                <w:rFonts w:ascii="Times New Roman" w:eastAsia="Times New Roman" w:hAnsi="Times New Roman" w:cs="Times New Roman"/>
                <w:b/>
                <w:sz w:val="24"/>
                <w:szCs w:val="24"/>
                <w:vertAlign w:val="superscript"/>
              </w:rPr>
            </w:pPr>
            <w:r w:rsidRPr="00DA1247">
              <w:rPr>
                <w:rFonts w:ascii="Times New Roman" w:eastAsia="Times New Roman" w:hAnsi="Times New Roman" w:cs="Times New Roman"/>
                <w:b/>
                <w:sz w:val="24"/>
                <w:szCs w:val="24"/>
              </w:rPr>
              <w:t>ÁREA TOTAL M</w:t>
            </w:r>
            <w:r w:rsidRPr="00DA1247">
              <w:rPr>
                <w:rFonts w:ascii="Times New Roman" w:eastAsia="Times New Roman" w:hAnsi="Times New Roman" w:cs="Times New Roman"/>
                <w:b/>
                <w:sz w:val="24"/>
                <w:szCs w:val="24"/>
                <w:vertAlign w:val="superscript"/>
              </w:rPr>
              <w:t>2</w:t>
            </w:r>
          </w:p>
        </w:tc>
      </w:tr>
      <w:tr w:rsidR="003D7EB7" w:rsidRPr="00260106" w14:paraId="0568DDEF" w14:textId="77777777" w:rsidTr="003D7EB7">
        <w:trPr>
          <w:trHeight w:val="503"/>
          <w:jc w:val="center"/>
        </w:trPr>
        <w:tc>
          <w:tcPr>
            <w:tcW w:w="1056" w:type="dxa"/>
            <w:vAlign w:val="center"/>
          </w:tcPr>
          <w:p w14:paraId="146C4A14" w14:textId="77777777" w:rsidR="003D7EB7" w:rsidRPr="00DA1247" w:rsidRDefault="003D7EB7" w:rsidP="00076D6D">
            <w:pPr>
              <w:pStyle w:val="SemEspaamento"/>
              <w:jc w:val="center"/>
              <w:rPr>
                <w:rFonts w:ascii="Times New Roman" w:eastAsia="Times New Roman" w:hAnsi="Times New Roman" w:cs="Times New Roman"/>
              </w:rPr>
            </w:pPr>
            <w:r w:rsidRPr="00DA1247">
              <w:rPr>
                <w:rFonts w:ascii="Times New Roman" w:eastAsia="Times New Roman" w:hAnsi="Times New Roman" w:cs="Times New Roman"/>
              </w:rPr>
              <w:t>1</w:t>
            </w:r>
          </w:p>
        </w:tc>
        <w:tc>
          <w:tcPr>
            <w:tcW w:w="1651" w:type="dxa"/>
            <w:vAlign w:val="center"/>
          </w:tcPr>
          <w:p w14:paraId="196298A4" w14:textId="77777777" w:rsidR="003D7EB7" w:rsidRPr="00DA1247" w:rsidRDefault="003D7EB7" w:rsidP="00076D6D">
            <w:pPr>
              <w:pStyle w:val="SemEspaamen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TIPO I</w:t>
            </w:r>
          </w:p>
        </w:tc>
        <w:tc>
          <w:tcPr>
            <w:tcW w:w="2289" w:type="dxa"/>
            <w:vAlign w:val="center"/>
          </w:tcPr>
          <w:p w14:paraId="768687F8" w14:textId="69B6D8D5" w:rsidR="003D7EB7" w:rsidRDefault="00D40191" w:rsidP="00076D6D">
            <w:pPr>
              <w:pStyle w:val="SemEspaamento"/>
              <w:jc w:val="center"/>
              <w:rPr>
                <w:rFonts w:ascii="Times New Roman" w:eastAsia="Arial" w:hAnsi="Times New Roman" w:cs="Times New Roman"/>
                <w:color w:val="000000"/>
                <w:sz w:val="24"/>
                <w:szCs w:val="24"/>
              </w:rPr>
            </w:pPr>
            <w:r>
              <w:rPr>
                <w:rFonts w:ascii="Times New Roman" w:eastAsia="Times New Roman" w:hAnsi="Times New Roman" w:cs="Times New Roman"/>
                <w:sz w:val="24"/>
                <w:szCs w:val="24"/>
              </w:rPr>
              <w:t>0</w:t>
            </w:r>
            <w:r w:rsidR="003D7EB7">
              <w:rPr>
                <w:rFonts w:ascii="Times New Roman" w:eastAsia="Times New Roman" w:hAnsi="Times New Roman" w:cs="Times New Roman"/>
                <w:sz w:val="24"/>
                <w:szCs w:val="24"/>
              </w:rPr>
              <w:t>3</w:t>
            </w:r>
          </w:p>
        </w:tc>
        <w:tc>
          <w:tcPr>
            <w:tcW w:w="2533" w:type="dxa"/>
            <w:vAlign w:val="center"/>
          </w:tcPr>
          <w:p w14:paraId="221B1E5F" w14:textId="0B60259F" w:rsidR="003D7EB7" w:rsidRPr="00DA1247" w:rsidRDefault="00D40191" w:rsidP="00076D6D">
            <w:pPr>
              <w:pStyle w:val="SemEspaamento"/>
              <w:jc w:val="center"/>
              <w:rPr>
                <w:rFonts w:ascii="Times New Roman" w:eastAsia="Times New Roman" w:hAnsi="Times New Roman" w:cs="Times New Roman"/>
                <w:sz w:val="24"/>
                <w:szCs w:val="24"/>
              </w:rPr>
            </w:pPr>
            <w:r>
              <w:rPr>
                <w:rFonts w:ascii="Times New Roman" w:eastAsia="Arial" w:hAnsi="Times New Roman" w:cs="Times New Roman"/>
                <w:color w:val="000000"/>
                <w:sz w:val="24"/>
                <w:szCs w:val="24"/>
              </w:rPr>
              <w:t>271,57</w:t>
            </w:r>
          </w:p>
        </w:tc>
      </w:tr>
      <w:tr w:rsidR="003D7EB7" w:rsidRPr="00260106" w14:paraId="05DD9064" w14:textId="77777777" w:rsidTr="003D7EB7">
        <w:trPr>
          <w:trHeight w:val="397"/>
          <w:jc w:val="center"/>
        </w:trPr>
        <w:tc>
          <w:tcPr>
            <w:tcW w:w="1056" w:type="dxa"/>
            <w:vAlign w:val="center"/>
          </w:tcPr>
          <w:p w14:paraId="2316CEE0" w14:textId="77777777" w:rsidR="003D7EB7" w:rsidRPr="00DA1247" w:rsidRDefault="003D7EB7" w:rsidP="00076D6D">
            <w:pPr>
              <w:pStyle w:val="SemEspaamento"/>
              <w:jc w:val="center"/>
              <w:rPr>
                <w:rFonts w:ascii="Times New Roman" w:eastAsia="Times New Roman" w:hAnsi="Times New Roman" w:cs="Times New Roman"/>
              </w:rPr>
            </w:pPr>
            <w:r>
              <w:rPr>
                <w:rFonts w:ascii="Times New Roman" w:eastAsia="Times New Roman" w:hAnsi="Times New Roman" w:cs="Times New Roman"/>
              </w:rPr>
              <w:t>2</w:t>
            </w:r>
          </w:p>
        </w:tc>
        <w:tc>
          <w:tcPr>
            <w:tcW w:w="1651" w:type="dxa"/>
            <w:vAlign w:val="center"/>
          </w:tcPr>
          <w:p w14:paraId="3D0B31EE" w14:textId="77777777" w:rsidR="003D7EB7" w:rsidRPr="00DA1247" w:rsidRDefault="003D7EB7" w:rsidP="00076D6D">
            <w:pPr>
              <w:pStyle w:val="SemEspaamen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TIPO II</w:t>
            </w:r>
          </w:p>
        </w:tc>
        <w:tc>
          <w:tcPr>
            <w:tcW w:w="2289" w:type="dxa"/>
            <w:vAlign w:val="center"/>
          </w:tcPr>
          <w:p w14:paraId="71874708" w14:textId="77777777" w:rsidR="003D7EB7" w:rsidRDefault="003D7EB7" w:rsidP="00076D6D">
            <w:pPr>
              <w:pStyle w:val="SemEspaamen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2533" w:type="dxa"/>
            <w:vAlign w:val="center"/>
          </w:tcPr>
          <w:p w14:paraId="6DBCFA5C" w14:textId="77777777" w:rsidR="003D7EB7" w:rsidRPr="00DA1247" w:rsidRDefault="003D7EB7" w:rsidP="00076D6D">
            <w:pPr>
              <w:pStyle w:val="SemEspaamen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353,14</w:t>
            </w:r>
          </w:p>
        </w:tc>
      </w:tr>
    </w:tbl>
    <w:p w14:paraId="0C6A3D45" w14:textId="77777777" w:rsidR="003D7EB7" w:rsidRPr="003D7EB7" w:rsidRDefault="003D7EB7" w:rsidP="003D7EB7">
      <w:pPr>
        <w:pStyle w:val="PargrafodaLista"/>
        <w:tabs>
          <w:tab w:val="left" w:pos="0"/>
          <w:tab w:val="left" w:pos="567"/>
        </w:tabs>
        <w:spacing w:before="120" w:after="120" w:line="360" w:lineRule="auto"/>
        <w:ind w:left="0"/>
        <w:contextualSpacing w:val="0"/>
        <w:jc w:val="both"/>
        <w:rPr>
          <w:rFonts w:ascii="Times New Roman" w:hAnsi="Times New Roman" w:cs="Times New Roman"/>
          <w:sz w:val="24"/>
          <w:szCs w:val="24"/>
          <w:lang w:eastAsia="ar-SA"/>
        </w:rPr>
      </w:pPr>
    </w:p>
    <w:p w14:paraId="784CFB3C" w14:textId="23C57A9B" w:rsidR="003D7EB7" w:rsidRDefault="003D7EB7" w:rsidP="00F945E2">
      <w:pPr>
        <w:tabs>
          <w:tab w:val="left" w:pos="0"/>
          <w:tab w:val="left" w:pos="567"/>
        </w:tabs>
        <w:spacing w:before="120" w:after="120" w:line="360" w:lineRule="auto"/>
        <w:jc w:val="both"/>
        <w:rPr>
          <w:rFonts w:ascii="Times New Roman" w:eastAsia="Arial" w:hAnsi="Times New Roman" w:cs="Times New Roman"/>
          <w:color w:val="000000"/>
          <w:sz w:val="24"/>
          <w:szCs w:val="24"/>
        </w:rPr>
      </w:pPr>
      <w:r w:rsidRPr="003D7EB7">
        <w:rPr>
          <w:rFonts w:ascii="Times New Roman" w:hAnsi="Times New Roman" w:cs="Times New Roman"/>
          <w:sz w:val="24"/>
          <w:szCs w:val="24"/>
          <w:lang w:eastAsia="ar-SA"/>
        </w:rPr>
        <w:t>Na previsão do quantitativo a ser contratado, foi utilizado como base, o levantamento das Unidades de Saúde da Família (</w:t>
      </w:r>
      <w:proofErr w:type="spellStart"/>
      <w:r w:rsidRPr="003D7EB7">
        <w:rPr>
          <w:rFonts w:ascii="Times New Roman" w:hAnsi="Times New Roman" w:cs="Times New Roman"/>
          <w:sz w:val="24"/>
          <w:szCs w:val="24"/>
          <w:lang w:eastAsia="ar-SA"/>
        </w:rPr>
        <w:t>USFs</w:t>
      </w:r>
      <w:proofErr w:type="spellEnd"/>
      <w:r w:rsidRPr="003D7EB7">
        <w:rPr>
          <w:rFonts w:ascii="Times New Roman" w:hAnsi="Times New Roman" w:cs="Times New Roman"/>
          <w:sz w:val="24"/>
          <w:szCs w:val="24"/>
          <w:lang w:eastAsia="ar-SA"/>
        </w:rPr>
        <w:t>) existentes no município que demandam de instalações provisórias</w:t>
      </w:r>
      <w:r>
        <w:rPr>
          <w:rFonts w:ascii="Times New Roman" w:hAnsi="Times New Roman" w:cs="Times New Roman"/>
          <w:sz w:val="24"/>
          <w:szCs w:val="24"/>
          <w:lang w:eastAsia="ar-SA"/>
        </w:rPr>
        <w:t xml:space="preserve">, </w:t>
      </w:r>
      <w:r w:rsidR="00F40989">
        <w:rPr>
          <w:rFonts w:ascii="Times New Roman" w:eastAsia="Arial" w:hAnsi="Times New Roman" w:cs="Times New Roman"/>
          <w:color w:val="000000"/>
          <w:sz w:val="24"/>
          <w:szCs w:val="24"/>
        </w:rPr>
        <w:t>visando preservar</w:t>
      </w:r>
      <w:r w:rsidR="00F40989" w:rsidRPr="00EC774C">
        <w:rPr>
          <w:rFonts w:ascii="Times New Roman" w:eastAsia="Arial" w:hAnsi="Times New Roman" w:cs="Times New Roman"/>
          <w:color w:val="000000"/>
          <w:sz w:val="24"/>
          <w:szCs w:val="24"/>
        </w:rPr>
        <w:t xml:space="preserve"> o caráter ininterrupto das atividades necessárias para garantir o funcionamento das unidades de saúde </w:t>
      </w:r>
      <w:r w:rsidR="00F40989" w:rsidRPr="00EC774C">
        <w:rPr>
          <w:rFonts w:ascii="Times New Roman" w:eastAsia="Times New Roman" w:hAnsi="Times New Roman"/>
          <w:color w:val="000000"/>
          <w:sz w:val="24"/>
          <w:szCs w:val="24"/>
        </w:rPr>
        <w:t>com infraestrutura adequada aos processos de trabalho das equipes</w:t>
      </w:r>
      <w:r w:rsidR="00F40989">
        <w:rPr>
          <w:rFonts w:ascii="Times New Roman" w:eastAsia="Times New Roman" w:hAnsi="Times New Roman"/>
          <w:color w:val="000000"/>
          <w:sz w:val="24"/>
          <w:szCs w:val="24"/>
        </w:rPr>
        <w:t>.</w:t>
      </w:r>
    </w:p>
    <w:p w14:paraId="3E20E229" w14:textId="2DF30D72" w:rsidR="003D7EB7" w:rsidRDefault="003D7EB7" w:rsidP="00F945E2">
      <w:pPr>
        <w:tabs>
          <w:tab w:val="left" w:pos="0"/>
          <w:tab w:val="left" w:pos="567"/>
        </w:tabs>
        <w:spacing w:before="120" w:after="120" w:line="360" w:lineRule="auto"/>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Maricá, </w:t>
      </w:r>
      <w:r w:rsidR="00D40191">
        <w:rPr>
          <w:rFonts w:ascii="Times New Roman" w:eastAsia="Arial" w:hAnsi="Times New Roman" w:cs="Times New Roman"/>
          <w:color w:val="000000"/>
          <w:sz w:val="24"/>
          <w:szCs w:val="24"/>
        </w:rPr>
        <w:t>0</w:t>
      </w:r>
      <w:r w:rsidR="00E25319">
        <w:rPr>
          <w:rFonts w:ascii="Times New Roman" w:eastAsia="Arial" w:hAnsi="Times New Roman" w:cs="Times New Roman"/>
          <w:color w:val="000000"/>
          <w:sz w:val="24"/>
          <w:szCs w:val="24"/>
        </w:rPr>
        <w:t>4</w:t>
      </w:r>
      <w:r>
        <w:rPr>
          <w:rFonts w:ascii="Times New Roman" w:eastAsia="Arial" w:hAnsi="Times New Roman" w:cs="Times New Roman"/>
          <w:color w:val="000000"/>
          <w:sz w:val="24"/>
          <w:szCs w:val="24"/>
        </w:rPr>
        <w:t xml:space="preserve"> de </w:t>
      </w:r>
      <w:r w:rsidR="00D40191">
        <w:rPr>
          <w:rFonts w:ascii="Times New Roman" w:eastAsia="Arial" w:hAnsi="Times New Roman" w:cs="Times New Roman"/>
          <w:color w:val="000000"/>
          <w:sz w:val="24"/>
          <w:szCs w:val="24"/>
        </w:rPr>
        <w:t>julho</w:t>
      </w:r>
      <w:r w:rsidR="00F261D5">
        <w:rPr>
          <w:rFonts w:ascii="Times New Roman" w:eastAsia="Arial" w:hAnsi="Times New Roman" w:cs="Times New Roman"/>
          <w:color w:val="000000"/>
          <w:sz w:val="24"/>
          <w:szCs w:val="24"/>
        </w:rPr>
        <w:t xml:space="preserve"> de</w:t>
      </w:r>
      <w:r>
        <w:rPr>
          <w:rFonts w:ascii="Times New Roman" w:eastAsia="Arial" w:hAnsi="Times New Roman" w:cs="Times New Roman"/>
          <w:color w:val="000000"/>
          <w:sz w:val="24"/>
          <w:szCs w:val="24"/>
        </w:rPr>
        <w:t xml:space="preserve"> 2024.</w:t>
      </w:r>
    </w:p>
    <w:p w14:paraId="6EA6782A" w14:textId="77777777" w:rsidR="003D7EB7" w:rsidRDefault="003D7EB7" w:rsidP="003D7EB7">
      <w:pPr>
        <w:tabs>
          <w:tab w:val="left" w:pos="0"/>
          <w:tab w:val="left" w:pos="567"/>
        </w:tabs>
        <w:spacing w:before="120" w:after="120" w:line="360" w:lineRule="auto"/>
        <w:jc w:val="center"/>
        <w:rPr>
          <w:rFonts w:ascii="Times New Roman" w:eastAsia="Arial" w:hAnsi="Times New Roman" w:cs="Times New Roman"/>
          <w:color w:val="000000"/>
          <w:sz w:val="24"/>
          <w:szCs w:val="24"/>
        </w:rPr>
      </w:pPr>
    </w:p>
    <w:p w14:paraId="3DC1F13E" w14:textId="77777777" w:rsidR="003D7EB7" w:rsidRDefault="003D7EB7" w:rsidP="003D7EB7">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Responsável Técnico,</w:t>
      </w:r>
    </w:p>
    <w:p w14:paraId="3501E1DB" w14:textId="77777777" w:rsidR="003D7EB7" w:rsidRDefault="003D7EB7" w:rsidP="003D7EB7">
      <w:pPr>
        <w:pBdr>
          <w:top w:val="nil"/>
          <w:left w:val="nil"/>
          <w:bottom w:val="nil"/>
          <w:right w:val="nil"/>
          <w:between w:val="nil"/>
        </w:pBdr>
        <w:tabs>
          <w:tab w:val="left" w:pos="0"/>
          <w:tab w:val="left" w:pos="567"/>
        </w:tabs>
        <w:spacing w:before="120" w:after="120" w:line="360" w:lineRule="auto"/>
        <w:jc w:val="both"/>
        <w:rPr>
          <w:rFonts w:ascii="Times New Roman" w:eastAsia="Times New Roman" w:hAnsi="Times New Roman" w:cs="Times New Roman"/>
          <w:b/>
          <w:color w:val="000000"/>
          <w:sz w:val="24"/>
          <w:szCs w:val="24"/>
        </w:rPr>
      </w:pPr>
    </w:p>
    <w:p w14:paraId="24426C4C" w14:textId="77777777" w:rsidR="003D7EB7" w:rsidRDefault="003D7EB7" w:rsidP="003D7EB7">
      <w:pPr>
        <w:pBdr>
          <w:top w:val="nil"/>
          <w:left w:val="nil"/>
          <w:bottom w:val="nil"/>
          <w:right w:val="nil"/>
          <w:between w:val="nil"/>
        </w:pBdr>
        <w:tabs>
          <w:tab w:val="left" w:pos="0"/>
          <w:tab w:val="left" w:pos="567"/>
        </w:tabs>
        <w:jc w:val="center"/>
        <w:rPr>
          <w:rFonts w:ascii="Times New Roman" w:eastAsia="Times New Roman" w:hAnsi="Times New Roman" w:cs="Times New Roman"/>
          <w:b/>
          <w:color w:val="000000"/>
          <w:sz w:val="24"/>
          <w:szCs w:val="24"/>
        </w:rPr>
      </w:pPr>
    </w:p>
    <w:p w14:paraId="23415C01" w14:textId="77777777" w:rsidR="003D7EB7" w:rsidRDefault="003D7EB7" w:rsidP="003D7EB7">
      <w:pPr>
        <w:pBdr>
          <w:top w:val="nil"/>
          <w:left w:val="nil"/>
          <w:bottom w:val="nil"/>
          <w:right w:val="nil"/>
          <w:between w:val="nil"/>
        </w:pBdr>
        <w:tabs>
          <w:tab w:val="left" w:pos="0"/>
          <w:tab w:val="left" w:pos="567"/>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Alessandra Lopes Rangel</w:t>
      </w:r>
    </w:p>
    <w:p w14:paraId="1D735547" w14:textId="77777777" w:rsidR="003D7EB7" w:rsidRDefault="003D7EB7" w:rsidP="003D7EB7">
      <w:pPr>
        <w:pBdr>
          <w:top w:val="nil"/>
          <w:left w:val="nil"/>
          <w:bottom w:val="nil"/>
          <w:right w:val="nil"/>
          <w:between w:val="nil"/>
        </w:pBdr>
        <w:tabs>
          <w:tab w:val="left" w:pos="0"/>
          <w:tab w:val="left" w:pos="567"/>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Superintendente de Infraestrutura</w:t>
      </w:r>
    </w:p>
    <w:p w14:paraId="6C9B4022" w14:textId="77777777" w:rsidR="003D7EB7" w:rsidRDefault="003D7EB7" w:rsidP="003D7EB7">
      <w:pPr>
        <w:pBdr>
          <w:top w:val="nil"/>
          <w:left w:val="nil"/>
          <w:bottom w:val="nil"/>
          <w:right w:val="nil"/>
          <w:between w:val="nil"/>
        </w:pBdr>
        <w:tabs>
          <w:tab w:val="left" w:pos="0"/>
          <w:tab w:val="left" w:pos="567"/>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 3.300.020</w:t>
      </w:r>
    </w:p>
    <w:p w14:paraId="1AF85329" w14:textId="77777777" w:rsidR="003D7EB7" w:rsidRDefault="003D7EB7" w:rsidP="003D7EB7">
      <w:pPr>
        <w:pBdr>
          <w:top w:val="nil"/>
          <w:left w:val="nil"/>
          <w:bottom w:val="nil"/>
          <w:right w:val="nil"/>
          <w:between w:val="nil"/>
        </w:pBdr>
        <w:tabs>
          <w:tab w:val="left" w:pos="0"/>
          <w:tab w:val="left" w:pos="567"/>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Diretoria Administrativa</w:t>
      </w:r>
    </w:p>
    <w:p w14:paraId="439B1AA5" w14:textId="77777777" w:rsidR="003D7EB7" w:rsidRDefault="003D7EB7" w:rsidP="003D7EB7">
      <w:pPr>
        <w:pBdr>
          <w:top w:val="nil"/>
          <w:left w:val="nil"/>
          <w:bottom w:val="nil"/>
          <w:right w:val="nil"/>
          <w:between w:val="nil"/>
        </w:pBdr>
        <w:tabs>
          <w:tab w:val="left" w:pos="0"/>
          <w:tab w:val="left" w:pos="567"/>
        </w:tabs>
        <w:jc w:val="right"/>
        <w:rPr>
          <w:rFonts w:ascii="Times New Roman" w:eastAsia="Times New Roman" w:hAnsi="Times New Roman" w:cs="Times New Roman"/>
          <w:b/>
          <w:sz w:val="24"/>
          <w:szCs w:val="24"/>
        </w:rPr>
      </w:pPr>
    </w:p>
    <w:p w14:paraId="507A2CD0" w14:textId="77777777" w:rsidR="00B341CD" w:rsidRDefault="00B341CD" w:rsidP="00B341CD">
      <w:pPr>
        <w:pBdr>
          <w:top w:val="nil"/>
          <w:left w:val="nil"/>
          <w:bottom w:val="nil"/>
          <w:right w:val="nil"/>
          <w:between w:val="nil"/>
        </w:pBdr>
        <w:tabs>
          <w:tab w:val="left" w:pos="0"/>
          <w:tab w:val="left" w:pos="567"/>
        </w:tabs>
        <w:jc w:val="right"/>
        <w:rPr>
          <w:rFonts w:ascii="Times New Roman" w:eastAsia="Times New Roman" w:hAnsi="Times New Roman" w:cs="Times New Roman"/>
          <w:b/>
          <w:sz w:val="24"/>
          <w:szCs w:val="24"/>
        </w:rPr>
      </w:pPr>
    </w:p>
    <w:p w14:paraId="377D5265" w14:textId="77777777" w:rsidR="00B341CD" w:rsidRDefault="00B341CD" w:rsidP="00B341CD">
      <w:pPr>
        <w:pBdr>
          <w:top w:val="nil"/>
          <w:left w:val="nil"/>
          <w:bottom w:val="nil"/>
          <w:right w:val="nil"/>
          <w:between w:val="nil"/>
        </w:pBdr>
        <w:tabs>
          <w:tab w:val="left" w:pos="0"/>
          <w:tab w:val="left" w:pos="567"/>
        </w:tabs>
        <w:jc w:val="right"/>
        <w:rPr>
          <w:rFonts w:ascii="Times New Roman" w:eastAsia="Times New Roman" w:hAnsi="Times New Roman" w:cs="Times New Roman"/>
          <w:b/>
          <w:sz w:val="24"/>
          <w:szCs w:val="24"/>
        </w:rPr>
      </w:pPr>
    </w:p>
    <w:p w14:paraId="5FCE6AA6" w14:textId="77777777" w:rsidR="00B341CD" w:rsidRDefault="00B341CD" w:rsidP="00B341CD">
      <w:pPr>
        <w:pBdr>
          <w:top w:val="nil"/>
          <w:left w:val="nil"/>
          <w:bottom w:val="nil"/>
          <w:right w:val="nil"/>
          <w:between w:val="nil"/>
        </w:pBdr>
        <w:tabs>
          <w:tab w:val="left" w:pos="0"/>
          <w:tab w:val="left" w:pos="567"/>
        </w:tabs>
        <w:jc w:val="right"/>
        <w:rPr>
          <w:rFonts w:ascii="Times New Roman" w:eastAsia="Times New Roman" w:hAnsi="Times New Roman" w:cs="Times New Roman"/>
          <w:b/>
          <w:sz w:val="24"/>
          <w:szCs w:val="24"/>
        </w:rPr>
      </w:pPr>
    </w:p>
    <w:p w14:paraId="445A2D40" w14:textId="77777777" w:rsidR="00B341CD" w:rsidRDefault="00B341CD" w:rsidP="00B341CD">
      <w:pPr>
        <w:pBdr>
          <w:top w:val="nil"/>
          <w:left w:val="nil"/>
          <w:bottom w:val="nil"/>
          <w:right w:val="nil"/>
          <w:between w:val="nil"/>
        </w:pBdr>
        <w:tabs>
          <w:tab w:val="left" w:pos="0"/>
          <w:tab w:val="left" w:pos="567"/>
        </w:tabs>
        <w:jc w:val="right"/>
        <w:rPr>
          <w:rFonts w:ascii="Times New Roman" w:eastAsia="Times New Roman" w:hAnsi="Times New Roman" w:cs="Times New Roman"/>
          <w:b/>
          <w:sz w:val="24"/>
          <w:szCs w:val="24"/>
        </w:rPr>
      </w:pPr>
    </w:p>
    <w:p w14:paraId="1A7649D6" w14:textId="77777777" w:rsidR="00B341CD" w:rsidRDefault="00B341CD" w:rsidP="00B341CD">
      <w:pPr>
        <w:pBdr>
          <w:top w:val="nil"/>
          <w:left w:val="nil"/>
          <w:bottom w:val="nil"/>
          <w:right w:val="nil"/>
          <w:between w:val="nil"/>
        </w:pBdr>
        <w:tabs>
          <w:tab w:val="left" w:pos="0"/>
          <w:tab w:val="left" w:pos="567"/>
        </w:tabs>
        <w:jc w:val="right"/>
        <w:rPr>
          <w:rFonts w:ascii="Times New Roman" w:eastAsia="Times New Roman" w:hAnsi="Times New Roman" w:cs="Times New Roman"/>
          <w:b/>
          <w:sz w:val="24"/>
          <w:szCs w:val="24"/>
        </w:rPr>
      </w:pPr>
    </w:p>
    <w:p w14:paraId="34A27241" w14:textId="77777777" w:rsidR="00B341CD" w:rsidRDefault="00B341CD" w:rsidP="00B341CD">
      <w:pPr>
        <w:pBdr>
          <w:top w:val="nil"/>
          <w:left w:val="nil"/>
          <w:bottom w:val="nil"/>
          <w:right w:val="nil"/>
          <w:between w:val="nil"/>
        </w:pBdr>
        <w:tabs>
          <w:tab w:val="left" w:pos="0"/>
          <w:tab w:val="left" w:pos="567"/>
        </w:tabs>
        <w:jc w:val="right"/>
        <w:rPr>
          <w:rFonts w:ascii="Times New Roman" w:eastAsia="Times New Roman" w:hAnsi="Times New Roman" w:cs="Times New Roman"/>
          <w:b/>
          <w:sz w:val="24"/>
          <w:szCs w:val="24"/>
        </w:rPr>
      </w:pPr>
    </w:p>
    <w:p w14:paraId="60058145" w14:textId="46FB6019" w:rsidR="00B341CD" w:rsidRPr="00657271" w:rsidRDefault="00B341CD" w:rsidP="00B341CD">
      <w:pPr>
        <w:pBdr>
          <w:top w:val="nil"/>
          <w:left w:val="nil"/>
          <w:bottom w:val="nil"/>
          <w:right w:val="nil"/>
          <w:between w:val="nil"/>
        </w:pBdr>
        <w:tabs>
          <w:tab w:val="left" w:pos="0"/>
          <w:tab w:val="left" w:pos="567"/>
        </w:tabs>
        <w:jc w:val="right"/>
        <w:rPr>
          <w:rFonts w:ascii="Times New Roman" w:eastAsia="Times New Roman" w:hAnsi="Times New Roman" w:cs="Times New Roman"/>
          <w:b/>
          <w:sz w:val="24"/>
          <w:szCs w:val="24"/>
        </w:rPr>
      </w:pPr>
      <w:r w:rsidRPr="00657271">
        <w:rPr>
          <w:rFonts w:ascii="Times New Roman" w:eastAsia="Times New Roman" w:hAnsi="Times New Roman" w:cs="Times New Roman"/>
          <w:b/>
          <w:sz w:val="24"/>
          <w:szCs w:val="24"/>
        </w:rPr>
        <w:t>De acordo,</w:t>
      </w:r>
    </w:p>
    <w:p w14:paraId="4E3D1194" w14:textId="77777777" w:rsidR="00B341CD" w:rsidRDefault="00B341CD" w:rsidP="00B341CD">
      <w:pPr>
        <w:pBdr>
          <w:top w:val="nil"/>
          <w:left w:val="nil"/>
          <w:bottom w:val="nil"/>
          <w:right w:val="nil"/>
          <w:between w:val="nil"/>
        </w:pBdr>
        <w:tabs>
          <w:tab w:val="left" w:pos="0"/>
          <w:tab w:val="left" w:pos="567"/>
        </w:tabs>
        <w:jc w:val="right"/>
        <w:rPr>
          <w:rFonts w:ascii="Times New Roman" w:eastAsia="Times New Roman" w:hAnsi="Times New Roman" w:cs="Times New Roman"/>
          <w:b/>
          <w:sz w:val="24"/>
          <w:szCs w:val="24"/>
        </w:rPr>
      </w:pPr>
    </w:p>
    <w:p w14:paraId="17D8289E" w14:textId="77777777" w:rsidR="00B341CD" w:rsidRPr="00657271" w:rsidRDefault="00B341CD" w:rsidP="00B341CD">
      <w:pPr>
        <w:pBdr>
          <w:top w:val="nil"/>
          <w:left w:val="nil"/>
          <w:bottom w:val="nil"/>
          <w:right w:val="nil"/>
          <w:between w:val="nil"/>
        </w:pBdr>
        <w:tabs>
          <w:tab w:val="left" w:pos="0"/>
          <w:tab w:val="left" w:pos="567"/>
        </w:tabs>
        <w:jc w:val="right"/>
        <w:rPr>
          <w:rFonts w:ascii="Times New Roman" w:eastAsia="Times New Roman" w:hAnsi="Times New Roman" w:cs="Times New Roman"/>
          <w:b/>
          <w:sz w:val="24"/>
          <w:szCs w:val="24"/>
        </w:rPr>
      </w:pPr>
    </w:p>
    <w:p w14:paraId="5A9B04AC" w14:textId="77777777" w:rsidR="00B341CD" w:rsidRPr="00657271" w:rsidRDefault="00B341CD" w:rsidP="00B341CD">
      <w:pPr>
        <w:pBdr>
          <w:top w:val="nil"/>
          <w:left w:val="nil"/>
          <w:bottom w:val="nil"/>
          <w:right w:val="nil"/>
          <w:between w:val="nil"/>
        </w:pBdr>
        <w:tabs>
          <w:tab w:val="left" w:pos="0"/>
          <w:tab w:val="left" w:pos="567"/>
        </w:tabs>
        <w:jc w:val="right"/>
        <w:rPr>
          <w:rFonts w:ascii="Times New Roman" w:eastAsia="Times New Roman" w:hAnsi="Times New Roman" w:cs="Times New Roman"/>
          <w:b/>
          <w:sz w:val="24"/>
          <w:szCs w:val="24"/>
        </w:rPr>
      </w:pPr>
    </w:p>
    <w:p w14:paraId="080F1B12" w14:textId="77777777" w:rsidR="00B341CD" w:rsidRPr="00657271" w:rsidRDefault="00B341CD" w:rsidP="00B341CD">
      <w:pPr>
        <w:pBdr>
          <w:top w:val="nil"/>
          <w:left w:val="nil"/>
          <w:bottom w:val="nil"/>
          <w:right w:val="nil"/>
          <w:between w:val="nil"/>
        </w:pBdr>
        <w:tabs>
          <w:tab w:val="left" w:pos="0"/>
          <w:tab w:val="left" w:pos="567"/>
        </w:tabs>
        <w:jc w:val="right"/>
        <w:rPr>
          <w:rFonts w:ascii="Times New Roman" w:eastAsia="Times New Roman" w:hAnsi="Times New Roman" w:cs="Times New Roman"/>
          <w:b/>
          <w:sz w:val="24"/>
          <w:szCs w:val="24"/>
        </w:rPr>
      </w:pPr>
      <w:r w:rsidRPr="00657271">
        <w:rPr>
          <w:rFonts w:ascii="Times New Roman" w:eastAsia="Times New Roman" w:hAnsi="Times New Roman" w:cs="Times New Roman"/>
          <w:b/>
          <w:sz w:val="24"/>
          <w:szCs w:val="24"/>
        </w:rPr>
        <w:t>Daniel Ferreira da Silva</w:t>
      </w:r>
    </w:p>
    <w:p w14:paraId="468E3A2F" w14:textId="77777777" w:rsidR="00B341CD" w:rsidRPr="00657271" w:rsidRDefault="00B341CD" w:rsidP="00B341CD">
      <w:pPr>
        <w:pBdr>
          <w:top w:val="nil"/>
          <w:left w:val="nil"/>
          <w:bottom w:val="nil"/>
          <w:right w:val="nil"/>
          <w:between w:val="nil"/>
        </w:pBdr>
        <w:tabs>
          <w:tab w:val="left" w:pos="0"/>
          <w:tab w:val="left" w:pos="567"/>
        </w:tabs>
        <w:jc w:val="right"/>
        <w:rPr>
          <w:rFonts w:ascii="Times New Roman" w:eastAsia="Times New Roman" w:hAnsi="Times New Roman" w:cs="Times New Roman"/>
          <w:sz w:val="24"/>
          <w:szCs w:val="24"/>
        </w:rPr>
      </w:pPr>
      <w:r w:rsidRPr="00657271">
        <w:rPr>
          <w:rFonts w:ascii="Times New Roman" w:eastAsia="Times New Roman" w:hAnsi="Times New Roman" w:cs="Times New Roman"/>
          <w:sz w:val="24"/>
          <w:szCs w:val="24"/>
        </w:rPr>
        <w:t>Mat.: 3.300.002</w:t>
      </w:r>
    </w:p>
    <w:p w14:paraId="595B0333" w14:textId="77777777" w:rsidR="00B341CD" w:rsidRDefault="00B341CD" w:rsidP="00B341CD">
      <w:pPr>
        <w:pBdr>
          <w:top w:val="nil"/>
          <w:left w:val="nil"/>
          <w:bottom w:val="nil"/>
          <w:right w:val="nil"/>
          <w:between w:val="nil"/>
        </w:pBdr>
        <w:tabs>
          <w:tab w:val="left" w:pos="0"/>
          <w:tab w:val="left" w:pos="569"/>
        </w:tabs>
        <w:jc w:val="right"/>
        <w:rPr>
          <w:rFonts w:ascii="Times New Roman" w:eastAsia="Times New Roman" w:hAnsi="Times New Roman" w:cs="Times New Roman"/>
          <w:sz w:val="24"/>
          <w:szCs w:val="24"/>
        </w:rPr>
      </w:pPr>
      <w:r w:rsidRPr="00657271">
        <w:rPr>
          <w:rFonts w:ascii="Times New Roman" w:eastAsia="Times New Roman" w:hAnsi="Times New Roman" w:cs="Times New Roman"/>
          <w:sz w:val="24"/>
          <w:szCs w:val="24"/>
        </w:rPr>
        <w:t>Diretor Administrativo</w:t>
      </w:r>
    </w:p>
    <w:p w14:paraId="3A61B623" w14:textId="3C4F32B2" w:rsidR="003D7EB7" w:rsidRPr="003D7EB7" w:rsidRDefault="003D7EB7" w:rsidP="003D7EB7">
      <w:pPr>
        <w:pStyle w:val="PargrafodaLista"/>
        <w:tabs>
          <w:tab w:val="left" w:pos="0"/>
          <w:tab w:val="left" w:pos="567"/>
        </w:tabs>
        <w:spacing w:before="120" w:after="120" w:line="360" w:lineRule="auto"/>
        <w:ind w:left="0"/>
        <w:contextualSpacing w:val="0"/>
        <w:jc w:val="both"/>
        <w:rPr>
          <w:rFonts w:ascii="Times New Roman" w:hAnsi="Times New Roman" w:cs="Times New Roman"/>
          <w:sz w:val="24"/>
          <w:szCs w:val="24"/>
          <w:lang w:eastAsia="ar-SA"/>
        </w:rPr>
      </w:pPr>
    </w:p>
    <w:sectPr w:rsidR="003D7EB7" w:rsidRPr="003D7EB7" w:rsidSect="003675F5">
      <w:headerReference w:type="default" r:id="rId8"/>
      <w:pgSz w:w="11906" w:h="16838"/>
      <w:pgMar w:top="1583" w:right="1134" w:bottom="1134" w:left="1701" w:header="658" w:footer="0" w:gutter="0"/>
      <w:pgNumType w:start="8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03C11" w14:textId="77777777" w:rsidR="00374D9C" w:rsidRDefault="00374D9C">
      <w:r>
        <w:separator/>
      </w:r>
    </w:p>
  </w:endnote>
  <w:endnote w:type="continuationSeparator" w:id="0">
    <w:p w14:paraId="64242326" w14:textId="77777777" w:rsidR="00374D9C" w:rsidRDefault="0037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panose1 w:val="00000000000000000000"/>
    <w:charset w:val="00"/>
    <w:family w:val="roman"/>
    <w:notTrueType/>
    <w:pitch w:val="default"/>
  </w:font>
  <w:font w:name="Arial MT">
    <w:altName w:val="Arial"/>
    <w:charset w:val="00"/>
    <w:family w:val="auto"/>
    <w:pitch w:val="default"/>
  </w:font>
  <w:font w:name="Adobe Fan Heiti Std B">
    <w:altName w:val="Yu Gothic"/>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1465F" w14:textId="77777777" w:rsidR="00374D9C" w:rsidRDefault="00374D9C">
      <w:bookmarkStart w:id="0" w:name="_Hlk126565443"/>
      <w:bookmarkEnd w:id="0"/>
      <w:r>
        <w:separator/>
      </w:r>
    </w:p>
  </w:footnote>
  <w:footnote w:type="continuationSeparator" w:id="0">
    <w:p w14:paraId="60C56FF2" w14:textId="77777777" w:rsidR="00374D9C" w:rsidRDefault="00374D9C">
      <w:r>
        <w:continuationSeparator/>
      </w:r>
    </w:p>
  </w:footnote>
  <w:footnote w:id="1">
    <w:p w14:paraId="7F3D156A" w14:textId="1B25157F" w:rsidR="00C52F7E" w:rsidRPr="00C52F7E" w:rsidRDefault="00C52F7E">
      <w:pPr>
        <w:pStyle w:val="Textodenotaderodap"/>
        <w:rPr>
          <w:rFonts w:ascii="Times New Roman" w:hAnsi="Times New Roman" w:cs="Times New Roman"/>
        </w:rPr>
      </w:pPr>
      <w:r w:rsidRPr="00C52F7E">
        <w:rPr>
          <w:rStyle w:val="Refdenotaderodap"/>
          <w:rFonts w:ascii="Times New Roman" w:hAnsi="Times New Roman" w:cs="Times New Roman"/>
        </w:rPr>
        <w:footnoteRef/>
      </w:r>
      <w:r w:rsidRPr="00C52F7E">
        <w:rPr>
          <w:rFonts w:ascii="Times New Roman" w:hAnsi="Times New Roman" w:cs="Times New Roman"/>
        </w:rPr>
        <w:t xml:space="preserve"> </w:t>
      </w:r>
      <w:r w:rsidRPr="00C52F7E">
        <w:rPr>
          <w:rFonts w:ascii="Times New Roman" w:eastAsia="Arial" w:hAnsi="Times New Roman" w:cs="Times New Roman"/>
          <w:color w:val="000000"/>
        </w:rPr>
        <w:t>O container módulo habitacional mais comum é o módulo de 20’ (2,5m de largura x 6,0 de comprimento x 2,7m de altura, podendo variar +/-10 cm)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AF493" w14:textId="4CF78D8E" w:rsidR="00423669" w:rsidRDefault="00313A98" w:rsidP="007A4685">
    <w:pPr>
      <w:tabs>
        <w:tab w:val="left" w:pos="13286"/>
        <w:tab w:val="left" w:pos="13673"/>
        <w:tab w:val="left" w:pos="14193"/>
      </w:tabs>
      <w:spacing w:before="12"/>
      <w:ind w:left="1701"/>
      <w:rPr>
        <w:rFonts w:ascii="Times New Roman" w:hAnsi="Times New Roman" w:cs="Times New Roman"/>
        <w:sz w:val="18"/>
        <w:szCs w:val="18"/>
      </w:rPr>
    </w:pPr>
    <w:r>
      <w:rPr>
        <w:rFonts w:ascii="Times New Roman" w:hAnsi="Times New Roman"/>
        <w:noProof/>
        <w:sz w:val="18"/>
        <w:szCs w:val="18"/>
      </w:rPr>
      <w:pict w14:anchorId="54301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86.55pt;margin-top:-78.5pt;width:595.45pt;height:841.9pt;z-index:-251658240;mso-position-horizontal-relative:margin;mso-position-vertical-relative:margin" o:allowincell="f">
          <v:imagedata r:id="rId1" o:title="TIMBRADO APROVADO"/>
          <w10:wrap anchorx="margin" anchory="margin"/>
        </v:shape>
      </w:pict>
    </w:r>
    <w:r w:rsidR="00C64FFA" w:rsidRPr="00EF2063">
      <w:rPr>
        <w:rFonts w:ascii="Times New Roman" w:hAnsi="Times New Roman"/>
        <w:noProof/>
        <w:sz w:val="18"/>
        <w:szCs w:val="18"/>
      </w:rPr>
      <mc:AlternateContent>
        <mc:Choice Requires="wps">
          <w:drawing>
            <wp:anchor distT="0" distB="0" distL="114300" distR="114300" simplePos="0" relativeHeight="251657216" behindDoc="0" locked="0" layoutInCell="1" allowOverlap="1" wp14:anchorId="51532A4A" wp14:editId="7577684F">
              <wp:simplePos x="0" y="0"/>
              <wp:positionH relativeFrom="margin">
                <wp:posOffset>3933825</wp:posOffset>
              </wp:positionH>
              <wp:positionV relativeFrom="paragraph">
                <wp:posOffset>-238760</wp:posOffset>
              </wp:positionV>
              <wp:extent cx="1657350" cy="714375"/>
              <wp:effectExtent l="0" t="0" r="19050" b="28575"/>
              <wp:wrapNone/>
              <wp:docPr id="49959305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714375"/>
                      </a:xfrm>
                      <a:prstGeom prst="rect">
                        <a:avLst/>
                      </a:prstGeom>
                      <a:solidFill>
                        <a:srgbClr val="FFFFFF"/>
                      </a:solidFill>
                      <a:ln w="9525">
                        <a:solidFill>
                          <a:srgbClr val="000000"/>
                        </a:solidFill>
                        <a:miter lim="800000"/>
                        <a:headEnd/>
                        <a:tailEnd/>
                      </a:ln>
                    </wps:spPr>
                    <wps:txbx>
                      <w:txbxContent>
                        <w:p w14:paraId="5768E0CC" w14:textId="77777777" w:rsidR="007A4685" w:rsidRDefault="007A4685" w:rsidP="007A4685">
                          <w:pPr>
                            <w:pStyle w:val="SemEspaamento"/>
                            <w:rPr>
                              <w:rFonts w:ascii="Times New Roman" w:hAnsi="Times New Roman"/>
                              <w:sz w:val="20"/>
                              <w:szCs w:val="20"/>
                            </w:rPr>
                          </w:pPr>
                          <w:r>
                            <w:rPr>
                              <w:rFonts w:ascii="Times New Roman" w:hAnsi="Times New Roman"/>
                              <w:sz w:val="20"/>
                              <w:szCs w:val="20"/>
                            </w:rPr>
                            <w:t>FEMAR</w:t>
                          </w:r>
                        </w:p>
                        <w:p w14:paraId="6D84DB3B" w14:textId="46EC32EB" w:rsidR="007A4685" w:rsidRDefault="007A4685" w:rsidP="007A4685">
                          <w:pPr>
                            <w:pStyle w:val="SemEspaamento"/>
                            <w:rPr>
                              <w:rFonts w:ascii="Times New Roman" w:hAnsi="Times New Roman"/>
                              <w:sz w:val="20"/>
                              <w:szCs w:val="20"/>
                            </w:rPr>
                          </w:pPr>
                          <w:r>
                            <w:rPr>
                              <w:rFonts w:ascii="Times New Roman" w:hAnsi="Times New Roman"/>
                              <w:sz w:val="20"/>
                              <w:szCs w:val="20"/>
                            </w:rPr>
                            <w:t>Processo nº:</w:t>
                          </w:r>
                          <w:r w:rsidR="00B85DC0">
                            <w:rPr>
                              <w:rFonts w:ascii="Times New Roman" w:hAnsi="Times New Roman"/>
                              <w:sz w:val="20"/>
                              <w:szCs w:val="20"/>
                            </w:rPr>
                            <w:t xml:space="preserve"> </w:t>
                          </w:r>
                          <w:r w:rsidR="00C64FFA">
                            <w:rPr>
                              <w:rFonts w:ascii="Times New Roman" w:hAnsi="Times New Roman"/>
                              <w:sz w:val="20"/>
                              <w:szCs w:val="20"/>
                            </w:rPr>
                            <w:t>14072</w:t>
                          </w:r>
                          <w:r w:rsidR="00AC4347">
                            <w:rPr>
                              <w:rFonts w:ascii="Times New Roman" w:hAnsi="Times New Roman"/>
                              <w:sz w:val="20"/>
                              <w:szCs w:val="20"/>
                            </w:rPr>
                            <w:t>/</w:t>
                          </w:r>
                          <w:r w:rsidR="00B85DC0">
                            <w:rPr>
                              <w:rFonts w:ascii="Times New Roman" w:hAnsi="Times New Roman"/>
                              <w:sz w:val="20"/>
                              <w:szCs w:val="20"/>
                            </w:rPr>
                            <w:t>202</w:t>
                          </w:r>
                          <w:r w:rsidR="00AC4347">
                            <w:rPr>
                              <w:rFonts w:ascii="Times New Roman" w:hAnsi="Times New Roman"/>
                              <w:sz w:val="20"/>
                              <w:szCs w:val="20"/>
                            </w:rPr>
                            <w:t>4</w:t>
                          </w:r>
                        </w:p>
                        <w:p w14:paraId="1CDB6092" w14:textId="7EF7FB0F" w:rsidR="007A4685" w:rsidRDefault="007A4685" w:rsidP="007A4685">
                          <w:pPr>
                            <w:pStyle w:val="SemEspaamento"/>
                            <w:rPr>
                              <w:rFonts w:ascii="Times New Roman" w:hAnsi="Times New Roman"/>
                              <w:sz w:val="20"/>
                              <w:szCs w:val="20"/>
                            </w:rPr>
                          </w:pPr>
                          <w:r>
                            <w:rPr>
                              <w:rFonts w:ascii="Times New Roman" w:hAnsi="Times New Roman"/>
                              <w:sz w:val="20"/>
                              <w:szCs w:val="20"/>
                            </w:rPr>
                            <w:t xml:space="preserve">Data do Início: </w:t>
                          </w:r>
                          <w:r w:rsidR="00AC4347">
                            <w:rPr>
                              <w:rFonts w:ascii="Times New Roman" w:hAnsi="Times New Roman"/>
                              <w:sz w:val="20"/>
                              <w:szCs w:val="20"/>
                            </w:rPr>
                            <w:t>11</w:t>
                          </w:r>
                          <w:r w:rsidR="00B85DC0">
                            <w:rPr>
                              <w:rFonts w:ascii="Times New Roman" w:hAnsi="Times New Roman"/>
                              <w:sz w:val="20"/>
                              <w:szCs w:val="20"/>
                            </w:rPr>
                            <w:t>/0</w:t>
                          </w:r>
                          <w:r w:rsidR="00C64FFA">
                            <w:rPr>
                              <w:rFonts w:ascii="Times New Roman" w:hAnsi="Times New Roman"/>
                              <w:sz w:val="20"/>
                              <w:szCs w:val="20"/>
                            </w:rPr>
                            <w:t>6</w:t>
                          </w:r>
                          <w:r w:rsidR="00B85DC0">
                            <w:rPr>
                              <w:rFonts w:ascii="Times New Roman" w:hAnsi="Times New Roman"/>
                              <w:sz w:val="20"/>
                              <w:szCs w:val="20"/>
                            </w:rPr>
                            <w:t>/202</w:t>
                          </w:r>
                          <w:r w:rsidR="00AC4347">
                            <w:rPr>
                              <w:rFonts w:ascii="Times New Roman" w:hAnsi="Times New Roman"/>
                              <w:sz w:val="20"/>
                              <w:szCs w:val="20"/>
                            </w:rPr>
                            <w:t>4</w:t>
                          </w:r>
                        </w:p>
                        <w:p w14:paraId="27147784" w14:textId="3274D728" w:rsidR="007A4685" w:rsidRDefault="007A4685" w:rsidP="007A4685">
                          <w:pPr>
                            <w:pStyle w:val="SemEspaamento"/>
                            <w:rPr>
                              <w:rFonts w:ascii="Times New Roman" w:hAnsi="Times New Roman"/>
                              <w:sz w:val="20"/>
                              <w:szCs w:val="20"/>
                            </w:rPr>
                          </w:pPr>
                          <w:r>
                            <w:rPr>
                              <w:rFonts w:ascii="Times New Roman" w:hAnsi="Times New Roman"/>
                              <w:sz w:val="20"/>
                              <w:szCs w:val="20"/>
                            </w:rPr>
                            <w:t xml:space="preserve">Rubrica:          Folha: </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532A4A" id="_x0000_t202" coordsize="21600,21600" o:spt="202" path="m,l,21600r21600,l21600,xe">
              <v:stroke joinstyle="miter"/>
              <v:path gradientshapeok="t" o:connecttype="rect"/>
            </v:shapetype>
            <v:shape id="Caixa de Texto 2" o:spid="_x0000_s1026" type="#_x0000_t202" style="position:absolute;left:0;text-align:left;margin-left:309.75pt;margin-top:-18.8pt;width:130.5pt;height:5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">
              <v:textbox>
                <w:txbxContent>
                  <w:p w14:paraId="5768E0CC" w14:textId="77777777" w:rsidR="007A4685" w:rsidRDefault="007A4685" w:rsidP="007A4685">
                    <w:pPr>
                      <w:pStyle w:val="SemEspaamento"/>
                      <w:rPr>
                        <w:rFonts w:ascii="Times New Roman" w:hAnsi="Times New Roman"/>
                        <w:sz w:val="20"/>
                        <w:szCs w:val="20"/>
                      </w:rPr>
                    </w:pPr>
                    <w:r>
                      <w:rPr>
                        <w:rFonts w:ascii="Times New Roman" w:hAnsi="Times New Roman"/>
                        <w:sz w:val="20"/>
                        <w:szCs w:val="20"/>
                      </w:rPr>
                      <w:t>FEMAR</w:t>
                    </w:r>
                  </w:p>
                  <w:p w14:paraId="6D84DB3B" w14:textId="46EC32EB" w:rsidR="007A4685" w:rsidRDefault="007A4685" w:rsidP="007A4685">
                    <w:pPr>
                      <w:pStyle w:val="SemEspaamento"/>
                      <w:rPr>
                        <w:rFonts w:ascii="Times New Roman" w:hAnsi="Times New Roman"/>
                        <w:sz w:val="20"/>
                        <w:szCs w:val="20"/>
                      </w:rPr>
                    </w:pPr>
                    <w:r>
                      <w:rPr>
                        <w:rFonts w:ascii="Times New Roman" w:hAnsi="Times New Roman"/>
                        <w:sz w:val="20"/>
                        <w:szCs w:val="20"/>
                      </w:rPr>
                      <w:t>Processo nº:</w:t>
                    </w:r>
                    <w:r w:rsidR="00B85DC0">
                      <w:rPr>
                        <w:rFonts w:ascii="Times New Roman" w:hAnsi="Times New Roman"/>
                        <w:sz w:val="20"/>
                        <w:szCs w:val="20"/>
                      </w:rPr>
                      <w:t xml:space="preserve"> </w:t>
                    </w:r>
                    <w:r w:rsidR="00C64FFA">
                      <w:rPr>
                        <w:rFonts w:ascii="Times New Roman" w:hAnsi="Times New Roman"/>
                        <w:sz w:val="20"/>
                        <w:szCs w:val="20"/>
                      </w:rPr>
                      <w:t>14072</w:t>
                    </w:r>
                    <w:r w:rsidR="00AC4347">
                      <w:rPr>
                        <w:rFonts w:ascii="Times New Roman" w:hAnsi="Times New Roman"/>
                        <w:sz w:val="20"/>
                        <w:szCs w:val="20"/>
                      </w:rPr>
                      <w:t>/</w:t>
                    </w:r>
                    <w:r w:rsidR="00B85DC0">
                      <w:rPr>
                        <w:rFonts w:ascii="Times New Roman" w:hAnsi="Times New Roman"/>
                        <w:sz w:val="20"/>
                        <w:szCs w:val="20"/>
                      </w:rPr>
                      <w:t>202</w:t>
                    </w:r>
                    <w:r w:rsidR="00AC4347">
                      <w:rPr>
                        <w:rFonts w:ascii="Times New Roman" w:hAnsi="Times New Roman"/>
                        <w:sz w:val="20"/>
                        <w:szCs w:val="20"/>
                      </w:rPr>
                      <w:t>4</w:t>
                    </w:r>
                  </w:p>
                  <w:p w14:paraId="1CDB6092" w14:textId="7EF7FB0F" w:rsidR="007A4685" w:rsidRDefault="007A4685" w:rsidP="007A4685">
                    <w:pPr>
                      <w:pStyle w:val="SemEspaamento"/>
                      <w:rPr>
                        <w:rFonts w:ascii="Times New Roman" w:hAnsi="Times New Roman"/>
                        <w:sz w:val="20"/>
                        <w:szCs w:val="20"/>
                      </w:rPr>
                    </w:pPr>
                    <w:r>
                      <w:rPr>
                        <w:rFonts w:ascii="Times New Roman" w:hAnsi="Times New Roman"/>
                        <w:sz w:val="20"/>
                        <w:szCs w:val="20"/>
                      </w:rPr>
                      <w:t xml:space="preserve">Data do Início: </w:t>
                    </w:r>
                    <w:r w:rsidR="00AC4347">
                      <w:rPr>
                        <w:rFonts w:ascii="Times New Roman" w:hAnsi="Times New Roman"/>
                        <w:sz w:val="20"/>
                        <w:szCs w:val="20"/>
                      </w:rPr>
                      <w:t>11</w:t>
                    </w:r>
                    <w:r w:rsidR="00B85DC0">
                      <w:rPr>
                        <w:rFonts w:ascii="Times New Roman" w:hAnsi="Times New Roman"/>
                        <w:sz w:val="20"/>
                        <w:szCs w:val="20"/>
                      </w:rPr>
                      <w:t>/0</w:t>
                    </w:r>
                    <w:r w:rsidR="00C64FFA">
                      <w:rPr>
                        <w:rFonts w:ascii="Times New Roman" w:hAnsi="Times New Roman"/>
                        <w:sz w:val="20"/>
                        <w:szCs w:val="20"/>
                      </w:rPr>
                      <w:t>6</w:t>
                    </w:r>
                    <w:r w:rsidR="00B85DC0">
                      <w:rPr>
                        <w:rFonts w:ascii="Times New Roman" w:hAnsi="Times New Roman"/>
                        <w:sz w:val="20"/>
                        <w:szCs w:val="20"/>
                      </w:rPr>
                      <w:t>/202</w:t>
                    </w:r>
                    <w:r w:rsidR="00AC4347">
                      <w:rPr>
                        <w:rFonts w:ascii="Times New Roman" w:hAnsi="Times New Roman"/>
                        <w:sz w:val="20"/>
                        <w:szCs w:val="20"/>
                      </w:rPr>
                      <w:t>4</w:t>
                    </w:r>
                  </w:p>
                  <w:p w14:paraId="27147784" w14:textId="3274D728" w:rsidR="007A4685" w:rsidRDefault="007A4685" w:rsidP="007A4685">
                    <w:pPr>
                      <w:pStyle w:val="SemEspaamento"/>
                      <w:rPr>
                        <w:rFonts w:ascii="Times New Roman" w:hAnsi="Times New Roman"/>
                        <w:sz w:val="20"/>
                        <w:szCs w:val="20"/>
                      </w:rPr>
                    </w:pPr>
                    <w:r>
                      <w:rPr>
                        <w:rFonts w:ascii="Times New Roman" w:hAnsi="Times New Roman"/>
                        <w:sz w:val="20"/>
                        <w:szCs w:val="20"/>
                      </w:rPr>
                      <w:t xml:space="preserve">Rubrica:          Folha: </w:t>
                    </w:r>
                  </w:p>
                </w:txbxContent>
              </v:textbox>
              <w10:wrap anchorx="margin"/>
            </v:shape>
          </w:pict>
        </mc:Fallback>
      </mc:AlternateContent>
    </w:r>
    <w:r w:rsidR="007A4685" w:rsidRPr="00EF2063">
      <w:rPr>
        <w:rFonts w:ascii="Times New Roman" w:hAnsi="Times New Roman" w:cs="Times New Roman"/>
        <w:sz w:val="18"/>
        <w:szCs w:val="18"/>
      </w:rPr>
      <w:t>FUNDAÇÃO ESTATAL DE SAÚDE DE MARICÁ</w:t>
    </w:r>
    <w:r w:rsidR="007A4685" w:rsidRPr="00EF2063">
      <w:rPr>
        <w:rFonts w:ascii="Times New Roman" w:hAnsi="Times New Roman" w:cs="Times New Roman"/>
        <w:sz w:val="18"/>
        <w:szCs w:val="18"/>
      </w:rPr>
      <w:br/>
      <w:t>DIRETORIA ADMINISTRATIVA</w:t>
    </w:r>
  </w:p>
  <w:p w14:paraId="4C47D89F" w14:textId="4865D537" w:rsidR="007A4685" w:rsidRDefault="001473A3" w:rsidP="001473A3">
    <w:pPr>
      <w:tabs>
        <w:tab w:val="left" w:pos="13286"/>
        <w:tab w:val="left" w:pos="13673"/>
        <w:tab w:val="left" w:pos="14193"/>
      </w:tabs>
      <w:spacing w:before="12"/>
      <w:ind w:left="1701"/>
      <w:rPr>
        <w:rFonts w:ascii="Times New Roman" w:hAnsi="Times New Roman" w:cs="Times New Roman"/>
        <w:sz w:val="18"/>
        <w:szCs w:val="18"/>
      </w:rPr>
    </w:pPr>
    <w:r>
      <w:rPr>
        <w:rFonts w:ascii="Times New Roman" w:hAnsi="Times New Roman" w:cs="Times New Roman"/>
        <w:sz w:val="18"/>
        <w:szCs w:val="18"/>
      </w:rPr>
      <w:t>GERÊNCIA DE INSTRUÇÃO PROCESSUAL</w:t>
    </w:r>
  </w:p>
  <w:p w14:paraId="7B4E296B" w14:textId="77777777" w:rsidR="007A4685" w:rsidRPr="009620C7" w:rsidRDefault="007A4685" w:rsidP="00772D6E">
    <w:pPr>
      <w:tabs>
        <w:tab w:val="left" w:pos="13286"/>
        <w:tab w:val="left" w:pos="13673"/>
        <w:tab w:val="left" w:pos="14193"/>
      </w:tabs>
      <w:spacing w:before="12"/>
      <w:ind w:left="2127"/>
      <w:rPr>
        <w:rFonts w:ascii="Times New Roman" w:hAnsi="Times New Roman" w:cs="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37E0"/>
    <w:multiLevelType w:val="multilevel"/>
    <w:tmpl w:val="61F6A7A8"/>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i w:val="0"/>
        <w:iCs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552D2B"/>
    <w:multiLevelType w:val="hybridMultilevel"/>
    <w:tmpl w:val="1974E608"/>
    <w:lvl w:ilvl="0" w:tplc="04160001">
      <w:start w:val="1"/>
      <w:numFmt w:val="bullet"/>
      <w:pStyle w:val="Nvel2-Red"/>
      <w:lvlText w:val=""/>
      <w:lvlJc w:val="left"/>
      <w:pPr>
        <w:ind w:left="2574" w:hanging="360"/>
      </w:pPr>
      <w:rPr>
        <w:rFonts w:ascii="Symbol" w:hAnsi="Symbol" w:hint="default"/>
      </w:rPr>
    </w:lvl>
    <w:lvl w:ilvl="1" w:tplc="04160003">
      <w:start w:val="1"/>
      <w:numFmt w:val="bullet"/>
      <w:pStyle w:val="Nvel2-Red"/>
      <w:lvlText w:val="o"/>
      <w:lvlJc w:val="left"/>
      <w:pPr>
        <w:ind w:left="3294" w:hanging="360"/>
      </w:pPr>
      <w:rPr>
        <w:rFonts w:ascii="Courier New" w:hAnsi="Courier New" w:cs="Courier New" w:hint="default"/>
      </w:rPr>
    </w:lvl>
    <w:lvl w:ilvl="2" w:tplc="04160005">
      <w:start w:val="1"/>
      <w:numFmt w:val="bullet"/>
      <w:pStyle w:val="Nvel3-R"/>
      <w:lvlText w:val=""/>
      <w:lvlJc w:val="left"/>
      <w:pPr>
        <w:ind w:left="4014" w:hanging="360"/>
      </w:pPr>
      <w:rPr>
        <w:rFonts w:ascii="Wingdings" w:hAnsi="Wingdings" w:hint="default"/>
      </w:rPr>
    </w:lvl>
    <w:lvl w:ilvl="3" w:tplc="04160001">
      <w:start w:val="1"/>
      <w:numFmt w:val="bullet"/>
      <w:pStyle w:val="Nvel4-R"/>
      <w:lvlText w:val=""/>
      <w:lvlJc w:val="left"/>
      <w:pPr>
        <w:ind w:left="4734" w:hanging="360"/>
      </w:pPr>
      <w:rPr>
        <w:rFonts w:ascii="Symbol" w:hAnsi="Symbol" w:hint="default"/>
      </w:rPr>
    </w:lvl>
    <w:lvl w:ilvl="4" w:tplc="04160003">
      <w:start w:val="1"/>
      <w:numFmt w:val="bullet"/>
      <w:lvlText w:val="o"/>
      <w:lvlJc w:val="left"/>
      <w:pPr>
        <w:ind w:left="5454" w:hanging="360"/>
      </w:pPr>
      <w:rPr>
        <w:rFonts w:ascii="Courier New" w:hAnsi="Courier New" w:cs="Courier New" w:hint="default"/>
      </w:rPr>
    </w:lvl>
    <w:lvl w:ilvl="5" w:tplc="04160005">
      <w:start w:val="1"/>
      <w:numFmt w:val="bullet"/>
      <w:lvlText w:val=""/>
      <w:lvlJc w:val="left"/>
      <w:pPr>
        <w:ind w:left="6174" w:hanging="360"/>
      </w:pPr>
      <w:rPr>
        <w:rFonts w:ascii="Wingdings" w:hAnsi="Wingdings" w:hint="default"/>
      </w:rPr>
    </w:lvl>
    <w:lvl w:ilvl="6" w:tplc="04160001">
      <w:start w:val="1"/>
      <w:numFmt w:val="bullet"/>
      <w:lvlText w:val=""/>
      <w:lvlJc w:val="left"/>
      <w:pPr>
        <w:ind w:left="6894" w:hanging="360"/>
      </w:pPr>
      <w:rPr>
        <w:rFonts w:ascii="Symbol" w:hAnsi="Symbol" w:hint="default"/>
      </w:rPr>
    </w:lvl>
    <w:lvl w:ilvl="7" w:tplc="04160003">
      <w:start w:val="1"/>
      <w:numFmt w:val="bullet"/>
      <w:lvlText w:val="o"/>
      <w:lvlJc w:val="left"/>
      <w:pPr>
        <w:ind w:left="7614" w:hanging="360"/>
      </w:pPr>
      <w:rPr>
        <w:rFonts w:ascii="Courier New" w:hAnsi="Courier New" w:cs="Courier New" w:hint="default"/>
      </w:rPr>
    </w:lvl>
    <w:lvl w:ilvl="8" w:tplc="04160005">
      <w:start w:val="1"/>
      <w:numFmt w:val="bullet"/>
      <w:lvlText w:val=""/>
      <w:lvlJc w:val="left"/>
      <w:pPr>
        <w:ind w:left="8334" w:hanging="360"/>
      </w:pPr>
      <w:rPr>
        <w:rFonts w:ascii="Wingdings" w:hAnsi="Wingdings" w:hint="default"/>
      </w:rPr>
    </w:lvl>
  </w:abstractNum>
  <w:abstractNum w:abstractNumId="2" w15:restartNumberingAfterBreak="0">
    <w:nsid w:val="03D950F5"/>
    <w:multiLevelType w:val="multilevel"/>
    <w:tmpl w:val="D160023C"/>
    <w:lvl w:ilvl="0">
      <w:start w:val="1"/>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bCs w:val="0"/>
        <w:i w:val="0"/>
        <w:iCs/>
        <w:strike w:val="0"/>
        <w:sz w:val="24"/>
        <w:szCs w:val="24"/>
      </w:rPr>
    </w:lvl>
    <w:lvl w:ilvl="2">
      <w:start w:val="1"/>
      <w:numFmt w:val="decimal"/>
      <w:lvlText w:val="%1.%2.%3."/>
      <w:lvlJc w:val="left"/>
      <w:pPr>
        <w:ind w:left="720" w:hanging="720"/>
      </w:pPr>
      <w:rPr>
        <w:b w:val="0"/>
      </w:rPr>
    </w:lvl>
    <w:lvl w:ilvl="3">
      <w:start w:val="1"/>
      <w:numFmt w:val="decimal"/>
      <w:lvlText w:val="%1.%2.%3.%4."/>
      <w:lvlJc w:val="left"/>
      <w:pPr>
        <w:ind w:left="720" w:hanging="720"/>
      </w:pPr>
      <w:rPr>
        <w:b w:val="0"/>
        <w:bCs/>
        <w:i w:val="0"/>
        <w:iCs/>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48B0AB5"/>
    <w:multiLevelType w:val="hybridMultilevel"/>
    <w:tmpl w:val="F4608E8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068B4569"/>
    <w:multiLevelType w:val="hybridMultilevel"/>
    <w:tmpl w:val="22B60C1C"/>
    <w:lvl w:ilvl="0" w:tplc="8FCE63E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7C70525"/>
    <w:multiLevelType w:val="multilevel"/>
    <w:tmpl w:val="1B525AB0"/>
    <w:lvl w:ilvl="0">
      <w:start w:val="9"/>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 w15:restartNumberingAfterBreak="0">
    <w:nsid w:val="09BE68F0"/>
    <w:multiLevelType w:val="multilevel"/>
    <w:tmpl w:val="37D0A10A"/>
    <w:lvl w:ilvl="0">
      <w:start w:val="8"/>
      <w:numFmt w:val="decimal"/>
      <w:lvlText w:val="%1."/>
      <w:lvlJc w:val="left"/>
      <w:pPr>
        <w:ind w:left="660" w:hanging="660"/>
      </w:pPr>
      <w:rPr>
        <w:rFonts w:hint="default"/>
      </w:rPr>
    </w:lvl>
    <w:lvl w:ilvl="1">
      <w:start w:val="3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7F6350"/>
    <w:multiLevelType w:val="multilevel"/>
    <w:tmpl w:val="E30271BA"/>
    <w:lvl w:ilvl="0">
      <w:start w:val="17"/>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1"/>
      <w:numFmt w:val="decimal"/>
      <w:lvlText w:val="16.%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CC170B1"/>
    <w:multiLevelType w:val="multilevel"/>
    <w:tmpl w:val="0F3A7AC2"/>
    <w:lvl w:ilvl="0">
      <w:start w:val="8"/>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022533"/>
    <w:multiLevelType w:val="multilevel"/>
    <w:tmpl w:val="CEA8A54E"/>
    <w:lvl w:ilvl="0">
      <w:start w:val="17"/>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lowerLetter"/>
      <w:lvlText w:val="%3)"/>
      <w:lvlJc w:val="left"/>
      <w:pPr>
        <w:ind w:left="72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434113"/>
    <w:multiLevelType w:val="multilevel"/>
    <w:tmpl w:val="8AF0B1EC"/>
    <w:lvl w:ilvl="0">
      <w:start w:val="17"/>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6.%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396F92"/>
    <w:multiLevelType w:val="hybridMultilevel"/>
    <w:tmpl w:val="F23805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5C100D"/>
    <w:multiLevelType w:val="multilevel"/>
    <w:tmpl w:val="7F0C56BA"/>
    <w:lvl w:ilvl="0">
      <w:start w:val="1"/>
      <w:numFmt w:val="decimal"/>
      <w:pStyle w:val="Nivel01"/>
      <w:lvlText w:val="%1."/>
      <w:lvlJc w:val="left"/>
      <w:pPr>
        <w:ind w:left="360" w:hanging="360"/>
      </w:pPr>
      <w:rPr>
        <w:b/>
      </w:rPr>
    </w:lvl>
    <w:lvl w:ilvl="1">
      <w:start w:val="1"/>
      <w:numFmt w:val="lowerRoman"/>
      <w:lvlText w:val="%2."/>
      <w:lvlJc w:val="left"/>
      <w:pPr>
        <w:ind w:left="2629" w:hanging="360"/>
      </w:pPr>
      <w:rPr>
        <w:b w:val="0"/>
        <w:bCs w:val="0"/>
      </w:rPr>
    </w:lvl>
    <w:lvl w:ilvl="2">
      <w:start w:val="1"/>
      <w:numFmt w:val="decimal"/>
      <w:pStyle w:val="Nivel3"/>
      <w:lvlText w:val="%1.%2.%3."/>
      <w:lvlJc w:val="left"/>
      <w:pPr>
        <w:ind w:left="3198" w:hanging="504"/>
      </w:pPr>
      <w:rPr>
        <w:rFonts w:ascii="Times New Roman" w:hAnsi="Times New Roman"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1B2893"/>
    <w:multiLevelType w:val="multilevel"/>
    <w:tmpl w:val="0422E5A6"/>
    <w:lvl w:ilvl="0">
      <w:start w:val="1"/>
      <w:numFmt w:val="decimal"/>
      <w:lvlText w:val="%1."/>
      <w:lvlJc w:val="left"/>
      <w:pPr>
        <w:ind w:left="360" w:hanging="360"/>
      </w:pPr>
      <w:rPr>
        <w:rFonts w:eastAsia="Calibri" w:hint="default"/>
      </w:rPr>
    </w:lvl>
    <w:lvl w:ilvl="1">
      <w:start w:val="1"/>
      <w:numFmt w:val="none"/>
      <w:lvlText w:val="2.1."/>
      <w:lvlJc w:val="left"/>
      <w:pPr>
        <w:ind w:left="360" w:hanging="360"/>
      </w:pPr>
      <w:rPr>
        <w:rFonts w:eastAsia="Calibri" w:hint="default"/>
        <w:b w:val="0"/>
        <w:bCs w:val="0"/>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4" w15:restartNumberingAfterBreak="0">
    <w:nsid w:val="22636120"/>
    <w:multiLevelType w:val="hybridMultilevel"/>
    <w:tmpl w:val="1C8A4B30"/>
    <w:lvl w:ilvl="0" w:tplc="F6D284E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2CD3B48"/>
    <w:multiLevelType w:val="hybridMultilevel"/>
    <w:tmpl w:val="084EEE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095010C"/>
    <w:multiLevelType w:val="multilevel"/>
    <w:tmpl w:val="AE2C5BC8"/>
    <w:lvl w:ilvl="0">
      <w:start w:val="6"/>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063305"/>
    <w:multiLevelType w:val="multilevel"/>
    <w:tmpl w:val="DE5E7214"/>
    <w:lvl w:ilvl="0">
      <w:start w:val="4"/>
      <w:numFmt w:val="decimal"/>
      <w:lvlText w:val="%1."/>
      <w:lvlJc w:val="left"/>
      <w:pPr>
        <w:ind w:left="360" w:hanging="360"/>
      </w:pPr>
      <w:rPr>
        <w:rFonts w:hint="default"/>
        <w:color w:val="000000"/>
      </w:rPr>
    </w:lvl>
    <w:lvl w:ilvl="1">
      <w:start w:val="1"/>
      <w:numFmt w:val="decimal"/>
      <w:lvlText w:val="%1.%2."/>
      <w:lvlJc w:val="left"/>
      <w:pPr>
        <w:ind w:left="1637" w:hanging="360"/>
      </w:pPr>
      <w:rPr>
        <w:rFonts w:hint="default"/>
        <w:b w:val="0"/>
        <w:bCs w:val="0"/>
        <w:color w:val="000000"/>
      </w:rPr>
    </w:lvl>
    <w:lvl w:ilvl="2">
      <w:start w:val="1"/>
      <w:numFmt w:val="decimal"/>
      <w:lvlText w:val="%1.%2.%3."/>
      <w:lvlJc w:val="left"/>
      <w:pPr>
        <w:ind w:left="720" w:hanging="720"/>
      </w:pPr>
      <w:rPr>
        <w:rFonts w:hint="default"/>
        <w:b w:val="0"/>
        <w:bCs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3A5F05B9"/>
    <w:multiLevelType w:val="multilevel"/>
    <w:tmpl w:val="7DEA07EA"/>
    <w:lvl w:ilvl="0">
      <w:start w:val="1"/>
      <w:numFmt w:val="bullet"/>
      <w:lvlText w:val=""/>
      <w:lvlJc w:val="left"/>
      <w:pPr>
        <w:ind w:left="720" w:hanging="360"/>
      </w:pPr>
      <w:rPr>
        <w:rFonts w:ascii="Symbol" w:hAnsi="Symbol" w:hint="default"/>
        <w:b/>
        <w:bC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BA026A6"/>
    <w:multiLevelType w:val="multilevel"/>
    <w:tmpl w:val="E1ECA12C"/>
    <w:lvl w:ilvl="0">
      <w:start w:val="6"/>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D23EC1"/>
    <w:multiLevelType w:val="hybridMultilevel"/>
    <w:tmpl w:val="754690EC"/>
    <w:lvl w:ilvl="0" w:tplc="A80C5D12">
      <w:start w:val="1"/>
      <w:numFmt w:val="lowerRoman"/>
      <w:lvlText w:val="%1."/>
      <w:lvlJc w:val="left"/>
      <w:pPr>
        <w:ind w:left="1080" w:hanging="720"/>
      </w:pPr>
      <w:rPr>
        <w:b w:val="0"/>
        <w:bCs w:val="0"/>
      </w:rPr>
    </w:lvl>
    <w:lvl w:ilvl="1" w:tplc="A80C5D12">
      <w:start w:val="1"/>
      <w:numFmt w:val="lowerRoman"/>
      <w:lvlText w:val="%2."/>
      <w:lvlJc w:val="left"/>
      <w:pPr>
        <w:ind w:left="1440" w:hanging="360"/>
      </w:pPr>
      <w:rPr>
        <w:b w:val="0"/>
        <w:bCs w:val="0"/>
      </w:rPr>
    </w:lvl>
    <w:lvl w:ilvl="2" w:tplc="0416001B">
      <w:start w:val="1"/>
      <w:numFmt w:val="lowerRoman"/>
      <w:lvlText w:val="%3."/>
      <w:lvlJc w:val="right"/>
      <w:pPr>
        <w:ind w:left="2160" w:hanging="180"/>
      </w:pPr>
    </w:lvl>
    <w:lvl w:ilvl="3" w:tplc="100C0BD2">
      <w:start w:val="1"/>
      <w:numFmt w:val="decimal"/>
      <w:lvlText w:val="%4."/>
      <w:lvlJc w:val="left"/>
      <w:pPr>
        <w:ind w:left="2880" w:hanging="360"/>
      </w:pPr>
      <w:rPr>
        <w:b/>
        <w:bCs w:val="0"/>
      </w:rPr>
    </w:lvl>
    <w:lvl w:ilvl="4" w:tplc="2D3E1CFA">
      <w:start w:val="1"/>
      <w:numFmt w:val="lowerLetter"/>
      <w:lvlText w:val="%5."/>
      <w:lvlJc w:val="left"/>
      <w:pPr>
        <w:ind w:left="3600" w:hanging="360"/>
      </w:pPr>
      <w:rPr>
        <w:b/>
        <w:bCs w:val="0"/>
      </w:rPr>
    </w:lvl>
    <w:lvl w:ilvl="5" w:tplc="A90240B2">
      <w:start w:val="1"/>
      <w:numFmt w:val="lowerRoman"/>
      <w:lvlText w:val="%6."/>
      <w:lvlJc w:val="right"/>
      <w:pPr>
        <w:ind w:left="4320" w:hanging="180"/>
      </w:pPr>
      <w:rPr>
        <w:b/>
        <w:bCs w:val="0"/>
      </w:r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425568B2"/>
    <w:multiLevelType w:val="hybridMultilevel"/>
    <w:tmpl w:val="B1A20FC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4C386F"/>
    <w:multiLevelType w:val="multilevel"/>
    <w:tmpl w:val="1DAE063E"/>
    <w:lvl w:ilvl="0">
      <w:start w:val="3"/>
      <w:numFmt w:val="none"/>
      <w:lvlText w:val="3."/>
      <w:lvlJc w:val="left"/>
      <w:pPr>
        <w:ind w:left="360" w:hanging="360"/>
      </w:pPr>
      <w:rPr>
        <w:rFonts w:hint="default"/>
      </w:rPr>
    </w:lvl>
    <w:lvl w:ilvl="1">
      <w:start w:val="1"/>
      <w:numFmt w:val="none"/>
      <w:lvlText w:val="3.1."/>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F27714"/>
    <w:multiLevelType w:val="multilevel"/>
    <w:tmpl w:val="976CB502"/>
    <w:lvl w:ilvl="0">
      <w:start w:val="7"/>
      <w:numFmt w:val="decimal"/>
      <w:lvlText w:val="%1."/>
      <w:lvlJc w:val="left"/>
      <w:pPr>
        <w:ind w:left="360" w:hanging="360"/>
      </w:pPr>
      <w:rPr>
        <w:rFonts w:hint="default"/>
        <w:b/>
        <w:bCs/>
        <w:color w:val="000000" w:themeColor="text1"/>
      </w:rPr>
    </w:lvl>
    <w:lvl w:ilvl="1">
      <w:start w:val="1"/>
      <w:numFmt w:val="decimal"/>
      <w:lvlText w:val="%1.%2."/>
      <w:lvlJc w:val="left"/>
      <w:pPr>
        <w:ind w:left="360" w:hanging="360"/>
      </w:pPr>
      <w:rPr>
        <w:rFonts w:hint="default"/>
        <w:b w:val="0"/>
        <w:bCs w:val="0"/>
        <w:color w:val="000000" w:themeColor="text1"/>
      </w:rPr>
    </w:lvl>
    <w:lvl w:ilvl="2">
      <w:start w:val="1"/>
      <w:numFmt w:val="decimal"/>
      <w:lvlText w:val="%1.%2.%3."/>
      <w:lvlJc w:val="left"/>
      <w:pPr>
        <w:ind w:left="1713" w:hanging="720"/>
      </w:pPr>
      <w:rPr>
        <w:rFonts w:hint="default"/>
        <w:b w:val="0"/>
        <w:color w:val="000000" w:themeColor="text1"/>
      </w:rPr>
    </w:lvl>
    <w:lvl w:ilvl="3">
      <w:start w:val="1"/>
      <w:numFmt w:val="decimal"/>
      <w:lvlText w:val="%1.%2.%3.%4."/>
      <w:lvlJc w:val="left"/>
      <w:pPr>
        <w:ind w:left="720" w:hanging="720"/>
      </w:pPr>
      <w:rPr>
        <w:rFonts w:hint="default"/>
        <w:color w:val="000000" w:themeColor="text1"/>
        <w:sz w:val="24"/>
        <w:szCs w:val="24"/>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4" w15:restartNumberingAfterBreak="0">
    <w:nsid w:val="48745CB9"/>
    <w:multiLevelType w:val="multilevel"/>
    <w:tmpl w:val="FFC6FB6C"/>
    <w:lvl w:ilvl="0">
      <w:start w:val="5"/>
      <w:numFmt w:val="decimal"/>
      <w:lvlText w:val="%1."/>
      <w:lvlJc w:val="left"/>
      <w:pPr>
        <w:ind w:left="660" w:hanging="660"/>
      </w:pPr>
      <w:rPr>
        <w:rFonts w:hint="default"/>
        <w:b/>
      </w:rPr>
    </w:lvl>
    <w:lvl w:ilvl="1">
      <w:start w:val="42"/>
      <w:numFmt w:val="decimal"/>
      <w:lvlText w:val="%1.%2."/>
      <w:lvlJc w:val="left"/>
      <w:pPr>
        <w:ind w:left="1020" w:hanging="660"/>
      </w:pPr>
      <w:rPr>
        <w:rFonts w:hint="default"/>
        <w:b w:val="0"/>
        <w:bCs/>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5" w15:restartNumberingAfterBreak="0">
    <w:nsid w:val="4AFD203D"/>
    <w:multiLevelType w:val="multilevel"/>
    <w:tmpl w:val="FA981B42"/>
    <w:lvl w:ilvl="0">
      <w:start w:val="5"/>
      <w:numFmt w:val="decimal"/>
      <w:lvlText w:val="%1."/>
      <w:lvlJc w:val="left"/>
      <w:pPr>
        <w:ind w:left="480" w:hanging="480"/>
      </w:pPr>
    </w:lvl>
    <w:lvl w:ilvl="1">
      <w:start w:val="59"/>
      <w:numFmt w:val="decimal"/>
      <w:lvlText w:val="%1.%2."/>
      <w:lvlJc w:val="left"/>
      <w:pPr>
        <w:ind w:left="1049" w:hanging="480"/>
      </w:pPr>
    </w:lvl>
    <w:lvl w:ilvl="2">
      <w:start w:val="1"/>
      <w:numFmt w:val="decimal"/>
      <w:lvlText w:val="%1.%2.%3."/>
      <w:lvlJc w:val="left"/>
      <w:pPr>
        <w:ind w:left="1858" w:hanging="720"/>
      </w:pPr>
    </w:lvl>
    <w:lvl w:ilvl="3">
      <w:start w:val="1"/>
      <w:numFmt w:val="decimal"/>
      <w:lvlText w:val="%1.%2.%3.%4."/>
      <w:lvlJc w:val="left"/>
      <w:pPr>
        <w:ind w:left="2427" w:hanging="720"/>
      </w:pPr>
    </w:lvl>
    <w:lvl w:ilvl="4">
      <w:start w:val="1"/>
      <w:numFmt w:val="decimal"/>
      <w:lvlText w:val="%1.%2.%3.%4.%5."/>
      <w:lvlJc w:val="left"/>
      <w:pPr>
        <w:ind w:left="3356" w:hanging="1080"/>
      </w:pPr>
    </w:lvl>
    <w:lvl w:ilvl="5">
      <w:start w:val="1"/>
      <w:numFmt w:val="decimal"/>
      <w:lvlText w:val="%1.%2.%3.%4.%5.%6."/>
      <w:lvlJc w:val="left"/>
      <w:pPr>
        <w:ind w:left="3925" w:hanging="1080"/>
      </w:pPr>
    </w:lvl>
    <w:lvl w:ilvl="6">
      <w:start w:val="1"/>
      <w:numFmt w:val="decimal"/>
      <w:lvlText w:val="%1.%2.%3.%4.%5.%6.%7."/>
      <w:lvlJc w:val="left"/>
      <w:pPr>
        <w:ind w:left="4854" w:hanging="1440"/>
      </w:pPr>
    </w:lvl>
    <w:lvl w:ilvl="7">
      <w:start w:val="1"/>
      <w:numFmt w:val="decimal"/>
      <w:lvlText w:val="%1.%2.%3.%4.%5.%6.%7.%8."/>
      <w:lvlJc w:val="left"/>
      <w:pPr>
        <w:ind w:left="5423" w:hanging="1440"/>
      </w:pPr>
    </w:lvl>
    <w:lvl w:ilvl="8">
      <w:start w:val="1"/>
      <w:numFmt w:val="decimal"/>
      <w:lvlText w:val="%1.%2.%3.%4.%5.%6.%7.%8.%9."/>
      <w:lvlJc w:val="left"/>
      <w:pPr>
        <w:ind w:left="6352" w:hanging="1800"/>
      </w:pPr>
    </w:lvl>
  </w:abstractNum>
  <w:abstractNum w:abstractNumId="26" w15:restartNumberingAfterBreak="0">
    <w:nsid w:val="4D087CD6"/>
    <w:multiLevelType w:val="multilevel"/>
    <w:tmpl w:val="59DCCB46"/>
    <w:lvl w:ilvl="0">
      <w:start w:val="6"/>
      <w:numFmt w:val="decimal"/>
      <w:lvlText w:val="%1."/>
      <w:lvlJc w:val="left"/>
      <w:pPr>
        <w:ind w:left="360" w:hanging="360"/>
      </w:pPr>
      <w:rPr>
        <w:rFonts w:eastAsia="Times New Roman" w:cstheme="minorBidi" w:hint="default"/>
      </w:rPr>
    </w:lvl>
    <w:lvl w:ilvl="1">
      <w:start w:val="1"/>
      <w:numFmt w:val="decimal"/>
      <w:lvlText w:val="%1.%2."/>
      <w:lvlJc w:val="left"/>
      <w:pPr>
        <w:ind w:left="360" w:hanging="360"/>
      </w:pPr>
      <w:rPr>
        <w:rFonts w:eastAsia="Times New Roman" w:cstheme="minorBidi" w:hint="default"/>
        <w:b w:val="0"/>
      </w:rPr>
    </w:lvl>
    <w:lvl w:ilvl="2">
      <w:start w:val="1"/>
      <w:numFmt w:val="decimal"/>
      <w:lvlText w:val="%1.%2.%3."/>
      <w:lvlJc w:val="left"/>
      <w:pPr>
        <w:ind w:left="720" w:hanging="720"/>
      </w:pPr>
      <w:rPr>
        <w:rFonts w:eastAsia="Times New Roman" w:cstheme="minorBidi" w:hint="default"/>
      </w:rPr>
    </w:lvl>
    <w:lvl w:ilvl="3">
      <w:start w:val="1"/>
      <w:numFmt w:val="decimal"/>
      <w:lvlText w:val="%1.%2.%3.%4."/>
      <w:lvlJc w:val="left"/>
      <w:pPr>
        <w:ind w:left="720" w:hanging="720"/>
      </w:pPr>
      <w:rPr>
        <w:rFonts w:eastAsia="Times New Roman" w:cstheme="minorBidi" w:hint="default"/>
      </w:rPr>
    </w:lvl>
    <w:lvl w:ilvl="4">
      <w:start w:val="1"/>
      <w:numFmt w:val="decimal"/>
      <w:lvlText w:val="%1.%2.%3.%4.%5."/>
      <w:lvlJc w:val="left"/>
      <w:pPr>
        <w:ind w:left="1080" w:hanging="1080"/>
      </w:pPr>
      <w:rPr>
        <w:rFonts w:eastAsia="Times New Roman" w:cstheme="minorBidi" w:hint="default"/>
      </w:rPr>
    </w:lvl>
    <w:lvl w:ilvl="5">
      <w:start w:val="1"/>
      <w:numFmt w:val="decimal"/>
      <w:lvlText w:val="%1.%2.%3.%4.%5.%6."/>
      <w:lvlJc w:val="left"/>
      <w:pPr>
        <w:ind w:left="1080" w:hanging="1080"/>
      </w:pPr>
      <w:rPr>
        <w:rFonts w:eastAsia="Times New Roman" w:cstheme="minorBidi" w:hint="default"/>
      </w:rPr>
    </w:lvl>
    <w:lvl w:ilvl="6">
      <w:start w:val="1"/>
      <w:numFmt w:val="decimal"/>
      <w:lvlText w:val="%1.%2.%3.%4.%5.%6.%7."/>
      <w:lvlJc w:val="left"/>
      <w:pPr>
        <w:ind w:left="1440" w:hanging="1440"/>
      </w:pPr>
      <w:rPr>
        <w:rFonts w:eastAsia="Times New Roman" w:cstheme="minorBidi" w:hint="default"/>
      </w:rPr>
    </w:lvl>
    <w:lvl w:ilvl="7">
      <w:start w:val="1"/>
      <w:numFmt w:val="decimal"/>
      <w:lvlText w:val="%1.%2.%3.%4.%5.%6.%7.%8."/>
      <w:lvlJc w:val="left"/>
      <w:pPr>
        <w:ind w:left="1440" w:hanging="1440"/>
      </w:pPr>
      <w:rPr>
        <w:rFonts w:eastAsia="Times New Roman" w:cstheme="minorBidi" w:hint="default"/>
      </w:rPr>
    </w:lvl>
    <w:lvl w:ilvl="8">
      <w:start w:val="1"/>
      <w:numFmt w:val="decimal"/>
      <w:lvlText w:val="%1.%2.%3.%4.%5.%6.%7.%8.%9."/>
      <w:lvlJc w:val="left"/>
      <w:pPr>
        <w:ind w:left="1800" w:hanging="1800"/>
      </w:pPr>
      <w:rPr>
        <w:rFonts w:eastAsia="Times New Roman" w:cstheme="minorBidi" w:hint="default"/>
      </w:rPr>
    </w:lvl>
  </w:abstractNum>
  <w:abstractNum w:abstractNumId="27" w15:restartNumberingAfterBreak="0">
    <w:nsid w:val="4D241425"/>
    <w:multiLevelType w:val="multilevel"/>
    <w:tmpl w:val="E814D964"/>
    <w:lvl w:ilvl="0">
      <w:start w:val="1"/>
      <w:numFmt w:val="decimal"/>
      <w:pStyle w:val="Nvel1-SemNum"/>
      <w:lvlText w:val="%1."/>
      <w:lvlJc w:val="left"/>
      <w:pPr>
        <w:ind w:left="2444" w:hanging="360"/>
      </w:pPr>
    </w:lvl>
    <w:lvl w:ilvl="1">
      <w:start w:val="1"/>
      <w:numFmt w:val="lowerLetter"/>
      <w:lvlText w:val="%2."/>
      <w:lvlJc w:val="left"/>
      <w:pPr>
        <w:ind w:left="3164" w:hanging="360"/>
      </w:pPr>
    </w:lvl>
    <w:lvl w:ilvl="2">
      <w:start w:val="1"/>
      <w:numFmt w:val="lowerRoman"/>
      <w:lvlText w:val="%3."/>
      <w:lvlJc w:val="right"/>
      <w:pPr>
        <w:ind w:left="3884" w:hanging="180"/>
      </w:pPr>
    </w:lvl>
    <w:lvl w:ilvl="3">
      <w:start w:val="1"/>
      <w:numFmt w:val="decimal"/>
      <w:lvlText w:val="%4."/>
      <w:lvlJc w:val="left"/>
      <w:pPr>
        <w:ind w:left="4604" w:hanging="360"/>
      </w:pPr>
    </w:lvl>
    <w:lvl w:ilvl="4">
      <w:start w:val="1"/>
      <w:numFmt w:val="lowerLetter"/>
      <w:lvlText w:val="%5."/>
      <w:lvlJc w:val="left"/>
      <w:pPr>
        <w:ind w:left="5324" w:hanging="360"/>
      </w:pPr>
    </w:lvl>
    <w:lvl w:ilvl="5">
      <w:start w:val="1"/>
      <w:numFmt w:val="lowerRoman"/>
      <w:lvlText w:val="%6."/>
      <w:lvlJc w:val="right"/>
      <w:pPr>
        <w:ind w:left="6044" w:hanging="180"/>
      </w:pPr>
    </w:lvl>
    <w:lvl w:ilvl="6">
      <w:start w:val="1"/>
      <w:numFmt w:val="decimal"/>
      <w:lvlText w:val="%7."/>
      <w:lvlJc w:val="left"/>
      <w:pPr>
        <w:ind w:left="6764" w:hanging="360"/>
      </w:pPr>
    </w:lvl>
    <w:lvl w:ilvl="7">
      <w:start w:val="1"/>
      <w:numFmt w:val="lowerLetter"/>
      <w:lvlText w:val="%8."/>
      <w:lvlJc w:val="left"/>
      <w:pPr>
        <w:ind w:left="7484" w:hanging="360"/>
      </w:pPr>
    </w:lvl>
    <w:lvl w:ilvl="8">
      <w:start w:val="1"/>
      <w:numFmt w:val="lowerRoman"/>
      <w:lvlText w:val="%9."/>
      <w:lvlJc w:val="right"/>
      <w:pPr>
        <w:ind w:left="8204" w:hanging="180"/>
      </w:pPr>
    </w:lvl>
  </w:abstractNum>
  <w:abstractNum w:abstractNumId="28" w15:restartNumberingAfterBreak="0">
    <w:nsid w:val="4E387E93"/>
    <w:multiLevelType w:val="multilevel"/>
    <w:tmpl w:val="5BF2EC28"/>
    <w:lvl w:ilvl="0">
      <w:start w:val="8"/>
      <w:numFmt w:val="decimal"/>
      <w:lvlText w:val="%1."/>
      <w:lvlJc w:val="left"/>
      <w:pPr>
        <w:ind w:left="660" w:hanging="660"/>
      </w:pPr>
      <w:rPr>
        <w:rFonts w:hint="default"/>
      </w:rPr>
    </w:lvl>
    <w:lvl w:ilvl="1">
      <w:start w:val="37"/>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C45715"/>
    <w:multiLevelType w:val="multilevel"/>
    <w:tmpl w:val="F6ACBB20"/>
    <w:lvl w:ilvl="0">
      <w:start w:val="8"/>
      <w:numFmt w:val="decimal"/>
      <w:lvlText w:val="%1"/>
      <w:lvlJc w:val="left"/>
      <w:pPr>
        <w:ind w:left="600" w:hanging="600"/>
      </w:pPr>
      <w:rPr>
        <w:rFonts w:hint="default"/>
      </w:rPr>
    </w:lvl>
    <w:lvl w:ilvl="1">
      <w:start w:val="37"/>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2471BE"/>
    <w:multiLevelType w:val="multilevel"/>
    <w:tmpl w:val="651429B4"/>
    <w:lvl w:ilvl="0">
      <w:start w:val="8"/>
      <w:numFmt w:val="decimal"/>
      <w:lvlText w:val="%1."/>
      <w:lvlJc w:val="left"/>
      <w:pPr>
        <w:ind w:left="660" w:hanging="660"/>
      </w:pPr>
      <w:rPr>
        <w:rFonts w:hint="default"/>
      </w:rPr>
    </w:lvl>
    <w:lvl w:ilvl="1">
      <w:start w:val="36"/>
      <w:numFmt w:val="decimal"/>
      <w:lvlText w:val="%1.%2."/>
      <w:lvlJc w:val="left"/>
      <w:pPr>
        <w:ind w:left="943" w:hanging="660"/>
      </w:pPr>
      <w:rPr>
        <w:rFonts w:hint="default"/>
      </w:rPr>
    </w:lvl>
    <w:lvl w:ilvl="2">
      <w:start w:val="1"/>
      <w:numFmt w:val="decimal"/>
      <w:lvlText w:val="%1.%2.%3."/>
      <w:lvlJc w:val="left"/>
      <w:pPr>
        <w:ind w:left="1286" w:hanging="720"/>
      </w:pPr>
      <w:rPr>
        <w:rFonts w:ascii="Times New Roman" w:hAnsi="Times New Roman" w:cs="Times New Roman"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64BE0AB2"/>
    <w:multiLevelType w:val="hybridMultilevel"/>
    <w:tmpl w:val="9584588C"/>
    <w:lvl w:ilvl="0" w:tplc="5CD2781C">
      <w:start w:val="1"/>
      <w:numFmt w:val="lowerRoman"/>
      <w:lvlText w:val="%1."/>
      <w:lvlJc w:val="left"/>
      <w:pPr>
        <w:ind w:left="720" w:hanging="360"/>
      </w:pPr>
      <w:rPr>
        <w:rFonts w:ascii="Times New Roman" w:eastAsia="Arial MT" w:hAnsi="Times New Roman" w:cs="Times New Roman"/>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9216EAA"/>
    <w:multiLevelType w:val="multilevel"/>
    <w:tmpl w:val="92DCAEC6"/>
    <w:lvl w:ilvl="0">
      <w:start w:val="5"/>
      <w:numFmt w:val="decimal"/>
      <w:lvlText w:val="%1."/>
      <w:lvlJc w:val="left"/>
      <w:pPr>
        <w:ind w:left="660" w:hanging="660"/>
      </w:pPr>
      <w:rPr>
        <w:rFonts w:hint="default"/>
        <w:b/>
      </w:rPr>
    </w:lvl>
    <w:lvl w:ilvl="1">
      <w:start w:val="44"/>
      <w:numFmt w:val="decimal"/>
      <w:lvlText w:val="%1.%2."/>
      <w:lvlJc w:val="left"/>
      <w:pPr>
        <w:ind w:left="1020" w:hanging="660"/>
      </w:pPr>
      <w:rPr>
        <w:rFonts w:hint="default"/>
        <w:b w:val="0"/>
        <w:bCs/>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3" w15:restartNumberingAfterBreak="0">
    <w:nsid w:val="69524CD8"/>
    <w:multiLevelType w:val="multilevel"/>
    <w:tmpl w:val="7DEA07EA"/>
    <w:lvl w:ilvl="0">
      <w:start w:val="1"/>
      <w:numFmt w:val="bullet"/>
      <w:lvlText w:val=""/>
      <w:lvlJc w:val="left"/>
      <w:pPr>
        <w:ind w:left="720" w:hanging="360"/>
      </w:pPr>
      <w:rPr>
        <w:rFonts w:ascii="Symbol" w:hAnsi="Symbol" w:hint="default"/>
        <w:b/>
        <w:bC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C2803F8"/>
    <w:multiLevelType w:val="multilevel"/>
    <w:tmpl w:val="8EF8694E"/>
    <w:lvl w:ilvl="0">
      <w:start w:val="4"/>
      <w:numFmt w:val="decimal"/>
      <w:lvlText w:val="%1."/>
      <w:lvlJc w:val="left"/>
      <w:pPr>
        <w:ind w:left="540" w:hanging="540"/>
      </w:pPr>
      <w:rPr>
        <w:rFonts w:eastAsia="Adobe Fan Heiti Std B" w:cs="Times New Roman"/>
        <w:color w:val="auto"/>
        <w:sz w:val="22"/>
      </w:rPr>
    </w:lvl>
    <w:lvl w:ilvl="1">
      <w:start w:val="2"/>
      <w:numFmt w:val="decimal"/>
      <w:lvlText w:val="%1.%2."/>
      <w:lvlJc w:val="left"/>
      <w:pPr>
        <w:ind w:left="540" w:hanging="540"/>
      </w:pPr>
      <w:rPr>
        <w:rFonts w:eastAsia="Adobe Fan Heiti Std B" w:cs="Times New Roman"/>
        <w:b w:val="0"/>
        <w:bCs w:val="0"/>
        <w:color w:val="auto"/>
        <w:sz w:val="24"/>
        <w:szCs w:val="24"/>
      </w:rPr>
    </w:lvl>
    <w:lvl w:ilvl="2">
      <w:start w:val="2"/>
      <w:numFmt w:val="decimal"/>
      <w:lvlText w:val="%1.%2.%3."/>
      <w:lvlJc w:val="left"/>
      <w:pPr>
        <w:ind w:left="720" w:hanging="720"/>
      </w:pPr>
      <w:rPr>
        <w:rFonts w:eastAsia="Adobe Fan Heiti Std B" w:cs="Times New Roman"/>
        <w:color w:val="auto"/>
        <w:sz w:val="22"/>
      </w:rPr>
    </w:lvl>
    <w:lvl w:ilvl="3">
      <w:start w:val="1"/>
      <w:numFmt w:val="decimal"/>
      <w:lvlText w:val="%1.%2.%3.%4."/>
      <w:lvlJc w:val="left"/>
      <w:pPr>
        <w:ind w:left="720" w:hanging="720"/>
      </w:pPr>
      <w:rPr>
        <w:rFonts w:eastAsia="Adobe Fan Heiti Std B" w:cs="Times New Roman"/>
        <w:color w:val="auto"/>
        <w:sz w:val="22"/>
      </w:rPr>
    </w:lvl>
    <w:lvl w:ilvl="4">
      <w:start w:val="1"/>
      <w:numFmt w:val="decimal"/>
      <w:lvlText w:val="%1.%2.%3.%4.%5."/>
      <w:lvlJc w:val="left"/>
      <w:pPr>
        <w:ind w:left="1080" w:hanging="1080"/>
      </w:pPr>
      <w:rPr>
        <w:rFonts w:eastAsia="Adobe Fan Heiti Std B" w:cs="Times New Roman"/>
        <w:color w:val="auto"/>
        <w:sz w:val="22"/>
      </w:rPr>
    </w:lvl>
    <w:lvl w:ilvl="5">
      <w:start w:val="1"/>
      <w:numFmt w:val="decimal"/>
      <w:lvlText w:val="%1.%2.%3.%4.%5.%6."/>
      <w:lvlJc w:val="left"/>
      <w:pPr>
        <w:ind w:left="1080" w:hanging="1080"/>
      </w:pPr>
      <w:rPr>
        <w:rFonts w:eastAsia="Adobe Fan Heiti Std B" w:cs="Times New Roman"/>
        <w:color w:val="auto"/>
        <w:sz w:val="22"/>
      </w:rPr>
    </w:lvl>
    <w:lvl w:ilvl="6">
      <w:start w:val="1"/>
      <w:numFmt w:val="decimal"/>
      <w:lvlText w:val="%1.%2.%3.%4.%5.%6.%7."/>
      <w:lvlJc w:val="left"/>
      <w:pPr>
        <w:ind w:left="1440" w:hanging="1440"/>
      </w:pPr>
      <w:rPr>
        <w:rFonts w:eastAsia="Adobe Fan Heiti Std B" w:cs="Times New Roman"/>
        <w:color w:val="auto"/>
        <w:sz w:val="22"/>
      </w:rPr>
    </w:lvl>
    <w:lvl w:ilvl="7">
      <w:start w:val="1"/>
      <w:numFmt w:val="decimal"/>
      <w:lvlText w:val="%1.%2.%3.%4.%5.%6.%7.%8."/>
      <w:lvlJc w:val="left"/>
      <w:pPr>
        <w:ind w:left="1440" w:hanging="1440"/>
      </w:pPr>
      <w:rPr>
        <w:rFonts w:eastAsia="Adobe Fan Heiti Std B" w:cs="Times New Roman"/>
        <w:color w:val="auto"/>
        <w:sz w:val="22"/>
      </w:rPr>
    </w:lvl>
    <w:lvl w:ilvl="8">
      <w:start w:val="1"/>
      <w:numFmt w:val="decimal"/>
      <w:lvlText w:val="%1.%2.%3.%4.%5.%6.%7.%8.%9."/>
      <w:lvlJc w:val="left"/>
      <w:pPr>
        <w:ind w:left="1800" w:hanging="1800"/>
      </w:pPr>
      <w:rPr>
        <w:rFonts w:eastAsia="Adobe Fan Heiti Std B" w:cs="Times New Roman"/>
        <w:color w:val="auto"/>
        <w:sz w:val="22"/>
      </w:rPr>
    </w:lvl>
  </w:abstractNum>
  <w:abstractNum w:abstractNumId="35" w15:restartNumberingAfterBreak="0">
    <w:nsid w:val="781B04B2"/>
    <w:multiLevelType w:val="multilevel"/>
    <w:tmpl w:val="0206EDB2"/>
    <w:lvl w:ilvl="0">
      <w:start w:val="1"/>
      <w:numFmt w:val="decimal"/>
      <w:pStyle w:val="Titulo2memorial"/>
      <w:suff w:val="space"/>
      <w:lvlText w:val="%1."/>
      <w:lvlJc w:val="left"/>
      <w:pPr>
        <w:ind w:left="360" w:hanging="360"/>
      </w:pPr>
      <w:rPr>
        <w:rFonts w:ascii="Times New Roman" w:hAnsi="Times New Roman" w:cs="Times New Roman" w:hint="default"/>
        <w:b/>
        <w:bCs/>
        <w:sz w:val="24"/>
        <w:szCs w:val="24"/>
      </w:rPr>
    </w:lvl>
    <w:lvl w:ilvl="1">
      <w:start w:val="1"/>
      <w:numFmt w:val="decimal"/>
      <w:isLgl/>
      <w:lvlText w:val="%1.%2"/>
      <w:lvlJc w:val="left"/>
      <w:pPr>
        <w:ind w:left="360" w:hanging="360"/>
      </w:pPr>
      <w:rPr>
        <w:b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6" w15:restartNumberingAfterBreak="0">
    <w:nsid w:val="78424C9E"/>
    <w:multiLevelType w:val="multilevel"/>
    <w:tmpl w:val="A45860AA"/>
    <w:lvl w:ilvl="0">
      <w:start w:val="5"/>
      <w:numFmt w:val="decimal"/>
      <w:lvlText w:val="%1."/>
      <w:lvlJc w:val="left"/>
      <w:pPr>
        <w:ind w:left="660" w:hanging="660"/>
      </w:pPr>
      <w:rPr>
        <w:rFonts w:hint="default"/>
        <w:b/>
      </w:rPr>
    </w:lvl>
    <w:lvl w:ilvl="1">
      <w:start w:val="35"/>
      <w:numFmt w:val="decimal"/>
      <w:lvlText w:val="%1.%2."/>
      <w:lvlJc w:val="left"/>
      <w:pPr>
        <w:ind w:left="1020" w:hanging="660"/>
      </w:pPr>
      <w:rPr>
        <w:rFonts w:hint="default"/>
        <w:b w:val="0"/>
        <w:bCs/>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7" w15:restartNumberingAfterBreak="0">
    <w:nsid w:val="79A9146C"/>
    <w:multiLevelType w:val="multilevel"/>
    <w:tmpl w:val="2F52CD6A"/>
    <w:lvl w:ilvl="0">
      <w:start w:val="11"/>
      <w:numFmt w:val="decimal"/>
      <w:lvlText w:val="%1."/>
      <w:lvlJc w:val="left"/>
      <w:pPr>
        <w:ind w:left="660" w:hanging="660"/>
      </w:pPr>
      <w:rPr>
        <w:rFonts w:hint="default"/>
        <w:b/>
        <w:bCs/>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A1F59B9"/>
    <w:multiLevelType w:val="multilevel"/>
    <w:tmpl w:val="DC7C40D6"/>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ascii="Times New Roman" w:hAnsi="Times New Roman" w:cs="Times New Roman" w:hint="default"/>
        <w:b w:val="0"/>
        <w:bCs/>
        <w:sz w:val="24"/>
        <w:szCs w:val="24"/>
      </w:rPr>
    </w:lvl>
    <w:lvl w:ilvl="2">
      <w:start w:val="1"/>
      <w:numFmt w:val="lowerLetter"/>
      <w:lvlText w:val="%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E7D5EC1"/>
    <w:multiLevelType w:val="multilevel"/>
    <w:tmpl w:val="5ED6CBF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56811431">
    <w:abstractNumId w:val="27"/>
  </w:num>
  <w:num w:numId="2" w16cid:durableId="1757827813">
    <w:abstractNumId w:val="12"/>
  </w:num>
  <w:num w:numId="3" w16cid:durableId="1093282617">
    <w:abstractNumId w:val="1"/>
  </w:num>
  <w:num w:numId="4" w16cid:durableId="1690834541">
    <w:abstractNumId w:val="35"/>
  </w:num>
  <w:num w:numId="5" w16cid:durableId="249431747">
    <w:abstractNumId w:val="23"/>
  </w:num>
  <w:num w:numId="6" w16cid:durableId="151798713">
    <w:abstractNumId w:val="38"/>
  </w:num>
  <w:num w:numId="7" w16cid:durableId="388847701">
    <w:abstractNumId w:val="20"/>
  </w:num>
  <w:num w:numId="8" w16cid:durableId="371809998">
    <w:abstractNumId w:val="13"/>
  </w:num>
  <w:num w:numId="9" w16cid:durableId="1495484810">
    <w:abstractNumId w:val="22"/>
  </w:num>
  <w:num w:numId="10" w16cid:durableId="982395580">
    <w:abstractNumId w:val="7"/>
  </w:num>
  <w:num w:numId="11" w16cid:durableId="1857620467">
    <w:abstractNumId w:val="10"/>
  </w:num>
  <w:num w:numId="12" w16cid:durableId="1394424274">
    <w:abstractNumId w:val="9"/>
  </w:num>
  <w:num w:numId="13" w16cid:durableId="103427625">
    <w:abstractNumId w:val="17"/>
  </w:num>
  <w:num w:numId="14" w16cid:durableId="1424915253">
    <w:abstractNumId w:val="18"/>
  </w:num>
  <w:num w:numId="15" w16cid:durableId="1228491013">
    <w:abstractNumId w:val="33"/>
  </w:num>
  <w:num w:numId="16" w16cid:durableId="194538685">
    <w:abstractNumId w:val="14"/>
  </w:num>
  <w:num w:numId="17" w16cid:durableId="2003193712">
    <w:abstractNumId w:val="31"/>
  </w:num>
  <w:num w:numId="18" w16cid:durableId="1247879929">
    <w:abstractNumId w:val="21"/>
  </w:num>
  <w:num w:numId="19" w16cid:durableId="577251547">
    <w:abstractNumId w:val="3"/>
  </w:num>
  <w:num w:numId="20" w16cid:durableId="1852260811">
    <w:abstractNumId w:val="11"/>
  </w:num>
  <w:num w:numId="21" w16cid:durableId="1601569404">
    <w:abstractNumId w:val="36"/>
  </w:num>
  <w:num w:numId="22" w16cid:durableId="1395081618">
    <w:abstractNumId w:val="19"/>
  </w:num>
  <w:num w:numId="23" w16cid:durableId="19695802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42318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614395">
    <w:abstractNumId w:val="39"/>
  </w:num>
  <w:num w:numId="26" w16cid:durableId="542210676">
    <w:abstractNumId w:val="37"/>
  </w:num>
  <w:num w:numId="27" w16cid:durableId="104885368">
    <w:abstractNumId w:val="2"/>
  </w:num>
  <w:num w:numId="28" w16cid:durableId="250744580">
    <w:abstractNumId w:val="34"/>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43500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8121289">
    <w:abstractNumId w:val="25"/>
    <w:lvlOverride w:ilvl="0">
      <w:startOverride w:val="5"/>
    </w:lvlOverride>
    <w:lvlOverride w:ilvl="1">
      <w:startOverride w:val="5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42547993">
    <w:abstractNumId w:val="26"/>
  </w:num>
  <w:num w:numId="32" w16cid:durableId="1952009991">
    <w:abstractNumId w:val="32"/>
  </w:num>
  <w:num w:numId="33" w16cid:durableId="441846920">
    <w:abstractNumId w:val="30"/>
  </w:num>
  <w:num w:numId="34" w16cid:durableId="1385986692">
    <w:abstractNumId w:val="6"/>
  </w:num>
  <w:num w:numId="35" w16cid:durableId="977297837">
    <w:abstractNumId w:val="28"/>
  </w:num>
  <w:num w:numId="36" w16cid:durableId="982003832">
    <w:abstractNumId w:val="29"/>
  </w:num>
  <w:num w:numId="37" w16cid:durableId="1850900154">
    <w:abstractNumId w:val="0"/>
  </w:num>
  <w:num w:numId="38" w16cid:durableId="58679090">
    <w:abstractNumId w:val="24"/>
  </w:num>
  <w:num w:numId="39" w16cid:durableId="1181819273">
    <w:abstractNumId w:val="16"/>
  </w:num>
  <w:num w:numId="40" w16cid:durableId="1669364118">
    <w:abstractNumId w:val="8"/>
  </w:num>
  <w:num w:numId="41" w16cid:durableId="1295479767">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E0D"/>
    <w:rsid w:val="00001109"/>
    <w:rsid w:val="000012B8"/>
    <w:rsid w:val="00001A75"/>
    <w:rsid w:val="00002C12"/>
    <w:rsid w:val="00004806"/>
    <w:rsid w:val="0000519D"/>
    <w:rsid w:val="00007A8C"/>
    <w:rsid w:val="00010CDB"/>
    <w:rsid w:val="00012FC1"/>
    <w:rsid w:val="00015772"/>
    <w:rsid w:val="000164FA"/>
    <w:rsid w:val="00020D43"/>
    <w:rsid w:val="00021280"/>
    <w:rsid w:val="00021EDE"/>
    <w:rsid w:val="000227F9"/>
    <w:rsid w:val="00022925"/>
    <w:rsid w:val="000241F4"/>
    <w:rsid w:val="00025453"/>
    <w:rsid w:val="00026837"/>
    <w:rsid w:val="00031A40"/>
    <w:rsid w:val="00034FCC"/>
    <w:rsid w:val="000351AD"/>
    <w:rsid w:val="000358D6"/>
    <w:rsid w:val="00036118"/>
    <w:rsid w:val="0003778F"/>
    <w:rsid w:val="00040EE8"/>
    <w:rsid w:val="00041412"/>
    <w:rsid w:val="00043117"/>
    <w:rsid w:val="000436BD"/>
    <w:rsid w:val="00043A74"/>
    <w:rsid w:val="000449B2"/>
    <w:rsid w:val="000450AF"/>
    <w:rsid w:val="00046780"/>
    <w:rsid w:val="00046F47"/>
    <w:rsid w:val="00053911"/>
    <w:rsid w:val="0005426A"/>
    <w:rsid w:val="00054FC3"/>
    <w:rsid w:val="00055078"/>
    <w:rsid w:val="00060BF9"/>
    <w:rsid w:val="00060FDA"/>
    <w:rsid w:val="00062671"/>
    <w:rsid w:val="000628A2"/>
    <w:rsid w:val="00062F24"/>
    <w:rsid w:val="00066502"/>
    <w:rsid w:val="000671D8"/>
    <w:rsid w:val="00067E18"/>
    <w:rsid w:val="00070048"/>
    <w:rsid w:val="00070BE4"/>
    <w:rsid w:val="00070DE4"/>
    <w:rsid w:val="00070EB0"/>
    <w:rsid w:val="00072546"/>
    <w:rsid w:val="000731F2"/>
    <w:rsid w:val="00073239"/>
    <w:rsid w:val="00073EDB"/>
    <w:rsid w:val="0007530D"/>
    <w:rsid w:val="00077E92"/>
    <w:rsid w:val="00081D64"/>
    <w:rsid w:val="000820F4"/>
    <w:rsid w:val="000857E7"/>
    <w:rsid w:val="000865E2"/>
    <w:rsid w:val="00086689"/>
    <w:rsid w:val="00086832"/>
    <w:rsid w:val="000906F6"/>
    <w:rsid w:val="000913DA"/>
    <w:rsid w:val="00092206"/>
    <w:rsid w:val="000940F0"/>
    <w:rsid w:val="0009516C"/>
    <w:rsid w:val="000954AF"/>
    <w:rsid w:val="000959B5"/>
    <w:rsid w:val="000A0D86"/>
    <w:rsid w:val="000A171E"/>
    <w:rsid w:val="000A17BC"/>
    <w:rsid w:val="000A2981"/>
    <w:rsid w:val="000A2E0D"/>
    <w:rsid w:val="000A3CD5"/>
    <w:rsid w:val="000A4CA2"/>
    <w:rsid w:val="000A52C3"/>
    <w:rsid w:val="000A75F4"/>
    <w:rsid w:val="000B047E"/>
    <w:rsid w:val="000B4A55"/>
    <w:rsid w:val="000B617B"/>
    <w:rsid w:val="000B6DB2"/>
    <w:rsid w:val="000B7C05"/>
    <w:rsid w:val="000C0CBD"/>
    <w:rsid w:val="000C4611"/>
    <w:rsid w:val="000C461C"/>
    <w:rsid w:val="000C46BA"/>
    <w:rsid w:val="000C4D52"/>
    <w:rsid w:val="000C5173"/>
    <w:rsid w:val="000C54A3"/>
    <w:rsid w:val="000C59A7"/>
    <w:rsid w:val="000C6568"/>
    <w:rsid w:val="000C6749"/>
    <w:rsid w:val="000C684B"/>
    <w:rsid w:val="000C68FA"/>
    <w:rsid w:val="000C68FB"/>
    <w:rsid w:val="000D0E04"/>
    <w:rsid w:val="000D1391"/>
    <w:rsid w:val="000D3BF3"/>
    <w:rsid w:val="000D4CCF"/>
    <w:rsid w:val="000D57E6"/>
    <w:rsid w:val="000D66DE"/>
    <w:rsid w:val="000D6A86"/>
    <w:rsid w:val="000D77DA"/>
    <w:rsid w:val="000E00A6"/>
    <w:rsid w:val="000E0E70"/>
    <w:rsid w:val="000E0FE2"/>
    <w:rsid w:val="000E48D3"/>
    <w:rsid w:val="000E4C1C"/>
    <w:rsid w:val="000E59B3"/>
    <w:rsid w:val="000E5E3D"/>
    <w:rsid w:val="000E60EA"/>
    <w:rsid w:val="000F0DAF"/>
    <w:rsid w:val="000F2737"/>
    <w:rsid w:val="000F4079"/>
    <w:rsid w:val="000F6777"/>
    <w:rsid w:val="000F6D1B"/>
    <w:rsid w:val="000F7908"/>
    <w:rsid w:val="001002DC"/>
    <w:rsid w:val="00100931"/>
    <w:rsid w:val="001022BD"/>
    <w:rsid w:val="00105C07"/>
    <w:rsid w:val="00106E27"/>
    <w:rsid w:val="001073EA"/>
    <w:rsid w:val="00110947"/>
    <w:rsid w:val="00110A1A"/>
    <w:rsid w:val="00111E44"/>
    <w:rsid w:val="00111F6E"/>
    <w:rsid w:val="00112177"/>
    <w:rsid w:val="001121BC"/>
    <w:rsid w:val="00112A04"/>
    <w:rsid w:val="001130ED"/>
    <w:rsid w:val="00113950"/>
    <w:rsid w:val="00114691"/>
    <w:rsid w:val="00115F95"/>
    <w:rsid w:val="00121A31"/>
    <w:rsid w:val="00121EC9"/>
    <w:rsid w:val="0012268C"/>
    <w:rsid w:val="00124CDB"/>
    <w:rsid w:val="00124EBB"/>
    <w:rsid w:val="00127381"/>
    <w:rsid w:val="00132D35"/>
    <w:rsid w:val="0013323F"/>
    <w:rsid w:val="00134ABC"/>
    <w:rsid w:val="00140210"/>
    <w:rsid w:val="00142049"/>
    <w:rsid w:val="00142BB6"/>
    <w:rsid w:val="00143BF6"/>
    <w:rsid w:val="0014472A"/>
    <w:rsid w:val="00145083"/>
    <w:rsid w:val="00146C8F"/>
    <w:rsid w:val="001473A3"/>
    <w:rsid w:val="00147AB9"/>
    <w:rsid w:val="00151523"/>
    <w:rsid w:val="0015619F"/>
    <w:rsid w:val="0016021B"/>
    <w:rsid w:val="00160D84"/>
    <w:rsid w:val="001629A1"/>
    <w:rsid w:val="00162E79"/>
    <w:rsid w:val="00170089"/>
    <w:rsid w:val="001705FF"/>
    <w:rsid w:val="00171679"/>
    <w:rsid w:val="00173FC2"/>
    <w:rsid w:val="00176FFF"/>
    <w:rsid w:val="001803A8"/>
    <w:rsid w:val="00181EC0"/>
    <w:rsid w:val="00183192"/>
    <w:rsid w:val="00185A1D"/>
    <w:rsid w:val="00185E07"/>
    <w:rsid w:val="00193306"/>
    <w:rsid w:val="00194DE8"/>
    <w:rsid w:val="001964EF"/>
    <w:rsid w:val="00197EE0"/>
    <w:rsid w:val="001A0098"/>
    <w:rsid w:val="001A0976"/>
    <w:rsid w:val="001A1C5B"/>
    <w:rsid w:val="001A2EE2"/>
    <w:rsid w:val="001B22EE"/>
    <w:rsid w:val="001B2743"/>
    <w:rsid w:val="001B33EB"/>
    <w:rsid w:val="001B3D32"/>
    <w:rsid w:val="001B449C"/>
    <w:rsid w:val="001B4C90"/>
    <w:rsid w:val="001B630F"/>
    <w:rsid w:val="001B691D"/>
    <w:rsid w:val="001C2BE5"/>
    <w:rsid w:val="001C2E6D"/>
    <w:rsid w:val="001C30BD"/>
    <w:rsid w:val="001C3838"/>
    <w:rsid w:val="001C5B6D"/>
    <w:rsid w:val="001C69D7"/>
    <w:rsid w:val="001C6B5B"/>
    <w:rsid w:val="001D0471"/>
    <w:rsid w:val="001D27F5"/>
    <w:rsid w:val="001D3263"/>
    <w:rsid w:val="001D579C"/>
    <w:rsid w:val="001E082F"/>
    <w:rsid w:val="001E17C6"/>
    <w:rsid w:val="001E438B"/>
    <w:rsid w:val="001E4B99"/>
    <w:rsid w:val="001E5906"/>
    <w:rsid w:val="001E605D"/>
    <w:rsid w:val="001E7BE1"/>
    <w:rsid w:val="001F0535"/>
    <w:rsid w:val="001F0A33"/>
    <w:rsid w:val="001F48A4"/>
    <w:rsid w:val="001F4C6C"/>
    <w:rsid w:val="001F6C66"/>
    <w:rsid w:val="001F724C"/>
    <w:rsid w:val="002018B0"/>
    <w:rsid w:val="00201B32"/>
    <w:rsid w:val="00201B86"/>
    <w:rsid w:val="00202A49"/>
    <w:rsid w:val="00204CEE"/>
    <w:rsid w:val="002060CA"/>
    <w:rsid w:val="002064CF"/>
    <w:rsid w:val="00210252"/>
    <w:rsid w:val="00210926"/>
    <w:rsid w:val="002111F5"/>
    <w:rsid w:val="00211232"/>
    <w:rsid w:val="0021163B"/>
    <w:rsid w:val="00213F3A"/>
    <w:rsid w:val="00215B8D"/>
    <w:rsid w:val="00215CC5"/>
    <w:rsid w:val="002227CB"/>
    <w:rsid w:val="00222839"/>
    <w:rsid w:val="0022394A"/>
    <w:rsid w:val="00224174"/>
    <w:rsid w:val="00231BE9"/>
    <w:rsid w:val="0023243A"/>
    <w:rsid w:val="00232564"/>
    <w:rsid w:val="00232A84"/>
    <w:rsid w:val="002353BE"/>
    <w:rsid w:val="0023702F"/>
    <w:rsid w:val="002416DF"/>
    <w:rsid w:val="00241BEB"/>
    <w:rsid w:val="00244B12"/>
    <w:rsid w:val="00245582"/>
    <w:rsid w:val="00245711"/>
    <w:rsid w:val="00245E54"/>
    <w:rsid w:val="002469C2"/>
    <w:rsid w:val="002525B5"/>
    <w:rsid w:val="002529BE"/>
    <w:rsid w:val="00253F8F"/>
    <w:rsid w:val="002553BE"/>
    <w:rsid w:val="002559DD"/>
    <w:rsid w:val="00257461"/>
    <w:rsid w:val="00261024"/>
    <w:rsid w:val="00262DA9"/>
    <w:rsid w:val="0026469A"/>
    <w:rsid w:val="00264DBC"/>
    <w:rsid w:val="002651C5"/>
    <w:rsid w:val="0026521C"/>
    <w:rsid w:val="00266D79"/>
    <w:rsid w:val="00267AE5"/>
    <w:rsid w:val="00270695"/>
    <w:rsid w:val="002727D5"/>
    <w:rsid w:val="002736C8"/>
    <w:rsid w:val="00273FDD"/>
    <w:rsid w:val="002740CE"/>
    <w:rsid w:val="002747A0"/>
    <w:rsid w:val="00275BBF"/>
    <w:rsid w:val="00276335"/>
    <w:rsid w:val="002814D6"/>
    <w:rsid w:val="00281BFE"/>
    <w:rsid w:val="00282BDE"/>
    <w:rsid w:val="0028512F"/>
    <w:rsid w:val="00286B78"/>
    <w:rsid w:val="00287BB2"/>
    <w:rsid w:val="0029154E"/>
    <w:rsid w:val="00291CB5"/>
    <w:rsid w:val="00291F8F"/>
    <w:rsid w:val="00292029"/>
    <w:rsid w:val="002934BB"/>
    <w:rsid w:val="00295324"/>
    <w:rsid w:val="002954A0"/>
    <w:rsid w:val="00295716"/>
    <w:rsid w:val="00295F54"/>
    <w:rsid w:val="00296A55"/>
    <w:rsid w:val="00297BB3"/>
    <w:rsid w:val="002A0081"/>
    <w:rsid w:val="002A0543"/>
    <w:rsid w:val="002A20A9"/>
    <w:rsid w:val="002A53EC"/>
    <w:rsid w:val="002B0B3E"/>
    <w:rsid w:val="002B0C00"/>
    <w:rsid w:val="002B10EA"/>
    <w:rsid w:val="002B30AA"/>
    <w:rsid w:val="002B3EB3"/>
    <w:rsid w:val="002B5138"/>
    <w:rsid w:val="002B5CDC"/>
    <w:rsid w:val="002B6101"/>
    <w:rsid w:val="002B76B7"/>
    <w:rsid w:val="002B7C80"/>
    <w:rsid w:val="002C07C4"/>
    <w:rsid w:val="002C13AF"/>
    <w:rsid w:val="002C23B8"/>
    <w:rsid w:val="002C4F70"/>
    <w:rsid w:val="002C515E"/>
    <w:rsid w:val="002C5618"/>
    <w:rsid w:val="002C59B7"/>
    <w:rsid w:val="002C7503"/>
    <w:rsid w:val="002C7875"/>
    <w:rsid w:val="002C7A6C"/>
    <w:rsid w:val="002D063D"/>
    <w:rsid w:val="002D22C5"/>
    <w:rsid w:val="002D4732"/>
    <w:rsid w:val="002D4C41"/>
    <w:rsid w:val="002D6046"/>
    <w:rsid w:val="002D641C"/>
    <w:rsid w:val="002E01C9"/>
    <w:rsid w:val="002E1737"/>
    <w:rsid w:val="002E17B5"/>
    <w:rsid w:val="002E1D63"/>
    <w:rsid w:val="002E248E"/>
    <w:rsid w:val="002E255C"/>
    <w:rsid w:val="002E2802"/>
    <w:rsid w:val="002E299C"/>
    <w:rsid w:val="002E2A38"/>
    <w:rsid w:val="002E320A"/>
    <w:rsid w:val="002E3673"/>
    <w:rsid w:val="002E47D6"/>
    <w:rsid w:val="002E6F86"/>
    <w:rsid w:val="002E774F"/>
    <w:rsid w:val="002E7D22"/>
    <w:rsid w:val="002E7E3B"/>
    <w:rsid w:val="002E7F34"/>
    <w:rsid w:val="002F021A"/>
    <w:rsid w:val="002F0E41"/>
    <w:rsid w:val="002F0EF6"/>
    <w:rsid w:val="002F18B8"/>
    <w:rsid w:val="002F28CD"/>
    <w:rsid w:val="002F2D2C"/>
    <w:rsid w:val="002F3205"/>
    <w:rsid w:val="002F5F5D"/>
    <w:rsid w:val="0030119E"/>
    <w:rsid w:val="00301575"/>
    <w:rsid w:val="00301780"/>
    <w:rsid w:val="003037E7"/>
    <w:rsid w:val="003100C1"/>
    <w:rsid w:val="003115CD"/>
    <w:rsid w:val="00312015"/>
    <w:rsid w:val="0031202A"/>
    <w:rsid w:val="0031202F"/>
    <w:rsid w:val="003121BA"/>
    <w:rsid w:val="00313573"/>
    <w:rsid w:val="00313A98"/>
    <w:rsid w:val="00313E72"/>
    <w:rsid w:val="003143C9"/>
    <w:rsid w:val="003157DC"/>
    <w:rsid w:val="00315A78"/>
    <w:rsid w:val="00316C24"/>
    <w:rsid w:val="0031793C"/>
    <w:rsid w:val="00320C4A"/>
    <w:rsid w:val="00322364"/>
    <w:rsid w:val="00322421"/>
    <w:rsid w:val="003231B9"/>
    <w:rsid w:val="00327266"/>
    <w:rsid w:val="003309B2"/>
    <w:rsid w:val="0033306B"/>
    <w:rsid w:val="0033364C"/>
    <w:rsid w:val="00333F91"/>
    <w:rsid w:val="00334AED"/>
    <w:rsid w:val="00335647"/>
    <w:rsid w:val="00336998"/>
    <w:rsid w:val="003407E7"/>
    <w:rsid w:val="00340A2D"/>
    <w:rsid w:val="0034110D"/>
    <w:rsid w:val="00341437"/>
    <w:rsid w:val="00341786"/>
    <w:rsid w:val="00341E95"/>
    <w:rsid w:val="00342167"/>
    <w:rsid w:val="00342384"/>
    <w:rsid w:val="003436A1"/>
    <w:rsid w:val="00343A24"/>
    <w:rsid w:val="003440B1"/>
    <w:rsid w:val="0034475D"/>
    <w:rsid w:val="003450F8"/>
    <w:rsid w:val="00345E45"/>
    <w:rsid w:val="00346B4A"/>
    <w:rsid w:val="00352144"/>
    <w:rsid w:val="00352C44"/>
    <w:rsid w:val="0035364A"/>
    <w:rsid w:val="0035448A"/>
    <w:rsid w:val="00355052"/>
    <w:rsid w:val="0035525E"/>
    <w:rsid w:val="00355839"/>
    <w:rsid w:val="00355C98"/>
    <w:rsid w:val="00356BC2"/>
    <w:rsid w:val="00356EBC"/>
    <w:rsid w:val="00357A1A"/>
    <w:rsid w:val="00360129"/>
    <w:rsid w:val="003601D1"/>
    <w:rsid w:val="00362567"/>
    <w:rsid w:val="00365334"/>
    <w:rsid w:val="003654CD"/>
    <w:rsid w:val="00365EC2"/>
    <w:rsid w:val="003675F5"/>
    <w:rsid w:val="003678DE"/>
    <w:rsid w:val="00371A20"/>
    <w:rsid w:val="00371F77"/>
    <w:rsid w:val="00374D9C"/>
    <w:rsid w:val="00383A47"/>
    <w:rsid w:val="00383E1F"/>
    <w:rsid w:val="00384881"/>
    <w:rsid w:val="00386849"/>
    <w:rsid w:val="00387540"/>
    <w:rsid w:val="00391BA2"/>
    <w:rsid w:val="0039370A"/>
    <w:rsid w:val="00393AF6"/>
    <w:rsid w:val="00395C15"/>
    <w:rsid w:val="003A006A"/>
    <w:rsid w:val="003A08E4"/>
    <w:rsid w:val="003A242B"/>
    <w:rsid w:val="003A2CB7"/>
    <w:rsid w:val="003A33A6"/>
    <w:rsid w:val="003A6412"/>
    <w:rsid w:val="003B3519"/>
    <w:rsid w:val="003C09B3"/>
    <w:rsid w:val="003C20E0"/>
    <w:rsid w:val="003C3367"/>
    <w:rsid w:val="003C354A"/>
    <w:rsid w:val="003C3F8F"/>
    <w:rsid w:val="003C5CC5"/>
    <w:rsid w:val="003C5E4D"/>
    <w:rsid w:val="003D0073"/>
    <w:rsid w:val="003D1F63"/>
    <w:rsid w:val="003D1FD0"/>
    <w:rsid w:val="003D2031"/>
    <w:rsid w:val="003D2DD4"/>
    <w:rsid w:val="003D3359"/>
    <w:rsid w:val="003D40CF"/>
    <w:rsid w:val="003D7EB7"/>
    <w:rsid w:val="003E064D"/>
    <w:rsid w:val="003E0A7D"/>
    <w:rsid w:val="003E1956"/>
    <w:rsid w:val="003E63DA"/>
    <w:rsid w:val="003E71E8"/>
    <w:rsid w:val="003E787A"/>
    <w:rsid w:val="003F0C7D"/>
    <w:rsid w:val="003F2318"/>
    <w:rsid w:val="003F576A"/>
    <w:rsid w:val="003F70EB"/>
    <w:rsid w:val="00400F2C"/>
    <w:rsid w:val="00402D48"/>
    <w:rsid w:val="004036CB"/>
    <w:rsid w:val="00407D35"/>
    <w:rsid w:val="00410177"/>
    <w:rsid w:val="00410EB8"/>
    <w:rsid w:val="004124B5"/>
    <w:rsid w:val="00413814"/>
    <w:rsid w:val="0041398E"/>
    <w:rsid w:val="00413A74"/>
    <w:rsid w:val="00413C40"/>
    <w:rsid w:val="00414F13"/>
    <w:rsid w:val="00415450"/>
    <w:rsid w:val="00416B50"/>
    <w:rsid w:val="00417F02"/>
    <w:rsid w:val="00417FC9"/>
    <w:rsid w:val="00420822"/>
    <w:rsid w:val="00420D9F"/>
    <w:rsid w:val="004225AC"/>
    <w:rsid w:val="00422E14"/>
    <w:rsid w:val="00423669"/>
    <w:rsid w:val="004241D7"/>
    <w:rsid w:val="0042766C"/>
    <w:rsid w:val="00430F8F"/>
    <w:rsid w:val="004369FC"/>
    <w:rsid w:val="00440112"/>
    <w:rsid w:val="004410F6"/>
    <w:rsid w:val="00442B7D"/>
    <w:rsid w:val="004442DD"/>
    <w:rsid w:val="00446054"/>
    <w:rsid w:val="00446A8E"/>
    <w:rsid w:val="00447242"/>
    <w:rsid w:val="004474A4"/>
    <w:rsid w:val="00447DF8"/>
    <w:rsid w:val="00451B8F"/>
    <w:rsid w:val="00451FC2"/>
    <w:rsid w:val="00452601"/>
    <w:rsid w:val="00454398"/>
    <w:rsid w:val="0045714A"/>
    <w:rsid w:val="00457B89"/>
    <w:rsid w:val="00460CBA"/>
    <w:rsid w:val="00460E2B"/>
    <w:rsid w:val="00464595"/>
    <w:rsid w:val="0046462F"/>
    <w:rsid w:val="00465ED4"/>
    <w:rsid w:val="00465FF9"/>
    <w:rsid w:val="004661A1"/>
    <w:rsid w:val="0046798D"/>
    <w:rsid w:val="00467FC9"/>
    <w:rsid w:val="004707C8"/>
    <w:rsid w:val="00470D37"/>
    <w:rsid w:val="00477585"/>
    <w:rsid w:val="00481295"/>
    <w:rsid w:val="0048288B"/>
    <w:rsid w:val="00482E73"/>
    <w:rsid w:val="00483AF1"/>
    <w:rsid w:val="00485F01"/>
    <w:rsid w:val="004870A5"/>
    <w:rsid w:val="00490009"/>
    <w:rsid w:val="00492485"/>
    <w:rsid w:val="004944E4"/>
    <w:rsid w:val="004947A1"/>
    <w:rsid w:val="004950F1"/>
    <w:rsid w:val="004979FD"/>
    <w:rsid w:val="00497BB3"/>
    <w:rsid w:val="004A3B51"/>
    <w:rsid w:val="004A65A8"/>
    <w:rsid w:val="004A6757"/>
    <w:rsid w:val="004A6886"/>
    <w:rsid w:val="004A77E8"/>
    <w:rsid w:val="004B04A3"/>
    <w:rsid w:val="004B069F"/>
    <w:rsid w:val="004B3865"/>
    <w:rsid w:val="004B3BA4"/>
    <w:rsid w:val="004B5D77"/>
    <w:rsid w:val="004B72A0"/>
    <w:rsid w:val="004B72EF"/>
    <w:rsid w:val="004B7319"/>
    <w:rsid w:val="004B76D9"/>
    <w:rsid w:val="004C0123"/>
    <w:rsid w:val="004C0791"/>
    <w:rsid w:val="004C1006"/>
    <w:rsid w:val="004C3534"/>
    <w:rsid w:val="004C3665"/>
    <w:rsid w:val="004C425A"/>
    <w:rsid w:val="004C42D3"/>
    <w:rsid w:val="004C6639"/>
    <w:rsid w:val="004C6823"/>
    <w:rsid w:val="004D1A3B"/>
    <w:rsid w:val="004D25CE"/>
    <w:rsid w:val="004D4083"/>
    <w:rsid w:val="004D4F85"/>
    <w:rsid w:val="004D57BC"/>
    <w:rsid w:val="004D7ACF"/>
    <w:rsid w:val="004E07BD"/>
    <w:rsid w:val="004E0966"/>
    <w:rsid w:val="004E3A49"/>
    <w:rsid w:val="004E4BE4"/>
    <w:rsid w:val="004E5F9D"/>
    <w:rsid w:val="004E60CC"/>
    <w:rsid w:val="004E6D6A"/>
    <w:rsid w:val="004E707C"/>
    <w:rsid w:val="004F03FE"/>
    <w:rsid w:val="004F1201"/>
    <w:rsid w:val="004F14A6"/>
    <w:rsid w:val="004F3274"/>
    <w:rsid w:val="004F3CAE"/>
    <w:rsid w:val="004F5795"/>
    <w:rsid w:val="004F59F8"/>
    <w:rsid w:val="004F69CD"/>
    <w:rsid w:val="004F6C16"/>
    <w:rsid w:val="00500E3B"/>
    <w:rsid w:val="0050135F"/>
    <w:rsid w:val="005018B6"/>
    <w:rsid w:val="00503B58"/>
    <w:rsid w:val="00504ABB"/>
    <w:rsid w:val="0050568E"/>
    <w:rsid w:val="005058C9"/>
    <w:rsid w:val="00506050"/>
    <w:rsid w:val="00506375"/>
    <w:rsid w:val="005116F9"/>
    <w:rsid w:val="005131DD"/>
    <w:rsid w:val="00513C39"/>
    <w:rsid w:val="00514B36"/>
    <w:rsid w:val="005160E0"/>
    <w:rsid w:val="00516B01"/>
    <w:rsid w:val="00516D42"/>
    <w:rsid w:val="00517DF8"/>
    <w:rsid w:val="00517E80"/>
    <w:rsid w:val="00520E5E"/>
    <w:rsid w:val="00521AAF"/>
    <w:rsid w:val="00521BAC"/>
    <w:rsid w:val="00522894"/>
    <w:rsid w:val="005242A5"/>
    <w:rsid w:val="00527EE5"/>
    <w:rsid w:val="005321B1"/>
    <w:rsid w:val="005401E5"/>
    <w:rsid w:val="00540573"/>
    <w:rsid w:val="00540E58"/>
    <w:rsid w:val="00542427"/>
    <w:rsid w:val="005426F0"/>
    <w:rsid w:val="00544700"/>
    <w:rsid w:val="00545869"/>
    <w:rsid w:val="0054592E"/>
    <w:rsid w:val="00545CA9"/>
    <w:rsid w:val="00546730"/>
    <w:rsid w:val="00553A63"/>
    <w:rsid w:val="00555562"/>
    <w:rsid w:val="00556750"/>
    <w:rsid w:val="00556967"/>
    <w:rsid w:val="00556B56"/>
    <w:rsid w:val="005575A4"/>
    <w:rsid w:val="005577B9"/>
    <w:rsid w:val="00562CFF"/>
    <w:rsid w:val="00562ECF"/>
    <w:rsid w:val="00563CF1"/>
    <w:rsid w:val="00564FC1"/>
    <w:rsid w:val="00565528"/>
    <w:rsid w:val="00565AB9"/>
    <w:rsid w:val="005678A2"/>
    <w:rsid w:val="00567941"/>
    <w:rsid w:val="005728C8"/>
    <w:rsid w:val="00572952"/>
    <w:rsid w:val="00572BE2"/>
    <w:rsid w:val="00572C5A"/>
    <w:rsid w:val="00572D1E"/>
    <w:rsid w:val="00574CF9"/>
    <w:rsid w:val="00575743"/>
    <w:rsid w:val="005760B2"/>
    <w:rsid w:val="00576718"/>
    <w:rsid w:val="005773A0"/>
    <w:rsid w:val="00580F97"/>
    <w:rsid w:val="005811EE"/>
    <w:rsid w:val="00581578"/>
    <w:rsid w:val="00581F1D"/>
    <w:rsid w:val="00582244"/>
    <w:rsid w:val="0058590B"/>
    <w:rsid w:val="00587DF1"/>
    <w:rsid w:val="00590E39"/>
    <w:rsid w:val="005925A5"/>
    <w:rsid w:val="00592712"/>
    <w:rsid w:val="005928DE"/>
    <w:rsid w:val="005933B0"/>
    <w:rsid w:val="0059389C"/>
    <w:rsid w:val="005954DC"/>
    <w:rsid w:val="00597B69"/>
    <w:rsid w:val="005A0F1B"/>
    <w:rsid w:val="005A3EB9"/>
    <w:rsid w:val="005A57BD"/>
    <w:rsid w:val="005A5FE1"/>
    <w:rsid w:val="005A711B"/>
    <w:rsid w:val="005A758D"/>
    <w:rsid w:val="005A76E5"/>
    <w:rsid w:val="005B0765"/>
    <w:rsid w:val="005B09D8"/>
    <w:rsid w:val="005B0D57"/>
    <w:rsid w:val="005B1AD0"/>
    <w:rsid w:val="005B2730"/>
    <w:rsid w:val="005B2948"/>
    <w:rsid w:val="005B2973"/>
    <w:rsid w:val="005B318D"/>
    <w:rsid w:val="005B32C4"/>
    <w:rsid w:val="005B3CB2"/>
    <w:rsid w:val="005B5775"/>
    <w:rsid w:val="005B67EA"/>
    <w:rsid w:val="005B7443"/>
    <w:rsid w:val="005B771E"/>
    <w:rsid w:val="005B785A"/>
    <w:rsid w:val="005C1015"/>
    <w:rsid w:val="005C6818"/>
    <w:rsid w:val="005D218C"/>
    <w:rsid w:val="005D2255"/>
    <w:rsid w:val="005D2C9E"/>
    <w:rsid w:val="005D3BDF"/>
    <w:rsid w:val="005D4AF3"/>
    <w:rsid w:val="005D5EE2"/>
    <w:rsid w:val="005D6824"/>
    <w:rsid w:val="005D7D0D"/>
    <w:rsid w:val="005E0753"/>
    <w:rsid w:val="005E0A26"/>
    <w:rsid w:val="005E204E"/>
    <w:rsid w:val="005E238B"/>
    <w:rsid w:val="005E2682"/>
    <w:rsid w:val="005E2EC8"/>
    <w:rsid w:val="005E3626"/>
    <w:rsid w:val="005E431E"/>
    <w:rsid w:val="005E4E5C"/>
    <w:rsid w:val="005E6C4F"/>
    <w:rsid w:val="005E7660"/>
    <w:rsid w:val="005E7DA3"/>
    <w:rsid w:val="005F03E7"/>
    <w:rsid w:val="005F077E"/>
    <w:rsid w:val="005F1442"/>
    <w:rsid w:val="005F16F4"/>
    <w:rsid w:val="005F1E6A"/>
    <w:rsid w:val="005F50F1"/>
    <w:rsid w:val="005F545F"/>
    <w:rsid w:val="005F584A"/>
    <w:rsid w:val="005F58AC"/>
    <w:rsid w:val="005F5B1B"/>
    <w:rsid w:val="006018BF"/>
    <w:rsid w:val="00601D9C"/>
    <w:rsid w:val="00602308"/>
    <w:rsid w:val="00602DEC"/>
    <w:rsid w:val="0060556C"/>
    <w:rsid w:val="006058B3"/>
    <w:rsid w:val="00610687"/>
    <w:rsid w:val="0061156D"/>
    <w:rsid w:val="00611C4D"/>
    <w:rsid w:val="00612098"/>
    <w:rsid w:val="00612376"/>
    <w:rsid w:val="00612BA4"/>
    <w:rsid w:val="006137E3"/>
    <w:rsid w:val="00613DDA"/>
    <w:rsid w:val="00614C4C"/>
    <w:rsid w:val="00615404"/>
    <w:rsid w:val="00615CA0"/>
    <w:rsid w:val="00615DD3"/>
    <w:rsid w:val="006163B5"/>
    <w:rsid w:val="00620A79"/>
    <w:rsid w:val="0062111E"/>
    <w:rsid w:val="00622277"/>
    <w:rsid w:val="0062257C"/>
    <w:rsid w:val="00625CE1"/>
    <w:rsid w:val="006278EF"/>
    <w:rsid w:val="00627A25"/>
    <w:rsid w:val="0063047C"/>
    <w:rsid w:val="00630C26"/>
    <w:rsid w:val="006325DA"/>
    <w:rsid w:val="00632BB2"/>
    <w:rsid w:val="006330AC"/>
    <w:rsid w:val="00633DC9"/>
    <w:rsid w:val="0063421B"/>
    <w:rsid w:val="00635B83"/>
    <w:rsid w:val="00635E66"/>
    <w:rsid w:val="0063618F"/>
    <w:rsid w:val="006365FB"/>
    <w:rsid w:val="006369A3"/>
    <w:rsid w:val="00640E19"/>
    <w:rsid w:val="00641781"/>
    <w:rsid w:val="00644D39"/>
    <w:rsid w:val="00645854"/>
    <w:rsid w:val="006460FB"/>
    <w:rsid w:val="0064640C"/>
    <w:rsid w:val="00652519"/>
    <w:rsid w:val="00652FBC"/>
    <w:rsid w:val="0065476A"/>
    <w:rsid w:val="00656F42"/>
    <w:rsid w:val="00657600"/>
    <w:rsid w:val="00663839"/>
    <w:rsid w:val="006640A6"/>
    <w:rsid w:val="00665DDF"/>
    <w:rsid w:val="006670B1"/>
    <w:rsid w:val="006707E3"/>
    <w:rsid w:val="00671956"/>
    <w:rsid w:val="00671A00"/>
    <w:rsid w:val="00674DA1"/>
    <w:rsid w:val="0067506B"/>
    <w:rsid w:val="0067637E"/>
    <w:rsid w:val="006764F2"/>
    <w:rsid w:val="00676B18"/>
    <w:rsid w:val="00677220"/>
    <w:rsid w:val="00677E81"/>
    <w:rsid w:val="006810E5"/>
    <w:rsid w:val="00681128"/>
    <w:rsid w:val="0068137A"/>
    <w:rsid w:val="00681C71"/>
    <w:rsid w:val="00681DC9"/>
    <w:rsid w:val="00682AC7"/>
    <w:rsid w:val="00683136"/>
    <w:rsid w:val="00684F3C"/>
    <w:rsid w:val="0068721D"/>
    <w:rsid w:val="00690EAB"/>
    <w:rsid w:val="00691CCB"/>
    <w:rsid w:val="00691DF0"/>
    <w:rsid w:val="00692404"/>
    <w:rsid w:val="00695DD7"/>
    <w:rsid w:val="006969B5"/>
    <w:rsid w:val="00696B9D"/>
    <w:rsid w:val="006A04B5"/>
    <w:rsid w:val="006A073B"/>
    <w:rsid w:val="006A2342"/>
    <w:rsid w:val="006A2CC1"/>
    <w:rsid w:val="006A777F"/>
    <w:rsid w:val="006B0B3F"/>
    <w:rsid w:val="006B0F42"/>
    <w:rsid w:val="006B1079"/>
    <w:rsid w:val="006B127F"/>
    <w:rsid w:val="006B25BC"/>
    <w:rsid w:val="006B2815"/>
    <w:rsid w:val="006B56C7"/>
    <w:rsid w:val="006B7503"/>
    <w:rsid w:val="006C02E6"/>
    <w:rsid w:val="006C074D"/>
    <w:rsid w:val="006C09D3"/>
    <w:rsid w:val="006C2549"/>
    <w:rsid w:val="006C2EBE"/>
    <w:rsid w:val="006C3F82"/>
    <w:rsid w:val="006C41F9"/>
    <w:rsid w:val="006C45AC"/>
    <w:rsid w:val="006C4613"/>
    <w:rsid w:val="006C4B86"/>
    <w:rsid w:val="006C612C"/>
    <w:rsid w:val="006C7E4D"/>
    <w:rsid w:val="006D25DA"/>
    <w:rsid w:val="006D3490"/>
    <w:rsid w:val="006D7811"/>
    <w:rsid w:val="006E2348"/>
    <w:rsid w:val="006E3810"/>
    <w:rsid w:val="006E54B5"/>
    <w:rsid w:val="006E5702"/>
    <w:rsid w:val="006E6213"/>
    <w:rsid w:val="006E76F0"/>
    <w:rsid w:val="006E7711"/>
    <w:rsid w:val="006F008B"/>
    <w:rsid w:val="006F083A"/>
    <w:rsid w:val="006F1A1C"/>
    <w:rsid w:val="006F23EF"/>
    <w:rsid w:val="006F35A7"/>
    <w:rsid w:val="006F3B0B"/>
    <w:rsid w:val="006F461A"/>
    <w:rsid w:val="006F4FB3"/>
    <w:rsid w:val="006F5249"/>
    <w:rsid w:val="006F6102"/>
    <w:rsid w:val="006F73C8"/>
    <w:rsid w:val="007005D7"/>
    <w:rsid w:val="00700B84"/>
    <w:rsid w:val="007023C0"/>
    <w:rsid w:val="0070350E"/>
    <w:rsid w:val="00703DC8"/>
    <w:rsid w:val="007041EE"/>
    <w:rsid w:val="00705036"/>
    <w:rsid w:val="00705568"/>
    <w:rsid w:val="00705B28"/>
    <w:rsid w:val="00705EB6"/>
    <w:rsid w:val="00707FF9"/>
    <w:rsid w:val="00710D99"/>
    <w:rsid w:val="00711120"/>
    <w:rsid w:val="00711B81"/>
    <w:rsid w:val="00712191"/>
    <w:rsid w:val="007123D9"/>
    <w:rsid w:val="00715228"/>
    <w:rsid w:val="00716390"/>
    <w:rsid w:val="007166C4"/>
    <w:rsid w:val="00716755"/>
    <w:rsid w:val="00716E44"/>
    <w:rsid w:val="00721F53"/>
    <w:rsid w:val="007222B8"/>
    <w:rsid w:val="007239C2"/>
    <w:rsid w:val="0072779D"/>
    <w:rsid w:val="007278C2"/>
    <w:rsid w:val="00730ADA"/>
    <w:rsid w:val="00731000"/>
    <w:rsid w:val="00731199"/>
    <w:rsid w:val="00731849"/>
    <w:rsid w:val="00733859"/>
    <w:rsid w:val="00734166"/>
    <w:rsid w:val="0073504F"/>
    <w:rsid w:val="00735E17"/>
    <w:rsid w:val="0073645D"/>
    <w:rsid w:val="00736664"/>
    <w:rsid w:val="007443C3"/>
    <w:rsid w:val="00744FDB"/>
    <w:rsid w:val="007452CD"/>
    <w:rsid w:val="00746414"/>
    <w:rsid w:val="007515C6"/>
    <w:rsid w:val="007518A6"/>
    <w:rsid w:val="00751AA3"/>
    <w:rsid w:val="00751C6E"/>
    <w:rsid w:val="00752BED"/>
    <w:rsid w:val="0075333B"/>
    <w:rsid w:val="00753550"/>
    <w:rsid w:val="00755341"/>
    <w:rsid w:val="0076019B"/>
    <w:rsid w:val="0076051E"/>
    <w:rsid w:val="007605FE"/>
    <w:rsid w:val="00760951"/>
    <w:rsid w:val="00760BA3"/>
    <w:rsid w:val="0076579B"/>
    <w:rsid w:val="00766065"/>
    <w:rsid w:val="007661C8"/>
    <w:rsid w:val="007671C8"/>
    <w:rsid w:val="00767CE4"/>
    <w:rsid w:val="00770721"/>
    <w:rsid w:val="00771377"/>
    <w:rsid w:val="00772D6E"/>
    <w:rsid w:val="00772EFE"/>
    <w:rsid w:val="00773324"/>
    <w:rsid w:val="0077679C"/>
    <w:rsid w:val="007771E4"/>
    <w:rsid w:val="0078124E"/>
    <w:rsid w:val="0078251B"/>
    <w:rsid w:val="0078435F"/>
    <w:rsid w:val="00785233"/>
    <w:rsid w:val="007862FE"/>
    <w:rsid w:val="00786BFC"/>
    <w:rsid w:val="00790042"/>
    <w:rsid w:val="007912E5"/>
    <w:rsid w:val="00791CFF"/>
    <w:rsid w:val="0079225B"/>
    <w:rsid w:val="00792E7D"/>
    <w:rsid w:val="00794F63"/>
    <w:rsid w:val="007965B7"/>
    <w:rsid w:val="00797575"/>
    <w:rsid w:val="00797DC5"/>
    <w:rsid w:val="007A00D5"/>
    <w:rsid w:val="007A0144"/>
    <w:rsid w:val="007A224F"/>
    <w:rsid w:val="007A361D"/>
    <w:rsid w:val="007A45E1"/>
    <w:rsid w:val="007A4685"/>
    <w:rsid w:val="007A4CC6"/>
    <w:rsid w:val="007B0C94"/>
    <w:rsid w:val="007B1CF5"/>
    <w:rsid w:val="007B3FBC"/>
    <w:rsid w:val="007B575E"/>
    <w:rsid w:val="007B58B7"/>
    <w:rsid w:val="007B7036"/>
    <w:rsid w:val="007C06AA"/>
    <w:rsid w:val="007C09B2"/>
    <w:rsid w:val="007C1634"/>
    <w:rsid w:val="007C4C35"/>
    <w:rsid w:val="007C53B9"/>
    <w:rsid w:val="007C6D3E"/>
    <w:rsid w:val="007C6EF2"/>
    <w:rsid w:val="007D07AC"/>
    <w:rsid w:val="007D0EF4"/>
    <w:rsid w:val="007D277B"/>
    <w:rsid w:val="007D2B56"/>
    <w:rsid w:val="007D2C68"/>
    <w:rsid w:val="007D2DA1"/>
    <w:rsid w:val="007D460E"/>
    <w:rsid w:val="007D61D3"/>
    <w:rsid w:val="007D7B24"/>
    <w:rsid w:val="007E1206"/>
    <w:rsid w:val="007E1686"/>
    <w:rsid w:val="007E2447"/>
    <w:rsid w:val="007E25FB"/>
    <w:rsid w:val="007E33C9"/>
    <w:rsid w:val="007E3B97"/>
    <w:rsid w:val="007E3F9B"/>
    <w:rsid w:val="007E43E7"/>
    <w:rsid w:val="007E5BBC"/>
    <w:rsid w:val="007F231C"/>
    <w:rsid w:val="007F29FA"/>
    <w:rsid w:val="007F2DF4"/>
    <w:rsid w:val="007F454A"/>
    <w:rsid w:val="007F7ABF"/>
    <w:rsid w:val="0080174B"/>
    <w:rsid w:val="008042A9"/>
    <w:rsid w:val="00804869"/>
    <w:rsid w:val="00805401"/>
    <w:rsid w:val="008067E2"/>
    <w:rsid w:val="00807104"/>
    <w:rsid w:val="008074A1"/>
    <w:rsid w:val="00807B73"/>
    <w:rsid w:val="00810992"/>
    <w:rsid w:val="00810EA6"/>
    <w:rsid w:val="0081109D"/>
    <w:rsid w:val="008112E0"/>
    <w:rsid w:val="00811427"/>
    <w:rsid w:val="00820791"/>
    <w:rsid w:val="00820CA2"/>
    <w:rsid w:val="008218CB"/>
    <w:rsid w:val="008233A2"/>
    <w:rsid w:val="00823837"/>
    <w:rsid w:val="00825268"/>
    <w:rsid w:val="00825E03"/>
    <w:rsid w:val="008262F4"/>
    <w:rsid w:val="00826703"/>
    <w:rsid w:val="0082769F"/>
    <w:rsid w:val="00827736"/>
    <w:rsid w:val="00831206"/>
    <w:rsid w:val="00831A54"/>
    <w:rsid w:val="00831EBE"/>
    <w:rsid w:val="0083201E"/>
    <w:rsid w:val="00832B46"/>
    <w:rsid w:val="00833406"/>
    <w:rsid w:val="00834113"/>
    <w:rsid w:val="00835F00"/>
    <w:rsid w:val="0083697A"/>
    <w:rsid w:val="00837161"/>
    <w:rsid w:val="0083769F"/>
    <w:rsid w:val="00837B89"/>
    <w:rsid w:val="00847E53"/>
    <w:rsid w:val="008508E0"/>
    <w:rsid w:val="008510FD"/>
    <w:rsid w:val="008515CD"/>
    <w:rsid w:val="00851ED1"/>
    <w:rsid w:val="00852DED"/>
    <w:rsid w:val="008555D4"/>
    <w:rsid w:val="00855A94"/>
    <w:rsid w:val="00855F82"/>
    <w:rsid w:val="00856394"/>
    <w:rsid w:val="00857593"/>
    <w:rsid w:val="0086269F"/>
    <w:rsid w:val="00863A6F"/>
    <w:rsid w:val="00864316"/>
    <w:rsid w:val="00864D07"/>
    <w:rsid w:val="00864D9E"/>
    <w:rsid w:val="0086502B"/>
    <w:rsid w:val="0086510A"/>
    <w:rsid w:val="0086536D"/>
    <w:rsid w:val="00865B0F"/>
    <w:rsid w:val="0086744D"/>
    <w:rsid w:val="00867854"/>
    <w:rsid w:val="00867FA3"/>
    <w:rsid w:val="00871005"/>
    <w:rsid w:val="008728C5"/>
    <w:rsid w:val="00873A48"/>
    <w:rsid w:val="00873C97"/>
    <w:rsid w:val="00874CB9"/>
    <w:rsid w:val="0087595C"/>
    <w:rsid w:val="0087746C"/>
    <w:rsid w:val="0088174B"/>
    <w:rsid w:val="00882070"/>
    <w:rsid w:val="00882BDC"/>
    <w:rsid w:val="00882F18"/>
    <w:rsid w:val="008841AD"/>
    <w:rsid w:val="00884595"/>
    <w:rsid w:val="00890989"/>
    <w:rsid w:val="008920DD"/>
    <w:rsid w:val="0089293B"/>
    <w:rsid w:val="008933BB"/>
    <w:rsid w:val="00893B81"/>
    <w:rsid w:val="00894450"/>
    <w:rsid w:val="008944B6"/>
    <w:rsid w:val="00894B2C"/>
    <w:rsid w:val="0089673B"/>
    <w:rsid w:val="00897C06"/>
    <w:rsid w:val="00897ED2"/>
    <w:rsid w:val="008A1227"/>
    <w:rsid w:val="008A12AD"/>
    <w:rsid w:val="008A288D"/>
    <w:rsid w:val="008A33EA"/>
    <w:rsid w:val="008A4065"/>
    <w:rsid w:val="008A5710"/>
    <w:rsid w:val="008A5CDE"/>
    <w:rsid w:val="008A626B"/>
    <w:rsid w:val="008B12EC"/>
    <w:rsid w:val="008B53BA"/>
    <w:rsid w:val="008B5F51"/>
    <w:rsid w:val="008C0A2C"/>
    <w:rsid w:val="008C0FD5"/>
    <w:rsid w:val="008C5F05"/>
    <w:rsid w:val="008D124C"/>
    <w:rsid w:val="008D1C8D"/>
    <w:rsid w:val="008D1E10"/>
    <w:rsid w:val="008D6B49"/>
    <w:rsid w:val="008E0334"/>
    <w:rsid w:val="008E2018"/>
    <w:rsid w:val="008E45EC"/>
    <w:rsid w:val="008E4F2E"/>
    <w:rsid w:val="008E5205"/>
    <w:rsid w:val="008E6FDB"/>
    <w:rsid w:val="008E74D8"/>
    <w:rsid w:val="008E7520"/>
    <w:rsid w:val="008E7CD9"/>
    <w:rsid w:val="008F1E2F"/>
    <w:rsid w:val="008F233A"/>
    <w:rsid w:val="008F2D01"/>
    <w:rsid w:val="008F49F7"/>
    <w:rsid w:val="008F4CC9"/>
    <w:rsid w:val="008F760B"/>
    <w:rsid w:val="00901838"/>
    <w:rsid w:val="00904EAD"/>
    <w:rsid w:val="00905CFC"/>
    <w:rsid w:val="00906913"/>
    <w:rsid w:val="0090730F"/>
    <w:rsid w:val="009106B4"/>
    <w:rsid w:val="00910DD3"/>
    <w:rsid w:val="0091139C"/>
    <w:rsid w:val="00913442"/>
    <w:rsid w:val="009135C3"/>
    <w:rsid w:val="00913FFA"/>
    <w:rsid w:val="00917826"/>
    <w:rsid w:val="00920355"/>
    <w:rsid w:val="009220EC"/>
    <w:rsid w:val="0092228E"/>
    <w:rsid w:val="009229B3"/>
    <w:rsid w:val="00923D21"/>
    <w:rsid w:val="00926322"/>
    <w:rsid w:val="00930081"/>
    <w:rsid w:val="009314B0"/>
    <w:rsid w:val="0093226A"/>
    <w:rsid w:val="00932FEF"/>
    <w:rsid w:val="009353C5"/>
    <w:rsid w:val="009409FC"/>
    <w:rsid w:val="0094180C"/>
    <w:rsid w:val="009424EE"/>
    <w:rsid w:val="009438F1"/>
    <w:rsid w:val="00943AD9"/>
    <w:rsid w:val="00943EA5"/>
    <w:rsid w:val="0094557C"/>
    <w:rsid w:val="0094774A"/>
    <w:rsid w:val="00950899"/>
    <w:rsid w:val="00950DA0"/>
    <w:rsid w:val="00951C20"/>
    <w:rsid w:val="00952AED"/>
    <w:rsid w:val="0095547B"/>
    <w:rsid w:val="0095593F"/>
    <w:rsid w:val="00955CB0"/>
    <w:rsid w:val="00956103"/>
    <w:rsid w:val="0095725C"/>
    <w:rsid w:val="009578CC"/>
    <w:rsid w:val="009607EA"/>
    <w:rsid w:val="00960935"/>
    <w:rsid w:val="00960FC1"/>
    <w:rsid w:val="009620C7"/>
    <w:rsid w:val="00965643"/>
    <w:rsid w:val="00966CA5"/>
    <w:rsid w:val="0097134C"/>
    <w:rsid w:val="0097165A"/>
    <w:rsid w:val="00972403"/>
    <w:rsid w:val="009727C6"/>
    <w:rsid w:val="009740BF"/>
    <w:rsid w:val="00976A1F"/>
    <w:rsid w:val="00980745"/>
    <w:rsid w:val="00986E9E"/>
    <w:rsid w:val="00986EE9"/>
    <w:rsid w:val="009903A1"/>
    <w:rsid w:val="00990D34"/>
    <w:rsid w:val="00993CBC"/>
    <w:rsid w:val="009943AA"/>
    <w:rsid w:val="00994BC6"/>
    <w:rsid w:val="00994E89"/>
    <w:rsid w:val="009957ED"/>
    <w:rsid w:val="009A0774"/>
    <w:rsid w:val="009A2EA5"/>
    <w:rsid w:val="009A3739"/>
    <w:rsid w:val="009A3CA1"/>
    <w:rsid w:val="009A3D34"/>
    <w:rsid w:val="009A400F"/>
    <w:rsid w:val="009A461B"/>
    <w:rsid w:val="009A57BC"/>
    <w:rsid w:val="009A7645"/>
    <w:rsid w:val="009B25DB"/>
    <w:rsid w:val="009B2A17"/>
    <w:rsid w:val="009B4466"/>
    <w:rsid w:val="009C0874"/>
    <w:rsid w:val="009C1B75"/>
    <w:rsid w:val="009C1CEE"/>
    <w:rsid w:val="009C2B1F"/>
    <w:rsid w:val="009C39B4"/>
    <w:rsid w:val="009C3A05"/>
    <w:rsid w:val="009C444F"/>
    <w:rsid w:val="009C4583"/>
    <w:rsid w:val="009C462D"/>
    <w:rsid w:val="009C517E"/>
    <w:rsid w:val="009C5A44"/>
    <w:rsid w:val="009C64FE"/>
    <w:rsid w:val="009D0351"/>
    <w:rsid w:val="009D163D"/>
    <w:rsid w:val="009D1A3E"/>
    <w:rsid w:val="009D4E43"/>
    <w:rsid w:val="009D5FB0"/>
    <w:rsid w:val="009D631A"/>
    <w:rsid w:val="009E0CB5"/>
    <w:rsid w:val="009E1607"/>
    <w:rsid w:val="009E2193"/>
    <w:rsid w:val="009E23E8"/>
    <w:rsid w:val="009E274A"/>
    <w:rsid w:val="009E27B6"/>
    <w:rsid w:val="009E3F03"/>
    <w:rsid w:val="009E4686"/>
    <w:rsid w:val="009E469A"/>
    <w:rsid w:val="009E48FC"/>
    <w:rsid w:val="009E4E58"/>
    <w:rsid w:val="009E5CB8"/>
    <w:rsid w:val="009E5EA3"/>
    <w:rsid w:val="009F08BE"/>
    <w:rsid w:val="009F13BB"/>
    <w:rsid w:val="009F19C9"/>
    <w:rsid w:val="009F2A35"/>
    <w:rsid w:val="009F3344"/>
    <w:rsid w:val="009F5E87"/>
    <w:rsid w:val="009F5EE3"/>
    <w:rsid w:val="009F656F"/>
    <w:rsid w:val="009F7C7F"/>
    <w:rsid w:val="00A03AE0"/>
    <w:rsid w:val="00A04BAF"/>
    <w:rsid w:val="00A052C2"/>
    <w:rsid w:val="00A065A7"/>
    <w:rsid w:val="00A06C66"/>
    <w:rsid w:val="00A077BB"/>
    <w:rsid w:val="00A10916"/>
    <w:rsid w:val="00A11024"/>
    <w:rsid w:val="00A15F52"/>
    <w:rsid w:val="00A16CAD"/>
    <w:rsid w:val="00A1784D"/>
    <w:rsid w:val="00A2003D"/>
    <w:rsid w:val="00A20614"/>
    <w:rsid w:val="00A21B39"/>
    <w:rsid w:val="00A22171"/>
    <w:rsid w:val="00A2369C"/>
    <w:rsid w:val="00A251B9"/>
    <w:rsid w:val="00A26146"/>
    <w:rsid w:val="00A2627A"/>
    <w:rsid w:val="00A266BC"/>
    <w:rsid w:val="00A26AD4"/>
    <w:rsid w:val="00A26B26"/>
    <w:rsid w:val="00A26FD2"/>
    <w:rsid w:val="00A309F3"/>
    <w:rsid w:val="00A30C2F"/>
    <w:rsid w:val="00A353C5"/>
    <w:rsid w:val="00A35B0F"/>
    <w:rsid w:val="00A36963"/>
    <w:rsid w:val="00A36C8C"/>
    <w:rsid w:val="00A40062"/>
    <w:rsid w:val="00A404C6"/>
    <w:rsid w:val="00A41A61"/>
    <w:rsid w:val="00A43580"/>
    <w:rsid w:val="00A43683"/>
    <w:rsid w:val="00A43AFF"/>
    <w:rsid w:val="00A45FDE"/>
    <w:rsid w:val="00A47148"/>
    <w:rsid w:val="00A47AEF"/>
    <w:rsid w:val="00A47D5E"/>
    <w:rsid w:val="00A50FEE"/>
    <w:rsid w:val="00A518F2"/>
    <w:rsid w:val="00A53BAE"/>
    <w:rsid w:val="00A55837"/>
    <w:rsid w:val="00A5601C"/>
    <w:rsid w:val="00A572B3"/>
    <w:rsid w:val="00A57310"/>
    <w:rsid w:val="00A577DA"/>
    <w:rsid w:val="00A6231B"/>
    <w:rsid w:val="00A628D6"/>
    <w:rsid w:val="00A62947"/>
    <w:rsid w:val="00A62DF3"/>
    <w:rsid w:val="00A632F5"/>
    <w:rsid w:val="00A63AA0"/>
    <w:rsid w:val="00A6681B"/>
    <w:rsid w:val="00A66D75"/>
    <w:rsid w:val="00A6757E"/>
    <w:rsid w:val="00A67A2A"/>
    <w:rsid w:val="00A67BB7"/>
    <w:rsid w:val="00A74A5E"/>
    <w:rsid w:val="00A752C1"/>
    <w:rsid w:val="00A760F6"/>
    <w:rsid w:val="00A7790D"/>
    <w:rsid w:val="00A8040E"/>
    <w:rsid w:val="00A80F48"/>
    <w:rsid w:val="00A81642"/>
    <w:rsid w:val="00A8190C"/>
    <w:rsid w:val="00A81A6E"/>
    <w:rsid w:val="00A84507"/>
    <w:rsid w:val="00A87073"/>
    <w:rsid w:val="00A8745F"/>
    <w:rsid w:val="00A87982"/>
    <w:rsid w:val="00A9088C"/>
    <w:rsid w:val="00A91F85"/>
    <w:rsid w:val="00A95136"/>
    <w:rsid w:val="00A95AA2"/>
    <w:rsid w:val="00A97840"/>
    <w:rsid w:val="00A97967"/>
    <w:rsid w:val="00AA1B3F"/>
    <w:rsid w:val="00AA23EF"/>
    <w:rsid w:val="00AA351E"/>
    <w:rsid w:val="00AA46B0"/>
    <w:rsid w:val="00AA4AB9"/>
    <w:rsid w:val="00AA4B95"/>
    <w:rsid w:val="00AA5086"/>
    <w:rsid w:val="00AA5D45"/>
    <w:rsid w:val="00AA610F"/>
    <w:rsid w:val="00AA7958"/>
    <w:rsid w:val="00AB01ED"/>
    <w:rsid w:val="00AB2DD3"/>
    <w:rsid w:val="00AB38B6"/>
    <w:rsid w:val="00AB3D97"/>
    <w:rsid w:val="00AB47C9"/>
    <w:rsid w:val="00AB4FF9"/>
    <w:rsid w:val="00AB706A"/>
    <w:rsid w:val="00AB7E21"/>
    <w:rsid w:val="00AC4347"/>
    <w:rsid w:val="00AC437F"/>
    <w:rsid w:val="00AC4FA6"/>
    <w:rsid w:val="00AC6824"/>
    <w:rsid w:val="00AD00C8"/>
    <w:rsid w:val="00AD0F68"/>
    <w:rsid w:val="00AD213E"/>
    <w:rsid w:val="00AD2D49"/>
    <w:rsid w:val="00AD3045"/>
    <w:rsid w:val="00AD713A"/>
    <w:rsid w:val="00AD7AC7"/>
    <w:rsid w:val="00AD7BB1"/>
    <w:rsid w:val="00AE3462"/>
    <w:rsid w:val="00AE3680"/>
    <w:rsid w:val="00AE3859"/>
    <w:rsid w:val="00AE38A7"/>
    <w:rsid w:val="00AE3AC4"/>
    <w:rsid w:val="00AE5CDE"/>
    <w:rsid w:val="00AE5E88"/>
    <w:rsid w:val="00AE5F00"/>
    <w:rsid w:val="00AE5F8D"/>
    <w:rsid w:val="00AE6C6A"/>
    <w:rsid w:val="00AE70C3"/>
    <w:rsid w:val="00AE7CC0"/>
    <w:rsid w:val="00AF15C0"/>
    <w:rsid w:val="00AF3AC1"/>
    <w:rsid w:val="00AF439D"/>
    <w:rsid w:val="00AF4451"/>
    <w:rsid w:val="00AF4528"/>
    <w:rsid w:val="00AF7DA4"/>
    <w:rsid w:val="00B006A9"/>
    <w:rsid w:val="00B00BFE"/>
    <w:rsid w:val="00B02EF5"/>
    <w:rsid w:val="00B0317E"/>
    <w:rsid w:val="00B06260"/>
    <w:rsid w:val="00B067F3"/>
    <w:rsid w:val="00B07B00"/>
    <w:rsid w:val="00B114E5"/>
    <w:rsid w:val="00B1177C"/>
    <w:rsid w:val="00B11E1F"/>
    <w:rsid w:val="00B12247"/>
    <w:rsid w:val="00B138BA"/>
    <w:rsid w:val="00B138F0"/>
    <w:rsid w:val="00B15A34"/>
    <w:rsid w:val="00B15C9F"/>
    <w:rsid w:val="00B160D2"/>
    <w:rsid w:val="00B17C21"/>
    <w:rsid w:val="00B17CE4"/>
    <w:rsid w:val="00B2068E"/>
    <w:rsid w:val="00B22336"/>
    <w:rsid w:val="00B23081"/>
    <w:rsid w:val="00B23569"/>
    <w:rsid w:val="00B23E3F"/>
    <w:rsid w:val="00B24F1B"/>
    <w:rsid w:val="00B25E7F"/>
    <w:rsid w:val="00B265A4"/>
    <w:rsid w:val="00B26837"/>
    <w:rsid w:val="00B27331"/>
    <w:rsid w:val="00B2775C"/>
    <w:rsid w:val="00B27F5F"/>
    <w:rsid w:val="00B303F7"/>
    <w:rsid w:val="00B32EBA"/>
    <w:rsid w:val="00B341CD"/>
    <w:rsid w:val="00B34272"/>
    <w:rsid w:val="00B34D1B"/>
    <w:rsid w:val="00B3613A"/>
    <w:rsid w:val="00B3737C"/>
    <w:rsid w:val="00B40841"/>
    <w:rsid w:val="00B41332"/>
    <w:rsid w:val="00B41479"/>
    <w:rsid w:val="00B423CB"/>
    <w:rsid w:val="00B4277F"/>
    <w:rsid w:val="00B42C0A"/>
    <w:rsid w:val="00B442A9"/>
    <w:rsid w:val="00B46D49"/>
    <w:rsid w:val="00B50306"/>
    <w:rsid w:val="00B52A6F"/>
    <w:rsid w:val="00B53336"/>
    <w:rsid w:val="00B53CA4"/>
    <w:rsid w:val="00B53CFA"/>
    <w:rsid w:val="00B54AB0"/>
    <w:rsid w:val="00B55179"/>
    <w:rsid w:val="00B56665"/>
    <w:rsid w:val="00B56823"/>
    <w:rsid w:val="00B618D0"/>
    <w:rsid w:val="00B61C24"/>
    <w:rsid w:val="00B61EE7"/>
    <w:rsid w:val="00B62778"/>
    <w:rsid w:val="00B64AE4"/>
    <w:rsid w:val="00B66A35"/>
    <w:rsid w:val="00B66E81"/>
    <w:rsid w:val="00B6729E"/>
    <w:rsid w:val="00B675F1"/>
    <w:rsid w:val="00B702EB"/>
    <w:rsid w:val="00B70598"/>
    <w:rsid w:val="00B71A9B"/>
    <w:rsid w:val="00B733F8"/>
    <w:rsid w:val="00B74771"/>
    <w:rsid w:val="00B76335"/>
    <w:rsid w:val="00B770FA"/>
    <w:rsid w:val="00B77BFE"/>
    <w:rsid w:val="00B77E2B"/>
    <w:rsid w:val="00B81480"/>
    <w:rsid w:val="00B81F90"/>
    <w:rsid w:val="00B82309"/>
    <w:rsid w:val="00B85782"/>
    <w:rsid w:val="00B85DC0"/>
    <w:rsid w:val="00B87A6D"/>
    <w:rsid w:val="00B90342"/>
    <w:rsid w:val="00B90847"/>
    <w:rsid w:val="00B91EBD"/>
    <w:rsid w:val="00B92D75"/>
    <w:rsid w:val="00B935CA"/>
    <w:rsid w:val="00B93E2C"/>
    <w:rsid w:val="00B94622"/>
    <w:rsid w:val="00B94AE8"/>
    <w:rsid w:val="00B95030"/>
    <w:rsid w:val="00B9549C"/>
    <w:rsid w:val="00B967F9"/>
    <w:rsid w:val="00B97132"/>
    <w:rsid w:val="00BA069F"/>
    <w:rsid w:val="00BA3B4A"/>
    <w:rsid w:val="00BB10B9"/>
    <w:rsid w:val="00BB1E25"/>
    <w:rsid w:val="00BB2008"/>
    <w:rsid w:val="00BB3F0A"/>
    <w:rsid w:val="00BB3F29"/>
    <w:rsid w:val="00BB5D0F"/>
    <w:rsid w:val="00BB61F8"/>
    <w:rsid w:val="00BC0EBB"/>
    <w:rsid w:val="00BC1D6A"/>
    <w:rsid w:val="00BC3D49"/>
    <w:rsid w:val="00BC501D"/>
    <w:rsid w:val="00BC6E60"/>
    <w:rsid w:val="00BC75D8"/>
    <w:rsid w:val="00BD1105"/>
    <w:rsid w:val="00BD3D64"/>
    <w:rsid w:val="00BD6387"/>
    <w:rsid w:val="00BE2F45"/>
    <w:rsid w:val="00BE321B"/>
    <w:rsid w:val="00BE615D"/>
    <w:rsid w:val="00BE7F9F"/>
    <w:rsid w:val="00BF1F1B"/>
    <w:rsid w:val="00BF4A4A"/>
    <w:rsid w:val="00BF543F"/>
    <w:rsid w:val="00BF5692"/>
    <w:rsid w:val="00BF729A"/>
    <w:rsid w:val="00C00E20"/>
    <w:rsid w:val="00C01355"/>
    <w:rsid w:val="00C01EC7"/>
    <w:rsid w:val="00C03FA2"/>
    <w:rsid w:val="00C05C2D"/>
    <w:rsid w:val="00C070BD"/>
    <w:rsid w:val="00C13133"/>
    <w:rsid w:val="00C15FBB"/>
    <w:rsid w:val="00C15FD6"/>
    <w:rsid w:val="00C20093"/>
    <w:rsid w:val="00C20606"/>
    <w:rsid w:val="00C21D1E"/>
    <w:rsid w:val="00C22020"/>
    <w:rsid w:val="00C23C8C"/>
    <w:rsid w:val="00C26075"/>
    <w:rsid w:val="00C269BD"/>
    <w:rsid w:val="00C33624"/>
    <w:rsid w:val="00C33F69"/>
    <w:rsid w:val="00C400C7"/>
    <w:rsid w:val="00C40169"/>
    <w:rsid w:val="00C40DBF"/>
    <w:rsid w:val="00C41D4D"/>
    <w:rsid w:val="00C43439"/>
    <w:rsid w:val="00C43531"/>
    <w:rsid w:val="00C45AC5"/>
    <w:rsid w:val="00C46708"/>
    <w:rsid w:val="00C4758B"/>
    <w:rsid w:val="00C52865"/>
    <w:rsid w:val="00C52F7E"/>
    <w:rsid w:val="00C55274"/>
    <w:rsid w:val="00C5542A"/>
    <w:rsid w:val="00C60A61"/>
    <w:rsid w:val="00C62965"/>
    <w:rsid w:val="00C6387E"/>
    <w:rsid w:val="00C641DA"/>
    <w:rsid w:val="00C64955"/>
    <w:rsid w:val="00C64CCF"/>
    <w:rsid w:val="00C64FFA"/>
    <w:rsid w:val="00C673A7"/>
    <w:rsid w:val="00C71051"/>
    <w:rsid w:val="00C723FA"/>
    <w:rsid w:val="00C742A6"/>
    <w:rsid w:val="00C760A0"/>
    <w:rsid w:val="00C766E4"/>
    <w:rsid w:val="00C76835"/>
    <w:rsid w:val="00C80EE2"/>
    <w:rsid w:val="00C82DF9"/>
    <w:rsid w:val="00C8386A"/>
    <w:rsid w:val="00C83C83"/>
    <w:rsid w:val="00C860A8"/>
    <w:rsid w:val="00C9002A"/>
    <w:rsid w:val="00C90DE7"/>
    <w:rsid w:val="00C924AB"/>
    <w:rsid w:val="00C96041"/>
    <w:rsid w:val="00C963BE"/>
    <w:rsid w:val="00C97632"/>
    <w:rsid w:val="00CA0268"/>
    <w:rsid w:val="00CA0A19"/>
    <w:rsid w:val="00CA28F0"/>
    <w:rsid w:val="00CA37A6"/>
    <w:rsid w:val="00CA4219"/>
    <w:rsid w:val="00CA463D"/>
    <w:rsid w:val="00CA6472"/>
    <w:rsid w:val="00CB05DA"/>
    <w:rsid w:val="00CB10DF"/>
    <w:rsid w:val="00CB3340"/>
    <w:rsid w:val="00CB471B"/>
    <w:rsid w:val="00CB5DD4"/>
    <w:rsid w:val="00CB66A0"/>
    <w:rsid w:val="00CB6D52"/>
    <w:rsid w:val="00CB7F38"/>
    <w:rsid w:val="00CC0015"/>
    <w:rsid w:val="00CC08EF"/>
    <w:rsid w:val="00CC1902"/>
    <w:rsid w:val="00CC3CE1"/>
    <w:rsid w:val="00CC56AE"/>
    <w:rsid w:val="00CC756A"/>
    <w:rsid w:val="00CC7BAF"/>
    <w:rsid w:val="00CD0611"/>
    <w:rsid w:val="00CD17F5"/>
    <w:rsid w:val="00CD304D"/>
    <w:rsid w:val="00CD3985"/>
    <w:rsid w:val="00CD39CA"/>
    <w:rsid w:val="00CD3C5D"/>
    <w:rsid w:val="00CD5008"/>
    <w:rsid w:val="00CD5F25"/>
    <w:rsid w:val="00CD74F4"/>
    <w:rsid w:val="00CE1089"/>
    <w:rsid w:val="00CE4019"/>
    <w:rsid w:val="00CE46E9"/>
    <w:rsid w:val="00CE56DC"/>
    <w:rsid w:val="00CE6A40"/>
    <w:rsid w:val="00CF0431"/>
    <w:rsid w:val="00CF294A"/>
    <w:rsid w:val="00CF6768"/>
    <w:rsid w:val="00CF74D9"/>
    <w:rsid w:val="00CF7E5B"/>
    <w:rsid w:val="00D00448"/>
    <w:rsid w:val="00D004E8"/>
    <w:rsid w:val="00D02942"/>
    <w:rsid w:val="00D02FCE"/>
    <w:rsid w:val="00D0349A"/>
    <w:rsid w:val="00D0371F"/>
    <w:rsid w:val="00D040F4"/>
    <w:rsid w:val="00D04A24"/>
    <w:rsid w:val="00D060F0"/>
    <w:rsid w:val="00D06386"/>
    <w:rsid w:val="00D06E25"/>
    <w:rsid w:val="00D10350"/>
    <w:rsid w:val="00D10769"/>
    <w:rsid w:val="00D1171D"/>
    <w:rsid w:val="00D1256D"/>
    <w:rsid w:val="00D12662"/>
    <w:rsid w:val="00D12998"/>
    <w:rsid w:val="00D133D0"/>
    <w:rsid w:val="00D13409"/>
    <w:rsid w:val="00D142C7"/>
    <w:rsid w:val="00D150C3"/>
    <w:rsid w:val="00D15643"/>
    <w:rsid w:val="00D156DC"/>
    <w:rsid w:val="00D1602E"/>
    <w:rsid w:val="00D166D3"/>
    <w:rsid w:val="00D175E9"/>
    <w:rsid w:val="00D20322"/>
    <w:rsid w:val="00D220A9"/>
    <w:rsid w:val="00D240C3"/>
    <w:rsid w:val="00D26260"/>
    <w:rsid w:val="00D268BB"/>
    <w:rsid w:val="00D268D5"/>
    <w:rsid w:val="00D278C1"/>
    <w:rsid w:val="00D30B3B"/>
    <w:rsid w:val="00D31361"/>
    <w:rsid w:val="00D33EAE"/>
    <w:rsid w:val="00D34E0D"/>
    <w:rsid w:val="00D351B4"/>
    <w:rsid w:val="00D40191"/>
    <w:rsid w:val="00D412B7"/>
    <w:rsid w:val="00D42037"/>
    <w:rsid w:val="00D4313A"/>
    <w:rsid w:val="00D43374"/>
    <w:rsid w:val="00D43604"/>
    <w:rsid w:val="00D43E8E"/>
    <w:rsid w:val="00D4492E"/>
    <w:rsid w:val="00D45281"/>
    <w:rsid w:val="00D464BE"/>
    <w:rsid w:val="00D50439"/>
    <w:rsid w:val="00D50E12"/>
    <w:rsid w:val="00D52300"/>
    <w:rsid w:val="00D526F5"/>
    <w:rsid w:val="00D52AEA"/>
    <w:rsid w:val="00D55665"/>
    <w:rsid w:val="00D55FE3"/>
    <w:rsid w:val="00D56B93"/>
    <w:rsid w:val="00D56CDE"/>
    <w:rsid w:val="00D57304"/>
    <w:rsid w:val="00D573C5"/>
    <w:rsid w:val="00D601B8"/>
    <w:rsid w:val="00D6071A"/>
    <w:rsid w:val="00D62ADC"/>
    <w:rsid w:val="00D632C1"/>
    <w:rsid w:val="00D63536"/>
    <w:rsid w:val="00D64C3A"/>
    <w:rsid w:val="00D64E8E"/>
    <w:rsid w:val="00D66E56"/>
    <w:rsid w:val="00D670F5"/>
    <w:rsid w:val="00D67CFE"/>
    <w:rsid w:val="00D7048C"/>
    <w:rsid w:val="00D707C6"/>
    <w:rsid w:val="00D71B7B"/>
    <w:rsid w:val="00D72663"/>
    <w:rsid w:val="00D73CC2"/>
    <w:rsid w:val="00D74249"/>
    <w:rsid w:val="00D745FA"/>
    <w:rsid w:val="00D74FEA"/>
    <w:rsid w:val="00D75676"/>
    <w:rsid w:val="00D762D2"/>
    <w:rsid w:val="00D76DFE"/>
    <w:rsid w:val="00D80529"/>
    <w:rsid w:val="00D81C98"/>
    <w:rsid w:val="00D83EC6"/>
    <w:rsid w:val="00D843A1"/>
    <w:rsid w:val="00D86161"/>
    <w:rsid w:val="00D86949"/>
    <w:rsid w:val="00D87879"/>
    <w:rsid w:val="00D936C0"/>
    <w:rsid w:val="00D93CB6"/>
    <w:rsid w:val="00D93F5A"/>
    <w:rsid w:val="00D94585"/>
    <w:rsid w:val="00D95864"/>
    <w:rsid w:val="00DA028C"/>
    <w:rsid w:val="00DA0550"/>
    <w:rsid w:val="00DA228F"/>
    <w:rsid w:val="00DA50D5"/>
    <w:rsid w:val="00DA71BF"/>
    <w:rsid w:val="00DB0E75"/>
    <w:rsid w:val="00DB24C1"/>
    <w:rsid w:val="00DB5827"/>
    <w:rsid w:val="00DB649F"/>
    <w:rsid w:val="00DC1CE6"/>
    <w:rsid w:val="00DC1FDF"/>
    <w:rsid w:val="00DC2218"/>
    <w:rsid w:val="00DC30FB"/>
    <w:rsid w:val="00DC3DA7"/>
    <w:rsid w:val="00DC5492"/>
    <w:rsid w:val="00DD122F"/>
    <w:rsid w:val="00DD2C70"/>
    <w:rsid w:val="00DD400E"/>
    <w:rsid w:val="00DD53AD"/>
    <w:rsid w:val="00DD5BCF"/>
    <w:rsid w:val="00DE23A2"/>
    <w:rsid w:val="00DE2C27"/>
    <w:rsid w:val="00DE3DBD"/>
    <w:rsid w:val="00DE4184"/>
    <w:rsid w:val="00DE4850"/>
    <w:rsid w:val="00DE5725"/>
    <w:rsid w:val="00DE57A4"/>
    <w:rsid w:val="00DE5D27"/>
    <w:rsid w:val="00DE6FA3"/>
    <w:rsid w:val="00DE72AF"/>
    <w:rsid w:val="00DF0987"/>
    <w:rsid w:val="00DF0B95"/>
    <w:rsid w:val="00DF1901"/>
    <w:rsid w:val="00DF2887"/>
    <w:rsid w:val="00DF4BC4"/>
    <w:rsid w:val="00DF4FBA"/>
    <w:rsid w:val="00DF6945"/>
    <w:rsid w:val="00E00BB8"/>
    <w:rsid w:val="00E00C4B"/>
    <w:rsid w:val="00E00C8C"/>
    <w:rsid w:val="00E03185"/>
    <w:rsid w:val="00E05424"/>
    <w:rsid w:val="00E0552D"/>
    <w:rsid w:val="00E05E04"/>
    <w:rsid w:val="00E10E64"/>
    <w:rsid w:val="00E11947"/>
    <w:rsid w:val="00E11D86"/>
    <w:rsid w:val="00E122A9"/>
    <w:rsid w:val="00E12B0D"/>
    <w:rsid w:val="00E136EE"/>
    <w:rsid w:val="00E21531"/>
    <w:rsid w:val="00E22187"/>
    <w:rsid w:val="00E22575"/>
    <w:rsid w:val="00E23BAA"/>
    <w:rsid w:val="00E2435B"/>
    <w:rsid w:val="00E25319"/>
    <w:rsid w:val="00E26CEF"/>
    <w:rsid w:val="00E27994"/>
    <w:rsid w:val="00E30441"/>
    <w:rsid w:val="00E3079E"/>
    <w:rsid w:val="00E30CFD"/>
    <w:rsid w:val="00E314AA"/>
    <w:rsid w:val="00E329AD"/>
    <w:rsid w:val="00E332FF"/>
    <w:rsid w:val="00E3493E"/>
    <w:rsid w:val="00E373A9"/>
    <w:rsid w:val="00E406A9"/>
    <w:rsid w:val="00E40DED"/>
    <w:rsid w:val="00E419EB"/>
    <w:rsid w:val="00E467FC"/>
    <w:rsid w:val="00E526BB"/>
    <w:rsid w:val="00E544A6"/>
    <w:rsid w:val="00E54B9C"/>
    <w:rsid w:val="00E56370"/>
    <w:rsid w:val="00E57EB8"/>
    <w:rsid w:val="00E6081D"/>
    <w:rsid w:val="00E61F56"/>
    <w:rsid w:val="00E62FD0"/>
    <w:rsid w:val="00E63705"/>
    <w:rsid w:val="00E63915"/>
    <w:rsid w:val="00E64C64"/>
    <w:rsid w:val="00E65F8C"/>
    <w:rsid w:val="00E727B4"/>
    <w:rsid w:val="00E72FC6"/>
    <w:rsid w:val="00E73A6C"/>
    <w:rsid w:val="00E81297"/>
    <w:rsid w:val="00E83268"/>
    <w:rsid w:val="00E83A44"/>
    <w:rsid w:val="00E84488"/>
    <w:rsid w:val="00E84CEA"/>
    <w:rsid w:val="00E85C48"/>
    <w:rsid w:val="00E90609"/>
    <w:rsid w:val="00E90C27"/>
    <w:rsid w:val="00E948DD"/>
    <w:rsid w:val="00E95389"/>
    <w:rsid w:val="00E95D7F"/>
    <w:rsid w:val="00E96A14"/>
    <w:rsid w:val="00E97DE0"/>
    <w:rsid w:val="00EA0607"/>
    <w:rsid w:val="00EA0617"/>
    <w:rsid w:val="00EA0B24"/>
    <w:rsid w:val="00EA111F"/>
    <w:rsid w:val="00EA4E3A"/>
    <w:rsid w:val="00EA50F5"/>
    <w:rsid w:val="00EA7377"/>
    <w:rsid w:val="00EA7636"/>
    <w:rsid w:val="00EB0B43"/>
    <w:rsid w:val="00EB2B3D"/>
    <w:rsid w:val="00EB5550"/>
    <w:rsid w:val="00EB55EA"/>
    <w:rsid w:val="00EB5FF8"/>
    <w:rsid w:val="00EB7A52"/>
    <w:rsid w:val="00EC08A8"/>
    <w:rsid w:val="00EC0E84"/>
    <w:rsid w:val="00EC1293"/>
    <w:rsid w:val="00EC1C56"/>
    <w:rsid w:val="00EC33AC"/>
    <w:rsid w:val="00EC3824"/>
    <w:rsid w:val="00EC4BAA"/>
    <w:rsid w:val="00EC4F4F"/>
    <w:rsid w:val="00EC7B8C"/>
    <w:rsid w:val="00ED074A"/>
    <w:rsid w:val="00ED0DF8"/>
    <w:rsid w:val="00ED1D46"/>
    <w:rsid w:val="00ED2203"/>
    <w:rsid w:val="00ED4B9E"/>
    <w:rsid w:val="00ED519B"/>
    <w:rsid w:val="00ED59CB"/>
    <w:rsid w:val="00ED6506"/>
    <w:rsid w:val="00EE0229"/>
    <w:rsid w:val="00EE07BB"/>
    <w:rsid w:val="00EE0A2E"/>
    <w:rsid w:val="00EE17EE"/>
    <w:rsid w:val="00EE229E"/>
    <w:rsid w:val="00EE3974"/>
    <w:rsid w:val="00EE46C1"/>
    <w:rsid w:val="00EE4F16"/>
    <w:rsid w:val="00EE5BA5"/>
    <w:rsid w:val="00EE6629"/>
    <w:rsid w:val="00EE663C"/>
    <w:rsid w:val="00EE762E"/>
    <w:rsid w:val="00EF137A"/>
    <w:rsid w:val="00EF2063"/>
    <w:rsid w:val="00EF39D4"/>
    <w:rsid w:val="00EF3FA3"/>
    <w:rsid w:val="00EF4D24"/>
    <w:rsid w:val="00EF4E6A"/>
    <w:rsid w:val="00EF5FD9"/>
    <w:rsid w:val="00EF7193"/>
    <w:rsid w:val="00F00286"/>
    <w:rsid w:val="00F003D4"/>
    <w:rsid w:val="00F00EF6"/>
    <w:rsid w:val="00F011B8"/>
    <w:rsid w:val="00F0353E"/>
    <w:rsid w:val="00F0641A"/>
    <w:rsid w:val="00F073E3"/>
    <w:rsid w:val="00F10EDA"/>
    <w:rsid w:val="00F11B73"/>
    <w:rsid w:val="00F131BF"/>
    <w:rsid w:val="00F141B3"/>
    <w:rsid w:val="00F173C8"/>
    <w:rsid w:val="00F20AA5"/>
    <w:rsid w:val="00F22BEE"/>
    <w:rsid w:val="00F22EAF"/>
    <w:rsid w:val="00F261D5"/>
    <w:rsid w:val="00F271C4"/>
    <w:rsid w:val="00F3123D"/>
    <w:rsid w:val="00F33BB7"/>
    <w:rsid w:val="00F36F2E"/>
    <w:rsid w:val="00F371A2"/>
    <w:rsid w:val="00F376AE"/>
    <w:rsid w:val="00F40989"/>
    <w:rsid w:val="00F41F0A"/>
    <w:rsid w:val="00F420FF"/>
    <w:rsid w:val="00F43656"/>
    <w:rsid w:val="00F45F77"/>
    <w:rsid w:val="00F46061"/>
    <w:rsid w:val="00F50F4E"/>
    <w:rsid w:val="00F517F9"/>
    <w:rsid w:val="00F52DC6"/>
    <w:rsid w:val="00F53B0F"/>
    <w:rsid w:val="00F54B8E"/>
    <w:rsid w:val="00F55579"/>
    <w:rsid w:val="00F5562F"/>
    <w:rsid w:val="00F61E95"/>
    <w:rsid w:val="00F63E52"/>
    <w:rsid w:val="00F648C3"/>
    <w:rsid w:val="00F6747A"/>
    <w:rsid w:val="00F716BC"/>
    <w:rsid w:val="00F7454B"/>
    <w:rsid w:val="00F74E73"/>
    <w:rsid w:val="00F75355"/>
    <w:rsid w:val="00F76888"/>
    <w:rsid w:val="00F800E9"/>
    <w:rsid w:val="00F804C9"/>
    <w:rsid w:val="00F827FE"/>
    <w:rsid w:val="00F83410"/>
    <w:rsid w:val="00F8435A"/>
    <w:rsid w:val="00F84780"/>
    <w:rsid w:val="00F8553F"/>
    <w:rsid w:val="00F86AB7"/>
    <w:rsid w:val="00F907AD"/>
    <w:rsid w:val="00F90911"/>
    <w:rsid w:val="00F9180E"/>
    <w:rsid w:val="00F922B4"/>
    <w:rsid w:val="00F92928"/>
    <w:rsid w:val="00F945E2"/>
    <w:rsid w:val="00F95391"/>
    <w:rsid w:val="00FA0386"/>
    <w:rsid w:val="00FA1522"/>
    <w:rsid w:val="00FA26A8"/>
    <w:rsid w:val="00FA46D2"/>
    <w:rsid w:val="00FA569B"/>
    <w:rsid w:val="00FA5887"/>
    <w:rsid w:val="00FA5B74"/>
    <w:rsid w:val="00FB0BF9"/>
    <w:rsid w:val="00FB1796"/>
    <w:rsid w:val="00FB1C57"/>
    <w:rsid w:val="00FB1F5D"/>
    <w:rsid w:val="00FB2154"/>
    <w:rsid w:val="00FB2C25"/>
    <w:rsid w:val="00FB2F49"/>
    <w:rsid w:val="00FB5EDC"/>
    <w:rsid w:val="00FB6297"/>
    <w:rsid w:val="00FC011E"/>
    <w:rsid w:val="00FC0B04"/>
    <w:rsid w:val="00FC1294"/>
    <w:rsid w:val="00FC28CC"/>
    <w:rsid w:val="00FC2C5D"/>
    <w:rsid w:val="00FC3D09"/>
    <w:rsid w:val="00FC5D77"/>
    <w:rsid w:val="00FC672C"/>
    <w:rsid w:val="00FD0923"/>
    <w:rsid w:val="00FD169F"/>
    <w:rsid w:val="00FD202D"/>
    <w:rsid w:val="00FD595E"/>
    <w:rsid w:val="00FD5E45"/>
    <w:rsid w:val="00FD71A2"/>
    <w:rsid w:val="00FE1656"/>
    <w:rsid w:val="00FE1A2F"/>
    <w:rsid w:val="00FE1B71"/>
    <w:rsid w:val="00FE22D8"/>
    <w:rsid w:val="00FE4162"/>
    <w:rsid w:val="00FE44F1"/>
    <w:rsid w:val="00FE4A2B"/>
    <w:rsid w:val="00FE6085"/>
    <w:rsid w:val="00FE643D"/>
    <w:rsid w:val="00FE7264"/>
    <w:rsid w:val="00FF0A6B"/>
    <w:rsid w:val="00FF440A"/>
    <w:rsid w:val="00FF4C46"/>
    <w:rsid w:val="00FF6106"/>
    <w:rsid w:val="00FF6630"/>
    <w:rsid w:val="00FF7331"/>
    <w:rsid w:val="00FF7A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8C73B"/>
  <w15:docId w15:val="{3C2F7BD4-97AB-44DB-B37C-FE852607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MT" w:eastAsia="Arial MT" w:hAnsi="Arial MT" w:cs="Arial MT"/>
        <w:sz w:val="22"/>
        <w:szCs w:val="22"/>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7EA"/>
  </w:style>
  <w:style w:type="paragraph" w:styleId="Ttulo1">
    <w:name w:val="heading 1"/>
    <w:basedOn w:val="Normal"/>
    <w:next w:val="Normal"/>
    <w:link w:val="Ttulo1Char"/>
    <w:qFormat/>
    <w:pPr>
      <w:ind w:left="3351"/>
      <w:jc w:val="center"/>
      <w:outlineLvl w:val="0"/>
    </w:pPr>
    <w:rPr>
      <w:rFonts w:ascii="Calibri" w:eastAsia="Calibri" w:hAnsi="Calibri" w:cs="Calibri"/>
      <w:b/>
      <w:sz w:val="20"/>
      <w:szCs w:val="20"/>
    </w:rPr>
  </w:style>
  <w:style w:type="paragraph" w:styleId="Ttulo2">
    <w:name w:val="heading 2"/>
    <w:basedOn w:val="Normal"/>
    <w:next w:val="Normal"/>
    <w:link w:val="Ttulo2Char"/>
    <w:unhideWhenUsed/>
    <w:qFormat/>
    <w:pPr>
      <w:ind w:left="20"/>
      <w:outlineLvl w:val="1"/>
    </w:pPr>
    <w:rPr>
      <w:rFonts w:ascii="Arial Black" w:eastAsia="Arial Black" w:hAnsi="Arial Black" w:cs="Arial Black"/>
      <w:sz w:val="20"/>
      <w:szCs w:val="20"/>
      <w:u w:val="single"/>
    </w:rPr>
  </w:style>
  <w:style w:type="paragraph" w:styleId="Ttulo3">
    <w:name w:val="heading 3"/>
    <w:basedOn w:val="Normal"/>
    <w:next w:val="Normal"/>
    <w:unhideWhenUsed/>
    <w:qFormat/>
    <w:pPr>
      <w:keepNext/>
      <w:keepLines/>
      <w:spacing w:before="40"/>
      <w:outlineLvl w:val="2"/>
    </w:pPr>
    <w:rPr>
      <w:rFonts w:ascii="Cambria" w:eastAsia="Cambria" w:hAnsi="Cambria" w:cs="Cambria"/>
      <w:color w:val="243F61"/>
      <w:sz w:val="24"/>
      <w:szCs w:val="24"/>
    </w:rPr>
  </w:style>
  <w:style w:type="paragraph" w:styleId="Ttulo4">
    <w:name w:val="heading 4"/>
    <w:basedOn w:val="Normal"/>
    <w:next w:val="Normal"/>
    <w:unhideWhenUsed/>
    <w:qFormat/>
    <w:pPr>
      <w:keepNext/>
      <w:keepLines/>
      <w:spacing w:before="40"/>
      <w:outlineLvl w:val="3"/>
    </w:pPr>
    <w:rPr>
      <w:rFonts w:ascii="Cambria" w:eastAsia="Cambria" w:hAnsi="Cambria" w:cs="Cambria"/>
      <w:i/>
      <w:color w:val="366091"/>
    </w:rPr>
  </w:style>
  <w:style w:type="paragraph" w:styleId="Ttulo5">
    <w:name w:val="heading 5"/>
    <w:basedOn w:val="Normal"/>
    <w:next w:val="Normal"/>
    <w:unhideWhenUsed/>
    <w:qFormat/>
    <w:pPr>
      <w:keepNext/>
      <w:keepLines/>
      <w:spacing w:before="40"/>
      <w:outlineLvl w:val="4"/>
    </w:pPr>
    <w:rPr>
      <w:rFonts w:ascii="Cambria" w:eastAsia="Cambria" w:hAnsi="Cambria" w:cs="Cambria"/>
      <w:color w:val="366091"/>
    </w:rPr>
  </w:style>
  <w:style w:type="paragraph" w:styleId="Ttulo6">
    <w:name w:val="heading 6"/>
    <w:basedOn w:val="Normal"/>
    <w:next w:val="Normal"/>
    <w:link w:val="Ttulo6Char"/>
    <w:unhideWhenUsed/>
    <w:qFormat/>
    <w:pPr>
      <w:keepNext/>
      <w:keepLines/>
      <w:spacing w:before="40"/>
      <w:outlineLvl w:val="5"/>
    </w:pPr>
    <w:rPr>
      <w:rFonts w:ascii="Cambria" w:eastAsia="Cambria" w:hAnsi="Cambria" w:cs="Cambria"/>
      <w:color w:val="243F6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qFormat/>
    <w:pPr>
      <w:spacing w:before="48"/>
      <w:ind w:left="80"/>
    </w:pPr>
    <w:rPr>
      <w:rFonts w:ascii="Arial" w:eastAsia="Arial" w:hAnsi="Arial" w:cs="Arial"/>
      <w:b/>
      <w:sz w:val="36"/>
      <w:szCs w:val="36"/>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Pr>
  </w:style>
  <w:style w:type="paragraph" w:styleId="Cabealho">
    <w:name w:val="header"/>
    <w:aliases w:val="Cabeçalho superior,Heading 1a"/>
    <w:basedOn w:val="Normal"/>
    <w:link w:val="CabealhoChar"/>
    <w:uiPriority w:val="99"/>
    <w:unhideWhenUsed/>
    <w:qFormat/>
    <w:rsid w:val="00111F6E"/>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111F6E"/>
  </w:style>
  <w:style w:type="paragraph" w:styleId="Rodap">
    <w:name w:val="footer"/>
    <w:basedOn w:val="Normal"/>
    <w:link w:val="RodapChar"/>
    <w:uiPriority w:val="99"/>
    <w:unhideWhenUsed/>
    <w:qFormat/>
    <w:rsid w:val="00111F6E"/>
    <w:pPr>
      <w:tabs>
        <w:tab w:val="center" w:pos="4252"/>
        <w:tab w:val="right" w:pos="8504"/>
      </w:tabs>
    </w:pPr>
  </w:style>
  <w:style w:type="character" w:customStyle="1" w:styleId="RodapChar">
    <w:name w:val="Rodapé Char"/>
    <w:basedOn w:val="Fontepargpadro"/>
    <w:link w:val="Rodap"/>
    <w:uiPriority w:val="99"/>
    <w:rsid w:val="00111F6E"/>
  </w:style>
  <w:style w:type="paragraph" w:styleId="PargrafodaLista">
    <w:name w:val="List Paragraph"/>
    <w:aliases w:val="TÍTULO A1,Paragrafo,Lista Colorida - Ênfase 11,Item2,Segundo,Texto,DOCs_Paragrafo-1,Normal com bullets,Tópico1"/>
    <w:basedOn w:val="Normal"/>
    <w:link w:val="PargrafodaListaChar"/>
    <w:uiPriority w:val="34"/>
    <w:qFormat/>
    <w:rsid w:val="004E3A49"/>
    <w:pPr>
      <w:widowControl/>
      <w:spacing w:after="200" w:line="276" w:lineRule="auto"/>
      <w:ind w:left="720"/>
      <w:contextualSpacing/>
    </w:pPr>
    <w:rPr>
      <w:rFonts w:asciiTheme="minorHAnsi" w:eastAsiaTheme="minorHAnsi" w:hAnsiTheme="minorHAnsi" w:cstheme="minorBidi"/>
      <w:lang w:eastAsia="en-US"/>
    </w:rPr>
  </w:style>
  <w:style w:type="paragraph" w:styleId="SemEspaamento">
    <w:name w:val="No Spacing"/>
    <w:link w:val="SemEspaamentoChar"/>
    <w:uiPriority w:val="1"/>
    <w:qFormat/>
    <w:rsid w:val="0064640C"/>
    <w:pPr>
      <w:widowControl/>
    </w:pPr>
    <w:rPr>
      <w:rFonts w:asciiTheme="minorHAnsi" w:eastAsiaTheme="minorEastAsia" w:hAnsiTheme="minorHAnsi" w:cstheme="minorBidi"/>
    </w:rPr>
  </w:style>
  <w:style w:type="character" w:customStyle="1" w:styleId="SemEspaamentoChar">
    <w:name w:val="Sem Espaçamento Char"/>
    <w:basedOn w:val="Fontepargpadro"/>
    <w:link w:val="SemEspaamento"/>
    <w:uiPriority w:val="1"/>
    <w:rsid w:val="0064640C"/>
    <w:rPr>
      <w:rFonts w:asciiTheme="minorHAnsi" w:eastAsiaTheme="minorEastAsia" w:hAnsiTheme="minorHAnsi" w:cstheme="minorBidi"/>
    </w:rPr>
  </w:style>
  <w:style w:type="table" w:styleId="Tabelacomgrade">
    <w:name w:val="Table Grid"/>
    <w:basedOn w:val="Tabelanormal"/>
    <w:uiPriority w:val="59"/>
    <w:qFormat/>
    <w:rsid w:val="0078435F"/>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59389C"/>
    <w:rPr>
      <w:color w:val="0000FF" w:themeColor="hyperlink"/>
      <w:u w:val="single"/>
    </w:rPr>
  </w:style>
  <w:style w:type="character" w:styleId="MenoPendente">
    <w:name w:val="Unresolved Mention"/>
    <w:basedOn w:val="Fontepargpadro"/>
    <w:uiPriority w:val="99"/>
    <w:semiHidden/>
    <w:unhideWhenUsed/>
    <w:rsid w:val="00F8553F"/>
    <w:rPr>
      <w:color w:val="605E5C"/>
      <w:shd w:val="clear" w:color="auto" w:fill="E1DFDD"/>
    </w:rPr>
  </w:style>
  <w:style w:type="character" w:customStyle="1" w:styleId="PargrafodaListaChar">
    <w:name w:val="Parágrafo da Lista Char"/>
    <w:aliases w:val="TÍTULO A1 Char,Paragrafo Char,Lista Colorida - Ênfase 11 Char,Item2 Char,Segundo Char,Texto Char,DOCs_Paragrafo-1 Char,Normal com bullets Char,Tópico1 Char"/>
    <w:link w:val="PargrafodaLista"/>
    <w:uiPriority w:val="34"/>
    <w:qFormat/>
    <w:locked/>
    <w:rsid w:val="00521BAC"/>
    <w:rPr>
      <w:rFonts w:asciiTheme="minorHAnsi" w:eastAsiaTheme="minorHAnsi" w:hAnsiTheme="minorHAnsi" w:cstheme="minorBidi"/>
      <w:lang w:eastAsia="en-US"/>
    </w:rPr>
  </w:style>
  <w:style w:type="paragraph" w:customStyle="1" w:styleId="Padro">
    <w:name w:val="Padrão"/>
    <w:link w:val="PadroChar"/>
    <w:qFormat/>
    <w:rsid w:val="00521BAC"/>
    <w:pPr>
      <w:widowControl/>
      <w:suppressAutoHyphens/>
      <w:spacing w:after="200" w:line="276" w:lineRule="auto"/>
    </w:pPr>
    <w:rPr>
      <w:rFonts w:ascii="Times New Roman" w:eastAsia="Times New Roman" w:hAnsi="Times New Roman" w:cs="Times New Roman"/>
      <w:color w:val="00000A"/>
      <w:sz w:val="24"/>
      <w:szCs w:val="20"/>
    </w:rPr>
  </w:style>
  <w:style w:type="character" w:customStyle="1" w:styleId="PadroChar">
    <w:name w:val="Padrão Char"/>
    <w:basedOn w:val="Fontepargpadro"/>
    <w:link w:val="Padro"/>
    <w:locked/>
    <w:rsid w:val="00521BAC"/>
    <w:rPr>
      <w:rFonts w:ascii="Times New Roman" w:eastAsia="Times New Roman" w:hAnsi="Times New Roman" w:cs="Times New Roman"/>
      <w:color w:val="00000A"/>
      <w:sz w:val="24"/>
      <w:szCs w:val="20"/>
    </w:rPr>
  </w:style>
  <w:style w:type="paragraph" w:customStyle="1" w:styleId="Corpodetextorecuado">
    <w:name w:val="Corpo de texto recuado"/>
    <w:basedOn w:val="Padro"/>
    <w:uiPriority w:val="99"/>
    <w:qFormat/>
    <w:rsid w:val="00521BAC"/>
    <w:pPr>
      <w:spacing w:after="120"/>
      <w:ind w:left="360"/>
    </w:pPr>
  </w:style>
  <w:style w:type="character" w:styleId="Refdecomentrio">
    <w:name w:val="annotation reference"/>
    <w:basedOn w:val="Fontepargpadro"/>
    <w:uiPriority w:val="99"/>
    <w:unhideWhenUsed/>
    <w:qFormat/>
    <w:rsid w:val="00772D6E"/>
    <w:rPr>
      <w:sz w:val="16"/>
      <w:szCs w:val="16"/>
    </w:rPr>
  </w:style>
  <w:style w:type="paragraph" w:styleId="Textodecomentrio">
    <w:name w:val="annotation text"/>
    <w:basedOn w:val="Normal"/>
    <w:link w:val="TextodecomentrioChar"/>
    <w:uiPriority w:val="99"/>
    <w:unhideWhenUsed/>
    <w:qFormat/>
    <w:rsid w:val="00772D6E"/>
    <w:rPr>
      <w:sz w:val="20"/>
      <w:szCs w:val="20"/>
    </w:rPr>
  </w:style>
  <w:style w:type="character" w:customStyle="1" w:styleId="TextodecomentrioChar">
    <w:name w:val="Texto de comentário Char"/>
    <w:basedOn w:val="Fontepargpadro"/>
    <w:link w:val="Textodecomentrio"/>
    <w:uiPriority w:val="99"/>
    <w:qFormat/>
    <w:rsid w:val="00772D6E"/>
    <w:rPr>
      <w:sz w:val="20"/>
      <w:szCs w:val="20"/>
    </w:rPr>
  </w:style>
  <w:style w:type="paragraph" w:styleId="Assuntodocomentrio">
    <w:name w:val="annotation subject"/>
    <w:basedOn w:val="Textodecomentrio"/>
    <w:next w:val="Textodecomentrio"/>
    <w:link w:val="AssuntodocomentrioChar"/>
    <w:uiPriority w:val="99"/>
    <w:semiHidden/>
    <w:unhideWhenUsed/>
    <w:qFormat/>
    <w:rsid w:val="00772D6E"/>
    <w:rPr>
      <w:b/>
      <w:bCs/>
    </w:rPr>
  </w:style>
  <w:style w:type="character" w:customStyle="1" w:styleId="AssuntodocomentrioChar">
    <w:name w:val="Assunto do comentário Char"/>
    <w:basedOn w:val="TextodecomentrioChar"/>
    <w:link w:val="Assuntodocomentrio"/>
    <w:uiPriority w:val="99"/>
    <w:semiHidden/>
    <w:rsid w:val="00772D6E"/>
    <w:rPr>
      <w:b/>
      <w:bCs/>
      <w:sz w:val="20"/>
      <w:szCs w:val="20"/>
    </w:rPr>
  </w:style>
  <w:style w:type="paragraph" w:styleId="NormalWeb">
    <w:name w:val="Normal (Web)"/>
    <w:basedOn w:val="Normal"/>
    <w:uiPriority w:val="99"/>
    <w:unhideWhenUsed/>
    <w:qFormat/>
    <w:rsid w:val="005C1015"/>
    <w:pPr>
      <w:widowControl/>
      <w:spacing w:before="100" w:beforeAutospacing="1" w:after="100" w:afterAutospacing="1"/>
    </w:pPr>
    <w:rPr>
      <w:rFonts w:ascii="Times New Roman" w:eastAsia="Times New Roman" w:hAnsi="Times New Roman" w:cs="Times New Roman"/>
      <w:sz w:val="24"/>
      <w:szCs w:val="24"/>
    </w:rPr>
  </w:style>
  <w:style w:type="paragraph" w:styleId="Corpodetexto">
    <w:name w:val="Body Text"/>
    <w:basedOn w:val="Normal"/>
    <w:link w:val="CorpodetextoChar"/>
    <w:uiPriority w:val="1"/>
    <w:qFormat/>
    <w:rsid w:val="000A4CA2"/>
    <w:pPr>
      <w:autoSpaceDE w:val="0"/>
      <w:autoSpaceDN w:val="0"/>
    </w:pPr>
    <w:rPr>
      <w:sz w:val="15"/>
      <w:szCs w:val="15"/>
      <w:lang w:val="pt-PT" w:eastAsia="en-US"/>
    </w:rPr>
  </w:style>
  <w:style w:type="character" w:customStyle="1" w:styleId="CorpodetextoChar">
    <w:name w:val="Corpo de texto Char"/>
    <w:basedOn w:val="Fontepargpadro"/>
    <w:link w:val="Corpodetexto"/>
    <w:uiPriority w:val="1"/>
    <w:rsid w:val="000A4CA2"/>
    <w:rPr>
      <w:sz w:val="15"/>
      <w:szCs w:val="15"/>
      <w:lang w:val="pt-PT" w:eastAsia="en-US"/>
    </w:rPr>
  </w:style>
  <w:style w:type="character" w:styleId="Forte">
    <w:name w:val="Strong"/>
    <w:basedOn w:val="Fontepargpadro"/>
    <w:uiPriority w:val="22"/>
    <w:qFormat/>
    <w:rsid w:val="00A35B0F"/>
    <w:rPr>
      <w:b/>
      <w:bCs/>
    </w:rPr>
  </w:style>
  <w:style w:type="character" w:styleId="HiperlinkVisitado">
    <w:name w:val="FollowedHyperlink"/>
    <w:basedOn w:val="Fontepargpadro"/>
    <w:uiPriority w:val="99"/>
    <w:semiHidden/>
    <w:unhideWhenUsed/>
    <w:rsid w:val="00615404"/>
    <w:rPr>
      <w:color w:val="954F72"/>
      <w:u w:val="single"/>
    </w:rPr>
  </w:style>
  <w:style w:type="paragraph" w:customStyle="1" w:styleId="msonormal0">
    <w:name w:val="msonormal"/>
    <w:basedOn w:val="Normal"/>
    <w:qFormat/>
    <w:rsid w:val="00615404"/>
    <w:pPr>
      <w:widowControl/>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al"/>
    <w:qFormat/>
    <w:rsid w:val="00615404"/>
    <w:pPr>
      <w:widowControl/>
      <w:spacing w:before="100" w:beforeAutospacing="1" w:after="100" w:afterAutospacing="1"/>
    </w:pPr>
    <w:rPr>
      <w:rFonts w:ascii="Times New Roman" w:eastAsia="Times New Roman" w:hAnsi="Times New Roman" w:cs="Times New Roman"/>
      <w:color w:val="000000"/>
      <w:sz w:val="18"/>
      <w:szCs w:val="18"/>
    </w:rPr>
  </w:style>
  <w:style w:type="paragraph" w:customStyle="1" w:styleId="font6">
    <w:name w:val="font6"/>
    <w:basedOn w:val="Normal"/>
    <w:qFormat/>
    <w:rsid w:val="00615404"/>
    <w:pPr>
      <w:widowControl/>
      <w:spacing w:before="100" w:beforeAutospacing="1" w:after="100" w:afterAutospacing="1"/>
    </w:pPr>
    <w:rPr>
      <w:rFonts w:ascii="Times New Roman" w:eastAsia="Times New Roman" w:hAnsi="Times New Roman" w:cs="Times New Roman"/>
      <w:b/>
      <w:bCs/>
      <w:color w:val="000000"/>
      <w:sz w:val="20"/>
      <w:szCs w:val="20"/>
    </w:rPr>
  </w:style>
  <w:style w:type="paragraph" w:customStyle="1" w:styleId="font7">
    <w:name w:val="font7"/>
    <w:basedOn w:val="Normal"/>
    <w:qFormat/>
    <w:rsid w:val="00615404"/>
    <w:pPr>
      <w:widowControl/>
      <w:spacing w:before="100" w:beforeAutospacing="1" w:after="100" w:afterAutospacing="1"/>
    </w:pPr>
    <w:rPr>
      <w:rFonts w:ascii="Times New Roman" w:eastAsia="Times New Roman" w:hAnsi="Times New Roman" w:cs="Times New Roman"/>
      <w:color w:val="000000"/>
      <w:sz w:val="20"/>
      <w:szCs w:val="20"/>
    </w:rPr>
  </w:style>
  <w:style w:type="paragraph" w:customStyle="1" w:styleId="xl63">
    <w:name w:val="xl63"/>
    <w:basedOn w:val="Normal"/>
    <w:qFormat/>
    <w:rsid w:val="0061540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64">
    <w:name w:val="xl64"/>
    <w:basedOn w:val="Normal"/>
    <w:qFormat/>
    <w:rsid w:val="00615404"/>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65">
    <w:name w:val="xl65"/>
    <w:basedOn w:val="Normal"/>
    <w:qFormat/>
    <w:rsid w:val="00615404"/>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66">
    <w:name w:val="xl66"/>
    <w:basedOn w:val="Normal"/>
    <w:qFormat/>
    <w:rsid w:val="00615404"/>
    <w:pPr>
      <w:widowControl/>
      <w:pBdr>
        <w:top w:val="single" w:sz="4"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67">
    <w:name w:val="xl67"/>
    <w:basedOn w:val="Normal"/>
    <w:qFormat/>
    <w:rsid w:val="00615404"/>
    <w:pPr>
      <w:widowControl/>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68">
    <w:name w:val="xl68"/>
    <w:basedOn w:val="Normal"/>
    <w:qFormat/>
    <w:rsid w:val="00615404"/>
    <w:pPr>
      <w:widowControl/>
      <w:pBdr>
        <w:left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69">
    <w:name w:val="xl69"/>
    <w:basedOn w:val="Normal"/>
    <w:qFormat/>
    <w:rsid w:val="00615404"/>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0">
    <w:name w:val="xl70"/>
    <w:basedOn w:val="Normal"/>
    <w:qFormat/>
    <w:rsid w:val="0061540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1">
    <w:name w:val="xl71"/>
    <w:basedOn w:val="Normal"/>
    <w:qFormat/>
    <w:rsid w:val="00615404"/>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2">
    <w:name w:val="xl72"/>
    <w:basedOn w:val="Normal"/>
    <w:qFormat/>
    <w:rsid w:val="00615404"/>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3">
    <w:name w:val="xl73"/>
    <w:basedOn w:val="Normal"/>
    <w:qFormat/>
    <w:rsid w:val="0061540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4">
    <w:name w:val="xl74"/>
    <w:basedOn w:val="Normal"/>
    <w:qFormat/>
    <w:rsid w:val="0061540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5">
    <w:name w:val="xl75"/>
    <w:basedOn w:val="Normal"/>
    <w:qFormat/>
    <w:rsid w:val="00615404"/>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6">
    <w:name w:val="xl76"/>
    <w:basedOn w:val="Normal"/>
    <w:qFormat/>
    <w:rsid w:val="00615404"/>
    <w:pPr>
      <w:widowControl/>
      <w:pBdr>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7">
    <w:name w:val="xl77"/>
    <w:basedOn w:val="Normal"/>
    <w:qFormat/>
    <w:rsid w:val="00615404"/>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8">
    <w:name w:val="xl78"/>
    <w:basedOn w:val="Normal"/>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9">
    <w:name w:val="xl79"/>
    <w:basedOn w:val="Normal"/>
    <w:qFormat/>
    <w:rsid w:val="0061540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80">
    <w:name w:val="xl80"/>
    <w:basedOn w:val="Normal"/>
    <w:qFormat/>
    <w:rsid w:val="00615404"/>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81">
    <w:name w:val="xl81"/>
    <w:basedOn w:val="Normal"/>
    <w:qFormat/>
    <w:rsid w:val="00615404"/>
    <w:pPr>
      <w:widowControl/>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2">
    <w:name w:val="xl82"/>
    <w:basedOn w:val="Normal"/>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3">
    <w:name w:val="xl83"/>
    <w:basedOn w:val="Normal"/>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4">
    <w:name w:val="xl84"/>
    <w:basedOn w:val="Normal"/>
    <w:qFormat/>
    <w:rsid w:val="0061540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5">
    <w:name w:val="xl85"/>
    <w:basedOn w:val="Normal"/>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86">
    <w:name w:val="xl86"/>
    <w:basedOn w:val="Normal"/>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87">
    <w:name w:val="xl87"/>
    <w:basedOn w:val="Normal"/>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8">
    <w:name w:val="xl88"/>
    <w:basedOn w:val="Normal"/>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9">
    <w:name w:val="xl89"/>
    <w:basedOn w:val="Normal"/>
    <w:qFormat/>
    <w:rsid w:val="0061540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0">
    <w:name w:val="xl90"/>
    <w:basedOn w:val="Normal"/>
    <w:qFormat/>
    <w:rsid w:val="0061540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91">
    <w:name w:val="xl91"/>
    <w:basedOn w:val="Normal"/>
    <w:qFormat/>
    <w:rsid w:val="0061540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2">
    <w:name w:val="xl92"/>
    <w:basedOn w:val="Normal"/>
    <w:qFormat/>
    <w:rsid w:val="0061540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3">
    <w:name w:val="xl93"/>
    <w:basedOn w:val="Normal"/>
    <w:qFormat/>
    <w:rsid w:val="00615404"/>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4">
    <w:name w:val="xl94"/>
    <w:basedOn w:val="Normal"/>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95">
    <w:name w:val="xl95"/>
    <w:basedOn w:val="Normal"/>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96">
    <w:name w:val="xl96"/>
    <w:basedOn w:val="Normal"/>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97">
    <w:name w:val="xl97"/>
    <w:basedOn w:val="Normal"/>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98">
    <w:name w:val="xl98"/>
    <w:basedOn w:val="Normal"/>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99">
    <w:name w:val="xl99"/>
    <w:basedOn w:val="Normal"/>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00">
    <w:name w:val="xl100"/>
    <w:basedOn w:val="Normal"/>
    <w:qFormat/>
    <w:rsid w:val="00615404"/>
    <w:pPr>
      <w:widowControl/>
      <w:pBdr>
        <w:top w:val="single" w:sz="8" w:space="0" w:color="auto"/>
        <w:left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01">
    <w:name w:val="xl101"/>
    <w:basedOn w:val="Normal"/>
    <w:qFormat/>
    <w:rsid w:val="00615404"/>
    <w:pPr>
      <w:widowControl/>
      <w:pBdr>
        <w:top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02">
    <w:name w:val="xl102"/>
    <w:basedOn w:val="Normal"/>
    <w:qFormat/>
    <w:rsid w:val="00615404"/>
    <w:pPr>
      <w:widowControl/>
      <w:pBdr>
        <w:top w:val="single" w:sz="8" w:space="0" w:color="auto"/>
        <w:right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03">
    <w:name w:val="xl103"/>
    <w:basedOn w:val="Normal"/>
    <w:qFormat/>
    <w:rsid w:val="00615404"/>
    <w:pPr>
      <w:widowControl/>
      <w:pBdr>
        <w:top w:val="single" w:sz="8" w:space="0" w:color="auto"/>
        <w:left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Normal"/>
    <w:qFormat/>
    <w:rsid w:val="00615404"/>
    <w:pPr>
      <w:widowControl/>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5">
    <w:name w:val="xl105"/>
    <w:basedOn w:val="Normal"/>
    <w:qFormat/>
    <w:rsid w:val="00615404"/>
    <w:pPr>
      <w:widowControl/>
      <w:pBdr>
        <w:top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6">
    <w:name w:val="xl106"/>
    <w:basedOn w:val="Normal"/>
    <w:qFormat/>
    <w:rsid w:val="00615404"/>
    <w:pPr>
      <w:widowControl/>
      <w:pBdr>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7">
    <w:name w:val="xl107"/>
    <w:basedOn w:val="Normal"/>
    <w:qFormat/>
    <w:rsid w:val="00615404"/>
    <w:pPr>
      <w:widowControl/>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8">
    <w:name w:val="xl108"/>
    <w:basedOn w:val="Normal"/>
    <w:qFormat/>
    <w:rsid w:val="00615404"/>
    <w:pPr>
      <w:widowControl/>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9">
    <w:name w:val="xl109"/>
    <w:basedOn w:val="Normal"/>
    <w:qFormat/>
    <w:rsid w:val="00615404"/>
    <w:pPr>
      <w:widowControl/>
      <w:pBdr>
        <w:top w:val="single" w:sz="8" w:space="0" w:color="auto"/>
        <w:left w:val="single" w:sz="8" w:space="0" w:color="auto"/>
        <w:bottom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10">
    <w:name w:val="xl110"/>
    <w:basedOn w:val="Normal"/>
    <w:qFormat/>
    <w:rsid w:val="00615404"/>
    <w:pPr>
      <w:widowControl/>
      <w:pBdr>
        <w:top w:val="single" w:sz="8" w:space="0" w:color="auto"/>
        <w:bottom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11">
    <w:name w:val="xl111"/>
    <w:basedOn w:val="Normal"/>
    <w:qFormat/>
    <w:rsid w:val="00615404"/>
    <w:pPr>
      <w:widowControl/>
      <w:pBdr>
        <w:top w:val="single" w:sz="8"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semiHidden/>
    <w:unhideWhenUsed/>
    <w:rsid w:val="00B423CB"/>
    <w:rPr>
      <w:sz w:val="20"/>
      <w:szCs w:val="20"/>
    </w:rPr>
  </w:style>
  <w:style w:type="character" w:customStyle="1" w:styleId="TextodenotaderodapChar">
    <w:name w:val="Texto de nota de rodapé Char"/>
    <w:basedOn w:val="Fontepargpadro"/>
    <w:link w:val="Textodenotaderodap"/>
    <w:uiPriority w:val="99"/>
    <w:semiHidden/>
    <w:rsid w:val="00B423CB"/>
    <w:rPr>
      <w:sz w:val="20"/>
      <w:szCs w:val="20"/>
    </w:rPr>
  </w:style>
  <w:style w:type="character" w:styleId="Refdenotaderodap">
    <w:name w:val="footnote reference"/>
    <w:basedOn w:val="Fontepargpadro"/>
    <w:uiPriority w:val="99"/>
    <w:semiHidden/>
    <w:unhideWhenUsed/>
    <w:rsid w:val="00B423CB"/>
    <w:rPr>
      <w:vertAlign w:val="superscript"/>
    </w:rPr>
  </w:style>
  <w:style w:type="paragraph" w:customStyle="1" w:styleId="xl112">
    <w:name w:val="xl112"/>
    <w:basedOn w:val="Normal"/>
    <w:qFormat/>
    <w:rsid w:val="008A5710"/>
    <w:pPr>
      <w:widowControl/>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13">
    <w:name w:val="xl113"/>
    <w:basedOn w:val="Normal"/>
    <w:qFormat/>
    <w:rsid w:val="008A5710"/>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14">
    <w:name w:val="xl114"/>
    <w:basedOn w:val="Normal"/>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15">
    <w:name w:val="xl115"/>
    <w:basedOn w:val="Normal"/>
    <w:qFormat/>
    <w:rsid w:val="008A571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16">
    <w:name w:val="xl116"/>
    <w:basedOn w:val="Normal"/>
    <w:qFormat/>
    <w:rsid w:val="008A5710"/>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17">
    <w:name w:val="xl117"/>
    <w:basedOn w:val="Normal"/>
    <w:qFormat/>
    <w:rsid w:val="008A571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18">
    <w:name w:val="xl118"/>
    <w:basedOn w:val="Normal"/>
    <w:qFormat/>
    <w:rsid w:val="008A571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19">
    <w:name w:val="xl119"/>
    <w:basedOn w:val="Normal"/>
    <w:qFormat/>
    <w:rsid w:val="008A5710"/>
    <w:pPr>
      <w:widowControl/>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20">
    <w:name w:val="xl120"/>
    <w:basedOn w:val="Normal"/>
    <w:qFormat/>
    <w:rsid w:val="008A5710"/>
    <w:pPr>
      <w:widowControl/>
      <w:pBdr>
        <w:top w:val="single" w:sz="4"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21">
    <w:name w:val="xl121"/>
    <w:basedOn w:val="Normal"/>
    <w:qFormat/>
    <w:rsid w:val="008A5710"/>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22">
    <w:name w:val="xl122"/>
    <w:basedOn w:val="Normal"/>
    <w:qFormat/>
    <w:rsid w:val="008A5710"/>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23">
    <w:name w:val="xl123"/>
    <w:basedOn w:val="Normal"/>
    <w:qFormat/>
    <w:rsid w:val="008A5710"/>
    <w:pPr>
      <w:widowControl/>
      <w:pBdr>
        <w:top w:val="single" w:sz="4"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24">
    <w:name w:val="xl124"/>
    <w:basedOn w:val="Normal"/>
    <w:qFormat/>
    <w:rsid w:val="008A5710"/>
    <w:pPr>
      <w:widowControl/>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25">
    <w:name w:val="xl125"/>
    <w:basedOn w:val="Normal"/>
    <w:qFormat/>
    <w:rsid w:val="008A5710"/>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126">
    <w:name w:val="xl126"/>
    <w:basedOn w:val="Normal"/>
    <w:qFormat/>
    <w:rsid w:val="008A5710"/>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127">
    <w:name w:val="xl127"/>
    <w:basedOn w:val="Normal"/>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28">
    <w:name w:val="xl128"/>
    <w:basedOn w:val="Normal"/>
    <w:qFormat/>
    <w:rsid w:val="008A5710"/>
    <w:pPr>
      <w:widowControl/>
      <w:pBdr>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29">
    <w:name w:val="xl129"/>
    <w:basedOn w:val="Normal"/>
    <w:qFormat/>
    <w:rsid w:val="008A5710"/>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0">
    <w:name w:val="xl130"/>
    <w:basedOn w:val="Normal"/>
    <w:qFormat/>
    <w:rsid w:val="008A571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1">
    <w:name w:val="xl131"/>
    <w:basedOn w:val="Normal"/>
    <w:qFormat/>
    <w:rsid w:val="008A5710"/>
    <w:pPr>
      <w:widowControl/>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2">
    <w:name w:val="xl132"/>
    <w:basedOn w:val="Normal"/>
    <w:qFormat/>
    <w:rsid w:val="008A5710"/>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3">
    <w:name w:val="xl133"/>
    <w:basedOn w:val="Normal"/>
    <w:qFormat/>
    <w:rsid w:val="008A5710"/>
    <w:pPr>
      <w:widowControl/>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4">
    <w:name w:val="xl134"/>
    <w:basedOn w:val="Normal"/>
    <w:qFormat/>
    <w:rsid w:val="008A5710"/>
    <w:pPr>
      <w:widowControl/>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5">
    <w:name w:val="xl135"/>
    <w:basedOn w:val="Normal"/>
    <w:qFormat/>
    <w:rsid w:val="008A5710"/>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6">
    <w:name w:val="xl136"/>
    <w:basedOn w:val="Normal"/>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37">
    <w:name w:val="xl137"/>
    <w:basedOn w:val="Normal"/>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38">
    <w:name w:val="xl138"/>
    <w:basedOn w:val="Normal"/>
    <w:qFormat/>
    <w:rsid w:val="008A571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39">
    <w:name w:val="xl139"/>
    <w:basedOn w:val="Normal"/>
    <w:qFormat/>
    <w:rsid w:val="008A5710"/>
    <w:pPr>
      <w:widowControl/>
      <w:pBdr>
        <w:top w:val="single" w:sz="8" w:space="0" w:color="auto"/>
        <w:left w:val="single" w:sz="8" w:space="0" w:color="auto"/>
        <w:bottom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40">
    <w:name w:val="xl140"/>
    <w:basedOn w:val="Normal"/>
    <w:qFormat/>
    <w:rsid w:val="008A5710"/>
    <w:pPr>
      <w:widowControl/>
      <w:pBdr>
        <w:top w:val="single" w:sz="8" w:space="0" w:color="auto"/>
        <w:bottom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41">
    <w:name w:val="xl141"/>
    <w:basedOn w:val="Normal"/>
    <w:qFormat/>
    <w:rsid w:val="008A5710"/>
    <w:pPr>
      <w:widowControl/>
      <w:pBdr>
        <w:top w:val="single" w:sz="8"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42">
    <w:name w:val="xl142"/>
    <w:basedOn w:val="Normal"/>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43">
    <w:name w:val="xl143"/>
    <w:basedOn w:val="Normal"/>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44">
    <w:name w:val="xl144"/>
    <w:basedOn w:val="Normal"/>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45">
    <w:name w:val="xl145"/>
    <w:basedOn w:val="Normal"/>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46">
    <w:name w:val="xl146"/>
    <w:basedOn w:val="Normal"/>
    <w:qFormat/>
    <w:rsid w:val="008A571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47">
    <w:name w:val="xl147"/>
    <w:basedOn w:val="Normal"/>
    <w:qFormat/>
    <w:rsid w:val="008A5710"/>
    <w:pPr>
      <w:widowControl/>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48">
    <w:name w:val="xl148"/>
    <w:basedOn w:val="Normal"/>
    <w:qFormat/>
    <w:rsid w:val="008A5710"/>
    <w:pPr>
      <w:widowControl/>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49">
    <w:name w:val="xl149"/>
    <w:basedOn w:val="Normal"/>
    <w:qFormat/>
    <w:rsid w:val="008A5710"/>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0">
    <w:name w:val="xl150"/>
    <w:basedOn w:val="Normal"/>
    <w:qFormat/>
    <w:rsid w:val="008A5710"/>
    <w:pPr>
      <w:widowControl/>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1">
    <w:name w:val="xl151"/>
    <w:basedOn w:val="Normal"/>
    <w:qFormat/>
    <w:rsid w:val="008A5710"/>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2">
    <w:name w:val="xl152"/>
    <w:basedOn w:val="Normal"/>
    <w:qFormat/>
    <w:rsid w:val="008A5710"/>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3">
    <w:name w:val="xl153"/>
    <w:basedOn w:val="Normal"/>
    <w:qFormat/>
    <w:rsid w:val="008A5710"/>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4">
    <w:name w:val="xl154"/>
    <w:basedOn w:val="Normal"/>
    <w:qFormat/>
    <w:rsid w:val="008A5710"/>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5">
    <w:name w:val="xl155"/>
    <w:basedOn w:val="Normal"/>
    <w:qFormat/>
    <w:rsid w:val="008A5710"/>
    <w:pPr>
      <w:widowControl/>
      <w:pBdr>
        <w:top w:val="single" w:sz="8"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56">
    <w:name w:val="xl156"/>
    <w:basedOn w:val="Normal"/>
    <w:qFormat/>
    <w:rsid w:val="008A5710"/>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57">
    <w:name w:val="xl157"/>
    <w:basedOn w:val="Normal"/>
    <w:qFormat/>
    <w:rsid w:val="008A5710"/>
    <w:pPr>
      <w:widowControl/>
      <w:pBdr>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58">
    <w:name w:val="xl158"/>
    <w:basedOn w:val="Normal"/>
    <w:qFormat/>
    <w:rsid w:val="008A5710"/>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9">
    <w:name w:val="xl159"/>
    <w:basedOn w:val="Normal"/>
    <w:qFormat/>
    <w:rsid w:val="008A5710"/>
    <w:pPr>
      <w:widowControl/>
      <w:pBdr>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60">
    <w:name w:val="xl160"/>
    <w:basedOn w:val="Normal"/>
    <w:qFormat/>
    <w:rsid w:val="008A5710"/>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61">
    <w:name w:val="xl161"/>
    <w:basedOn w:val="Normal"/>
    <w:qFormat/>
    <w:rsid w:val="008A571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62">
    <w:name w:val="xl162"/>
    <w:basedOn w:val="Normal"/>
    <w:qFormat/>
    <w:rsid w:val="008A5710"/>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63">
    <w:name w:val="xl163"/>
    <w:basedOn w:val="Normal"/>
    <w:qFormat/>
    <w:rsid w:val="008A5710"/>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64">
    <w:name w:val="xl164"/>
    <w:basedOn w:val="Normal"/>
    <w:qFormat/>
    <w:rsid w:val="008A5710"/>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65">
    <w:name w:val="xl165"/>
    <w:basedOn w:val="Normal"/>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66">
    <w:name w:val="xl166"/>
    <w:basedOn w:val="Normal"/>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67">
    <w:name w:val="xl167"/>
    <w:basedOn w:val="Normal"/>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68">
    <w:name w:val="xl168"/>
    <w:basedOn w:val="Normal"/>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69">
    <w:name w:val="xl169"/>
    <w:basedOn w:val="Normal"/>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70">
    <w:name w:val="xl170"/>
    <w:basedOn w:val="Normal"/>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71">
    <w:name w:val="xl171"/>
    <w:basedOn w:val="Normal"/>
    <w:qFormat/>
    <w:rsid w:val="008A5710"/>
    <w:pPr>
      <w:widowControl/>
      <w:pBdr>
        <w:top w:val="single" w:sz="8" w:space="0" w:color="auto"/>
        <w:left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72">
    <w:name w:val="xl172"/>
    <w:basedOn w:val="Normal"/>
    <w:qFormat/>
    <w:rsid w:val="008A5710"/>
    <w:pPr>
      <w:widowControl/>
      <w:pBdr>
        <w:top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73">
    <w:name w:val="xl173"/>
    <w:basedOn w:val="Normal"/>
    <w:qFormat/>
    <w:rsid w:val="008A5710"/>
    <w:pPr>
      <w:widowControl/>
      <w:pBdr>
        <w:top w:val="single" w:sz="8" w:space="0" w:color="auto"/>
        <w:right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74">
    <w:name w:val="xl174"/>
    <w:basedOn w:val="Normal"/>
    <w:qFormat/>
    <w:rsid w:val="008A5710"/>
    <w:pPr>
      <w:widowControl/>
      <w:pBdr>
        <w:top w:val="single" w:sz="8" w:space="0" w:color="auto"/>
        <w:left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5">
    <w:name w:val="xl175"/>
    <w:basedOn w:val="Normal"/>
    <w:qFormat/>
    <w:rsid w:val="008A5710"/>
    <w:pPr>
      <w:widowControl/>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6">
    <w:name w:val="xl176"/>
    <w:basedOn w:val="Normal"/>
    <w:qFormat/>
    <w:rsid w:val="008A5710"/>
    <w:pPr>
      <w:widowControl/>
      <w:pBdr>
        <w:top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7">
    <w:name w:val="xl177"/>
    <w:basedOn w:val="Normal"/>
    <w:qFormat/>
    <w:rsid w:val="008A5710"/>
    <w:pPr>
      <w:widowControl/>
      <w:pBdr>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8">
    <w:name w:val="xl178"/>
    <w:basedOn w:val="Normal"/>
    <w:qFormat/>
    <w:rsid w:val="008A5710"/>
    <w:pPr>
      <w:widowControl/>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9">
    <w:name w:val="xl179"/>
    <w:basedOn w:val="Normal"/>
    <w:qFormat/>
    <w:rsid w:val="008A5710"/>
    <w:pPr>
      <w:widowControl/>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Nivel01">
    <w:name w:val="Nivel 01"/>
    <w:basedOn w:val="Ttulo1"/>
    <w:next w:val="Normal"/>
    <w:link w:val="Nivel01Char"/>
    <w:qFormat/>
    <w:rsid w:val="003E63DA"/>
    <w:pPr>
      <w:keepNext/>
      <w:keepLines/>
      <w:widowControl/>
      <w:numPr>
        <w:numId w:val="2"/>
      </w:numPr>
      <w:tabs>
        <w:tab w:val="num" w:pos="360"/>
      </w:tabs>
      <w:spacing w:before="240" w:line="256" w:lineRule="auto"/>
      <w:ind w:left="0" w:firstLine="0"/>
      <w:jc w:val="left"/>
    </w:pPr>
    <w:rPr>
      <w:rFonts w:ascii="Arial" w:eastAsia="Times New Roman" w:hAnsi="Arial" w:cs="Arial"/>
      <w:bCs/>
    </w:rPr>
  </w:style>
  <w:style w:type="paragraph" w:customStyle="1" w:styleId="Nivel2">
    <w:name w:val="Nivel 2"/>
    <w:basedOn w:val="Normal"/>
    <w:link w:val="Nivel2Char"/>
    <w:qFormat/>
    <w:rsid w:val="003E63DA"/>
    <w:pPr>
      <w:widowControl/>
      <w:spacing w:before="120" w:after="120" w:line="276" w:lineRule="auto"/>
      <w:jc w:val="both"/>
    </w:pPr>
    <w:rPr>
      <w:rFonts w:ascii="Arial" w:eastAsia="Times New Roman" w:hAnsi="Arial" w:cs="Arial"/>
      <w:color w:val="000000"/>
      <w:sz w:val="20"/>
      <w:szCs w:val="20"/>
    </w:rPr>
  </w:style>
  <w:style w:type="paragraph" w:customStyle="1" w:styleId="Nivel3">
    <w:name w:val="Nivel 3"/>
    <w:basedOn w:val="Normal"/>
    <w:link w:val="Nivel3Char"/>
    <w:qFormat/>
    <w:rsid w:val="003E63DA"/>
    <w:pPr>
      <w:widowControl/>
      <w:numPr>
        <w:ilvl w:val="2"/>
        <w:numId w:val="2"/>
      </w:numPr>
      <w:spacing w:before="120" w:after="120" w:line="276" w:lineRule="auto"/>
      <w:jc w:val="both"/>
    </w:pPr>
    <w:rPr>
      <w:rFonts w:ascii="Arial" w:eastAsia="Times New Roman" w:hAnsi="Arial" w:cs="Arial"/>
      <w:color w:val="000000"/>
      <w:sz w:val="20"/>
      <w:szCs w:val="20"/>
    </w:rPr>
  </w:style>
  <w:style w:type="paragraph" w:customStyle="1" w:styleId="Nivel4">
    <w:name w:val="Nivel 4"/>
    <w:basedOn w:val="Nivel3"/>
    <w:qFormat/>
    <w:rsid w:val="003E63DA"/>
    <w:pPr>
      <w:numPr>
        <w:ilvl w:val="3"/>
      </w:numPr>
      <w:ind w:left="851" w:firstLine="0"/>
    </w:pPr>
    <w:rPr>
      <w:color w:val="auto"/>
    </w:rPr>
  </w:style>
  <w:style w:type="paragraph" w:customStyle="1" w:styleId="Nivel5">
    <w:name w:val="Nivel 5"/>
    <w:basedOn w:val="Nivel4"/>
    <w:qFormat/>
    <w:rsid w:val="003E63DA"/>
    <w:pPr>
      <w:numPr>
        <w:ilvl w:val="4"/>
      </w:numPr>
      <w:tabs>
        <w:tab w:val="num" w:pos="360"/>
      </w:tabs>
      <w:ind w:left="1276" w:firstLine="0"/>
    </w:pPr>
  </w:style>
  <w:style w:type="character" w:customStyle="1" w:styleId="Ttulo1Char">
    <w:name w:val="Título 1 Char"/>
    <w:basedOn w:val="Fontepargpadro"/>
    <w:link w:val="Ttulo1"/>
    <w:uiPriority w:val="9"/>
    <w:rsid w:val="003E63DA"/>
    <w:rPr>
      <w:rFonts w:ascii="Calibri" w:eastAsia="Calibri" w:hAnsi="Calibri" w:cs="Calibri"/>
      <w:b/>
      <w:sz w:val="20"/>
      <w:szCs w:val="20"/>
    </w:rPr>
  </w:style>
  <w:style w:type="character" w:customStyle="1" w:styleId="Ttulo2Char">
    <w:name w:val="Título 2 Char"/>
    <w:basedOn w:val="Fontepargpadro"/>
    <w:link w:val="Ttulo2"/>
    <w:uiPriority w:val="9"/>
    <w:semiHidden/>
    <w:rsid w:val="003E63DA"/>
    <w:rPr>
      <w:rFonts w:ascii="Arial Black" w:eastAsia="Arial Black" w:hAnsi="Arial Black" w:cs="Arial Black"/>
      <w:sz w:val="20"/>
      <w:szCs w:val="20"/>
      <w:u w:val="single"/>
    </w:rPr>
  </w:style>
  <w:style w:type="character" w:customStyle="1" w:styleId="Ttulo6Char">
    <w:name w:val="Título 6 Char"/>
    <w:basedOn w:val="Fontepargpadro"/>
    <w:link w:val="Ttulo6"/>
    <w:uiPriority w:val="99"/>
    <w:semiHidden/>
    <w:rsid w:val="003E63DA"/>
    <w:rPr>
      <w:rFonts w:ascii="Cambria" w:eastAsia="Cambria" w:hAnsi="Cambria" w:cs="Cambria"/>
      <w:color w:val="243F61"/>
    </w:rPr>
  </w:style>
  <w:style w:type="paragraph" w:styleId="Recuodecorpodetexto">
    <w:name w:val="Body Text Indent"/>
    <w:basedOn w:val="Normal"/>
    <w:link w:val="RecuodecorpodetextoChar"/>
    <w:uiPriority w:val="99"/>
    <w:semiHidden/>
    <w:unhideWhenUsed/>
    <w:qFormat/>
    <w:rsid w:val="003E63DA"/>
    <w:pPr>
      <w:widowControl/>
      <w:spacing w:line="360" w:lineRule="auto"/>
      <w:ind w:firstLine="1701"/>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uiPriority w:val="99"/>
    <w:semiHidden/>
    <w:rsid w:val="003E63DA"/>
    <w:rPr>
      <w:rFonts w:ascii="Times New Roman" w:eastAsia="Times New Roman" w:hAnsi="Times New Roman" w:cs="Times New Roman"/>
      <w:sz w:val="24"/>
      <w:szCs w:val="20"/>
    </w:rPr>
  </w:style>
  <w:style w:type="paragraph" w:customStyle="1" w:styleId="Ttulo11">
    <w:name w:val="Título 11"/>
    <w:basedOn w:val="Normal"/>
    <w:next w:val="Normal"/>
    <w:uiPriority w:val="9"/>
    <w:qFormat/>
    <w:rsid w:val="003E63DA"/>
    <w:pPr>
      <w:keepNext/>
      <w:keepLines/>
      <w:widowControl/>
      <w:spacing w:before="240" w:line="276" w:lineRule="auto"/>
      <w:outlineLvl w:val="0"/>
    </w:pPr>
    <w:rPr>
      <w:rFonts w:ascii="Cambria" w:eastAsia="Times New Roman" w:hAnsi="Cambria" w:cs="Times New Roman"/>
      <w:color w:val="365F91"/>
      <w:sz w:val="32"/>
      <w:szCs w:val="32"/>
      <w:lang w:eastAsia="en-US"/>
    </w:rPr>
  </w:style>
  <w:style w:type="paragraph" w:customStyle="1" w:styleId="Ttulo21">
    <w:name w:val="Título 21"/>
    <w:basedOn w:val="Normal"/>
    <w:next w:val="Normal"/>
    <w:uiPriority w:val="9"/>
    <w:semiHidden/>
    <w:qFormat/>
    <w:rsid w:val="003E63DA"/>
    <w:pPr>
      <w:keepNext/>
      <w:keepLines/>
      <w:widowControl/>
      <w:spacing w:before="40" w:line="276" w:lineRule="auto"/>
      <w:outlineLvl w:val="1"/>
    </w:pPr>
    <w:rPr>
      <w:rFonts w:ascii="Cambria" w:eastAsia="Times New Roman" w:hAnsi="Cambria" w:cs="Times New Roman"/>
      <w:color w:val="365F91"/>
      <w:sz w:val="26"/>
      <w:szCs w:val="26"/>
      <w:lang w:eastAsia="en-US"/>
    </w:rPr>
  </w:style>
  <w:style w:type="paragraph" w:customStyle="1" w:styleId="TTULOA11">
    <w:name w:val="TÍTULO A11"/>
    <w:basedOn w:val="Normal"/>
    <w:next w:val="PargrafodaLista"/>
    <w:uiPriority w:val="1"/>
    <w:qFormat/>
    <w:rsid w:val="003E63DA"/>
    <w:pPr>
      <w:widowControl/>
      <w:spacing w:after="200" w:line="276" w:lineRule="auto"/>
      <w:ind w:left="720"/>
      <w:contextualSpacing/>
    </w:pPr>
    <w:rPr>
      <w:rFonts w:asciiTheme="minorHAnsi" w:eastAsiaTheme="minorHAnsi" w:hAnsiTheme="minorHAnsi" w:cstheme="minorBidi"/>
      <w:lang w:eastAsia="en-US"/>
    </w:rPr>
  </w:style>
  <w:style w:type="paragraph" w:customStyle="1" w:styleId="Recuodecorpodetexto21">
    <w:name w:val="Recuo de corpo de texto 21"/>
    <w:basedOn w:val="Normal"/>
    <w:uiPriority w:val="99"/>
    <w:semiHidden/>
    <w:qFormat/>
    <w:rsid w:val="003E63DA"/>
    <w:pPr>
      <w:widowControl/>
      <w:suppressAutoHyphens/>
      <w:spacing w:line="360" w:lineRule="auto"/>
      <w:ind w:left="160"/>
    </w:pPr>
    <w:rPr>
      <w:rFonts w:ascii="Arial" w:eastAsia="Times New Roman" w:hAnsi="Arial" w:cs="Arial"/>
      <w:sz w:val="24"/>
      <w:szCs w:val="24"/>
      <w:lang w:eastAsia="ar-SA"/>
    </w:rPr>
  </w:style>
  <w:style w:type="character" w:customStyle="1" w:styleId="Nivel01Char">
    <w:name w:val="Nivel 01 Char"/>
    <w:basedOn w:val="Fontepargpadro"/>
    <w:link w:val="Nivel01"/>
    <w:locked/>
    <w:rsid w:val="003E63DA"/>
    <w:rPr>
      <w:rFonts w:ascii="Arial" w:eastAsia="Times New Roman" w:hAnsi="Arial" w:cs="Arial"/>
      <w:b/>
      <w:bCs/>
      <w:sz w:val="20"/>
      <w:szCs w:val="20"/>
    </w:rPr>
  </w:style>
  <w:style w:type="character" w:customStyle="1" w:styleId="Nivel2Char">
    <w:name w:val="Nivel 2 Char"/>
    <w:basedOn w:val="Fontepargpadro"/>
    <w:link w:val="Nivel2"/>
    <w:locked/>
    <w:rsid w:val="003E63DA"/>
    <w:rPr>
      <w:rFonts w:ascii="Arial" w:eastAsia="Times New Roman" w:hAnsi="Arial" w:cs="Arial"/>
      <w:color w:val="000000"/>
      <w:sz w:val="20"/>
      <w:szCs w:val="20"/>
    </w:rPr>
  </w:style>
  <w:style w:type="character" w:customStyle="1" w:styleId="Nivel3Char">
    <w:name w:val="Nivel 3 Char"/>
    <w:basedOn w:val="Fontepargpadro"/>
    <w:link w:val="Nivel3"/>
    <w:locked/>
    <w:rsid w:val="003E63DA"/>
    <w:rPr>
      <w:rFonts w:ascii="Arial" w:eastAsia="Times New Roman" w:hAnsi="Arial" w:cs="Arial"/>
      <w:color w:val="000000"/>
      <w:sz w:val="20"/>
      <w:szCs w:val="20"/>
    </w:rPr>
  </w:style>
  <w:style w:type="character" w:customStyle="1" w:styleId="Nvel2-RedChar">
    <w:name w:val="Nível 2 -Red Char"/>
    <w:basedOn w:val="Nivel2Char"/>
    <w:link w:val="Nvel2-Red"/>
    <w:locked/>
    <w:rsid w:val="003E63DA"/>
    <w:rPr>
      <w:rFonts w:ascii="Arial" w:eastAsia="Times New Roman" w:hAnsi="Arial" w:cs="Arial"/>
      <w:i/>
      <w:iCs/>
      <w:color w:val="FF0000"/>
      <w:sz w:val="20"/>
      <w:szCs w:val="20"/>
    </w:rPr>
  </w:style>
  <w:style w:type="paragraph" w:customStyle="1" w:styleId="Nvel2-Red">
    <w:name w:val="Nível 2 -Red"/>
    <w:basedOn w:val="Nivel2"/>
    <w:link w:val="Nvel2-RedChar"/>
    <w:qFormat/>
    <w:rsid w:val="003E63DA"/>
    <w:pPr>
      <w:numPr>
        <w:numId w:val="3"/>
      </w:numPr>
    </w:pPr>
    <w:rPr>
      <w:i/>
      <w:iCs/>
      <w:color w:val="FF0000"/>
    </w:rPr>
  </w:style>
  <w:style w:type="character" w:customStyle="1" w:styleId="Nvel3-RChar">
    <w:name w:val="Nível 3-R Char"/>
    <w:basedOn w:val="Fontepargpadro"/>
    <w:link w:val="Nvel3-R"/>
    <w:locked/>
    <w:rsid w:val="003E63DA"/>
    <w:rPr>
      <w:rFonts w:ascii="Arial" w:eastAsia="Times New Roman" w:hAnsi="Arial" w:cs="Arial"/>
      <w:i/>
      <w:iCs/>
      <w:color w:val="FF0000"/>
      <w:sz w:val="20"/>
      <w:szCs w:val="20"/>
    </w:rPr>
  </w:style>
  <w:style w:type="paragraph" w:customStyle="1" w:styleId="Nvel3-R">
    <w:name w:val="Nível 3-R"/>
    <w:basedOn w:val="Nivel3"/>
    <w:link w:val="Nvel3-RChar"/>
    <w:qFormat/>
    <w:rsid w:val="003E63DA"/>
    <w:pPr>
      <w:numPr>
        <w:numId w:val="3"/>
      </w:numPr>
    </w:pPr>
    <w:rPr>
      <w:i/>
      <w:iCs/>
      <w:color w:val="FF0000"/>
    </w:rPr>
  </w:style>
  <w:style w:type="character" w:customStyle="1" w:styleId="ouChar">
    <w:name w:val="ou Char"/>
    <w:basedOn w:val="PargrafodaListaChar"/>
    <w:link w:val="ou"/>
    <w:semiHidden/>
    <w:locked/>
    <w:rsid w:val="003E63DA"/>
    <w:rPr>
      <w:rFonts w:ascii="Arial" w:eastAsiaTheme="minorHAnsi" w:hAnsi="Arial" w:cs="Arial"/>
      <w:b/>
      <w:bCs/>
      <w:i/>
      <w:iCs/>
      <w:color w:val="FF0000"/>
      <w:sz w:val="24"/>
      <w:szCs w:val="24"/>
      <w:u w:val="single"/>
      <w:lang w:eastAsia="en-US"/>
    </w:rPr>
  </w:style>
  <w:style w:type="paragraph" w:customStyle="1" w:styleId="ou">
    <w:name w:val="ou"/>
    <w:basedOn w:val="PargrafodaLista"/>
    <w:link w:val="ouChar"/>
    <w:semiHidden/>
    <w:qFormat/>
    <w:rsid w:val="003E63DA"/>
    <w:pPr>
      <w:spacing w:before="60" w:after="60" w:line="254" w:lineRule="auto"/>
      <w:ind w:left="0"/>
      <w:contextualSpacing w:val="0"/>
      <w:jc w:val="center"/>
    </w:pPr>
    <w:rPr>
      <w:rFonts w:ascii="Arial" w:eastAsia="Arial MT" w:hAnsi="Arial" w:cs="Arial"/>
      <w:b/>
      <w:bCs/>
      <w:i/>
      <w:iCs/>
      <w:color w:val="FF0000"/>
      <w:sz w:val="24"/>
      <w:szCs w:val="24"/>
      <w:u w:val="single"/>
      <w:lang w:eastAsia="pt-BR"/>
    </w:rPr>
  </w:style>
  <w:style w:type="character" w:customStyle="1" w:styleId="Nvel4-RChar">
    <w:name w:val="Nível 4-R Char"/>
    <w:basedOn w:val="Fontepargpadro"/>
    <w:link w:val="Nvel4-R"/>
    <w:semiHidden/>
    <w:locked/>
    <w:rsid w:val="003E63DA"/>
    <w:rPr>
      <w:rFonts w:ascii="Arial" w:eastAsia="Times New Roman" w:hAnsi="Arial" w:cs="Arial"/>
      <w:i/>
      <w:iCs/>
      <w:color w:val="FF0000"/>
      <w:sz w:val="20"/>
      <w:szCs w:val="20"/>
    </w:rPr>
  </w:style>
  <w:style w:type="paragraph" w:customStyle="1" w:styleId="Nvel4-R">
    <w:name w:val="Nível 4-R"/>
    <w:basedOn w:val="Nivel4"/>
    <w:link w:val="Nvel4-RChar"/>
    <w:semiHidden/>
    <w:qFormat/>
    <w:rsid w:val="003E63DA"/>
    <w:pPr>
      <w:numPr>
        <w:numId w:val="3"/>
      </w:numPr>
    </w:pPr>
    <w:rPr>
      <w:i/>
      <w:iCs/>
      <w:color w:val="FF0000"/>
    </w:rPr>
  </w:style>
  <w:style w:type="character" w:customStyle="1" w:styleId="Nvel1-SemNumChar">
    <w:name w:val="Nível 1-Sem Num Char"/>
    <w:basedOn w:val="Nivel01Char"/>
    <w:link w:val="Nvel1-SemNum"/>
    <w:semiHidden/>
    <w:locked/>
    <w:rsid w:val="003E63DA"/>
    <w:rPr>
      <w:rFonts w:ascii="Arial" w:eastAsia="Times New Roman" w:hAnsi="Arial" w:cs="Arial"/>
      <w:b/>
      <w:bCs/>
      <w:color w:val="FF0000"/>
      <w:sz w:val="20"/>
      <w:szCs w:val="20"/>
    </w:rPr>
  </w:style>
  <w:style w:type="paragraph" w:customStyle="1" w:styleId="Nvel1-SemNum">
    <w:name w:val="Nível 1-Sem Num"/>
    <w:basedOn w:val="Nivel01"/>
    <w:link w:val="Nvel1-SemNumChar"/>
    <w:semiHidden/>
    <w:qFormat/>
    <w:rsid w:val="003E63DA"/>
    <w:pPr>
      <w:numPr>
        <w:numId w:val="1"/>
      </w:numPr>
      <w:tabs>
        <w:tab w:val="left" w:pos="567"/>
      </w:tabs>
      <w:spacing w:line="240" w:lineRule="auto"/>
      <w:ind w:left="357"/>
      <w:jc w:val="both"/>
      <w:outlineLvl w:val="1"/>
    </w:pPr>
    <w:rPr>
      <w:color w:val="FF0000"/>
    </w:rPr>
  </w:style>
  <w:style w:type="character" w:customStyle="1" w:styleId="Titulo2memorialChar">
    <w:name w:val="Titulo 2 memorial Char"/>
    <w:link w:val="Titulo2memorial"/>
    <w:locked/>
    <w:rsid w:val="003E63DA"/>
    <w:rPr>
      <w:rFonts w:ascii="Arial" w:eastAsia="Calibri" w:hAnsi="Arial" w:cs="Times New Roman"/>
      <w:b/>
    </w:rPr>
  </w:style>
  <w:style w:type="paragraph" w:customStyle="1" w:styleId="Titulo2memorial">
    <w:name w:val="Titulo 2 memorial"/>
    <w:basedOn w:val="Normal"/>
    <w:link w:val="Titulo2memorialChar"/>
    <w:qFormat/>
    <w:rsid w:val="003E63DA"/>
    <w:pPr>
      <w:widowControl/>
      <w:numPr>
        <w:numId w:val="4"/>
      </w:numPr>
      <w:spacing w:line="360" w:lineRule="auto"/>
      <w:jc w:val="both"/>
    </w:pPr>
    <w:rPr>
      <w:rFonts w:ascii="Arial" w:eastAsia="Calibri" w:hAnsi="Arial" w:cs="Times New Roman"/>
      <w:b/>
    </w:rPr>
  </w:style>
  <w:style w:type="paragraph" w:customStyle="1" w:styleId="Standard">
    <w:name w:val="Standard"/>
    <w:qFormat/>
    <w:rsid w:val="003E63DA"/>
    <w:pPr>
      <w:widowControl/>
      <w:suppressAutoHyphens/>
      <w:autoSpaceDN w:val="0"/>
    </w:pPr>
    <w:rPr>
      <w:rFonts w:ascii="Times New Roman" w:eastAsia="Lucida Sans Unicode" w:hAnsi="Times New Roman" w:cs="Tahoma"/>
      <w:kern w:val="3"/>
      <w:sz w:val="24"/>
      <w:szCs w:val="24"/>
      <w:lang w:eastAsia="zh-CN" w:bidi="hi-IN"/>
    </w:rPr>
  </w:style>
  <w:style w:type="character" w:customStyle="1" w:styleId="Hyperlink1">
    <w:name w:val="Hyperlink1"/>
    <w:basedOn w:val="Fontepargpadro"/>
    <w:uiPriority w:val="99"/>
    <w:semiHidden/>
    <w:rsid w:val="003E63DA"/>
    <w:rPr>
      <w:color w:val="0000FF"/>
      <w:u w:val="single"/>
    </w:rPr>
  </w:style>
  <w:style w:type="character" w:customStyle="1" w:styleId="HiperlinkVisitado1">
    <w:name w:val="HiperlinkVisitado1"/>
    <w:basedOn w:val="Fontepargpadro"/>
    <w:uiPriority w:val="99"/>
    <w:semiHidden/>
    <w:rsid w:val="003E63DA"/>
    <w:rPr>
      <w:color w:val="800080"/>
      <w:u w:val="single"/>
    </w:rPr>
  </w:style>
  <w:style w:type="character" w:customStyle="1" w:styleId="MenoPendente1">
    <w:name w:val="Menção Pendente1"/>
    <w:basedOn w:val="Fontepargpadro"/>
    <w:uiPriority w:val="99"/>
    <w:semiHidden/>
    <w:rsid w:val="003E63DA"/>
    <w:rPr>
      <w:color w:val="605E5C"/>
      <w:shd w:val="clear" w:color="auto" w:fill="E1DFDD"/>
    </w:rPr>
  </w:style>
  <w:style w:type="character" w:customStyle="1" w:styleId="Ttulo1Char1">
    <w:name w:val="Título 1 Char1"/>
    <w:basedOn w:val="Fontepargpadro"/>
    <w:uiPriority w:val="9"/>
    <w:rsid w:val="003E63DA"/>
    <w:rPr>
      <w:rFonts w:asciiTheme="majorHAnsi" w:eastAsiaTheme="majorEastAsia" w:hAnsiTheme="majorHAnsi" w:cstheme="majorBidi" w:hint="default"/>
      <w:color w:val="365F91" w:themeColor="accent1" w:themeShade="BF"/>
      <w:sz w:val="32"/>
      <w:szCs w:val="32"/>
    </w:rPr>
  </w:style>
  <w:style w:type="character" w:customStyle="1" w:styleId="Ttulo2Char1">
    <w:name w:val="Título 2 Char1"/>
    <w:basedOn w:val="Fontepargpadro"/>
    <w:uiPriority w:val="9"/>
    <w:semiHidden/>
    <w:rsid w:val="003E63DA"/>
    <w:rPr>
      <w:rFonts w:asciiTheme="majorHAnsi" w:eastAsiaTheme="majorEastAsia" w:hAnsiTheme="majorHAnsi" w:cstheme="majorBidi" w:hint="default"/>
      <w:color w:val="365F91" w:themeColor="accent1" w:themeShade="BF"/>
      <w:sz w:val="26"/>
      <w:szCs w:val="26"/>
    </w:rPr>
  </w:style>
  <w:style w:type="paragraph" w:customStyle="1" w:styleId="xl180">
    <w:name w:val="xl180"/>
    <w:basedOn w:val="Normal"/>
    <w:rsid w:val="000D6A86"/>
    <w:pPr>
      <w:widowControl/>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14:ligatures w14:val="standardContextual"/>
    </w:rPr>
  </w:style>
  <w:style w:type="paragraph" w:customStyle="1" w:styleId="xl181">
    <w:name w:val="xl181"/>
    <w:basedOn w:val="Normal"/>
    <w:rsid w:val="000D6A86"/>
    <w:pPr>
      <w:widowControl/>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14:ligatures w14:val="standardContextual"/>
    </w:rPr>
  </w:style>
  <w:style w:type="paragraph" w:customStyle="1" w:styleId="Nvel01-SemNumerao">
    <w:name w:val="Nível 01-Sem Numeração"/>
    <w:basedOn w:val="Normal"/>
    <w:link w:val="Nvel01-SemNumeraoChar"/>
    <w:autoRedefine/>
    <w:uiPriority w:val="1"/>
    <w:qFormat/>
    <w:rsid w:val="00CB5DD4"/>
    <w:pPr>
      <w:keepNext/>
      <w:keepLines/>
      <w:widowControl/>
      <w:spacing w:before="240" w:after="120" w:line="276" w:lineRule="auto"/>
      <w:jc w:val="both"/>
      <w:outlineLvl w:val="1"/>
    </w:pPr>
    <w:rPr>
      <w:rFonts w:ascii="Arial" w:eastAsiaTheme="majorEastAsia" w:hAnsi="Arial" w:cs="Arial"/>
      <w:b/>
      <w:bCs/>
      <w:sz w:val="20"/>
      <w:szCs w:val="20"/>
    </w:rPr>
  </w:style>
  <w:style w:type="character" w:customStyle="1" w:styleId="Nvel01-SemNumeraoChar">
    <w:name w:val="Nível 01-Sem Numeração Char"/>
    <w:basedOn w:val="Fontepargpadro"/>
    <w:link w:val="Nvel01-SemNumerao"/>
    <w:uiPriority w:val="1"/>
    <w:rsid w:val="00CB5DD4"/>
    <w:rPr>
      <w:rFonts w:ascii="Arial" w:eastAsiaTheme="majorEastAsia" w:hAnsi="Arial" w:cs="Arial"/>
      <w:b/>
      <w:bCs/>
      <w:sz w:val="20"/>
      <w:szCs w:val="20"/>
    </w:rPr>
  </w:style>
  <w:style w:type="paragraph" w:customStyle="1" w:styleId="Default">
    <w:name w:val="Default"/>
    <w:rsid w:val="00111E44"/>
    <w:pPr>
      <w:widowControl/>
      <w:autoSpaceDE w:val="0"/>
      <w:autoSpaceDN w:val="0"/>
      <w:adjustRightInd w:val="0"/>
    </w:pPr>
    <w:rPr>
      <w:rFonts w:ascii="Arial" w:eastAsia="Calibri" w:hAnsi="Arial" w:cs="Arial"/>
      <w:color w:val="000000"/>
      <w:sz w:val="24"/>
      <w:szCs w:val="24"/>
    </w:rPr>
  </w:style>
  <w:style w:type="character" w:customStyle="1" w:styleId="apple-tab-span">
    <w:name w:val="apple-tab-span"/>
    <w:basedOn w:val="Fontepargpadro"/>
    <w:rsid w:val="00111E44"/>
  </w:style>
  <w:style w:type="paragraph" w:styleId="Textodebalo">
    <w:name w:val="Balloon Text"/>
    <w:basedOn w:val="Normal"/>
    <w:link w:val="TextodebaloChar"/>
    <w:uiPriority w:val="99"/>
    <w:semiHidden/>
    <w:unhideWhenUsed/>
    <w:rsid w:val="00111E44"/>
    <w:pPr>
      <w:widowControl/>
    </w:pPr>
    <w:rPr>
      <w:rFonts w:ascii="Segoe UI" w:eastAsiaTheme="minorEastAsia" w:hAnsi="Segoe UI" w:cs="Segoe UI"/>
      <w:sz w:val="18"/>
      <w:szCs w:val="18"/>
    </w:rPr>
  </w:style>
  <w:style w:type="character" w:customStyle="1" w:styleId="TextodebaloChar">
    <w:name w:val="Texto de balão Char"/>
    <w:basedOn w:val="Fontepargpadro"/>
    <w:link w:val="Textodebalo"/>
    <w:uiPriority w:val="99"/>
    <w:semiHidden/>
    <w:rsid w:val="00111E44"/>
    <w:rPr>
      <w:rFonts w:ascii="Segoe UI" w:eastAsiaTheme="minorEastAsia" w:hAnsi="Segoe UI" w:cs="Segoe UI"/>
      <w:sz w:val="18"/>
      <w:szCs w:val="18"/>
    </w:rPr>
  </w:style>
  <w:style w:type="paragraph" w:styleId="Reviso">
    <w:name w:val="Revision"/>
    <w:hidden/>
    <w:uiPriority w:val="99"/>
    <w:semiHidden/>
    <w:rsid w:val="00111E44"/>
    <w:pPr>
      <w:widowControl/>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18794">
      <w:bodyDiv w:val="1"/>
      <w:marLeft w:val="0"/>
      <w:marRight w:val="0"/>
      <w:marTop w:val="0"/>
      <w:marBottom w:val="0"/>
      <w:divBdr>
        <w:top w:val="none" w:sz="0" w:space="0" w:color="auto"/>
        <w:left w:val="none" w:sz="0" w:space="0" w:color="auto"/>
        <w:bottom w:val="none" w:sz="0" w:space="0" w:color="auto"/>
        <w:right w:val="none" w:sz="0" w:space="0" w:color="auto"/>
      </w:divBdr>
    </w:div>
    <w:div w:id="133186528">
      <w:bodyDiv w:val="1"/>
      <w:marLeft w:val="0"/>
      <w:marRight w:val="0"/>
      <w:marTop w:val="0"/>
      <w:marBottom w:val="0"/>
      <w:divBdr>
        <w:top w:val="none" w:sz="0" w:space="0" w:color="auto"/>
        <w:left w:val="none" w:sz="0" w:space="0" w:color="auto"/>
        <w:bottom w:val="none" w:sz="0" w:space="0" w:color="auto"/>
        <w:right w:val="none" w:sz="0" w:space="0" w:color="auto"/>
      </w:divBdr>
    </w:div>
    <w:div w:id="142310913">
      <w:bodyDiv w:val="1"/>
      <w:marLeft w:val="0"/>
      <w:marRight w:val="0"/>
      <w:marTop w:val="0"/>
      <w:marBottom w:val="0"/>
      <w:divBdr>
        <w:top w:val="none" w:sz="0" w:space="0" w:color="auto"/>
        <w:left w:val="none" w:sz="0" w:space="0" w:color="auto"/>
        <w:bottom w:val="none" w:sz="0" w:space="0" w:color="auto"/>
        <w:right w:val="none" w:sz="0" w:space="0" w:color="auto"/>
      </w:divBdr>
    </w:div>
    <w:div w:id="228273547">
      <w:bodyDiv w:val="1"/>
      <w:marLeft w:val="0"/>
      <w:marRight w:val="0"/>
      <w:marTop w:val="0"/>
      <w:marBottom w:val="0"/>
      <w:divBdr>
        <w:top w:val="none" w:sz="0" w:space="0" w:color="auto"/>
        <w:left w:val="none" w:sz="0" w:space="0" w:color="auto"/>
        <w:bottom w:val="none" w:sz="0" w:space="0" w:color="auto"/>
        <w:right w:val="none" w:sz="0" w:space="0" w:color="auto"/>
      </w:divBdr>
    </w:div>
    <w:div w:id="228542084">
      <w:bodyDiv w:val="1"/>
      <w:marLeft w:val="0"/>
      <w:marRight w:val="0"/>
      <w:marTop w:val="0"/>
      <w:marBottom w:val="0"/>
      <w:divBdr>
        <w:top w:val="none" w:sz="0" w:space="0" w:color="auto"/>
        <w:left w:val="none" w:sz="0" w:space="0" w:color="auto"/>
        <w:bottom w:val="none" w:sz="0" w:space="0" w:color="auto"/>
        <w:right w:val="none" w:sz="0" w:space="0" w:color="auto"/>
      </w:divBdr>
    </w:div>
    <w:div w:id="252932124">
      <w:bodyDiv w:val="1"/>
      <w:marLeft w:val="0"/>
      <w:marRight w:val="0"/>
      <w:marTop w:val="0"/>
      <w:marBottom w:val="0"/>
      <w:divBdr>
        <w:top w:val="none" w:sz="0" w:space="0" w:color="auto"/>
        <w:left w:val="none" w:sz="0" w:space="0" w:color="auto"/>
        <w:bottom w:val="none" w:sz="0" w:space="0" w:color="auto"/>
        <w:right w:val="none" w:sz="0" w:space="0" w:color="auto"/>
      </w:divBdr>
    </w:div>
    <w:div w:id="286199964">
      <w:bodyDiv w:val="1"/>
      <w:marLeft w:val="0"/>
      <w:marRight w:val="0"/>
      <w:marTop w:val="0"/>
      <w:marBottom w:val="0"/>
      <w:divBdr>
        <w:top w:val="none" w:sz="0" w:space="0" w:color="auto"/>
        <w:left w:val="none" w:sz="0" w:space="0" w:color="auto"/>
        <w:bottom w:val="none" w:sz="0" w:space="0" w:color="auto"/>
        <w:right w:val="none" w:sz="0" w:space="0" w:color="auto"/>
      </w:divBdr>
    </w:div>
    <w:div w:id="359596906">
      <w:bodyDiv w:val="1"/>
      <w:marLeft w:val="0"/>
      <w:marRight w:val="0"/>
      <w:marTop w:val="0"/>
      <w:marBottom w:val="0"/>
      <w:divBdr>
        <w:top w:val="none" w:sz="0" w:space="0" w:color="auto"/>
        <w:left w:val="none" w:sz="0" w:space="0" w:color="auto"/>
        <w:bottom w:val="none" w:sz="0" w:space="0" w:color="auto"/>
        <w:right w:val="none" w:sz="0" w:space="0" w:color="auto"/>
      </w:divBdr>
    </w:div>
    <w:div w:id="368995931">
      <w:bodyDiv w:val="1"/>
      <w:marLeft w:val="0"/>
      <w:marRight w:val="0"/>
      <w:marTop w:val="0"/>
      <w:marBottom w:val="0"/>
      <w:divBdr>
        <w:top w:val="none" w:sz="0" w:space="0" w:color="auto"/>
        <w:left w:val="none" w:sz="0" w:space="0" w:color="auto"/>
        <w:bottom w:val="none" w:sz="0" w:space="0" w:color="auto"/>
        <w:right w:val="none" w:sz="0" w:space="0" w:color="auto"/>
      </w:divBdr>
    </w:div>
    <w:div w:id="397217618">
      <w:bodyDiv w:val="1"/>
      <w:marLeft w:val="0"/>
      <w:marRight w:val="0"/>
      <w:marTop w:val="0"/>
      <w:marBottom w:val="0"/>
      <w:divBdr>
        <w:top w:val="none" w:sz="0" w:space="0" w:color="auto"/>
        <w:left w:val="none" w:sz="0" w:space="0" w:color="auto"/>
        <w:bottom w:val="none" w:sz="0" w:space="0" w:color="auto"/>
        <w:right w:val="none" w:sz="0" w:space="0" w:color="auto"/>
      </w:divBdr>
    </w:div>
    <w:div w:id="409273708">
      <w:bodyDiv w:val="1"/>
      <w:marLeft w:val="0"/>
      <w:marRight w:val="0"/>
      <w:marTop w:val="0"/>
      <w:marBottom w:val="0"/>
      <w:divBdr>
        <w:top w:val="none" w:sz="0" w:space="0" w:color="auto"/>
        <w:left w:val="none" w:sz="0" w:space="0" w:color="auto"/>
        <w:bottom w:val="none" w:sz="0" w:space="0" w:color="auto"/>
        <w:right w:val="none" w:sz="0" w:space="0" w:color="auto"/>
      </w:divBdr>
    </w:div>
    <w:div w:id="492641912">
      <w:bodyDiv w:val="1"/>
      <w:marLeft w:val="0"/>
      <w:marRight w:val="0"/>
      <w:marTop w:val="0"/>
      <w:marBottom w:val="0"/>
      <w:divBdr>
        <w:top w:val="none" w:sz="0" w:space="0" w:color="auto"/>
        <w:left w:val="none" w:sz="0" w:space="0" w:color="auto"/>
        <w:bottom w:val="none" w:sz="0" w:space="0" w:color="auto"/>
        <w:right w:val="none" w:sz="0" w:space="0" w:color="auto"/>
      </w:divBdr>
    </w:div>
    <w:div w:id="508066269">
      <w:bodyDiv w:val="1"/>
      <w:marLeft w:val="0"/>
      <w:marRight w:val="0"/>
      <w:marTop w:val="0"/>
      <w:marBottom w:val="0"/>
      <w:divBdr>
        <w:top w:val="none" w:sz="0" w:space="0" w:color="auto"/>
        <w:left w:val="none" w:sz="0" w:space="0" w:color="auto"/>
        <w:bottom w:val="none" w:sz="0" w:space="0" w:color="auto"/>
        <w:right w:val="none" w:sz="0" w:space="0" w:color="auto"/>
      </w:divBdr>
    </w:div>
    <w:div w:id="607199847">
      <w:bodyDiv w:val="1"/>
      <w:marLeft w:val="0"/>
      <w:marRight w:val="0"/>
      <w:marTop w:val="0"/>
      <w:marBottom w:val="0"/>
      <w:divBdr>
        <w:top w:val="none" w:sz="0" w:space="0" w:color="auto"/>
        <w:left w:val="none" w:sz="0" w:space="0" w:color="auto"/>
        <w:bottom w:val="none" w:sz="0" w:space="0" w:color="auto"/>
        <w:right w:val="none" w:sz="0" w:space="0" w:color="auto"/>
      </w:divBdr>
    </w:div>
    <w:div w:id="632633399">
      <w:bodyDiv w:val="1"/>
      <w:marLeft w:val="0"/>
      <w:marRight w:val="0"/>
      <w:marTop w:val="0"/>
      <w:marBottom w:val="0"/>
      <w:divBdr>
        <w:top w:val="none" w:sz="0" w:space="0" w:color="auto"/>
        <w:left w:val="none" w:sz="0" w:space="0" w:color="auto"/>
        <w:bottom w:val="none" w:sz="0" w:space="0" w:color="auto"/>
        <w:right w:val="none" w:sz="0" w:space="0" w:color="auto"/>
      </w:divBdr>
    </w:div>
    <w:div w:id="706755299">
      <w:bodyDiv w:val="1"/>
      <w:marLeft w:val="0"/>
      <w:marRight w:val="0"/>
      <w:marTop w:val="0"/>
      <w:marBottom w:val="0"/>
      <w:divBdr>
        <w:top w:val="none" w:sz="0" w:space="0" w:color="auto"/>
        <w:left w:val="none" w:sz="0" w:space="0" w:color="auto"/>
        <w:bottom w:val="none" w:sz="0" w:space="0" w:color="auto"/>
        <w:right w:val="none" w:sz="0" w:space="0" w:color="auto"/>
      </w:divBdr>
    </w:div>
    <w:div w:id="732580976">
      <w:bodyDiv w:val="1"/>
      <w:marLeft w:val="0"/>
      <w:marRight w:val="0"/>
      <w:marTop w:val="0"/>
      <w:marBottom w:val="0"/>
      <w:divBdr>
        <w:top w:val="none" w:sz="0" w:space="0" w:color="auto"/>
        <w:left w:val="none" w:sz="0" w:space="0" w:color="auto"/>
        <w:bottom w:val="none" w:sz="0" w:space="0" w:color="auto"/>
        <w:right w:val="none" w:sz="0" w:space="0" w:color="auto"/>
      </w:divBdr>
    </w:div>
    <w:div w:id="786433405">
      <w:bodyDiv w:val="1"/>
      <w:marLeft w:val="0"/>
      <w:marRight w:val="0"/>
      <w:marTop w:val="0"/>
      <w:marBottom w:val="0"/>
      <w:divBdr>
        <w:top w:val="none" w:sz="0" w:space="0" w:color="auto"/>
        <w:left w:val="none" w:sz="0" w:space="0" w:color="auto"/>
        <w:bottom w:val="none" w:sz="0" w:space="0" w:color="auto"/>
        <w:right w:val="none" w:sz="0" w:space="0" w:color="auto"/>
      </w:divBdr>
    </w:div>
    <w:div w:id="794982731">
      <w:bodyDiv w:val="1"/>
      <w:marLeft w:val="0"/>
      <w:marRight w:val="0"/>
      <w:marTop w:val="0"/>
      <w:marBottom w:val="0"/>
      <w:divBdr>
        <w:top w:val="none" w:sz="0" w:space="0" w:color="auto"/>
        <w:left w:val="none" w:sz="0" w:space="0" w:color="auto"/>
        <w:bottom w:val="none" w:sz="0" w:space="0" w:color="auto"/>
        <w:right w:val="none" w:sz="0" w:space="0" w:color="auto"/>
      </w:divBdr>
    </w:div>
    <w:div w:id="795683768">
      <w:bodyDiv w:val="1"/>
      <w:marLeft w:val="0"/>
      <w:marRight w:val="0"/>
      <w:marTop w:val="0"/>
      <w:marBottom w:val="0"/>
      <w:divBdr>
        <w:top w:val="none" w:sz="0" w:space="0" w:color="auto"/>
        <w:left w:val="none" w:sz="0" w:space="0" w:color="auto"/>
        <w:bottom w:val="none" w:sz="0" w:space="0" w:color="auto"/>
        <w:right w:val="none" w:sz="0" w:space="0" w:color="auto"/>
      </w:divBdr>
    </w:div>
    <w:div w:id="842428523">
      <w:bodyDiv w:val="1"/>
      <w:marLeft w:val="0"/>
      <w:marRight w:val="0"/>
      <w:marTop w:val="0"/>
      <w:marBottom w:val="0"/>
      <w:divBdr>
        <w:top w:val="none" w:sz="0" w:space="0" w:color="auto"/>
        <w:left w:val="none" w:sz="0" w:space="0" w:color="auto"/>
        <w:bottom w:val="none" w:sz="0" w:space="0" w:color="auto"/>
        <w:right w:val="none" w:sz="0" w:space="0" w:color="auto"/>
      </w:divBdr>
    </w:div>
    <w:div w:id="882063986">
      <w:bodyDiv w:val="1"/>
      <w:marLeft w:val="0"/>
      <w:marRight w:val="0"/>
      <w:marTop w:val="0"/>
      <w:marBottom w:val="0"/>
      <w:divBdr>
        <w:top w:val="none" w:sz="0" w:space="0" w:color="auto"/>
        <w:left w:val="none" w:sz="0" w:space="0" w:color="auto"/>
        <w:bottom w:val="none" w:sz="0" w:space="0" w:color="auto"/>
        <w:right w:val="none" w:sz="0" w:space="0" w:color="auto"/>
      </w:divBdr>
    </w:div>
    <w:div w:id="910316385">
      <w:bodyDiv w:val="1"/>
      <w:marLeft w:val="0"/>
      <w:marRight w:val="0"/>
      <w:marTop w:val="0"/>
      <w:marBottom w:val="0"/>
      <w:divBdr>
        <w:top w:val="none" w:sz="0" w:space="0" w:color="auto"/>
        <w:left w:val="none" w:sz="0" w:space="0" w:color="auto"/>
        <w:bottom w:val="none" w:sz="0" w:space="0" w:color="auto"/>
        <w:right w:val="none" w:sz="0" w:space="0" w:color="auto"/>
      </w:divBdr>
    </w:div>
    <w:div w:id="925963124">
      <w:bodyDiv w:val="1"/>
      <w:marLeft w:val="0"/>
      <w:marRight w:val="0"/>
      <w:marTop w:val="0"/>
      <w:marBottom w:val="0"/>
      <w:divBdr>
        <w:top w:val="none" w:sz="0" w:space="0" w:color="auto"/>
        <w:left w:val="none" w:sz="0" w:space="0" w:color="auto"/>
        <w:bottom w:val="none" w:sz="0" w:space="0" w:color="auto"/>
        <w:right w:val="none" w:sz="0" w:space="0" w:color="auto"/>
      </w:divBdr>
    </w:div>
    <w:div w:id="1027490202">
      <w:bodyDiv w:val="1"/>
      <w:marLeft w:val="0"/>
      <w:marRight w:val="0"/>
      <w:marTop w:val="0"/>
      <w:marBottom w:val="0"/>
      <w:divBdr>
        <w:top w:val="none" w:sz="0" w:space="0" w:color="auto"/>
        <w:left w:val="none" w:sz="0" w:space="0" w:color="auto"/>
        <w:bottom w:val="none" w:sz="0" w:space="0" w:color="auto"/>
        <w:right w:val="none" w:sz="0" w:space="0" w:color="auto"/>
      </w:divBdr>
    </w:div>
    <w:div w:id="1028531634">
      <w:bodyDiv w:val="1"/>
      <w:marLeft w:val="0"/>
      <w:marRight w:val="0"/>
      <w:marTop w:val="0"/>
      <w:marBottom w:val="0"/>
      <w:divBdr>
        <w:top w:val="none" w:sz="0" w:space="0" w:color="auto"/>
        <w:left w:val="none" w:sz="0" w:space="0" w:color="auto"/>
        <w:bottom w:val="none" w:sz="0" w:space="0" w:color="auto"/>
        <w:right w:val="none" w:sz="0" w:space="0" w:color="auto"/>
      </w:divBdr>
    </w:div>
    <w:div w:id="1063722422">
      <w:bodyDiv w:val="1"/>
      <w:marLeft w:val="0"/>
      <w:marRight w:val="0"/>
      <w:marTop w:val="0"/>
      <w:marBottom w:val="0"/>
      <w:divBdr>
        <w:top w:val="none" w:sz="0" w:space="0" w:color="auto"/>
        <w:left w:val="none" w:sz="0" w:space="0" w:color="auto"/>
        <w:bottom w:val="none" w:sz="0" w:space="0" w:color="auto"/>
        <w:right w:val="none" w:sz="0" w:space="0" w:color="auto"/>
      </w:divBdr>
    </w:div>
    <w:div w:id="1163088639">
      <w:bodyDiv w:val="1"/>
      <w:marLeft w:val="0"/>
      <w:marRight w:val="0"/>
      <w:marTop w:val="0"/>
      <w:marBottom w:val="0"/>
      <w:divBdr>
        <w:top w:val="none" w:sz="0" w:space="0" w:color="auto"/>
        <w:left w:val="none" w:sz="0" w:space="0" w:color="auto"/>
        <w:bottom w:val="none" w:sz="0" w:space="0" w:color="auto"/>
        <w:right w:val="none" w:sz="0" w:space="0" w:color="auto"/>
      </w:divBdr>
    </w:div>
    <w:div w:id="1174687337">
      <w:bodyDiv w:val="1"/>
      <w:marLeft w:val="0"/>
      <w:marRight w:val="0"/>
      <w:marTop w:val="0"/>
      <w:marBottom w:val="0"/>
      <w:divBdr>
        <w:top w:val="none" w:sz="0" w:space="0" w:color="auto"/>
        <w:left w:val="none" w:sz="0" w:space="0" w:color="auto"/>
        <w:bottom w:val="none" w:sz="0" w:space="0" w:color="auto"/>
        <w:right w:val="none" w:sz="0" w:space="0" w:color="auto"/>
      </w:divBdr>
    </w:div>
    <w:div w:id="1206990241">
      <w:bodyDiv w:val="1"/>
      <w:marLeft w:val="0"/>
      <w:marRight w:val="0"/>
      <w:marTop w:val="0"/>
      <w:marBottom w:val="0"/>
      <w:divBdr>
        <w:top w:val="none" w:sz="0" w:space="0" w:color="auto"/>
        <w:left w:val="none" w:sz="0" w:space="0" w:color="auto"/>
        <w:bottom w:val="none" w:sz="0" w:space="0" w:color="auto"/>
        <w:right w:val="none" w:sz="0" w:space="0" w:color="auto"/>
      </w:divBdr>
    </w:div>
    <w:div w:id="1227228808">
      <w:bodyDiv w:val="1"/>
      <w:marLeft w:val="0"/>
      <w:marRight w:val="0"/>
      <w:marTop w:val="0"/>
      <w:marBottom w:val="0"/>
      <w:divBdr>
        <w:top w:val="none" w:sz="0" w:space="0" w:color="auto"/>
        <w:left w:val="none" w:sz="0" w:space="0" w:color="auto"/>
        <w:bottom w:val="none" w:sz="0" w:space="0" w:color="auto"/>
        <w:right w:val="none" w:sz="0" w:space="0" w:color="auto"/>
      </w:divBdr>
    </w:div>
    <w:div w:id="1259143199">
      <w:bodyDiv w:val="1"/>
      <w:marLeft w:val="0"/>
      <w:marRight w:val="0"/>
      <w:marTop w:val="0"/>
      <w:marBottom w:val="0"/>
      <w:divBdr>
        <w:top w:val="none" w:sz="0" w:space="0" w:color="auto"/>
        <w:left w:val="none" w:sz="0" w:space="0" w:color="auto"/>
        <w:bottom w:val="none" w:sz="0" w:space="0" w:color="auto"/>
        <w:right w:val="none" w:sz="0" w:space="0" w:color="auto"/>
      </w:divBdr>
    </w:div>
    <w:div w:id="1263562903">
      <w:bodyDiv w:val="1"/>
      <w:marLeft w:val="0"/>
      <w:marRight w:val="0"/>
      <w:marTop w:val="0"/>
      <w:marBottom w:val="0"/>
      <w:divBdr>
        <w:top w:val="none" w:sz="0" w:space="0" w:color="auto"/>
        <w:left w:val="none" w:sz="0" w:space="0" w:color="auto"/>
        <w:bottom w:val="none" w:sz="0" w:space="0" w:color="auto"/>
        <w:right w:val="none" w:sz="0" w:space="0" w:color="auto"/>
      </w:divBdr>
    </w:div>
    <w:div w:id="1334138337">
      <w:bodyDiv w:val="1"/>
      <w:marLeft w:val="0"/>
      <w:marRight w:val="0"/>
      <w:marTop w:val="0"/>
      <w:marBottom w:val="0"/>
      <w:divBdr>
        <w:top w:val="none" w:sz="0" w:space="0" w:color="auto"/>
        <w:left w:val="none" w:sz="0" w:space="0" w:color="auto"/>
        <w:bottom w:val="none" w:sz="0" w:space="0" w:color="auto"/>
        <w:right w:val="none" w:sz="0" w:space="0" w:color="auto"/>
      </w:divBdr>
    </w:div>
    <w:div w:id="1451053725">
      <w:bodyDiv w:val="1"/>
      <w:marLeft w:val="0"/>
      <w:marRight w:val="0"/>
      <w:marTop w:val="0"/>
      <w:marBottom w:val="0"/>
      <w:divBdr>
        <w:top w:val="none" w:sz="0" w:space="0" w:color="auto"/>
        <w:left w:val="none" w:sz="0" w:space="0" w:color="auto"/>
        <w:bottom w:val="none" w:sz="0" w:space="0" w:color="auto"/>
        <w:right w:val="none" w:sz="0" w:space="0" w:color="auto"/>
      </w:divBdr>
    </w:div>
    <w:div w:id="1482892526">
      <w:bodyDiv w:val="1"/>
      <w:marLeft w:val="0"/>
      <w:marRight w:val="0"/>
      <w:marTop w:val="0"/>
      <w:marBottom w:val="0"/>
      <w:divBdr>
        <w:top w:val="none" w:sz="0" w:space="0" w:color="auto"/>
        <w:left w:val="none" w:sz="0" w:space="0" w:color="auto"/>
        <w:bottom w:val="none" w:sz="0" w:space="0" w:color="auto"/>
        <w:right w:val="none" w:sz="0" w:space="0" w:color="auto"/>
      </w:divBdr>
    </w:div>
    <w:div w:id="1594364382">
      <w:bodyDiv w:val="1"/>
      <w:marLeft w:val="0"/>
      <w:marRight w:val="0"/>
      <w:marTop w:val="0"/>
      <w:marBottom w:val="0"/>
      <w:divBdr>
        <w:top w:val="none" w:sz="0" w:space="0" w:color="auto"/>
        <w:left w:val="none" w:sz="0" w:space="0" w:color="auto"/>
        <w:bottom w:val="none" w:sz="0" w:space="0" w:color="auto"/>
        <w:right w:val="none" w:sz="0" w:space="0" w:color="auto"/>
      </w:divBdr>
    </w:div>
    <w:div w:id="1693529632">
      <w:bodyDiv w:val="1"/>
      <w:marLeft w:val="0"/>
      <w:marRight w:val="0"/>
      <w:marTop w:val="0"/>
      <w:marBottom w:val="0"/>
      <w:divBdr>
        <w:top w:val="none" w:sz="0" w:space="0" w:color="auto"/>
        <w:left w:val="none" w:sz="0" w:space="0" w:color="auto"/>
        <w:bottom w:val="none" w:sz="0" w:space="0" w:color="auto"/>
        <w:right w:val="none" w:sz="0" w:space="0" w:color="auto"/>
      </w:divBdr>
    </w:div>
    <w:div w:id="1714695662">
      <w:bodyDiv w:val="1"/>
      <w:marLeft w:val="0"/>
      <w:marRight w:val="0"/>
      <w:marTop w:val="0"/>
      <w:marBottom w:val="0"/>
      <w:divBdr>
        <w:top w:val="none" w:sz="0" w:space="0" w:color="auto"/>
        <w:left w:val="none" w:sz="0" w:space="0" w:color="auto"/>
        <w:bottom w:val="none" w:sz="0" w:space="0" w:color="auto"/>
        <w:right w:val="none" w:sz="0" w:space="0" w:color="auto"/>
      </w:divBdr>
    </w:div>
    <w:div w:id="1718968413">
      <w:bodyDiv w:val="1"/>
      <w:marLeft w:val="0"/>
      <w:marRight w:val="0"/>
      <w:marTop w:val="0"/>
      <w:marBottom w:val="0"/>
      <w:divBdr>
        <w:top w:val="none" w:sz="0" w:space="0" w:color="auto"/>
        <w:left w:val="none" w:sz="0" w:space="0" w:color="auto"/>
        <w:bottom w:val="none" w:sz="0" w:space="0" w:color="auto"/>
        <w:right w:val="none" w:sz="0" w:space="0" w:color="auto"/>
      </w:divBdr>
    </w:div>
    <w:div w:id="1851331965">
      <w:bodyDiv w:val="1"/>
      <w:marLeft w:val="0"/>
      <w:marRight w:val="0"/>
      <w:marTop w:val="0"/>
      <w:marBottom w:val="0"/>
      <w:divBdr>
        <w:top w:val="none" w:sz="0" w:space="0" w:color="auto"/>
        <w:left w:val="none" w:sz="0" w:space="0" w:color="auto"/>
        <w:bottom w:val="none" w:sz="0" w:space="0" w:color="auto"/>
        <w:right w:val="none" w:sz="0" w:space="0" w:color="auto"/>
      </w:divBdr>
    </w:div>
    <w:div w:id="1863860397">
      <w:bodyDiv w:val="1"/>
      <w:marLeft w:val="0"/>
      <w:marRight w:val="0"/>
      <w:marTop w:val="0"/>
      <w:marBottom w:val="0"/>
      <w:divBdr>
        <w:top w:val="none" w:sz="0" w:space="0" w:color="auto"/>
        <w:left w:val="none" w:sz="0" w:space="0" w:color="auto"/>
        <w:bottom w:val="none" w:sz="0" w:space="0" w:color="auto"/>
        <w:right w:val="none" w:sz="0" w:space="0" w:color="auto"/>
      </w:divBdr>
    </w:div>
    <w:div w:id="1894386178">
      <w:bodyDiv w:val="1"/>
      <w:marLeft w:val="0"/>
      <w:marRight w:val="0"/>
      <w:marTop w:val="0"/>
      <w:marBottom w:val="0"/>
      <w:divBdr>
        <w:top w:val="none" w:sz="0" w:space="0" w:color="auto"/>
        <w:left w:val="none" w:sz="0" w:space="0" w:color="auto"/>
        <w:bottom w:val="none" w:sz="0" w:space="0" w:color="auto"/>
        <w:right w:val="none" w:sz="0" w:space="0" w:color="auto"/>
      </w:divBdr>
    </w:div>
    <w:div w:id="1900052465">
      <w:bodyDiv w:val="1"/>
      <w:marLeft w:val="0"/>
      <w:marRight w:val="0"/>
      <w:marTop w:val="0"/>
      <w:marBottom w:val="0"/>
      <w:divBdr>
        <w:top w:val="none" w:sz="0" w:space="0" w:color="auto"/>
        <w:left w:val="none" w:sz="0" w:space="0" w:color="auto"/>
        <w:bottom w:val="none" w:sz="0" w:space="0" w:color="auto"/>
        <w:right w:val="none" w:sz="0" w:space="0" w:color="auto"/>
      </w:divBdr>
    </w:div>
    <w:div w:id="1903371655">
      <w:bodyDiv w:val="1"/>
      <w:marLeft w:val="0"/>
      <w:marRight w:val="0"/>
      <w:marTop w:val="0"/>
      <w:marBottom w:val="0"/>
      <w:divBdr>
        <w:top w:val="none" w:sz="0" w:space="0" w:color="auto"/>
        <w:left w:val="none" w:sz="0" w:space="0" w:color="auto"/>
        <w:bottom w:val="none" w:sz="0" w:space="0" w:color="auto"/>
        <w:right w:val="none" w:sz="0" w:space="0" w:color="auto"/>
      </w:divBdr>
    </w:div>
    <w:div w:id="1913198242">
      <w:bodyDiv w:val="1"/>
      <w:marLeft w:val="0"/>
      <w:marRight w:val="0"/>
      <w:marTop w:val="0"/>
      <w:marBottom w:val="0"/>
      <w:divBdr>
        <w:top w:val="none" w:sz="0" w:space="0" w:color="auto"/>
        <w:left w:val="none" w:sz="0" w:space="0" w:color="auto"/>
        <w:bottom w:val="none" w:sz="0" w:space="0" w:color="auto"/>
        <w:right w:val="none" w:sz="0" w:space="0" w:color="auto"/>
      </w:divBdr>
    </w:div>
    <w:div w:id="1996571163">
      <w:bodyDiv w:val="1"/>
      <w:marLeft w:val="0"/>
      <w:marRight w:val="0"/>
      <w:marTop w:val="0"/>
      <w:marBottom w:val="0"/>
      <w:divBdr>
        <w:top w:val="none" w:sz="0" w:space="0" w:color="auto"/>
        <w:left w:val="none" w:sz="0" w:space="0" w:color="auto"/>
        <w:bottom w:val="none" w:sz="0" w:space="0" w:color="auto"/>
        <w:right w:val="none" w:sz="0" w:space="0" w:color="auto"/>
      </w:divBdr>
    </w:div>
    <w:div w:id="2036882360">
      <w:bodyDiv w:val="1"/>
      <w:marLeft w:val="0"/>
      <w:marRight w:val="0"/>
      <w:marTop w:val="0"/>
      <w:marBottom w:val="0"/>
      <w:divBdr>
        <w:top w:val="none" w:sz="0" w:space="0" w:color="auto"/>
        <w:left w:val="none" w:sz="0" w:space="0" w:color="auto"/>
        <w:bottom w:val="none" w:sz="0" w:space="0" w:color="auto"/>
        <w:right w:val="none" w:sz="0" w:space="0" w:color="auto"/>
      </w:divBdr>
    </w:div>
    <w:div w:id="2039427151">
      <w:bodyDiv w:val="1"/>
      <w:marLeft w:val="0"/>
      <w:marRight w:val="0"/>
      <w:marTop w:val="0"/>
      <w:marBottom w:val="0"/>
      <w:divBdr>
        <w:top w:val="none" w:sz="0" w:space="0" w:color="auto"/>
        <w:left w:val="none" w:sz="0" w:space="0" w:color="auto"/>
        <w:bottom w:val="none" w:sz="0" w:space="0" w:color="auto"/>
        <w:right w:val="none" w:sz="0" w:space="0" w:color="auto"/>
      </w:divBdr>
    </w:div>
    <w:div w:id="2082016579">
      <w:bodyDiv w:val="1"/>
      <w:marLeft w:val="0"/>
      <w:marRight w:val="0"/>
      <w:marTop w:val="0"/>
      <w:marBottom w:val="0"/>
      <w:divBdr>
        <w:top w:val="none" w:sz="0" w:space="0" w:color="auto"/>
        <w:left w:val="none" w:sz="0" w:space="0" w:color="auto"/>
        <w:bottom w:val="none" w:sz="0" w:space="0" w:color="auto"/>
        <w:right w:val="none" w:sz="0" w:space="0" w:color="auto"/>
      </w:divBdr>
    </w:div>
    <w:div w:id="2087921932">
      <w:bodyDiv w:val="1"/>
      <w:marLeft w:val="0"/>
      <w:marRight w:val="0"/>
      <w:marTop w:val="0"/>
      <w:marBottom w:val="0"/>
      <w:divBdr>
        <w:top w:val="none" w:sz="0" w:space="0" w:color="auto"/>
        <w:left w:val="none" w:sz="0" w:space="0" w:color="auto"/>
        <w:bottom w:val="none" w:sz="0" w:space="0" w:color="auto"/>
        <w:right w:val="none" w:sz="0" w:space="0" w:color="auto"/>
      </w:divBdr>
    </w:div>
    <w:div w:id="2099474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76E2C-FBD7-4DEF-A2EC-DF97A4AB6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50</Pages>
  <Words>15580</Words>
  <Characters>84134</Characters>
  <Application>Microsoft Office Word</Application>
  <DocSecurity>0</DocSecurity>
  <Lines>701</Lines>
  <Paragraphs>199</Paragraphs>
  <ScaleCrop>false</ScaleCrop>
  <HeadingPairs>
    <vt:vector size="2" baseType="variant">
      <vt:variant>
        <vt:lpstr>Título</vt:lpstr>
      </vt:variant>
      <vt:variant>
        <vt:i4>1</vt:i4>
      </vt:variant>
    </vt:vector>
  </HeadingPairs>
  <TitlesOfParts>
    <vt:vector size="1" baseType="lpstr">
      <vt:lpstr/>
    </vt:vector>
  </TitlesOfParts>
  <Company>Avenida Roberto Silveira, nº 46 – 3º andar – Centro – CEP 24900-445 – Maricá – Rio de Janeiro</Company>
  <LinksUpToDate>false</LinksUpToDate>
  <CharactersWithSpaces>99515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dos Reis Villela Rego</dc:creator>
  <cp:lastModifiedBy>Jainy Araujo da Silva</cp:lastModifiedBy>
  <cp:revision>87</cp:revision>
  <cp:lastPrinted>2024-04-10T14:14:00Z</cp:lastPrinted>
  <dcterms:created xsi:type="dcterms:W3CDTF">2024-07-02T14:43:00Z</dcterms:created>
  <dcterms:modified xsi:type="dcterms:W3CDTF">2024-07-04T14:06:00Z</dcterms:modified>
</cp:coreProperties>
</file>