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FC214" w14:textId="3609AFEE" w:rsidR="0035721A" w:rsidRPr="00A10D88" w:rsidRDefault="001620F5" w:rsidP="00085297">
      <w:pPr>
        <w:pStyle w:val="Padro"/>
        <w:spacing w:before="120" w:after="480" w:line="240" w:lineRule="auto"/>
        <w:jc w:val="center"/>
        <w:rPr>
          <w:b/>
          <w:bCs/>
          <w:color w:val="auto"/>
          <w:szCs w:val="24"/>
          <w:u w:val="single"/>
        </w:rPr>
      </w:pPr>
      <w:r w:rsidRPr="00A10D88">
        <w:rPr>
          <w:b/>
          <w:bCs/>
          <w:color w:val="auto"/>
          <w:szCs w:val="24"/>
          <w:u w:val="single"/>
        </w:rPr>
        <w:t>TERMO DE REFERÊNCIA</w:t>
      </w:r>
    </w:p>
    <w:p w14:paraId="46B99007" w14:textId="68E710E7" w:rsidR="002473F3" w:rsidRPr="00A10D88" w:rsidRDefault="00CB226B" w:rsidP="00FA55BC">
      <w:pPr>
        <w:spacing w:before="120" w:after="120" w:line="360" w:lineRule="auto"/>
        <w:ind w:firstLine="709"/>
        <w:jc w:val="both"/>
        <w:rPr>
          <w:rFonts w:ascii="Times New Roman" w:eastAsia="Calibri" w:hAnsi="Times New Roman" w:cs="Times New Roman"/>
          <w:sz w:val="24"/>
          <w:szCs w:val="24"/>
          <w:u w:val="single"/>
        </w:rPr>
      </w:pPr>
      <w:r w:rsidRPr="00A10D88">
        <w:rPr>
          <w:rFonts w:ascii="Times New Roman" w:hAnsi="Times New Roman" w:cs="Times New Roman"/>
          <w:bCs/>
          <w:sz w:val="24"/>
          <w:szCs w:val="24"/>
        </w:rPr>
        <w:t xml:space="preserve">Considerando as disposições da Lei </w:t>
      </w:r>
      <w:r w:rsidR="000E2985" w:rsidRPr="00A10D88">
        <w:rPr>
          <w:rFonts w:ascii="Times New Roman" w:hAnsi="Times New Roman" w:cs="Times New Roman"/>
          <w:bCs/>
          <w:sz w:val="24"/>
          <w:szCs w:val="24"/>
        </w:rPr>
        <w:t xml:space="preserve">n° </w:t>
      </w:r>
      <w:r w:rsidRPr="00A10D88">
        <w:rPr>
          <w:rFonts w:ascii="Times New Roman" w:hAnsi="Times New Roman" w:cs="Times New Roman"/>
          <w:sz w:val="24"/>
          <w:szCs w:val="24"/>
        </w:rPr>
        <w:t>14.133/2021 e suas posteriores alterações</w:t>
      </w:r>
      <w:r w:rsidRPr="00A10D88">
        <w:rPr>
          <w:rFonts w:ascii="Times New Roman" w:hAnsi="Times New Roman" w:cs="Times New Roman"/>
          <w:bCs/>
          <w:sz w:val="24"/>
          <w:szCs w:val="24"/>
        </w:rPr>
        <w:t xml:space="preserve"> e dos Decretos municipais n</w:t>
      </w:r>
      <w:r w:rsidRPr="00A10D88">
        <w:rPr>
          <w:rFonts w:ascii="Times New Roman" w:hAnsi="Times New Roman" w:cs="Times New Roman"/>
          <w:bCs/>
          <w:sz w:val="24"/>
          <w:szCs w:val="24"/>
          <w:vertAlign w:val="superscript"/>
        </w:rPr>
        <w:t>os</w:t>
      </w:r>
      <w:r w:rsidRPr="00A10D88">
        <w:rPr>
          <w:rFonts w:ascii="Times New Roman" w:hAnsi="Times New Roman" w:cs="Times New Roman"/>
          <w:bCs/>
          <w:sz w:val="24"/>
          <w:szCs w:val="24"/>
        </w:rPr>
        <w:t xml:space="preserve"> 936/2022</w:t>
      </w:r>
      <w:r w:rsidR="000E2985" w:rsidRPr="00A10D88">
        <w:rPr>
          <w:rFonts w:ascii="Times New Roman" w:hAnsi="Times New Roman" w:cs="Times New Roman"/>
          <w:bCs/>
          <w:sz w:val="24"/>
          <w:szCs w:val="24"/>
        </w:rPr>
        <w:t xml:space="preserve"> e 937/2022</w:t>
      </w:r>
      <w:r w:rsidRPr="00A10D88">
        <w:rPr>
          <w:rFonts w:ascii="Times New Roman" w:hAnsi="Times New Roman" w:cs="Times New Roman"/>
          <w:bCs/>
          <w:sz w:val="24"/>
          <w:szCs w:val="24"/>
        </w:rPr>
        <w:t xml:space="preserve">, </w:t>
      </w:r>
      <w:r w:rsidR="006F78AA" w:rsidRPr="00A10D88">
        <w:rPr>
          <w:rFonts w:ascii="Times New Roman" w:eastAsia="Calibri" w:hAnsi="Times New Roman" w:cs="Times New Roman"/>
          <w:bCs/>
          <w:sz w:val="24"/>
          <w:szCs w:val="24"/>
          <w:lang w:eastAsia="en-US"/>
        </w:rPr>
        <w:t xml:space="preserve">bem como conforme exposto e fundamentado no Estudo Técnico Preliminar, </w:t>
      </w:r>
      <w:r w:rsidR="00C06EF0" w:rsidRPr="00A10D88">
        <w:rPr>
          <w:rFonts w:ascii="Times New Roman" w:eastAsia="Calibri" w:hAnsi="Times New Roman" w:cs="Times New Roman"/>
          <w:bCs/>
          <w:sz w:val="24"/>
          <w:szCs w:val="24"/>
          <w:lang w:eastAsia="en-US"/>
        </w:rPr>
        <w:t xml:space="preserve">ante ao interesse público, </w:t>
      </w:r>
      <w:r w:rsidRPr="00A10D88">
        <w:rPr>
          <w:rFonts w:ascii="Times New Roman" w:hAnsi="Times New Roman" w:cs="Times New Roman"/>
          <w:sz w:val="24"/>
          <w:szCs w:val="24"/>
        </w:rPr>
        <w:t>a Fundação Estatal de Saúde de Maricá – FEMAR, realizará processo licitatório</w:t>
      </w:r>
      <w:r w:rsidR="00AB5D02" w:rsidRPr="00A10D88">
        <w:rPr>
          <w:rFonts w:ascii="Times New Roman" w:hAnsi="Times New Roman" w:cs="Times New Roman"/>
          <w:sz w:val="24"/>
          <w:szCs w:val="24"/>
        </w:rPr>
        <w:t>,</w:t>
      </w:r>
      <w:r w:rsidRPr="00A10D88">
        <w:rPr>
          <w:rFonts w:ascii="Times New Roman" w:hAnsi="Times New Roman" w:cs="Times New Roman"/>
          <w:sz w:val="24"/>
          <w:szCs w:val="24"/>
        </w:rPr>
        <w:t xml:space="preserve"> através do procedimento de Sistema de Registro de Preços, na modalidade Pregão Eletrônico, objetivando registrar preços para</w:t>
      </w:r>
      <w:r w:rsidR="004D73BD" w:rsidRPr="00A10D88">
        <w:rPr>
          <w:rFonts w:ascii="Times New Roman" w:hAnsi="Times New Roman" w:cs="Times New Roman"/>
          <w:sz w:val="24"/>
          <w:szCs w:val="24"/>
        </w:rPr>
        <w:t xml:space="preserve"> a</w:t>
      </w:r>
      <w:r w:rsidRPr="00A10D88">
        <w:rPr>
          <w:rFonts w:ascii="Times New Roman" w:hAnsi="Times New Roman" w:cs="Times New Roman"/>
          <w:sz w:val="24"/>
          <w:szCs w:val="24"/>
        </w:rPr>
        <w:t xml:space="preserve"> </w:t>
      </w:r>
      <w:r w:rsidR="00B2205A" w:rsidRPr="00A10D88">
        <w:rPr>
          <w:rFonts w:ascii="Times New Roman" w:eastAsia="Calibri" w:hAnsi="Times New Roman" w:cs="Times New Roman"/>
          <w:b/>
          <w:bCs/>
          <w:sz w:val="24"/>
          <w:szCs w:val="24"/>
          <w:lang w:eastAsia="en-US"/>
        </w:rPr>
        <w:t>CONTRATAÇÃO DE SERVIÇO DE LOCAÇÃO DE BICICLETAS</w:t>
      </w:r>
      <w:r w:rsidR="002B033C">
        <w:rPr>
          <w:rFonts w:ascii="Times New Roman" w:eastAsia="Calibri" w:hAnsi="Times New Roman" w:cs="Times New Roman"/>
          <w:b/>
          <w:bCs/>
          <w:sz w:val="24"/>
          <w:szCs w:val="24"/>
          <w:lang w:eastAsia="en-US"/>
        </w:rPr>
        <w:t xml:space="preserve"> </w:t>
      </w:r>
      <w:r w:rsidR="00B2205A" w:rsidRPr="00A10D88">
        <w:rPr>
          <w:rFonts w:ascii="Times New Roman" w:eastAsia="Calibri" w:hAnsi="Times New Roman" w:cs="Times New Roman"/>
          <w:b/>
          <w:bCs/>
          <w:sz w:val="24"/>
          <w:szCs w:val="24"/>
          <w:lang w:eastAsia="en-US"/>
        </w:rPr>
        <w:t>COM</w:t>
      </w:r>
      <w:r w:rsidR="002B033C">
        <w:rPr>
          <w:rFonts w:ascii="Times New Roman" w:eastAsia="Calibri" w:hAnsi="Times New Roman" w:cs="Times New Roman"/>
          <w:b/>
          <w:bCs/>
          <w:sz w:val="24"/>
          <w:szCs w:val="24"/>
          <w:lang w:eastAsia="en-US"/>
        </w:rPr>
        <w:t xml:space="preserve"> EQUIPAMENTOS NECESSÁRIOS </w:t>
      </w:r>
      <w:r w:rsidR="002B033C" w:rsidRPr="002B033C">
        <w:rPr>
          <w:rFonts w:ascii="Times New Roman" w:eastAsia="Calibri" w:hAnsi="Times New Roman" w:cs="Times New Roman"/>
          <w:b/>
          <w:bCs/>
          <w:sz w:val="24"/>
          <w:szCs w:val="24"/>
          <w:lang w:eastAsia="en-US"/>
        </w:rPr>
        <w:t>PARA USO DOS ACS E ACE</w:t>
      </w:r>
      <w:r w:rsidR="0008539D" w:rsidRPr="00A10D88">
        <w:rPr>
          <w:rFonts w:ascii="Times New Roman" w:eastAsia="Times New Roman" w:hAnsi="Times New Roman" w:cs="Times New Roman"/>
          <w:sz w:val="24"/>
          <w:szCs w:val="24"/>
        </w:rPr>
        <w:t>,</w:t>
      </w:r>
      <w:r w:rsidR="0023561F" w:rsidRPr="00A10D88">
        <w:rPr>
          <w:rFonts w:ascii="Times New Roman" w:hAnsi="Times New Roman" w:cs="Times New Roman"/>
          <w:sz w:val="24"/>
          <w:szCs w:val="24"/>
        </w:rPr>
        <w:t xml:space="preserve"> a fim de </w:t>
      </w:r>
      <w:r w:rsidR="00E94462" w:rsidRPr="00A10D88">
        <w:rPr>
          <w:rFonts w:ascii="Times New Roman" w:eastAsia="Times New Roman" w:hAnsi="Times New Roman" w:cs="Times New Roman"/>
          <w:sz w:val="24"/>
          <w:szCs w:val="24"/>
        </w:rPr>
        <w:t>atender as necessidades da Fundação Estatal de Saúde de Maricá – FEMAR</w:t>
      </w:r>
      <w:r w:rsidR="0023561F" w:rsidRPr="00A10D88">
        <w:rPr>
          <w:rFonts w:ascii="Times New Roman" w:hAnsi="Times New Roman" w:cs="Times New Roman"/>
          <w:sz w:val="24"/>
          <w:szCs w:val="24"/>
        </w:rPr>
        <w:t>.</w:t>
      </w:r>
    </w:p>
    <w:p w14:paraId="4E2E880D" w14:textId="77777777" w:rsidR="00AF1597" w:rsidRPr="00A10D88" w:rsidRDefault="00AF1597" w:rsidP="00FA55BC">
      <w:pPr>
        <w:pStyle w:val="PargrafodaLista"/>
        <w:numPr>
          <w:ilvl w:val="0"/>
          <w:numId w:val="3"/>
        </w:numPr>
        <w:shd w:val="clear" w:color="auto" w:fill="BFBFBF" w:themeFill="background1" w:themeFillShade="BF"/>
        <w:suppressAutoHyphens w:val="0"/>
        <w:spacing w:before="120" w:after="120" w:line="360" w:lineRule="auto"/>
        <w:ind w:right="-1"/>
        <w:jc w:val="both"/>
        <w:rPr>
          <w:b/>
          <w:bCs/>
          <w:color w:val="auto"/>
          <w:szCs w:val="24"/>
        </w:rPr>
      </w:pPr>
      <w:r w:rsidRPr="00A10D88">
        <w:rPr>
          <w:b/>
          <w:bCs/>
          <w:color w:val="auto"/>
          <w:szCs w:val="24"/>
        </w:rPr>
        <w:t>DAS CONDIÇÕES GERAIS DA CONTRATAÇÃO</w:t>
      </w:r>
    </w:p>
    <w:p w14:paraId="387BCA62" w14:textId="6086116B" w:rsidR="0023561F" w:rsidRPr="00A10D88" w:rsidRDefault="00CB226B" w:rsidP="00FA55BC">
      <w:pPr>
        <w:pStyle w:val="PargrafodaLista"/>
        <w:numPr>
          <w:ilvl w:val="1"/>
          <w:numId w:val="3"/>
        </w:numPr>
        <w:spacing w:before="120" w:after="120" w:line="360" w:lineRule="auto"/>
        <w:ind w:left="0" w:firstLine="0"/>
        <w:jc w:val="both"/>
        <w:rPr>
          <w:rFonts w:eastAsia="Calibri"/>
          <w:color w:val="auto"/>
          <w:szCs w:val="24"/>
          <w:u w:val="single"/>
        </w:rPr>
      </w:pPr>
      <w:r w:rsidRPr="00A10D88">
        <w:rPr>
          <w:rFonts w:eastAsia="Calibri"/>
          <w:color w:val="auto"/>
          <w:szCs w:val="24"/>
        </w:rPr>
        <w:t xml:space="preserve">O presente Termo de Referência tem por objeto </w:t>
      </w:r>
      <w:r w:rsidR="004D73BD" w:rsidRPr="00A10D88">
        <w:rPr>
          <w:rFonts w:eastAsia="Calibri"/>
          <w:color w:val="auto"/>
          <w:szCs w:val="24"/>
        </w:rPr>
        <w:t xml:space="preserve">a </w:t>
      </w:r>
      <w:r w:rsidR="00FA5FAF" w:rsidRPr="00A10D88">
        <w:rPr>
          <w:rFonts w:eastAsia="Calibri"/>
          <w:color w:val="auto"/>
          <w:szCs w:val="24"/>
          <w:lang w:eastAsia="en-US"/>
        </w:rPr>
        <w:t>contratação de serviço de locação de bicicletas com</w:t>
      </w:r>
      <w:r w:rsidR="002B033C">
        <w:rPr>
          <w:rFonts w:eastAsia="Calibri"/>
          <w:color w:val="auto"/>
          <w:szCs w:val="24"/>
          <w:lang w:eastAsia="en-US"/>
        </w:rPr>
        <w:t xml:space="preserve"> </w:t>
      </w:r>
      <w:r w:rsidR="002B033C" w:rsidRPr="002B033C">
        <w:rPr>
          <w:rFonts w:eastAsia="Calibri"/>
          <w:color w:val="auto"/>
          <w:szCs w:val="24"/>
          <w:lang w:eastAsia="en-US"/>
        </w:rPr>
        <w:t>equipamentos necessários</w:t>
      </w:r>
      <w:r w:rsidR="002B033C" w:rsidRPr="00A10D88">
        <w:rPr>
          <w:rFonts w:eastAsia="Calibri"/>
          <w:color w:val="auto"/>
          <w:szCs w:val="24"/>
          <w:lang w:eastAsia="en-US"/>
        </w:rPr>
        <w:t xml:space="preserve"> </w:t>
      </w:r>
      <w:r w:rsidR="00FA5FAF" w:rsidRPr="00A10D88">
        <w:rPr>
          <w:rFonts w:eastAsia="Calibri"/>
          <w:color w:val="auto"/>
          <w:szCs w:val="24"/>
          <w:lang w:eastAsia="en-US"/>
        </w:rPr>
        <w:t xml:space="preserve">para uso dos </w:t>
      </w:r>
      <w:r w:rsidR="005076EB" w:rsidRPr="00A10D88">
        <w:rPr>
          <w:rFonts w:eastAsia="Calibri"/>
          <w:color w:val="auto"/>
          <w:szCs w:val="24"/>
          <w:lang w:eastAsia="en-US"/>
        </w:rPr>
        <w:t>ACS</w:t>
      </w:r>
      <w:r w:rsidR="00FA5FAF" w:rsidRPr="00A10D88">
        <w:rPr>
          <w:rFonts w:eastAsia="Calibri"/>
          <w:color w:val="auto"/>
          <w:szCs w:val="24"/>
          <w:lang w:eastAsia="en-US"/>
        </w:rPr>
        <w:t xml:space="preserve"> e </w:t>
      </w:r>
      <w:r w:rsidR="005076EB" w:rsidRPr="00A10D88">
        <w:rPr>
          <w:rFonts w:eastAsia="Calibri"/>
          <w:color w:val="auto"/>
          <w:szCs w:val="24"/>
          <w:lang w:eastAsia="en-US"/>
        </w:rPr>
        <w:t>ACE</w:t>
      </w:r>
      <w:r w:rsidR="0008539D" w:rsidRPr="00A10D88">
        <w:rPr>
          <w:color w:val="auto"/>
          <w:szCs w:val="24"/>
        </w:rPr>
        <w:t xml:space="preserve">, </w:t>
      </w:r>
      <w:r w:rsidR="00E94462" w:rsidRPr="00A10D88">
        <w:rPr>
          <w:color w:val="auto"/>
          <w:szCs w:val="24"/>
        </w:rPr>
        <w:t>a fim de atender as necessidades da Fundação Estatal de Saúde de Maricá – FEMAR</w:t>
      </w:r>
      <w:r w:rsidRPr="00A10D88">
        <w:rPr>
          <w:b/>
          <w:bCs/>
          <w:color w:val="auto"/>
          <w:szCs w:val="24"/>
        </w:rPr>
        <w:t>,</w:t>
      </w:r>
      <w:r w:rsidRPr="00A10D88">
        <w:rPr>
          <w:color w:val="auto"/>
          <w:szCs w:val="24"/>
        </w:rPr>
        <w:t xml:space="preserve"> nos termos da tabela </w:t>
      </w:r>
      <w:r w:rsidR="0023561F" w:rsidRPr="00A10D88">
        <w:rPr>
          <w:color w:val="auto"/>
          <w:szCs w:val="24"/>
        </w:rPr>
        <w:t xml:space="preserve">e descrições </w:t>
      </w:r>
      <w:r w:rsidRPr="00A10D88">
        <w:rPr>
          <w:color w:val="auto"/>
          <w:szCs w:val="24"/>
        </w:rPr>
        <w:t>abaixo, conforme condições e exigências estabelecidas neste instrumento.</w:t>
      </w:r>
    </w:p>
    <w:tbl>
      <w:tblPr>
        <w:tblW w:w="9051" w:type="dxa"/>
        <w:jc w:val="center"/>
        <w:tblCellMar>
          <w:left w:w="70" w:type="dxa"/>
          <w:right w:w="70" w:type="dxa"/>
        </w:tblCellMar>
        <w:tblLook w:val="04A0" w:firstRow="1" w:lastRow="0" w:firstColumn="1" w:lastColumn="0" w:noHBand="0" w:noVBand="1"/>
      </w:tblPr>
      <w:tblGrid>
        <w:gridCol w:w="620"/>
        <w:gridCol w:w="3841"/>
        <w:gridCol w:w="1607"/>
        <w:gridCol w:w="877"/>
        <w:gridCol w:w="978"/>
        <w:gridCol w:w="1128"/>
      </w:tblGrid>
      <w:tr w:rsidR="00A10D88" w:rsidRPr="00A10D88" w14:paraId="150B13FE" w14:textId="77777777" w:rsidTr="00B2205A">
        <w:trPr>
          <w:trHeight w:val="960"/>
          <w:jc w:val="center"/>
        </w:trPr>
        <w:tc>
          <w:tcPr>
            <w:tcW w:w="62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DCC41B0" w14:textId="77777777" w:rsidR="00B2205A" w:rsidRPr="00A10D88" w:rsidRDefault="00B2205A" w:rsidP="001A7C6C">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 xml:space="preserve">Item                                       </w:t>
            </w:r>
          </w:p>
        </w:tc>
        <w:tc>
          <w:tcPr>
            <w:tcW w:w="3841" w:type="dxa"/>
            <w:tcBorders>
              <w:top w:val="single" w:sz="8" w:space="0" w:color="auto"/>
              <w:left w:val="nil"/>
              <w:bottom w:val="single" w:sz="8" w:space="0" w:color="auto"/>
              <w:right w:val="single" w:sz="8" w:space="0" w:color="auto"/>
            </w:tcBorders>
            <w:shd w:val="clear" w:color="000000" w:fill="BFBFBF"/>
            <w:vAlign w:val="center"/>
            <w:hideMark/>
          </w:tcPr>
          <w:p w14:paraId="3000E218" w14:textId="77777777" w:rsidR="00B2205A" w:rsidRPr="00A10D88" w:rsidRDefault="00B2205A" w:rsidP="001A7C6C">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Descrição</w:t>
            </w:r>
          </w:p>
        </w:tc>
        <w:tc>
          <w:tcPr>
            <w:tcW w:w="1607" w:type="dxa"/>
            <w:tcBorders>
              <w:top w:val="single" w:sz="8" w:space="0" w:color="auto"/>
              <w:left w:val="nil"/>
              <w:bottom w:val="single" w:sz="8" w:space="0" w:color="auto"/>
              <w:right w:val="single" w:sz="4" w:space="0" w:color="auto"/>
            </w:tcBorders>
            <w:shd w:val="clear" w:color="000000" w:fill="BFBFBF"/>
            <w:vAlign w:val="center"/>
            <w:hideMark/>
          </w:tcPr>
          <w:p w14:paraId="2CEE6E70" w14:textId="77777777" w:rsidR="00B2205A" w:rsidRPr="00A10D88" w:rsidRDefault="00B2205A" w:rsidP="001A7C6C">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Unidade de Medida</w:t>
            </w:r>
          </w:p>
        </w:tc>
        <w:tc>
          <w:tcPr>
            <w:tcW w:w="877" w:type="dxa"/>
            <w:tcBorders>
              <w:top w:val="single" w:sz="4" w:space="0" w:color="auto"/>
              <w:left w:val="single" w:sz="4" w:space="0" w:color="auto"/>
              <w:bottom w:val="single" w:sz="4" w:space="0" w:color="auto"/>
              <w:right w:val="single" w:sz="4" w:space="0" w:color="auto"/>
            </w:tcBorders>
            <w:shd w:val="clear" w:color="000000" w:fill="BFBFBF"/>
            <w:vAlign w:val="center"/>
          </w:tcPr>
          <w:p w14:paraId="520F8F9C" w14:textId="77777777" w:rsidR="00B2205A" w:rsidRPr="00A10D88" w:rsidRDefault="00B2205A" w:rsidP="001A7C6C">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Quant.</w:t>
            </w:r>
          </w:p>
          <w:p w14:paraId="3A05341B" w14:textId="77777777" w:rsidR="00B2205A" w:rsidRPr="00A10D88" w:rsidRDefault="00B2205A" w:rsidP="001A7C6C">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ACE</w:t>
            </w:r>
          </w:p>
        </w:tc>
        <w:tc>
          <w:tcPr>
            <w:tcW w:w="978" w:type="dxa"/>
            <w:tcBorders>
              <w:top w:val="single" w:sz="4" w:space="0" w:color="auto"/>
              <w:left w:val="single" w:sz="4" w:space="0" w:color="auto"/>
              <w:bottom w:val="single" w:sz="4" w:space="0" w:color="auto"/>
              <w:right w:val="single" w:sz="4" w:space="0" w:color="auto"/>
            </w:tcBorders>
            <w:shd w:val="clear" w:color="000000" w:fill="BFBFBF"/>
            <w:vAlign w:val="center"/>
          </w:tcPr>
          <w:p w14:paraId="74ACC0E1" w14:textId="77777777" w:rsidR="00B2205A" w:rsidRPr="00A10D88" w:rsidRDefault="00B2205A" w:rsidP="001A7C6C">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Quant.</w:t>
            </w:r>
          </w:p>
          <w:p w14:paraId="2270661C" w14:textId="77777777" w:rsidR="00B2205A" w:rsidRPr="00A10D88" w:rsidRDefault="00B2205A" w:rsidP="001A7C6C">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ACS</w:t>
            </w:r>
          </w:p>
        </w:tc>
        <w:tc>
          <w:tcPr>
            <w:tcW w:w="1128" w:type="dxa"/>
            <w:tcBorders>
              <w:top w:val="single" w:sz="8" w:space="0" w:color="auto"/>
              <w:left w:val="single" w:sz="4" w:space="0" w:color="auto"/>
              <w:bottom w:val="single" w:sz="8" w:space="0" w:color="auto"/>
              <w:right w:val="single" w:sz="8" w:space="0" w:color="auto"/>
            </w:tcBorders>
            <w:shd w:val="clear" w:color="000000" w:fill="BFBFBF"/>
            <w:vAlign w:val="center"/>
            <w:hideMark/>
          </w:tcPr>
          <w:p w14:paraId="4D0A0914" w14:textId="77777777" w:rsidR="00B2205A" w:rsidRPr="00A10D88" w:rsidRDefault="00B2205A" w:rsidP="001A7C6C">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Quant.</w:t>
            </w:r>
          </w:p>
        </w:tc>
      </w:tr>
      <w:tr w:rsidR="00A10D88" w:rsidRPr="00A10D88" w14:paraId="4D5FCA00" w14:textId="77777777" w:rsidTr="007C2B90">
        <w:trPr>
          <w:trHeight w:val="1214"/>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50AB4F0" w14:textId="77777777" w:rsidR="00B2205A" w:rsidRPr="002B033C" w:rsidRDefault="00B2205A" w:rsidP="001A7C6C">
            <w:pPr>
              <w:spacing w:after="0" w:line="240" w:lineRule="auto"/>
              <w:jc w:val="center"/>
              <w:rPr>
                <w:rFonts w:ascii="Times New Roman" w:eastAsia="Times New Roman" w:hAnsi="Times New Roman" w:cs="Times New Roman"/>
                <w:sz w:val="20"/>
                <w:szCs w:val="20"/>
              </w:rPr>
            </w:pPr>
            <w:r w:rsidRPr="002B033C">
              <w:rPr>
                <w:rFonts w:ascii="Times New Roman" w:eastAsia="Times New Roman" w:hAnsi="Times New Roman" w:cs="Times New Roman"/>
                <w:sz w:val="20"/>
                <w:szCs w:val="20"/>
              </w:rPr>
              <w:t>1</w:t>
            </w:r>
          </w:p>
        </w:tc>
        <w:tc>
          <w:tcPr>
            <w:tcW w:w="3841" w:type="dxa"/>
            <w:tcBorders>
              <w:top w:val="nil"/>
              <w:left w:val="nil"/>
              <w:bottom w:val="single" w:sz="8" w:space="0" w:color="auto"/>
              <w:right w:val="single" w:sz="8" w:space="0" w:color="auto"/>
            </w:tcBorders>
            <w:shd w:val="clear" w:color="auto" w:fill="auto"/>
            <w:vAlign w:val="center"/>
            <w:hideMark/>
          </w:tcPr>
          <w:p w14:paraId="66CC47D5" w14:textId="5B12657C" w:rsidR="00B2205A" w:rsidRPr="00A10D88" w:rsidRDefault="002B033C" w:rsidP="001A7C6C">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SERVIÇO DE LOCAÇÃO DE BICICLETAS</w:t>
            </w:r>
          </w:p>
        </w:tc>
        <w:tc>
          <w:tcPr>
            <w:tcW w:w="1607" w:type="dxa"/>
            <w:tcBorders>
              <w:top w:val="nil"/>
              <w:left w:val="nil"/>
              <w:bottom w:val="single" w:sz="8" w:space="0" w:color="auto"/>
              <w:right w:val="single" w:sz="4" w:space="0" w:color="auto"/>
            </w:tcBorders>
            <w:shd w:val="clear" w:color="auto" w:fill="auto"/>
            <w:vAlign w:val="center"/>
            <w:hideMark/>
          </w:tcPr>
          <w:p w14:paraId="45EC9EC1" w14:textId="77777777" w:rsidR="00B2205A" w:rsidRPr="002B033C" w:rsidRDefault="00B2205A" w:rsidP="001A7C6C">
            <w:pPr>
              <w:spacing w:after="0" w:line="240" w:lineRule="auto"/>
              <w:ind w:right="100"/>
              <w:jc w:val="center"/>
              <w:rPr>
                <w:rFonts w:ascii="Times New Roman" w:eastAsia="Times New Roman" w:hAnsi="Times New Roman" w:cs="Times New Roman"/>
                <w:b/>
                <w:sz w:val="20"/>
                <w:szCs w:val="20"/>
              </w:rPr>
            </w:pPr>
            <w:r w:rsidRPr="002B033C">
              <w:rPr>
                <w:rFonts w:ascii="Times New Roman" w:eastAsia="Times New Roman" w:hAnsi="Times New Roman" w:cs="Times New Roman"/>
                <w:b/>
                <w:sz w:val="20"/>
                <w:szCs w:val="20"/>
              </w:rPr>
              <w:t>UNIDADE</w:t>
            </w:r>
          </w:p>
        </w:tc>
        <w:tc>
          <w:tcPr>
            <w:tcW w:w="877" w:type="dxa"/>
            <w:tcBorders>
              <w:top w:val="single" w:sz="4" w:space="0" w:color="auto"/>
              <w:left w:val="single" w:sz="4" w:space="0" w:color="auto"/>
              <w:bottom w:val="single" w:sz="4" w:space="0" w:color="auto"/>
              <w:right w:val="single" w:sz="4" w:space="0" w:color="auto"/>
            </w:tcBorders>
            <w:vAlign w:val="center"/>
          </w:tcPr>
          <w:p w14:paraId="21932CEE" w14:textId="77777777" w:rsidR="00B2205A" w:rsidRPr="002B033C" w:rsidRDefault="00B2205A" w:rsidP="001A7C6C">
            <w:pPr>
              <w:spacing w:after="0" w:line="240" w:lineRule="auto"/>
              <w:jc w:val="center"/>
              <w:rPr>
                <w:rFonts w:ascii="Times New Roman" w:eastAsia="Times New Roman" w:hAnsi="Times New Roman" w:cs="Times New Roman"/>
                <w:sz w:val="20"/>
                <w:szCs w:val="20"/>
              </w:rPr>
            </w:pPr>
            <w:r w:rsidRPr="002B033C">
              <w:rPr>
                <w:rFonts w:ascii="Times New Roman" w:eastAsia="Times New Roman" w:hAnsi="Times New Roman" w:cs="Times New Roman"/>
                <w:sz w:val="20"/>
                <w:szCs w:val="20"/>
              </w:rPr>
              <w:t>142</w:t>
            </w:r>
          </w:p>
        </w:tc>
        <w:tc>
          <w:tcPr>
            <w:tcW w:w="978" w:type="dxa"/>
            <w:tcBorders>
              <w:top w:val="single" w:sz="4" w:space="0" w:color="auto"/>
              <w:left w:val="single" w:sz="4" w:space="0" w:color="auto"/>
              <w:bottom w:val="single" w:sz="4" w:space="0" w:color="auto"/>
              <w:right w:val="single" w:sz="4" w:space="0" w:color="auto"/>
            </w:tcBorders>
            <w:vAlign w:val="center"/>
          </w:tcPr>
          <w:p w14:paraId="262F5FA2" w14:textId="77777777" w:rsidR="00B2205A" w:rsidRPr="002B033C" w:rsidRDefault="00B2205A" w:rsidP="001A7C6C">
            <w:pPr>
              <w:spacing w:after="0" w:line="240" w:lineRule="auto"/>
              <w:jc w:val="center"/>
              <w:rPr>
                <w:rFonts w:ascii="Times New Roman" w:eastAsia="Times New Roman" w:hAnsi="Times New Roman" w:cs="Times New Roman"/>
                <w:sz w:val="20"/>
                <w:szCs w:val="20"/>
              </w:rPr>
            </w:pPr>
            <w:r w:rsidRPr="002B033C">
              <w:rPr>
                <w:rFonts w:ascii="Times New Roman" w:eastAsia="Times New Roman" w:hAnsi="Times New Roman" w:cs="Times New Roman"/>
                <w:sz w:val="20"/>
                <w:szCs w:val="20"/>
              </w:rPr>
              <w:t>426</w:t>
            </w:r>
          </w:p>
        </w:tc>
        <w:tc>
          <w:tcPr>
            <w:tcW w:w="1128" w:type="dxa"/>
            <w:tcBorders>
              <w:top w:val="nil"/>
              <w:left w:val="single" w:sz="4" w:space="0" w:color="auto"/>
              <w:bottom w:val="single" w:sz="8" w:space="0" w:color="auto"/>
              <w:right w:val="single" w:sz="8" w:space="0" w:color="auto"/>
            </w:tcBorders>
            <w:shd w:val="clear" w:color="auto" w:fill="auto"/>
            <w:vAlign w:val="center"/>
            <w:hideMark/>
          </w:tcPr>
          <w:p w14:paraId="02749409" w14:textId="77777777" w:rsidR="00B2205A" w:rsidRPr="002B033C" w:rsidRDefault="00B2205A" w:rsidP="001A7C6C">
            <w:pPr>
              <w:spacing w:after="0" w:line="240" w:lineRule="auto"/>
              <w:jc w:val="center"/>
              <w:rPr>
                <w:rFonts w:ascii="Times New Roman" w:eastAsia="Times New Roman" w:hAnsi="Times New Roman" w:cs="Times New Roman"/>
                <w:sz w:val="20"/>
                <w:szCs w:val="20"/>
              </w:rPr>
            </w:pPr>
            <w:r w:rsidRPr="002B033C">
              <w:rPr>
                <w:rFonts w:ascii="Times New Roman" w:eastAsia="Times New Roman" w:hAnsi="Times New Roman" w:cs="Times New Roman"/>
                <w:sz w:val="20"/>
                <w:szCs w:val="20"/>
              </w:rPr>
              <w:t>568</w:t>
            </w:r>
          </w:p>
        </w:tc>
      </w:tr>
    </w:tbl>
    <w:p w14:paraId="661E72C4" w14:textId="77777777" w:rsidR="00EA41D1" w:rsidRPr="008D407D" w:rsidRDefault="00EA41D1" w:rsidP="00EA41D1">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b/>
          <w:bCs/>
          <w:color w:val="auto"/>
          <w:sz w:val="24"/>
          <w:szCs w:val="24"/>
          <w:u w:val="single"/>
          <w:lang w:eastAsia="en-US"/>
        </w:rPr>
      </w:pPr>
      <w:bookmarkStart w:id="0" w:name="_Hlk107394941"/>
      <w:r w:rsidRPr="008D407D">
        <w:rPr>
          <w:rFonts w:ascii="Times New Roman" w:eastAsia="Calibri" w:hAnsi="Times New Roman" w:cs="Times New Roman"/>
          <w:b/>
          <w:bCs/>
          <w:color w:val="auto"/>
          <w:sz w:val="24"/>
          <w:szCs w:val="24"/>
          <w:u w:val="single"/>
          <w:lang w:eastAsia="en-US"/>
        </w:rPr>
        <w:t>A descrição completa dos itens que compõem o objeto do presente processo encontra-se pormenorizada no Anexo A deste Termo de Referência.</w:t>
      </w:r>
    </w:p>
    <w:p w14:paraId="0AD9FED0" w14:textId="47AD7137" w:rsidR="00F42CBB" w:rsidRPr="00A10D88" w:rsidRDefault="00AF1597" w:rsidP="00FA55BC">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color w:val="auto"/>
          <w:sz w:val="24"/>
          <w:szCs w:val="24"/>
          <w:lang w:eastAsia="en-US"/>
        </w:rPr>
      </w:pPr>
      <w:r w:rsidRPr="00A10D88">
        <w:rPr>
          <w:rFonts w:ascii="Times New Roman" w:eastAsia="Calibri" w:hAnsi="Times New Roman" w:cs="Times New Roman"/>
          <w:color w:val="auto"/>
          <w:sz w:val="24"/>
          <w:szCs w:val="24"/>
          <w:lang w:eastAsia="en-US"/>
        </w:rPr>
        <w:t xml:space="preserve">Trata-se de </w:t>
      </w:r>
      <w:r w:rsidR="00221C5C" w:rsidRPr="00A10D88">
        <w:rPr>
          <w:rFonts w:ascii="Times New Roman" w:eastAsia="Calibri" w:hAnsi="Times New Roman" w:cs="Times New Roman"/>
          <w:color w:val="auto"/>
          <w:sz w:val="24"/>
          <w:szCs w:val="24"/>
          <w:lang w:eastAsia="en-US"/>
        </w:rPr>
        <w:t>serviço</w:t>
      </w:r>
      <w:r w:rsidRPr="00A10D88">
        <w:rPr>
          <w:rFonts w:ascii="Times New Roman" w:eastAsia="Calibri" w:hAnsi="Times New Roman" w:cs="Times New Roman"/>
          <w:color w:val="auto"/>
          <w:sz w:val="24"/>
          <w:szCs w:val="24"/>
          <w:lang w:eastAsia="en-US"/>
        </w:rPr>
        <w:t xml:space="preserve"> comum, a ser contratado mediante licitação, na modalidade pregão, em sua forma eletrônica, conforme definido no art. 6º, XIII da Lei n. º 14.133/2021, uma vez que os padrões de desempenho e qualidade estão objetivamente definidos, tendo como base as especificações usuais de mercado;</w:t>
      </w:r>
    </w:p>
    <w:p w14:paraId="72A709E0" w14:textId="0A8E8F99" w:rsidR="00FA5FAF" w:rsidRPr="00A10D88" w:rsidRDefault="006920EC" w:rsidP="00FA5FAF">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color w:val="auto"/>
          <w:sz w:val="24"/>
          <w:szCs w:val="24"/>
          <w:lang w:eastAsia="en-US"/>
        </w:rPr>
      </w:pPr>
      <w:r w:rsidRPr="00A10D88">
        <w:rPr>
          <w:rFonts w:ascii="Times New Roman" w:hAnsi="Times New Roman" w:cs="Times New Roman"/>
          <w:color w:val="auto"/>
          <w:sz w:val="24"/>
          <w:szCs w:val="24"/>
        </w:rPr>
        <w:t xml:space="preserve">A </w:t>
      </w:r>
      <w:r w:rsidRPr="00A10D88">
        <w:rPr>
          <w:rFonts w:ascii="Times New Roman" w:eastAsia="Calibri" w:hAnsi="Times New Roman" w:cs="Times New Roman"/>
          <w:color w:val="auto"/>
          <w:sz w:val="24"/>
          <w:szCs w:val="24"/>
          <w:lang w:eastAsia="en-US"/>
        </w:rPr>
        <w:t xml:space="preserve">contratação do serviço de locação de bicicletas com cadeados, capacetes de ciclismo e suporte bicicletário para uso dos </w:t>
      </w:r>
      <w:r w:rsidR="000907DE" w:rsidRPr="00A10D88">
        <w:rPr>
          <w:rFonts w:ascii="Times New Roman" w:eastAsia="Calibri" w:hAnsi="Times New Roman" w:cs="Times New Roman"/>
          <w:color w:val="auto"/>
          <w:sz w:val="24"/>
          <w:szCs w:val="24"/>
          <w:lang w:eastAsia="en-US"/>
        </w:rPr>
        <w:t>ACS</w:t>
      </w:r>
      <w:r w:rsidRPr="00A10D88">
        <w:rPr>
          <w:rFonts w:ascii="Times New Roman" w:eastAsia="Calibri" w:hAnsi="Times New Roman" w:cs="Times New Roman"/>
          <w:color w:val="auto"/>
          <w:sz w:val="24"/>
          <w:szCs w:val="24"/>
          <w:lang w:eastAsia="en-US"/>
        </w:rPr>
        <w:t xml:space="preserve"> e </w:t>
      </w:r>
      <w:r w:rsidR="000907DE" w:rsidRPr="00A10D88">
        <w:rPr>
          <w:rFonts w:ascii="Times New Roman" w:eastAsia="Calibri" w:hAnsi="Times New Roman" w:cs="Times New Roman"/>
          <w:color w:val="auto"/>
          <w:sz w:val="24"/>
          <w:szCs w:val="24"/>
          <w:lang w:eastAsia="en-US"/>
        </w:rPr>
        <w:t>ACE</w:t>
      </w:r>
      <w:r w:rsidRPr="00A10D88">
        <w:rPr>
          <w:rFonts w:ascii="Times New Roman" w:eastAsia="Adobe Fan Heiti Std B" w:hAnsi="Times New Roman" w:cs="Times New Roman"/>
          <w:color w:val="auto"/>
          <w:sz w:val="24"/>
          <w:szCs w:val="24"/>
        </w:rPr>
        <w:t xml:space="preserve"> </w:t>
      </w:r>
      <w:r w:rsidR="00AF1597" w:rsidRPr="00A10D88">
        <w:rPr>
          <w:rFonts w:ascii="Times New Roman" w:eastAsia="Adobe Fan Heiti Std B" w:hAnsi="Times New Roman" w:cs="Times New Roman"/>
          <w:color w:val="auto"/>
          <w:sz w:val="24"/>
          <w:szCs w:val="24"/>
        </w:rPr>
        <w:t xml:space="preserve">é enquadrado como fornecimento </w:t>
      </w:r>
      <w:r w:rsidR="00AF1597" w:rsidRPr="00A10D88">
        <w:rPr>
          <w:rFonts w:ascii="Times New Roman" w:eastAsia="Adobe Fan Heiti Std B" w:hAnsi="Times New Roman" w:cs="Times New Roman"/>
          <w:color w:val="auto"/>
          <w:sz w:val="24"/>
          <w:szCs w:val="24"/>
          <w:u w:val="single"/>
        </w:rPr>
        <w:t>continuado</w:t>
      </w:r>
      <w:r w:rsidR="00AF1597" w:rsidRPr="00A10D88">
        <w:rPr>
          <w:rFonts w:ascii="Times New Roman" w:eastAsia="Adobe Fan Heiti Std B" w:hAnsi="Times New Roman" w:cs="Times New Roman"/>
          <w:color w:val="auto"/>
          <w:sz w:val="24"/>
          <w:szCs w:val="24"/>
        </w:rPr>
        <w:t xml:space="preserve">, </w:t>
      </w:r>
      <w:r w:rsidR="00F42CBB" w:rsidRPr="00A10D88">
        <w:rPr>
          <w:rFonts w:ascii="Times New Roman" w:hAnsi="Times New Roman" w:cs="Times New Roman"/>
          <w:bCs/>
          <w:iCs/>
          <w:color w:val="auto"/>
          <w:sz w:val="24"/>
          <w:szCs w:val="24"/>
        </w:rPr>
        <w:t>tendo em vista que se trata de necessidade permanente, conforme preconiza o art. 6º, XV da Lei 14.133/2021.</w:t>
      </w:r>
    </w:p>
    <w:p w14:paraId="7E903E79" w14:textId="03E1D2E3" w:rsidR="00F42CBB" w:rsidRPr="00A10D88" w:rsidRDefault="00F42CBB" w:rsidP="00FA55BC">
      <w:pPr>
        <w:pStyle w:val="PargrafodaLista"/>
        <w:numPr>
          <w:ilvl w:val="1"/>
          <w:numId w:val="3"/>
        </w:numPr>
        <w:spacing w:before="120" w:after="120" w:line="360" w:lineRule="auto"/>
        <w:ind w:left="0" w:firstLine="0"/>
        <w:jc w:val="both"/>
        <w:rPr>
          <w:rFonts w:eastAsia="Adobe Fan Heiti Std B"/>
          <w:color w:val="auto"/>
          <w:szCs w:val="24"/>
        </w:rPr>
      </w:pPr>
      <w:r w:rsidRPr="00A10D88">
        <w:rPr>
          <w:rFonts w:eastAsia="Adobe Fan Heiti Std B"/>
          <w:color w:val="auto"/>
          <w:szCs w:val="24"/>
        </w:rPr>
        <w:lastRenderedPageBreak/>
        <w:t xml:space="preserve">O </w:t>
      </w:r>
      <w:r w:rsidRPr="00A10D88">
        <w:rPr>
          <w:rFonts w:eastAsia="Adobe Fan Heiti Std B"/>
          <w:color w:val="auto"/>
          <w:szCs w:val="24"/>
          <w:u w:val="single"/>
        </w:rPr>
        <w:t>prazo de vigência da contratação é de 12 (doze) meses</w:t>
      </w:r>
      <w:r w:rsidRPr="00A10D88">
        <w:rPr>
          <w:rFonts w:eastAsia="Adobe Fan Heiti Std B"/>
          <w:color w:val="auto"/>
          <w:szCs w:val="24"/>
        </w:rPr>
        <w:t xml:space="preserve">, contados da assinatura do contrato, na forma dos </w:t>
      </w:r>
      <w:proofErr w:type="spellStart"/>
      <w:r w:rsidRPr="00A10D88">
        <w:rPr>
          <w:rFonts w:eastAsia="Adobe Fan Heiti Std B"/>
          <w:color w:val="auto"/>
          <w:szCs w:val="24"/>
        </w:rPr>
        <w:t>arts</w:t>
      </w:r>
      <w:proofErr w:type="spellEnd"/>
      <w:r w:rsidRPr="00A10D88">
        <w:rPr>
          <w:rFonts w:eastAsia="Adobe Fan Heiti Std B"/>
          <w:color w:val="auto"/>
          <w:szCs w:val="24"/>
        </w:rPr>
        <w:t>. 10</w:t>
      </w:r>
      <w:r w:rsidR="00F5607A" w:rsidRPr="00A10D88">
        <w:rPr>
          <w:rFonts w:eastAsia="Adobe Fan Heiti Std B"/>
          <w:color w:val="auto"/>
          <w:szCs w:val="24"/>
        </w:rPr>
        <w:t>7</w:t>
      </w:r>
      <w:r w:rsidRPr="00A10D88">
        <w:rPr>
          <w:rFonts w:eastAsia="Adobe Fan Heiti Std B"/>
          <w:color w:val="auto"/>
          <w:szCs w:val="24"/>
        </w:rPr>
        <w:t xml:space="preserve"> da Lei n° 14.133, de 2021, prorrogável por interesse das partes, até o limite de 5 (cinco) anos, desde que haja autorização formal da autoridade competente.</w:t>
      </w:r>
    </w:p>
    <w:p w14:paraId="33700386" w14:textId="3FCFD526" w:rsidR="00306518" w:rsidRPr="00A10D88" w:rsidRDefault="00306518" w:rsidP="00FA55BC">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color w:val="auto"/>
          <w:sz w:val="24"/>
          <w:szCs w:val="24"/>
          <w:lang w:eastAsia="en-US"/>
        </w:rPr>
      </w:pPr>
      <w:r w:rsidRPr="00A10D88">
        <w:rPr>
          <w:rFonts w:ascii="Times New Roman" w:eastAsia="Calibri" w:hAnsi="Times New Roman" w:cs="Times New Roman"/>
          <w:color w:val="auto"/>
          <w:sz w:val="24"/>
          <w:szCs w:val="24"/>
          <w:lang w:eastAsia="en-US"/>
        </w:rPr>
        <w:t xml:space="preserve">Na forma exigida pelo </w:t>
      </w:r>
      <w:r w:rsidR="00306DAD" w:rsidRPr="00A10D88">
        <w:rPr>
          <w:rFonts w:ascii="Times New Roman" w:eastAsia="Calibri" w:hAnsi="Times New Roman" w:cs="Times New Roman"/>
          <w:color w:val="auto"/>
          <w:sz w:val="24"/>
          <w:szCs w:val="24"/>
          <w:lang w:eastAsia="en-US"/>
        </w:rPr>
        <w:t>a</w:t>
      </w:r>
      <w:r w:rsidRPr="00A10D88">
        <w:rPr>
          <w:rFonts w:ascii="Times New Roman" w:eastAsia="Calibri" w:hAnsi="Times New Roman" w:cs="Times New Roman"/>
          <w:color w:val="auto"/>
          <w:sz w:val="24"/>
          <w:szCs w:val="24"/>
          <w:lang w:eastAsia="en-US"/>
        </w:rPr>
        <w:t>rt. 19, §2º da Lei n.º 14.133/2021, é de esclarecer que não foi utilizado o Catálogo Eletrônico de Padronização, instituído por meio da Portaria SEGES/ME n.º 938, de 02 de fevereiro de 2022, tendo em vista que, até o presente momento, só constam no referido catálogo os itens padronizados água mineral natural sem gás</w:t>
      </w:r>
      <w:r w:rsidRPr="00A10D88">
        <w:rPr>
          <w:rStyle w:val="Refdenotaderodap"/>
          <w:rFonts w:ascii="Times New Roman" w:eastAsia="Calibri" w:hAnsi="Times New Roman" w:cs="Times New Roman"/>
          <w:color w:val="auto"/>
          <w:sz w:val="24"/>
          <w:szCs w:val="24"/>
          <w:lang w:eastAsia="en-US"/>
        </w:rPr>
        <w:footnoteReference w:id="1"/>
      </w:r>
      <w:r w:rsidRPr="00A10D88">
        <w:rPr>
          <w:rFonts w:ascii="Times New Roman" w:eastAsia="Calibri" w:hAnsi="Times New Roman" w:cs="Times New Roman"/>
          <w:color w:val="auto"/>
          <w:sz w:val="24"/>
          <w:szCs w:val="24"/>
          <w:lang w:eastAsia="en-US"/>
        </w:rPr>
        <w:t xml:space="preserve"> , café e açúcar</w:t>
      </w:r>
      <w:r w:rsidRPr="00A10D88">
        <w:rPr>
          <w:rStyle w:val="Refdenotaderodap"/>
          <w:rFonts w:ascii="Times New Roman" w:eastAsia="Calibri" w:hAnsi="Times New Roman" w:cs="Times New Roman"/>
          <w:color w:val="auto"/>
          <w:sz w:val="24"/>
          <w:szCs w:val="24"/>
          <w:lang w:eastAsia="en-US"/>
        </w:rPr>
        <w:footnoteReference w:id="2"/>
      </w:r>
      <w:r w:rsidRPr="00A10D88">
        <w:rPr>
          <w:rFonts w:ascii="Times New Roman" w:eastAsia="Calibri" w:hAnsi="Times New Roman" w:cs="Times New Roman"/>
          <w:color w:val="auto"/>
          <w:sz w:val="24"/>
          <w:szCs w:val="24"/>
          <w:lang w:eastAsia="en-US"/>
        </w:rPr>
        <w:t>.</w:t>
      </w:r>
    </w:p>
    <w:p w14:paraId="6A386126" w14:textId="77777777" w:rsidR="00306518" w:rsidRPr="00A10D88" w:rsidRDefault="00306518" w:rsidP="00FA55BC">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color w:val="auto"/>
          <w:sz w:val="24"/>
          <w:szCs w:val="24"/>
        </w:rPr>
      </w:pPr>
      <w:r w:rsidRPr="00A10D88">
        <w:rPr>
          <w:rFonts w:ascii="Times New Roman" w:hAnsi="Times New Roman" w:cs="Times New Roman"/>
          <w:color w:val="auto"/>
          <w:sz w:val="24"/>
          <w:szCs w:val="24"/>
        </w:rPr>
        <w:t>O contrato oferece maior detalhamento das regras que serão aplicadas em relação à vigência da contratação.</w:t>
      </w:r>
    </w:p>
    <w:p w14:paraId="44C81DC0" w14:textId="1EF3150E" w:rsidR="00594422" w:rsidRPr="00A10D88" w:rsidRDefault="00594422" w:rsidP="00FA55BC">
      <w:pPr>
        <w:pStyle w:val="PargrafodaLista"/>
        <w:numPr>
          <w:ilvl w:val="0"/>
          <w:numId w:val="3"/>
        </w:numPr>
        <w:shd w:val="clear" w:color="auto" w:fill="BFBFBF" w:themeFill="background1" w:themeFillShade="BF"/>
        <w:spacing w:before="120" w:after="120" w:line="360" w:lineRule="auto"/>
        <w:ind w:left="0" w:right="-1" w:firstLine="0"/>
        <w:jc w:val="both"/>
        <w:rPr>
          <w:b/>
          <w:bCs/>
          <w:color w:val="auto"/>
          <w:szCs w:val="24"/>
        </w:rPr>
      </w:pPr>
      <w:r w:rsidRPr="00A10D88">
        <w:rPr>
          <w:b/>
          <w:bCs/>
          <w:color w:val="auto"/>
          <w:szCs w:val="24"/>
        </w:rPr>
        <w:t xml:space="preserve">FUNDAMENTAÇÃO E DESCRIÇÃO DA NECESSIDADE DA CONTRATAÇÃO </w:t>
      </w:r>
    </w:p>
    <w:p w14:paraId="6FF32C68" w14:textId="43FAC07A" w:rsidR="00917E31" w:rsidRPr="00A10D88" w:rsidRDefault="00E364F3" w:rsidP="00E364F3">
      <w:pPr>
        <w:pStyle w:val="Nivel2"/>
        <w:numPr>
          <w:ilvl w:val="1"/>
          <w:numId w:val="3"/>
        </w:numPr>
        <w:spacing w:line="360" w:lineRule="auto"/>
        <w:ind w:left="0" w:right="-1" w:firstLine="0"/>
        <w:rPr>
          <w:rFonts w:ascii="Times New Roman" w:hAnsi="Times New Roman" w:cs="Times New Roman"/>
          <w:color w:val="auto"/>
          <w:sz w:val="24"/>
          <w:szCs w:val="24"/>
        </w:rPr>
      </w:pPr>
      <w:r w:rsidRPr="00A10D88">
        <w:rPr>
          <w:rFonts w:ascii="Times New Roman" w:hAnsi="Times New Roman" w:cs="Times New Roman"/>
          <w:color w:val="auto"/>
          <w:sz w:val="24"/>
          <w:szCs w:val="24"/>
        </w:rPr>
        <w:t>A Fundamentação da Contratação e a sua respectiva necessidade encontram-se pormenorizadas em Tópicos específicos do Estudos Técnico Preliminar - ETP, apêndice deste Termo de Referência.</w:t>
      </w:r>
    </w:p>
    <w:p w14:paraId="5E359795" w14:textId="373A16FC" w:rsidR="00067194" w:rsidRPr="00A10D88" w:rsidRDefault="00067194" w:rsidP="00FA55BC">
      <w:pPr>
        <w:pStyle w:val="PargrafodaLista"/>
        <w:numPr>
          <w:ilvl w:val="0"/>
          <w:numId w:val="3"/>
        </w:numPr>
        <w:shd w:val="clear" w:color="auto" w:fill="BFBFBF" w:themeFill="background1" w:themeFillShade="BF"/>
        <w:spacing w:before="120" w:after="120" w:line="360" w:lineRule="auto"/>
        <w:ind w:left="0" w:firstLine="0"/>
        <w:jc w:val="both"/>
        <w:rPr>
          <w:b/>
          <w:bCs/>
          <w:color w:val="auto"/>
          <w:szCs w:val="24"/>
        </w:rPr>
      </w:pPr>
      <w:bookmarkStart w:id="1" w:name="_Hlk107395093"/>
      <w:bookmarkEnd w:id="0"/>
      <w:r w:rsidRPr="00A10D88">
        <w:rPr>
          <w:rFonts w:eastAsia="Cambria"/>
          <w:b/>
          <w:bCs/>
          <w:color w:val="auto"/>
          <w:szCs w:val="24"/>
          <w:lang w:eastAsia="en-US"/>
        </w:rPr>
        <w:t>DESCRIÇÃO</w:t>
      </w:r>
      <w:r w:rsidRPr="00A10D88">
        <w:rPr>
          <w:b/>
          <w:bCs/>
          <w:color w:val="auto"/>
          <w:szCs w:val="24"/>
        </w:rPr>
        <w:t xml:space="preserve"> DA SOLUÇÃO COMO UM TODO </w:t>
      </w:r>
    </w:p>
    <w:p w14:paraId="6D21CE44" w14:textId="1BAE6763" w:rsidR="00DB454E" w:rsidRPr="00A10D88" w:rsidRDefault="00904E4D" w:rsidP="00DB454E">
      <w:pPr>
        <w:pStyle w:val="Nivel2"/>
        <w:numPr>
          <w:ilvl w:val="1"/>
          <w:numId w:val="3"/>
        </w:numPr>
        <w:spacing w:line="360" w:lineRule="auto"/>
        <w:ind w:left="0" w:right="-1" w:firstLine="0"/>
        <w:rPr>
          <w:rFonts w:ascii="Times New Roman" w:hAnsi="Times New Roman" w:cs="Times New Roman"/>
          <w:color w:val="auto"/>
          <w:sz w:val="24"/>
          <w:szCs w:val="24"/>
        </w:rPr>
      </w:pPr>
      <w:bookmarkStart w:id="2" w:name="_Hlk124860528"/>
      <w:r w:rsidRPr="00A10D88">
        <w:rPr>
          <w:rFonts w:ascii="Times New Roman" w:hAnsi="Times New Roman" w:cs="Times New Roman"/>
          <w:color w:val="auto"/>
          <w:sz w:val="24"/>
          <w:szCs w:val="24"/>
        </w:rPr>
        <w:t xml:space="preserve">A </w:t>
      </w:r>
      <w:r w:rsidR="00E364F3" w:rsidRPr="00A10D88">
        <w:rPr>
          <w:rFonts w:ascii="Times New Roman" w:hAnsi="Times New Roman" w:cs="Times New Roman"/>
          <w:color w:val="auto"/>
          <w:sz w:val="24"/>
          <w:szCs w:val="24"/>
        </w:rPr>
        <w:t>descrição da solução como um todo encontra-se pormenorizada em Tópico específico do Estudo Técnico Preliminar - ETP, apêndice deste Termo de Referência.</w:t>
      </w:r>
    </w:p>
    <w:bookmarkEnd w:id="2"/>
    <w:p w14:paraId="48834299" w14:textId="1D6D870F" w:rsidR="00067194" w:rsidRPr="00A10D88" w:rsidRDefault="00067194" w:rsidP="00FA55BC">
      <w:pPr>
        <w:pStyle w:val="PargrafodaLista"/>
        <w:numPr>
          <w:ilvl w:val="0"/>
          <w:numId w:val="3"/>
        </w:numPr>
        <w:shd w:val="clear" w:color="auto" w:fill="BFBFBF" w:themeFill="background1" w:themeFillShade="BF"/>
        <w:spacing w:before="120" w:after="120" w:line="360" w:lineRule="auto"/>
        <w:ind w:left="0" w:firstLine="0"/>
        <w:jc w:val="both"/>
        <w:rPr>
          <w:rFonts w:eastAsia="Calibri"/>
          <w:color w:val="auto"/>
          <w:szCs w:val="24"/>
        </w:rPr>
      </w:pPr>
      <w:r w:rsidRPr="00A10D88">
        <w:rPr>
          <w:b/>
          <w:bCs/>
          <w:color w:val="auto"/>
          <w:szCs w:val="24"/>
        </w:rPr>
        <w:t>REQUISITOS DA CONTRATAÇÃO</w:t>
      </w:r>
      <w:r w:rsidRPr="00A10D88">
        <w:rPr>
          <w:b/>
          <w:color w:val="auto"/>
          <w:szCs w:val="24"/>
        </w:rPr>
        <w:t xml:space="preserve"> </w:t>
      </w:r>
    </w:p>
    <w:p w14:paraId="0CD3AAFC" w14:textId="5FEA5475" w:rsidR="00DB454E" w:rsidRPr="00A10D88" w:rsidRDefault="00916D77" w:rsidP="007B5CD0">
      <w:pPr>
        <w:pStyle w:val="PargrafodaLista"/>
        <w:numPr>
          <w:ilvl w:val="1"/>
          <w:numId w:val="3"/>
        </w:numPr>
        <w:spacing w:before="120" w:after="120" w:line="360" w:lineRule="auto"/>
        <w:ind w:left="0" w:firstLine="0"/>
        <w:jc w:val="both"/>
        <w:rPr>
          <w:rFonts w:eastAsia="Arial"/>
          <w:color w:val="auto"/>
          <w:szCs w:val="24"/>
        </w:rPr>
      </w:pPr>
      <w:r w:rsidRPr="00A10D88">
        <w:rPr>
          <w:color w:val="auto"/>
          <w:szCs w:val="24"/>
        </w:rPr>
        <w:t>A contratada deverá atender às diretrizes</w:t>
      </w:r>
      <w:r w:rsidR="00EB0DB0" w:rsidRPr="00A10D88">
        <w:rPr>
          <w:color w:val="auto"/>
          <w:szCs w:val="24"/>
        </w:rPr>
        <w:t xml:space="preserve"> </w:t>
      </w:r>
      <w:r w:rsidR="00DB454E" w:rsidRPr="00A10D88">
        <w:rPr>
          <w:color w:val="auto"/>
          <w:szCs w:val="24"/>
        </w:rPr>
        <w:t>da Lei nº 9.503/1997, demais normas do Conselho Nacional de Trânsito (CONTRAN) e Legislação Municipal, no que couber;</w:t>
      </w:r>
    </w:p>
    <w:p w14:paraId="6BDF6062" w14:textId="6545DCBD" w:rsidR="00EB0DB0" w:rsidRPr="00A10D88" w:rsidRDefault="00EB0DB0" w:rsidP="007B5CD0">
      <w:pPr>
        <w:pStyle w:val="PargrafodaLista"/>
        <w:numPr>
          <w:ilvl w:val="1"/>
          <w:numId w:val="3"/>
        </w:numPr>
        <w:spacing w:before="120" w:after="120" w:line="360" w:lineRule="auto"/>
        <w:ind w:left="0" w:firstLine="0"/>
        <w:jc w:val="both"/>
        <w:rPr>
          <w:rFonts w:eastAsia="Arial"/>
          <w:color w:val="auto"/>
          <w:szCs w:val="24"/>
        </w:rPr>
      </w:pPr>
      <w:r w:rsidRPr="00A10D88">
        <w:rPr>
          <w:color w:val="auto"/>
          <w:szCs w:val="24"/>
        </w:rPr>
        <w:t>Deve-se observar a Resolução do CONTRAN nº 912</w:t>
      </w:r>
      <w:r w:rsidR="00AE5F57" w:rsidRPr="00A10D88">
        <w:rPr>
          <w:color w:val="auto"/>
          <w:szCs w:val="24"/>
        </w:rPr>
        <w:t xml:space="preserve">, de 28 de março de 2022 (Publicada no DOU nº 63, de 01 de abril de 2022) que </w:t>
      </w:r>
      <w:r w:rsidR="00AE5F57" w:rsidRPr="00A10D88">
        <w:rPr>
          <w:color w:val="auto"/>
        </w:rPr>
        <w:t>estabelece os equipamentos obrigatórios para a frota de veículos em circulação e dá outras providências.</w:t>
      </w:r>
    </w:p>
    <w:p w14:paraId="06029B92" w14:textId="0CB67B72" w:rsidR="00DB454E" w:rsidRPr="00A10D88" w:rsidRDefault="00A46B46" w:rsidP="00A46B46">
      <w:pPr>
        <w:pStyle w:val="PargrafodaLista"/>
        <w:numPr>
          <w:ilvl w:val="1"/>
          <w:numId w:val="3"/>
        </w:numPr>
        <w:spacing w:before="120" w:after="120" w:line="360" w:lineRule="auto"/>
        <w:ind w:left="0" w:firstLine="0"/>
        <w:jc w:val="both"/>
        <w:rPr>
          <w:rFonts w:eastAsia="Arial"/>
          <w:color w:val="auto"/>
          <w:szCs w:val="24"/>
        </w:rPr>
      </w:pPr>
      <w:r w:rsidRPr="00A10D88">
        <w:rPr>
          <w:color w:val="auto"/>
        </w:rPr>
        <w:t>Atender a Portaria do INMETRO nº 202, de 30 abril de 2021 que Aprova os Requisitos de Avaliação da Conformidade para Componentes de Bicicletas de Uso Adulto, no que couber.</w:t>
      </w:r>
    </w:p>
    <w:p w14:paraId="16BA7A6B" w14:textId="7A564212" w:rsidR="00EF2509" w:rsidRPr="00A10D88" w:rsidRDefault="00EF2509" w:rsidP="00FA55BC">
      <w:pPr>
        <w:spacing w:before="120" w:after="120" w:line="360" w:lineRule="auto"/>
        <w:jc w:val="both"/>
        <w:rPr>
          <w:rFonts w:ascii="Times New Roman" w:hAnsi="Times New Roman" w:cs="Times New Roman"/>
          <w:b/>
          <w:bCs/>
          <w:sz w:val="24"/>
          <w:szCs w:val="24"/>
        </w:rPr>
      </w:pPr>
      <w:r w:rsidRPr="00A10D88">
        <w:rPr>
          <w:rFonts w:ascii="Times New Roman" w:hAnsi="Times New Roman" w:cs="Times New Roman"/>
          <w:b/>
          <w:bCs/>
          <w:sz w:val="24"/>
          <w:szCs w:val="24"/>
        </w:rPr>
        <w:t>Da Sustentabilidade</w:t>
      </w:r>
    </w:p>
    <w:p w14:paraId="63C52F85" w14:textId="0971E01F" w:rsidR="00910979" w:rsidRPr="00A10D88" w:rsidRDefault="007B5CD0" w:rsidP="00FA55BC">
      <w:pPr>
        <w:pStyle w:val="PargrafodaLista"/>
        <w:numPr>
          <w:ilvl w:val="1"/>
          <w:numId w:val="3"/>
        </w:numPr>
        <w:spacing w:before="120" w:after="120" w:line="360" w:lineRule="auto"/>
        <w:ind w:left="0" w:firstLine="0"/>
        <w:jc w:val="both"/>
        <w:rPr>
          <w:color w:val="auto"/>
          <w:szCs w:val="24"/>
        </w:rPr>
      </w:pPr>
      <w:bookmarkStart w:id="3" w:name="_Hlk132719405"/>
      <w:bookmarkStart w:id="4" w:name="_Hlk117684727"/>
      <w:r w:rsidRPr="00A10D88">
        <w:rPr>
          <w:color w:val="auto"/>
          <w:szCs w:val="24"/>
        </w:rPr>
        <w:t>A</w:t>
      </w:r>
      <w:r w:rsidR="00910979" w:rsidRPr="00A10D88">
        <w:rPr>
          <w:color w:val="auto"/>
          <w:szCs w:val="24"/>
        </w:rPr>
        <w:t xml:space="preserve">s </w:t>
      </w:r>
      <w:r w:rsidRPr="00A10D88">
        <w:rPr>
          <w:color w:val="auto"/>
          <w:szCs w:val="24"/>
        </w:rPr>
        <w:t>bicicletas</w:t>
      </w:r>
      <w:r w:rsidR="00C06571" w:rsidRPr="00A10D88">
        <w:rPr>
          <w:color w:val="auto"/>
          <w:szCs w:val="24"/>
        </w:rPr>
        <w:t xml:space="preserve"> e os acessórios </w:t>
      </w:r>
      <w:r w:rsidR="00910979" w:rsidRPr="00A10D88">
        <w:rPr>
          <w:color w:val="auto"/>
          <w:szCs w:val="24"/>
        </w:rPr>
        <w:t>ofertad</w:t>
      </w:r>
      <w:r w:rsidR="00C06571" w:rsidRPr="00A10D88">
        <w:rPr>
          <w:color w:val="auto"/>
          <w:szCs w:val="24"/>
        </w:rPr>
        <w:t>o</w:t>
      </w:r>
      <w:r w:rsidR="00910979" w:rsidRPr="00A10D88">
        <w:rPr>
          <w:color w:val="auto"/>
          <w:szCs w:val="24"/>
        </w:rPr>
        <w:t>s devem ser produzid</w:t>
      </w:r>
      <w:r w:rsidR="00C06571" w:rsidRPr="00A10D88">
        <w:rPr>
          <w:color w:val="auto"/>
          <w:szCs w:val="24"/>
        </w:rPr>
        <w:t>o</w:t>
      </w:r>
      <w:r w:rsidRPr="00A10D88">
        <w:rPr>
          <w:color w:val="auto"/>
          <w:szCs w:val="24"/>
        </w:rPr>
        <w:t>s</w:t>
      </w:r>
      <w:r w:rsidR="00910979" w:rsidRPr="00A10D88">
        <w:rPr>
          <w:color w:val="auto"/>
          <w:szCs w:val="24"/>
        </w:rPr>
        <w:t xml:space="preserve"> por fabricantes compromissados com o meio ambiente, que mantenham programa continuado de </w:t>
      </w:r>
      <w:r w:rsidR="00910979" w:rsidRPr="00A10D88">
        <w:rPr>
          <w:color w:val="auto"/>
          <w:szCs w:val="24"/>
        </w:rPr>
        <w:lastRenderedPageBreak/>
        <w:t>sustentabilidade ambiental, e que além de se enquadrarem no disposto nos itens anteriores, comprovem que cumprem a legislação ambiental pertinente ao objeto da licitação.</w:t>
      </w:r>
    </w:p>
    <w:p w14:paraId="5ECA10F2" w14:textId="1BF709D2" w:rsidR="004A442F" w:rsidRPr="00A10D88" w:rsidRDefault="004A442F"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Os critérios de sustentabilidade devem abranger cada fase do ciclo de vida do objeto quais sejam: produção (extração, qualidade da água, embalagem), distribuição, uso e destinação final</w:t>
      </w:r>
      <w:r w:rsidR="00910979" w:rsidRPr="00A10D88">
        <w:rPr>
          <w:color w:val="auto"/>
          <w:szCs w:val="24"/>
        </w:rPr>
        <w:t>.</w:t>
      </w:r>
    </w:p>
    <w:bookmarkEnd w:id="3"/>
    <w:p w14:paraId="0982BD93" w14:textId="6371952F" w:rsidR="00EF2509" w:rsidRPr="00A10D88" w:rsidRDefault="00EF2509" w:rsidP="00FA55BC">
      <w:pPr>
        <w:pStyle w:val="PargrafodaLista"/>
        <w:numPr>
          <w:ilvl w:val="1"/>
          <w:numId w:val="3"/>
        </w:numPr>
        <w:spacing w:before="120" w:after="120" w:line="360" w:lineRule="auto"/>
        <w:ind w:left="0" w:firstLine="0"/>
        <w:jc w:val="both"/>
        <w:rPr>
          <w:rFonts w:eastAsia="Calibri"/>
          <w:color w:val="auto"/>
          <w:szCs w:val="24"/>
        </w:rPr>
      </w:pPr>
      <w:r w:rsidRPr="00A10D88">
        <w:rPr>
          <w:color w:val="auto"/>
          <w:szCs w:val="24"/>
        </w:rPr>
        <w:t>Além dos critérios de sustentabilidade eventualmente</w:t>
      </w:r>
      <w:r w:rsidR="00FA55BC" w:rsidRPr="00A10D88">
        <w:rPr>
          <w:color w:val="auto"/>
          <w:szCs w:val="24"/>
        </w:rPr>
        <w:t xml:space="preserve"> abordados</w:t>
      </w:r>
      <w:r w:rsidRPr="00A10D88">
        <w:rPr>
          <w:color w:val="auto"/>
          <w:szCs w:val="24"/>
        </w:rPr>
        <w:t xml:space="preserve"> ao longo deste Termo de Referência</w:t>
      </w:r>
      <w:r w:rsidRPr="00A10D88">
        <w:rPr>
          <w:rFonts w:eastAsia="Calibri"/>
          <w:color w:val="auto"/>
          <w:szCs w:val="24"/>
        </w:rPr>
        <w:t>, devem ser atendidos os seguintes requisitos, que se baseiam no Guia Nacional de Contratações Sustentáveis:</w:t>
      </w:r>
    </w:p>
    <w:p w14:paraId="287D2B14" w14:textId="0C76F434" w:rsidR="00C3641C" w:rsidRPr="00A10D88" w:rsidRDefault="00C3641C" w:rsidP="00FA55BC">
      <w:pPr>
        <w:pStyle w:val="Nivel3"/>
        <w:numPr>
          <w:ilvl w:val="2"/>
          <w:numId w:val="3"/>
        </w:numPr>
        <w:spacing w:line="360" w:lineRule="auto"/>
        <w:ind w:left="851" w:firstLine="0"/>
        <w:rPr>
          <w:rFonts w:ascii="Times New Roman" w:eastAsia="Calibri" w:hAnsi="Times New Roman" w:cs="Times New Roman"/>
          <w:color w:val="auto"/>
          <w:sz w:val="24"/>
          <w:szCs w:val="24"/>
        </w:rPr>
      </w:pPr>
      <w:r w:rsidRPr="00A10D88">
        <w:rPr>
          <w:rFonts w:ascii="Times New Roman" w:eastAsia="Calibri" w:hAnsi="Times New Roman" w:cs="Times New Roman"/>
          <w:color w:val="auto"/>
          <w:sz w:val="24"/>
          <w:szCs w:val="24"/>
        </w:rPr>
        <w:t xml:space="preserve">A Contratada deve responsabilizar-se pela correta destinação final de todos os resíduos sólidos gerados pelos produtos fornecidos que necessitam de destinação ambientalmente adequada (incluindo embalagens vazias); </w:t>
      </w:r>
    </w:p>
    <w:bookmarkEnd w:id="4"/>
    <w:p w14:paraId="01DAB5AC" w14:textId="4642872A" w:rsidR="00EF2509" w:rsidRPr="00A10D88" w:rsidRDefault="00EF2509" w:rsidP="00FA55BC">
      <w:pPr>
        <w:tabs>
          <w:tab w:val="left" w:pos="851"/>
        </w:tabs>
        <w:autoSpaceDE w:val="0"/>
        <w:autoSpaceDN w:val="0"/>
        <w:adjustRightInd w:val="0"/>
        <w:spacing w:before="120" w:after="120" w:line="360" w:lineRule="auto"/>
        <w:jc w:val="both"/>
        <w:rPr>
          <w:rFonts w:ascii="Times New Roman" w:eastAsia="Calibri" w:hAnsi="Times New Roman" w:cs="Times New Roman"/>
          <w:sz w:val="24"/>
          <w:szCs w:val="24"/>
        </w:rPr>
      </w:pPr>
      <w:r w:rsidRPr="00A10D88">
        <w:rPr>
          <w:rFonts w:ascii="Times New Roman" w:eastAsia="MS Gothic" w:hAnsi="Times New Roman" w:cs="Times New Roman"/>
          <w:b/>
          <w:bCs/>
          <w:sz w:val="24"/>
          <w:szCs w:val="24"/>
        </w:rPr>
        <w:t xml:space="preserve">Da </w:t>
      </w:r>
      <w:r w:rsidR="00C3641C" w:rsidRPr="00A10D88">
        <w:rPr>
          <w:rFonts w:ascii="Times New Roman" w:eastAsia="MS Gothic" w:hAnsi="Times New Roman" w:cs="Times New Roman"/>
          <w:b/>
          <w:bCs/>
          <w:sz w:val="24"/>
          <w:szCs w:val="24"/>
        </w:rPr>
        <w:t>A</w:t>
      </w:r>
      <w:r w:rsidRPr="00A10D88">
        <w:rPr>
          <w:rFonts w:ascii="Times New Roman" w:eastAsia="MS Gothic" w:hAnsi="Times New Roman" w:cs="Times New Roman"/>
          <w:b/>
          <w:bCs/>
          <w:sz w:val="24"/>
          <w:szCs w:val="24"/>
        </w:rPr>
        <w:t>mostra</w:t>
      </w:r>
    </w:p>
    <w:p w14:paraId="5373509A" w14:textId="159BDA47" w:rsidR="00EF2509" w:rsidRPr="00A10D88" w:rsidRDefault="00EF2509" w:rsidP="00FA55BC">
      <w:pPr>
        <w:pStyle w:val="PargrafodaLista"/>
        <w:numPr>
          <w:ilvl w:val="1"/>
          <w:numId w:val="3"/>
        </w:numPr>
        <w:spacing w:before="120" w:after="120" w:line="360" w:lineRule="auto"/>
        <w:ind w:left="0" w:firstLine="0"/>
        <w:jc w:val="both"/>
        <w:rPr>
          <w:rFonts w:eastAsia="MS Gothic"/>
          <w:b/>
          <w:bCs/>
          <w:color w:val="auto"/>
          <w:szCs w:val="24"/>
        </w:rPr>
      </w:pPr>
      <w:r w:rsidRPr="00A10D88">
        <w:rPr>
          <w:color w:val="auto"/>
          <w:szCs w:val="24"/>
        </w:rPr>
        <w:t xml:space="preserve">Não haverá exigência de amostra </w:t>
      </w:r>
      <w:r w:rsidR="00E37336" w:rsidRPr="00A10D88">
        <w:rPr>
          <w:color w:val="auto"/>
          <w:szCs w:val="24"/>
        </w:rPr>
        <w:t>da</w:t>
      </w:r>
      <w:r w:rsidRPr="00A10D88">
        <w:rPr>
          <w:color w:val="auto"/>
          <w:szCs w:val="24"/>
        </w:rPr>
        <w:t xml:space="preserve"> contratação.</w:t>
      </w:r>
    </w:p>
    <w:p w14:paraId="60827515" w14:textId="1018A743" w:rsidR="00EF2509" w:rsidRPr="00A10D88" w:rsidRDefault="00EF2509" w:rsidP="00FA55BC">
      <w:pPr>
        <w:spacing w:before="120" w:after="120" w:line="360" w:lineRule="auto"/>
        <w:jc w:val="both"/>
        <w:rPr>
          <w:rFonts w:ascii="Times New Roman" w:hAnsi="Times New Roman" w:cs="Times New Roman"/>
          <w:b/>
          <w:bCs/>
          <w:sz w:val="24"/>
          <w:szCs w:val="24"/>
        </w:rPr>
      </w:pPr>
      <w:r w:rsidRPr="00A10D88">
        <w:rPr>
          <w:rFonts w:ascii="Times New Roman" w:hAnsi="Times New Roman" w:cs="Times New Roman"/>
          <w:b/>
          <w:bCs/>
          <w:sz w:val="24"/>
          <w:szCs w:val="24"/>
        </w:rPr>
        <w:t>Da utilização de marca/produto na execução do serviço</w:t>
      </w:r>
    </w:p>
    <w:p w14:paraId="07D27E13" w14:textId="696034FB" w:rsidR="00EF2509" w:rsidRPr="00A10D88" w:rsidRDefault="00EF2509"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Salienta</w:t>
      </w:r>
      <w:r w:rsidRPr="00A10D88">
        <w:rPr>
          <w:rFonts w:eastAsia="Calibri"/>
          <w:color w:val="auto"/>
          <w:szCs w:val="24"/>
        </w:rPr>
        <w:t xml:space="preserve">-se que as especificações dos itens, objeto deste Termo de Referência são suficientes à escolha do futuro contratado, certificando ainda, que </w:t>
      </w:r>
      <w:r w:rsidRPr="00A10D88">
        <w:rPr>
          <w:rFonts w:eastAsia="Calibri"/>
          <w:b/>
          <w:bCs/>
          <w:color w:val="auto"/>
          <w:szCs w:val="24"/>
        </w:rPr>
        <w:t>não</w:t>
      </w:r>
      <w:r w:rsidRPr="00A10D88">
        <w:rPr>
          <w:rFonts w:eastAsia="Calibri"/>
          <w:color w:val="auto"/>
          <w:szCs w:val="24"/>
        </w:rPr>
        <w:t xml:space="preserve"> há determinação de marca, nem tão pouco importam</w:t>
      </w:r>
      <w:r w:rsidRPr="00A10D88">
        <w:rPr>
          <w:color w:val="auto"/>
          <w:szCs w:val="24"/>
        </w:rPr>
        <w:t xml:space="preserve"> em cerceamento da competitividade do certame.</w:t>
      </w:r>
    </w:p>
    <w:p w14:paraId="528D5A03" w14:textId="74165139" w:rsidR="002473F3" w:rsidRPr="00A10D88" w:rsidRDefault="001A4E87" w:rsidP="00FA55BC">
      <w:pPr>
        <w:pStyle w:val="Nivel2"/>
        <w:tabs>
          <w:tab w:val="left" w:pos="0"/>
        </w:tabs>
        <w:autoSpaceDE w:val="0"/>
        <w:autoSpaceDN w:val="0"/>
        <w:adjustRightInd w:val="0"/>
        <w:spacing w:line="360" w:lineRule="auto"/>
        <w:ind w:left="0" w:firstLine="0"/>
        <w:rPr>
          <w:rFonts w:ascii="Times New Roman" w:hAnsi="Times New Roman" w:cs="Times New Roman"/>
          <w:b/>
          <w:bCs/>
          <w:color w:val="auto"/>
          <w:sz w:val="24"/>
          <w:szCs w:val="24"/>
        </w:rPr>
      </w:pPr>
      <w:r w:rsidRPr="00A10D88">
        <w:rPr>
          <w:rFonts w:ascii="Times New Roman" w:hAnsi="Times New Roman" w:cs="Times New Roman"/>
          <w:b/>
          <w:bCs/>
          <w:color w:val="auto"/>
          <w:sz w:val="24"/>
          <w:szCs w:val="24"/>
        </w:rPr>
        <w:t xml:space="preserve">Da </w:t>
      </w:r>
      <w:r w:rsidR="00EF2509" w:rsidRPr="00A10D88">
        <w:rPr>
          <w:rFonts w:ascii="Times New Roman" w:hAnsi="Times New Roman" w:cs="Times New Roman"/>
          <w:b/>
          <w:bCs/>
          <w:color w:val="auto"/>
          <w:sz w:val="24"/>
          <w:szCs w:val="24"/>
        </w:rPr>
        <w:t>Subcontratação</w:t>
      </w:r>
    </w:p>
    <w:p w14:paraId="4BAEC697" w14:textId="0D71671C" w:rsidR="00EF2509" w:rsidRPr="00A10D88" w:rsidRDefault="00EF2509"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Não é admitida a subcontratação do objeto contratual.</w:t>
      </w:r>
    </w:p>
    <w:p w14:paraId="216C1461" w14:textId="34F4707B" w:rsidR="00D1259C" w:rsidRPr="00A10D88" w:rsidRDefault="001A4E87" w:rsidP="00CD61C6">
      <w:pPr>
        <w:pStyle w:val="Nivel2"/>
        <w:tabs>
          <w:tab w:val="left" w:pos="0"/>
          <w:tab w:val="left" w:pos="3675"/>
        </w:tabs>
        <w:autoSpaceDE w:val="0"/>
        <w:autoSpaceDN w:val="0"/>
        <w:adjustRightInd w:val="0"/>
        <w:spacing w:line="360" w:lineRule="auto"/>
        <w:ind w:left="0" w:firstLine="0"/>
        <w:rPr>
          <w:rFonts w:ascii="Times New Roman" w:hAnsi="Times New Roman" w:cs="Times New Roman"/>
          <w:b/>
          <w:bCs/>
          <w:color w:val="auto"/>
          <w:sz w:val="24"/>
          <w:szCs w:val="24"/>
        </w:rPr>
      </w:pPr>
      <w:r w:rsidRPr="00A10D88">
        <w:rPr>
          <w:rFonts w:ascii="Times New Roman" w:hAnsi="Times New Roman" w:cs="Times New Roman"/>
          <w:b/>
          <w:bCs/>
          <w:color w:val="auto"/>
          <w:sz w:val="24"/>
          <w:szCs w:val="24"/>
        </w:rPr>
        <w:t xml:space="preserve">Da </w:t>
      </w:r>
      <w:r w:rsidR="00EF2509" w:rsidRPr="00A10D88">
        <w:rPr>
          <w:rFonts w:ascii="Times New Roman" w:hAnsi="Times New Roman" w:cs="Times New Roman"/>
          <w:b/>
          <w:bCs/>
          <w:color w:val="auto"/>
          <w:sz w:val="24"/>
          <w:szCs w:val="24"/>
        </w:rPr>
        <w:t xml:space="preserve">Garantia da </w:t>
      </w:r>
      <w:r w:rsidRPr="00A10D88">
        <w:rPr>
          <w:rFonts w:ascii="Times New Roman" w:hAnsi="Times New Roman" w:cs="Times New Roman"/>
          <w:b/>
          <w:bCs/>
          <w:color w:val="auto"/>
          <w:sz w:val="24"/>
          <w:szCs w:val="24"/>
        </w:rPr>
        <w:t>C</w:t>
      </w:r>
      <w:r w:rsidR="00EF2509" w:rsidRPr="00A10D88">
        <w:rPr>
          <w:rFonts w:ascii="Times New Roman" w:hAnsi="Times New Roman" w:cs="Times New Roman"/>
          <w:b/>
          <w:bCs/>
          <w:color w:val="auto"/>
          <w:sz w:val="24"/>
          <w:szCs w:val="24"/>
        </w:rPr>
        <w:t>ontratação</w:t>
      </w:r>
      <w:r w:rsidR="0068444D" w:rsidRPr="00A10D88">
        <w:rPr>
          <w:rFonts w:ascii="Times New Roman" w:hAnsi="Times New Roman" w:cs="Times New Roman"/>
          <w:b/>
          <w:bCs/>
          <w:color w:val="auto"/>
          <w:sz w:val="24"/>
          <w:szCs w:val="24"/>
        </w:rPr>
        <w:t xml:space="preserve"> e Assistência Técnica</w:t>
      </w:r>
    </w:p>
    <w:p w14:paraId="1EF0DBCF" w14:textId="62ACFCD3" w:rsidR="00A2566B" w:rsidRPr="00A10D88" w:rsidRDefault="0068444D" w:rsidP="00FA55BC">
      <w:pPr>
        <w:pStyle w:val="PargrafodaLista"/>
        <w:numPr>
          <w:ilvl w:val="1"/>
          <w:numId w:val="3"/>
        </w:numPr>
        <w:spacing w:before="120" w:after="120" w:line="360" w:lineRule="auto"/>
        <w:ind w:left="0" w:firstLine="0"/>
        <w:jc w:val="both"/>
        <w:rPr>
          <w:rFonts w:eastAsia="Calibri"/>
          <w:color w:val="auto"/>
          <w:szCs w:val="24"/>
        </w:rPr>
      </w:pPr>
      <w:r w:rsidRPr="00A10D88">
        <w:rPr>
          <w:rFonts w:eastAsia="Calibri"/>
          <w:color w:val="auto"/>
          <w:szCs w:val="24"/>
        </w:rPr>
        <w:t>No caso de substituição dos objetos, as novas unidades terão os mesmos prazos de garantia originalmente concedidos aos substitutos, a contar da data que ocorrer a substituição e entrega das novas unidades.</w:t>
      </w:r>
    </w:p>
    <w:p w14:paraId="78571963" w14:textId="633E6103" w:rsidR="0068444D" w:rsidRPr="00A10D88" w:rsidRDefault="0068444D" w:rsidP="00FA55BC">
      <w:pPr>
        <w:pStyle w:val="PargrafodaLista"/>
        <w:numPr>
          <w:ilvl w:val="1"/>
          <w:numId w:val="3"/>
        </w:numPr>
        <w:spacing w:before="120" w:after="120" w:line="360" w:lineRule="auto"/>
        <w:ind w:left="0" w:firstLine="0"/>
        <w:jc w:val="both"/>
        <w:rPr>
          <w:rFonts w:eastAsia="Calibri"/>
          <w:color w:val="auto"/>
          <w:szCs w:val="24"/>
        </w:rPr>
      </w:pPr>
      <w:r w:rsidRPr="00A10D88">
        <w:rPr>
          <w:rFonts w:eastAsia="Arial"/>
          <w:color w:val="auto"/>
          <w:szCs w:val="24"/>
        </w:rPr>
        <w:t xml:space="preserve">A contratada será responsável pelas manutenções </w:t>
      </w:r>
      <w:r w:rsidR="0043248E" w:rsidRPr="00A10D88">
        <w:rPr>
          <w:rFonts w:eastAsia="Arial"/>
          <w:color w:val="auto"/>
          <w:szCs w:val="24"/>
        </w:rPr>
        <w:t>e assistência técnica</w:t>
      </w:r>
      <w:r w:rsidR="00F5607A" w:rsidRPr="00A10D88">
        <w:rPr>
          <w:rFonts w:eastAsia="Arial"/>
          <w:color w:val="auto"/>
          <w:szCs w:val="24"/>
        </w:rPr>
        <w:t xml:space="preserve"> dos objetos da presente contratação</w:t>
      </w:r>
      <w:r w:rsidR="0043248E" w:rsidRPr="00A10D88">
        <w:rPr>
          <w:rFonts w:eastAsia="Arial"/>
          <w:color w:val="auto"/>
          <w:szCs w:val="24"/>
        </w:rPr>
        <w:t xml:space="preserve">. </w:t>
      </w:r>
    </w:p>
    <w:p w14:paraId="2CD2D5A2" w14:textId="15A8C9BC" w:rsidR="0068444D" w:rsidRPr="00A10D88" w:rsidRDefault="00CF50DC" w:rsidP="00FA55B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A10D88">
        <w:rPr>
          <w:b/>
          <w:color w:val="auto"/>
          <w:szCs w:val="24"/>
        </w:rPr>
        <w:t>MODELO DE EXECUÇÃO DO OBJETO</w:t>
      </w:r>
    </w:p>
    <w:p w14:paraId="60C59D08" w14:textId="3B5DFB4C" w:rsidR="0068444D" w:rsidRPr="00A10D88" w:rsidRDefault="0068444D" w:rsidP="00FA55BC">
      <w:pPr>
        <w:pStyle w:val="Nivel2"/>
        <w:numPr>
          <w:ilvl w:val="1"/>
          <w:numId w:val="3"/>
        </w:numPr>
        <w:spacing w:line="360" w:lineRule="auto"/>
        <w:ind w:left="0" w:firstLine="0"/>
        <w:rPr>
          <w:rFonts w:ascii="Times New Roman" w:hAnsi="Times New Roman" w:cs="Times New Roman"/>
          <w:color w:val="auto"/>
          <w:sz w:val="24"/>
          <w:szCs w:val="24"/>
        </w:rPr>
      </w:pPr>
      <w:bookmarkStart w:id="5" w:name="_Hlk124755463"/>
      <w:r w:rsidRPr="00A10D88">
        <w:rPr>
          <w:rFonts w:ascii="Times New Roman" w:hAnsi="Times New Roman" w:cs="Times New Roman"/>
          <w:color w:val="auto"/>
          <w:sz w:val="24"/>
          <w:szCs w:val="24"/>
        </w:rPr>
        <w:t xml:space="preserve">A </w:t>
      </w:r>
      <w:r w:rsidRPr="00A10D88">
        <w:rPr>
          <w:rFonts w:ascii="Times New Roman" w:hAnsi="Times New Roman" w:cs="Times New Roman"/>
          <w:color w:val="auto"/>
          <w:sz w:val="24"/>
          <w:szCs w:val="24"/>
          <w:u w:val="single"/>
        </w:rPr>
        <w:t>aquisição do objeto em comento se dará de forma parcelada</w:t>
      </w:r>
      <w:r w:rsidRPr="00A10D88">
        <w:rPr>
          <w:rFonts w:ascii="Times New Roman" w:hAnsi="Times New Roman" w:cs="Times New Roman"/>
          <w:color w:val="auto"/>
          <w:sz w:val="24"/>
          <w:szCs w:val="24"/>
        </w:rPr>
        <w:t xml:space="preserve">, conforme a necessidade, visando minimizar os custos desnecessários, bem como garantir que a Administração tenha a discricionariedade de agir conforme suas demandas, podendo flexibilizar suas despesas, com a </w:t>
      </w:r>
      <w:r w:rsidRPr="00A10D88">
        <w:rPr>
          <w:rFonts w:ascii="Times New Roman" w:hAnsi="Times New Roman" w:cs="Times New Roman"/>
          <w:color w:val="auto"/>
          <w:sz w:val="24"/>
          <w:szCs w:val="24"/>
        </w:rPr>
        <w:lastRenderedPageBreak/>
        <w:t xml:space="preserve">devida adequação aos recursos disponíveis, na forma autorizada pelo </w:t>
      </w:r>
      <w:r w:rsidR="00306DAD" w:rsidRPr="00A10D88">
        <w:rPr>
          <w:rFonts w:ascii="Times New Roman" w:hAnsi="Times New Roman" w:cs="Times New Roman"/>
          <w:color w:val="auto"/>
          <w:sz w:val="24"/>
          <w:szCs w:val="24"/>
        </w:rPr>
        <w:t>a</w:t>
      </w:r>
      <w:r w:rsidRPr="00A10D88">
        <w:rPr>
          <w:rFonts w:ascii="Times New Roman" w:hAnsi="Times New Roman" w:cs="Times New Roman"/>
          <w:color w:val="auto"/>
          <w:sz w:val="24"/>
          <w:szCs w:val="24"/>
        </w:rPr>
        <w:t>rt. 40, inciso V, alínea b, da Lei nº 14.133, de 2021.</w:t>
      </w:r>
    </w:p>
    <w:p w14:paraId="549D5C20" w14:textId="37759C38" w:rsidR="00D1520D" w:rsidRPr="00A10D88" w:rsidRDefault="00D1520D" w:rsidP="003D4E87">
      <w:pPr>
        <w:pStyle w:val="Nivel2"/>
        <w:numPr>
          <w:ilvl w:val="1"/>
          <w:numId w:val="3"/>
        </w:numPr>
        <w:spacing w:line="360" w:lineRule="auto"/>
        <w:ind w:left="0" w:firstLine="0"/>
        <w:rPr>
          <w:rFonts w:ascii="Times New Roman" w:hAnsi="Times New Roman" w:cs="Times New Roman"/>
          <w:color w:val="auto"/>
          <w:sz w:val="24"/>
          <w:szCs w:val="24"/>
        </w:rPr>
      </w:pPr>
      <w:r w:rsidRPr="00A10D88">
        <w:rPr>
          <w:rFonts w:ascii="Times New Roman" w:eastAsia="Arial" w:hAnsi="Times New Roman" w:cs="Times New Roman"/>
          <w:color w:val="auto"/>
          <w:sz w:val="24"/>
          <w:szCs w:val="24"/>
        </w:rPr>
        <w:t xml:space="preserve">A </w:t>
      </w:r>
      <w:r w:rsidR="00707E52" w:rsidRPr="00A10D88">
        <w:rPr>
          <w:rFonts w:ascii="Times New Roman" w:eastAsia="Arial" w:hAnsi="Times New Roman" w:cs="Times New Roman"/>
          <w:color w:val="auto"/>
          <w:sz w:val="24"/>
          <w:szCs w:val="24"/>
        </w:rPr>
        <w:t>C</w:t>
      </w:r>
      <w:r w:rsidRPr="00A10D88">
        <w:rPr>
          <w:rFonts w:ascii="Times New Roman" w:eastAsia="Arial" w:hAnsi="Times New Roman" w:cs="Times New Roman"/>
          <w:color w:val="auto"/>
          <w:sz w:val="24"/>
          <w:szCs w:val="24"/>
        </w:rPr>
        <w:t>ontratada deverá proporcionar todas as condições para instalação e montagem d</w:t>
      </w:r>
      <w:r w:rsidR="003D4E87" w:rsidRPr="00A10D88">
        <w:rPr>
          <w:rFonts w:ascii="Times New Roman" w:eastAsia="Arial" w:hAnsi="Times New Roman" w:cs="Times New Roman"/>
          <w:color w:val="auto"/>
          <w:sz w:val="24"/>
          <w:szCs w:val="24"/>
        </w:rPr>
        <w:t>a</w:t>
      </w:r>
      <w:r w:rsidRPr="00A10D88">
        <w:rPr>
          <w:rFonts w:ascii="Times New Roman" w:eastAsia="Arial" w:hAnsi="Times New Roman" w:cs="Times New Roman"/>
          <w:color w:val="auto"/>
          <w:sz w:val="24"/>
          <w:szCs w:val="24"/>
        </w:rPr>
        <w:t xml:space="preserve">s </w:t>
      </w:r>
      <w:r w:rsidR="003D4E87" w:rsidRPr="00A10D88">
        <w:rPr>
          <w:rFonts w:ascii="Times New Roman" w:eastAsia="Arial" w:hAnsi="Times New Roman" w:cs="Times New Roman"/>
          <w:color w:val="auto"/>
          <w:sz w:val="24"/>
          <w:szCs w:val="24"/>
        </w:rPr>
        <w:t xml:space="preserve">bicicletas </w:t>
      </w:r>
      <w:r w:rsidRPr="00A10D88">
        <w:rPr>
          <w:rFonts w:ascii="Times New Roman" w:eastAsia="Arial" w:hAnsi="Times New Roman" w:cs="Times New Roman"/>
          <w:color w:val="auto"/>
          <w:sz w:val="24"/>
          <w:szCs w:val="24"/>
        </w:rPr>
        <w:t xml:space="preserve">e </w:t>
      </w:r>
      <w:r w:rsidR="002F2156" w:rsidRPr="00A10D88">
        <w:rPr>
          <w:rFonts w:ascii="Times New Roman" w:eastAsia="Calibri" w:hAnsi="Times New Roman" w:cs="Times New Roman"/>
          <w:color w:val="auto"/>
          <w:sz w:val="24"/>
          <w:szCs w:val="24"/>
          <w:lang w:eastAsia="en-US"/>
        </w:rPr>
        <w:t>suporte bicicletário</w:t>
      </w:r>
      <w:r w:rsidRPr="00A10D88">
        <w:rPr>
          <w:rFonts w:ascii="Times New Roman" w:eastAsia="Arial" w:hAnsi="Times New Roman" w:cs="Times New Roman"/>
          <w:color w:val="auto"/>
          <w:sz w:val="24"/>
          <w:szCs w:val="24"/>
        </w:rPr>
        <w:t>, garanti</w:t>
      </w:r>
      <w:r w:rsidR="00C37A0A" w:rsidRPr="00A10D88">
        <w:rPr>
          <w:rFonts w:ascii="Times New Roman" w:eastAsia="Arial" w:hAnsi="Times New Roman" w:cs="Times New Roman"/>
          <w:color w:val="auto"/>
          <w:sz w:val="24"/>
          <w:szCs w:val="24"/>
        </w:rPr>
        <w:t>n</w:t>
      </w:r>
      <w:r w:rsidRPr="00A10D88">
        <w:rPr>
          <w:rFonts w:ascii="Times New Roman" w:eastAsia="Arial" w:hAnsi="Times New Roman" w:cs="Times New Roman"/>
          <w:color w:val="auto"/>
          <w:sz w:val="24"/>
          <w:szCs w:val="24"/>
        </w:rPr>
        <w:t>do a segurança operacional, a boa qualidade, além da utilização da boa técnica de instalação e montagem.</w:t>
      </w:r>
    </w:p>
    <w:p w14:paraId="3EE1DC89" w14:textId="35F6CEC3" w:rsidR="00D1520D" w:rsidRPr="00A10D88" w:rsidRDefault="00D1520D" w:rsidP="00FA55BC">
      <w:pPr>
        <w:numPr>
          <w:ilvl w:val="1"/>
          <w:numId w:val="3"/>
        </w:numPr>
        <w:pBdr>
          <w:top w:val="nil"/>
          <w:left w:val="nil"/>
          <w:bottom w:val="nil"/>
          <w:right w:val="nil"/>
          <w:between w:val="nil"/>
        </w:pBdr>
        <w:spacing w:before="120" w:after="120" w:line="360" w:lineRule="auto"/>
        <w:ind w:left="0" w:firstLine="0"/>
        <w:jc w:val="both"/>
        <w:rPr>
          <w:rFonts w:ascii="Times New Roman" w:eastAsia="Arial" w:hAnsi="Times New Roman" w:cs="Times New Roman"/>
          <w:sz w:val="24"/>
          <w:szCs w:val="24"/>
        </w:rPr>
      </w:pPr>
      <w:r w:rsidRPr="00A10D88">
        <w:rPr>
          <w:rFonts w:ascii="Times New Roman" w:eastAsia="Arial" w:hAnsi="Times New Roman" w:cs="Times New Roman"/>
          <w:sz w:val="24"/>
          <w:szCs w:val="24"/>
        </w:rPr>
        <w:t xml:space="preserve">A </w:t>
      </w:r>
      <w:r w:rsidR="00707E52" w:rsidRPr="00A10D88">
        <w:rPr>
          <w:rFonts w:ascii="Times New Roman" w:eastAsia="Arial" w:hAnsi="Times New Roman" w:cs="Times New Roman"/>
          <w:sz w:val="24"/>
          <w:szCs w:val="24"/>
        </w:rPr>
        <w:t>C</w:t>
      </w:r>
      <w:r w:rsidRPr="00A10D88">
        <w:rPr>
          <w:rFonts w:ascii="Times New Roman" w:eastAsia="Arial" w:hAnsi="Times New Roman" w:cs="Times New Roman"/>
          <w:sz w:val="24"/>
          <w:szCs w:val="24"/>
        </w:rPr>
        <w:t xml:space="preserve">ontratada deverá disponibilizar todo o material e equipamentos necessários para a perfeita execução da montagem e instalação </w:t>
      </w:r>
      <w:r w:rsidR="000748DA" w:rsidRPr="00A10D88">
        <w:rPr>
          <w:rFonts w:ascii="Times New Roman" w:eastAsia="Arial" w:hAnsi="Times New Roman" w:cs="Times New Roman"/>
          <w:sz w:val="24"/>
          <w:szCs w:val="24"/>
        </w:rPr>
        <w:t>das bicicletas</w:t>
      </w:r>
      <w:r w:rsidRPr="00A10D88">
        <w:rPr>
          <w:rFonts w:ascii="Times New Roman" w:eastAsia="Arial" w:hAnsi="Times New Roman" w:cs="Times New Roman"/>
          <w:sz w:val="24"/>
          <w:szCs w:val="24"/>
        </w:rPr>
        <w:t xml:space="preserve"> e </w:t>
      </w:r>
      <w:r w:rsidR="00AF65C7" w:rsidRPr="00A10D88">
        <w:rPr>
          <w:rFonts w:ascii="Times New Roman" w:eastAsia="Calibri" w:hAnsi="Times New Roman" w:cs="Times New Roman"/>
          <w:sz w:val="24"/>
          <w:szCs w:val="24"/>
          <w:lang w:eastAsia="en-US"/>
        </w:rPr>
        <w:t>suporte bicicletário</w:t>
      </w:r>
      <w:r w:rsidRPr="00A10D88">
        <w:rPr>
          <w:rFonts w:ascii="Times New Roman" w:eastAsia="Arial" w:hAnsi="Times New Roman" w:cs="Times New Roman"/>
          <w:sz w:val="24"/>
          <w:szCs w:val="24"/>
        </w:rPr>
        <w:t>.</w:t>
      </w:r>
    </w:p>
    <w:p w14:paraId="7DC22D00" w14:textId="589541D7" w:rsidR="00CD43E4" w:rsidRPr="00A10D88" w:rsidRDefault="00CD43E4" w:rsidP="00FA55BC">
      <w:pPr>
        <w:pStyle w:val="Nivel2"/>
        <w:spacing w:line="360" w:lineRule="auto"/>
        <w:ind w:left="0" w:firstLine="0"/>
        <w:rPr>
          <w:rFonts w:ascii="Times New Roman" w:hAnsi="Times New Roman" w:cs="Times New Roman"/>
          <w:b/>
          <w:bCs/>
          <w:color w:val="auto"/>
          <w:sz w:val="24"/>
          <w:szCs w:val="24"/>
        </w:rPr>
      </w:pPr>
      <w:r w:rsidRPr="00A10D88">
        <w:rPr>
          <w:rFonts w:ascii="Times New Roman" w:hAnsi="Times New Roman" w:cs="Times New Roman"/>
          <w:b/>
          <w:bCs/>
          <w:color w:val="auto"/>
          <w:sz w:val="24"/>
          <w:szCs w:val="24"/>
        </w:rPr>
        <w:t>Do Prazo e Local de Entrega</w:t>
      </w:r>
      <w:r w:rsidR="00607FF3" w:rsidRPr="00A10D88">
        <w:rPr>
          <w:rFonts w:ascii="Times New Roman" w:hAnsi="Times New Roman" w:cs="Times New Roman"/>
          <w:b/>
          <w:bCs/>
          <w:color w:val="auto"/>
          <w:sz w:val="24"/>
          <w:szCs w:val="24"/>
        </w:rPr>
        <w:t xml:space="preserve"> do objeto </w:t>
      </w:r>
    </w:p>
    <w:p w14:paraId="5908DBD5" w14:textId="15B8EAB2" w:rsidR="006E19E3" w:rsidRPr="00A10D88" w:rsidRDefault="00A810FF" w:rsidP="00FA55BC">
      <w:pPr>
        <w:pStyle w:val="PargrafodaLista"/>
        <w:numPr>
          <w:ilvl w:val="1"/>
          <w:numId w:val="3"/>
        </w:numPr>
        <w:spacing w:before="120" w:after="120" w:line="360" w:lineRule="auto"/>
        <w:ind w:left="0" w:firstLine="0"/>
        <w:jc w:val="both"/>
        <w:rPr>
          <w:rFonts w:eastAsia="Calibri"/>
          <w:color w:val="auto"/>
          <w:szCs w:val="24"/>
        </w:rPr>
      </w:pPr>
      <w:r w:rsidRPr="00A10D88">
        <w:rPr>
          <w:rFonts w:eastAsia="Calibri"/>
          <w:color w:val="auto"/>
          <w:szCs w:val="24"/>
        </w:rPr>
        <w:t xml:space="preserve">Após a comunicação formal da Contratante, o fornecedor terá o prazo máximo de </w:t>
      </w:r>
      <w:r w:rsidR="006C1783" w:rsidRPr="00A10D88">
        <w:rPr>
          <w:rFonts w:eastAsia="Calibri"/>
          <w:b/>
          <w:bCs/>
          <w:color w:val="auto"/>
          <w:szCs w:val="24"/>
          <w:u w:val="single"/>
        </w:rPr>
        <w:t>20</w:t>
      </w:r>
      <w:r w:rsidR="00373711" w:rsidRPr="00A10D88">
        <w:rPr>
          <w:rFonts w:eastAsia="Calibri"/>
          <w:b/>
          <w:bCs/>
          <w:color w:val="auto"/>
          <w:szCs w:val="24"/>
          <w:u w:val="single"/>
        </w:rPr>
        <w:t xml:space="preserve"> (</w:t>
      </w:r>
      <w:r w:rsidR="006C1783" w:rsidRPr="00A10D88">
        <w:rPr>
          <w:rFonts w:eastAsia="Calibri"/>
          <w:b/>
          <w:bCs/>
          <w:color w:val="auto"/>
          <w:szCs w:val="24"/>
          <w:u w:val="single"/>
        </w:rPr>
        <w:t>vinte</w:t>
      </w:r>
      <w:r w:rsidR="00373711" w:rsidRPr="00A10D88">
        <w:rPr>
          <w:rFonts w:eastAsia="Calibri"/>
          <w:b/>
          <w:bCs/>
          <w:color w:val="auto"/>
          <w:szCs w:val="24"/>
          <w:u w:val="single"/>
        </w:rPr>
        <w:t>)</w:t>
      </w:r>
      <w:r w:rsidRPr="00A10D88">
        <w:rPr>
          <w:rFonts w:eastAsia="Calibri"/>
          <w:b/>
          <w:bCs/>
          <w:color w:val="auto"/>
          <w:szCs w:val="24"/>
          <w:u w:val="single"/>
        </w:rPr>
        <w:t xml:space="preserve"> dias úteis</w:t>
      </w:r>
      <w:r w:rsidRPr="00A10D88">
        <w:rPr>
          <w:rFonts w:eastAsia="Calibri"/>
          <w:color w:val="auto"/>
          <w:szCs w:val="24"/>
        </w:rPr>
        <w:t>,</w:t>
      </w:r>
      <w:r w:rsidR="001D6AED" w:rsidRPr="00A10D88">
        <w:rPr>
          <w:rFonts w:eastAsia="Calibri"/>
          <w:color w:val="auto"/>
          <w:szCs w:val="24"/>
        </w:rPr>
        <w:t xml:space="preserve"> e</w:t>
      </w:r>
      <w:r w:rsidR="00373711" w:rsidRPr="00A10D88">
        <w:rPr>
          <w:rFonts w:eastAsia="Calibri"/>
          <w:color w:val="auto"/>
          <w:szCs w:val="24"/>
        </w:rPr>
        <w:t xml:space="preserve"> </w:t>
      </w:r>
      <w:r w:rsidR="00A54F81" w:rsidRPr="00A10D88">
        <w:rPr>
          <w:rFonts w:eastAsia="Calibri"/>
          <w:color w:val="auto"/>
          <w:szCs w:val="24"/>
        </w:rPr>
        <w:t xml:space="preserve">a entrega </w:t>
      </w:r>
      <w:r w:rsidR="00A54F81" w:rsidRPr="00A10D88">
        <w:rPr>
          <w:color w:val="auto"/>
          <w:szCs w:val="24"/>
        </w:rPr>
        <w:t xml:space="preserve">deverá ser realizada no Almoxarifado Farmacêutico - FEMAR, localizado na Rodovia Ernani do Amaral Peixoto, Km 37 – Manoel Ribeiro, CEP. 24927-420, Maricá, das 9h às 16h, </w:t>
      </w:r>
      <w:r w:rsidR="00A54F81" w:rsidRPr="00A10D88">
        <w:rPr>
          <w:rFonts w:eastAsia="Calibri"/>
          <w:color w:val="auto"/>
          <w:szCs w:val="24"/>
        </w:rPr>
        <w:t>em dias úteis, quando serão apontados todos os vícios aparentes remanescentes de sua entrega.</w:t>
      </w:r>
    </w:p>
    <w:p w14:paraId="13919FB0" w14:textId="2E457442" w:rsidR="006E19E3" w:rsidRPr="00A10D88" w:rsidRDefault="0096356D" w:rsidP="00FA55BC">
      <w:pPr>
        <w:pStyle w:val="PargrafodaLista"/>
        <w:numPr>
          <w:ilvl w:val="1"/>
          <w:numId w:val="3"/>
        </w:numPr>
        <w:spacing w:before="120" w:after="120" w:line="360" w:lineRule="auto"/>
        <w:ind w:left="0" w:firstLine="0"/>
        <w:jc w:val="both"/>
        <w:rPr>
          <w:rFonts w:eastAsia="Calibri"/>
          <w:color w:val="auto"/>
          <w:szCs w:val="24"/>
        </w:rPr>
      </w:pPr>
      <w:r w:rsidRPr="00A10D88">
        <w:rPr>
          <w:rFonts w:eastAsia="Calibri"/>
          <w:color w:val="auto"/>
          <w:szCs w:val="24"/>
        </w:rPr>
        <w:t xml:space="preserve">Caso não seja possível a entrega no prazo estabelecido no subitem </w:t>
      </w:r>
      <w:r w:rsidR="00D359A8" w:rsidRPr="00A10D88">
        <w:rPr>
          <w:rFonts w:eastAsia="Calibri"/>
          <w:color w:val="auto"/>
          <w:szCs w:val="24"/>
        </w:rPr>
        <w:t>5.4</w:t>
      </w:r>
      <w:r w:rsidRPr="00A10D88">
        <w:rPr>
          <w:rFonts w:eastAsia="Calibri"/>
          <w:color w:val="auto"/>
          <w:szCs w:val="24"/>
        </w:rPr>
        <w:t xml:space="preserve">, a empresa deverá comunicar as razões respectivas com pelo menos </w:t>
      </w:r>
      <w:r w:rsidRPr="00A10D88">
        <w:rPr>
          <w:rFonts w:eastAsia="Calibri"/>
          <w:color w:val="auto"/>
          <w:szCs w:val="24"/>
          <w:u w:val="single"/>
        </w:rPr>
        <w:t>05 (cinco) dias úteis</w:t>
      </w:r>
      <w:r w:rsidRPr="00A10D88">
        <w:rPr>
          <w:rFonts w:eastAsia="Calibri"/>
          <w:color w:val="auto"/>
          <w:szCs w:val="24"/>
        </w:rPr>
        <w:t xml:space="preserve"> de antecedência para que qualquer pleito de prorrogação de prazo seja analisado, ressalvadas situações de caso fortuito e força maior devidamente justificado, </w:t>
      </w:r>
      <w:r w:rsidRPr="00A10D88">
        <w:rPr>
          <w:rFonts w:eastAsia="Calibri"/>
          <w:b/>
          <w:bCs/>
          <w:color w:val="auto"/>
          <w:szCs w:val="24"/>
          <w:u w:val="single"/>
        </w:rPr>
        <w:t>sob pena da aplicação das sanções cabíveis</w:t>
      </w:r>
      <w:r w:rsidR="006E19E3" w:rsidRPr="00A10D88">
        <w:rPr>
          <w:rFonts w:eastAsia="Calibri"/>
          <w:color w:val="auto"/>
          <w:szCs w:val="24"/>
        </w:rPr>
        <w:t>.</w:t>
      </w:r>
    </w:p>
    <w:p w14:paraId="2D853126" w14:textId="3ADA9B84" w:rsidR="00F13DE8" w:rsidRDefault="00F13DE8" w:rsidP="00FA55BC">
      <w:pPr>
        <w:pStyle w:val="PargrafodaLista"/>
        <w:numPr>
          <w:ilvl w:val="1"/>
          <w:numId w:val="3"/>
        </w:numPr>
        <w:spacing w:before="120" w:after="120" w:line="360" w:lineRule="auto"/>
        <w:ind w:left="0" w:firstLine="0"/>
        <w:jc w:val="both"/>
        <w:rPr>
          <w:rFonts w:eastAsia="Calibri"/>
          <w:color w:val="auto"/>
          <w:szCs w:val="24"/>
        </w:rPr>
      </w:pPr>
      <w:r w:rsidRPr="00A10D88">
        <w:rPr>
          <w:rFonts w:eastAsia="Calibri"/>
          <w:color w:val="auto"/>
          <w:szCs w:val="24"/>
        </w:rPr>
        <w:t>Toda</w:t>
      </w:r>
      <w:r w:rsidRPr="00A10D88">
        <w:rPr>
          <w:color w:val="auto"/>
          <w:szCs w:val="24"/>
        </w:rPr>
        <w:t xml:space="preserve"> logística para entrega do objeto da contratação no endereço informado, ficará integralmente por</w:t>
      </w:r>
      <w:r w:rsidRPr="00A10D88">
        <w:rPr>
          <w:rFonts w:eastAsia="Calibri"/>
          <w:color w:val="auto"/>
          <w:szCs w:val="24"/>
        </w:rPr>
        <w:t xml:space="preserve"> conta da </w:t>
      </w:r>
      <w:r w:rsidR="009E4C68" w:rsidRPr="00A10D88">
        <w:rPr>
          <w:rFonts w:eastAsia="Calibri"/>
          <w:color w:val="auto"/>
          <w:szCs w:val="24"/>
        </w:rPr>
        <w:t>C</w:t>
      </w:r>
      <w:r w:rsidRPr="00A10D88">
        <w:rPr>
          <w:rFonts w:eastAsia="Calibri"/>
          <w:color w:val="auto"/>
          <w:szCs w:val="24"/>
        </w:rPr>
        <w:t>ontratada.</w:t>
      </w:r>
    </w:p>
    <w:p w14:paraId="34A764A0" w14:textId="204F06FD" w:rsidR="00984662" w:rsidRPr="009A4DDC" w:rsidRDefault="00984662" w:rsidP="00FA55BC">
      <w:pPr>
        <w:pStyle w:val="PargrafodaLista"/>
        <w:numPr>
          <w:ilvl w:val="1"/>
          <w:numId w:val="3"/>
        </w:numPr>
        <w:spacing w:before="120" w:after="120" w:line="360" w:lineRule="auto"/>
        <w:ind w:left="0" w:firstLine="0"/>
        <w:jc w:val="both"/>
        <w:rPr>
          <w:rFonts w:eastAsia="Calibri"/>
          <w:color w:val="auto"/>
          <w:szCs w:val="24"/>
        </w:rPr>
      </w:pPr>
      <w:r w:rsidRPr="00A10D88">
        <w:rPr>
          <w:rFonts w:eastAsia="Calibri"/>
          <w:color w:val="auto"/>
          <w:szCs w:val="24"/>
        </w:rPr>
        <w:t xml:space="preserve">A Administração poderá recusar o recebimento quando </w:t>
      </w:r>
      <w:r w:rsidR="00935CC0" w:rsidRPr="00A10D88">
        <w:rPr>
          <w:rFonts w:eastAsia="Calibri"/>
          <w:color w:val="auto"/>
          <w:szCs w:val="24"/>
        </w:rPr>
        <w:t xml:space="preserve">os produtos forem entregues </w:t>
      </w:r>
      <w:r w:rsidR="00935CC0" w:rsidRPr="009A4DDC">
        <w:rPr>
          <w:rFonts w:eastAsia="Calibri"/>
          <w:color w:val="auto"/>
          <w:szCs w:val="24"/>
        </w:rPr>
        <w:t>fora das especificações previstas neste Termo de Referência e no ETP em anexo.</w:t>
      </w:r>
    </w:p>
    <w:p w14:paraId="4D55EEB6" w14:textId="74B38C5D" w:rsidR="00A469AF" w:rsidRPr="009A4DDC" w:rsidRDefault="00A469AF" w:rsidP="00FA55BC">
      <w:pPr>
        <w:pStyle w:val="PargrafodaLista"/>
        <w:numPr>
          <w:ilvl w:val="1"/>
          <w:numId w:val="3"/>
        </w:numPr>
        <w:spacing w:before="120" w:after="120" w:line="360" w:lineRule="auto"/>
        <w:ind w:left="0" w:firstLine="0"/>
        <w:jc w:val="both"/>
        <w:rPr>
          <w:rFonts w:eastAsia="Calibri"/>
          <w:color w:val="auto"/>
          <w:szCs w:val="24"/>
        </w:rPr>
      </w:pPr>
      <w:r w:rsidRPr="009A4DDC">
        <w:rPr>
          <w:szCs w:val="24"/>
        </w:rPr>
        <w:t>Os cadeados deverão ser entregues a FEMAR, junto com as bicicletas e capacetes. Já os suportes bicicletários serão instalados nas unidades de saúde, como forma de garantir o estacionamento seguro e prático das bicicletas usadas pelos agentes. Os suportes são estruturas simples fixadas no piso, onde as bicicletas podem ser acopladas e trancadas por meio de cadeados próprios.</w:t>
      </w:r>
    </w:p>
    <w:p w14:paraId="61057B41" w14:textId="11B570AA" w:rsidR="00331C74" w:rsidRPr="00A10D88" w:rsidRDefault="00331C74" w:rsidP="00FA55BC">
      <w:pPr>
        <w:pStyle w:val="PargrafodaLista"/>
        <w:numPr>
          <w:ilvl w:val="1"/>
          <w:numId w:val="3"/>
        </w:numPr>
        <w:spacing w:before="120" w:after="120" w:line="360" w:lineRule="auto"/>
        <w:ind w:left="0" w:firstLine="0"/>
        <w:jc w:val="both"/>
        <w:rPr>
          <w:rFonts w:eastAsia="Calibri"/>
          <w:color w:val="auto"/>
          <w:szCs w:val="24"/>
        </w:rPr>
      </w:pPr>
      <w:r w:rsidRPr="00A10D88">
        <w:rPr>
          <w:rFonts w:eastAsia="Calibri"/>
          <w:color w:val="auto"/>
          <w:szCs w:val="24"/>
        </w:rPr>
        <w:t xml:space="preserve">Caso a quantidade e/ou a qualidade dos produtos entregues </w:t>
      </w:r>
      <w:r w:rsidR="008A3C21" w:rsidRPr="00A10D88">
        <w:rPr>
          <w:rFonts w:eastAsia="Calibri"/>
          <w:color w:val="auto"/>
          <w:szCs w:val="24"/>
        </w:rPr>
        <w:t xml:space="preserve">não correspondam ao exigido neste TR e seja decidido pelo responsável do recebimento, levando em consideração a necessidade, os produtos serão recebidos e o fornecedor será chamado para, no </w:t>
      </w:r>
      <w:r w:rsidR="008A3C21" w:rsidRPr="00A10D88">
        <w:rPr>
          <w:rFonts w:eastAsia="Calibri"/>
          <w:b/>
          <w:bCs/>
          <w:color w:val="auto"/>
          <w:szCs w:val="24"/>
          <w:u w:val="single"/>
        </w:rPr>
        <w:t xml:space="preserve">prazo de </w:t>
      </w:r>
      <w:r w:rsidR="00843316">
        <w:rPr>
          <w:rFonts w:eastAsia="Calibri"/>
          <w:b/>
          <w:bCs/>
          <w:color w:val="auto"/>
          <w:szCs w:val="24"/>
          <w:u w:val="single"/>
        </w:rPr>
        <w:t xml:space="preserve">48 </w:t>
      </w:r>
      <w:r w:rsidR="006617B1" w:rsidRPr="00A10D88">
        <w:rPr>
          <w:rFonts w:eastAsia="Calibri"/>
          <w:b/>
          <w:bCs/>
          <w:color w:val="auto"/>
          <w:szCs w:val="24"/>
          <w:u w:val="single"/>
        </w:rPr>
        <w:t>(</w:t>
      </w:r>
      <w:r w:rsidR="00843316">
        <w:rPr>
          <w:rFonts w:eastAsia="Calibri"/>
          <w:b/>
          <w:bCs/>
          <w:color w:val="auto"/>
          <w:szCs w:val="24"/>
          <w:u w:val="single"/>
        </w:rPr>
        <w:t>quarenta e oito</w:t>
      </w:r>
      <w:r w:rsidR="006617B1" w:rsidRPr="00A10D88">
        <w:rPr>
          <w:rFonts w:eastAsia="Calibri"/>
          <w:b/>
          <w:bCs/>
          <w:color w:val="auto"/>
          <w:szCs w:val="24"/>
          <w:u w:val="single"/>
        </w:rPr>
        <w:t xml:space="preserve">) </w:t>
      </w:r>
      <w:r w:rsidR="00843316">
        <w:rPr>
          <w:rFonts w:eastAsia="Calibri"/>
          <w:b/>
          <w:bCs/>
          <w:color w:val="auto"/>
          <w:szCs w:val="24"/>
          <w:u w:val="single"/>
        </w:rPr>
        <w:t>horas</w:t>
      </w:r>
      <w:r w:rsidR="008A3C21" w:rsidRPr="00A10D88">
        <w:rPr>
          <w:rFonts w:eastAsia="Calibri"/>
          <w:color w:val="auto"/>
          <w:szCs w:val="24"/>
        </w:rPr>
        <w:t>, realizar a devida substituição, ou completar o total, sob pena de aplicação</w:t>
      </w:r>
      <w:r w:rsidR="00947195" w:rsidRPr="00A10D88">
        <w:rPr>
          <w:rFonts w:eastAsia="Calibri"/>
          <w:color w:val="auto"/>
          <w:szCs w:val="24"/>
        </w:rPr>
        <w:t xml:space="preserve"> das penalidades previstas.</w:t>
      </w:r>
    </w:p>
    <w:p w14:paraId="3ADD41F9" w14:textId="77777777" w:rsidR="006E19E3" w:rsidRPr="00A10D88" w:rsidRDefault="006E19E3" w:rsidP="00FA55BC">
      <w:pPr>
        <w:pBdr>
          <w:top w:val="nil"/>
          <w:left w:val="nil"/>
          <w:bottom w:val="nil"/>
          <w:right w:val="nil"/>
          <w:between w:val="nil"/>
        </w:pBdr>
        <w:spacing w:before="120" w:after="120" w:line="360" w:lineRule="auto"/>
        <w:jc w:val="both"/>
        <w:rPr>
          <w:rFonts w:ascii="Times New Roman" w:eastAsia="Times New Roman" w:hAnsi="Times New Roman" w:cs="Times New Roman"/>
          <w:b/>
          <w:sz w:val="24"/>
          <w:szCs w:val="24"/>
        </w:rPr>
      </w:pPr>
      <w:r w:rsidRPr="00A10D88">
        <w:rPr>
          <w:rFonts w:ascii="Times New Roman" w:eastAsia="Times New Roman" w:hAnsi="Times New Roman" w:cs="Times New Roman"/>
          <w:b/>
          <w:sz w:val="24"/>
          <w:szCs w:val="24"/>
        </w:rPr>
        <w:lastRenderedPageBreak/>
        <w:t>Da Embalagem e Transporte</w:t>
      </w:r>
    </w:p>
    <w:p w14:paraId="5538C366" w14:textId="352DC951" w:rsidR="006E19E3" w:rsidRPr="00A10D88" w:rsidRDefault="00C06571" w:rsidP="000E2BBE">
      <w:pPr>
        <w:pStyle w:val="PargrafodaLista"/>
        <w:numPr>
          <w:ilvl w:val="1"/>
          <w:numId w:val="3"/>
        </w:numPr>
        <w:spacing w:before="120" w:after="120" w:line="360" w:lineRule="auto"/>
        <w:ind w:left="0" w:firstLine="0"/>
        <w:jc w:val="both"/>
        <w:rPr>
          <w:rFonts w:eastAsia="Calibri"/>
          <w:color w:val="auto"/>
          <w:szCs w:val="24"/>
        </w:rPr>
      </w:pPr>
      <w:r w:rsidRPr="00A10D88">
        <w:rPr>
          <w:rFonts w:eastAsia="Calibri"/>
          <w:color w:val="auto"/>
          <w:szCs w:val="24"/>
        </w:rPr>
        <w:t>As bicicletas e os acessórios</w:t>
      </w:r>
      <w:r w:rsidR="006E19E3" w:rsidRPr="00A10D88">
        <w:rPr>
          <w:rFonts w:eastAsia="Calibri"/>
          <w:color w:val="auto"/>
          <w:szCs w:val="24"/>
        </w:rPr>
        <w:t xml:space="preserve"> devem ser transportados em embalagens adequadas, respeitando o empilhamento e organização para evitar deterioração.</w:t>
      </w:r>
    </w:p>
    <w:p w14:paraId="7DAD0701" w14:textId="77777777" w:rsidR="006E19E3" w:rsidRPr="00A10D88" w:rsidRDefault="006E19E3" w:rsidP="000E2BBE">
      <w:pPr>
        <w:pStyle w:val="PargrafodaLista"/>
        <w:numPr>
          <w:ilvl w:val="1"/>
          <w:numId w:val="3"/>
        </w:numPr>
        <w:spacing w:before="120" w:after="120" w:line="360" w:lineRule="auto"/>
        <w:ind w:left="0" w:firstLine="0"/>
        <w:jc w:val="both"/>
        <w:rPr>
          <w:rFonts w:eastAsia="Calibri"/>
          <w:color w:val="auto"/>
          <w:szCs w:val="24"/>
        </w:rPr>
      </w:pPr>
      <w:r w:rsidRPr="00A10D88">
        <w:rPr>
          <w:rFonts w:eastAsia="Calibri"/>
          <w:color w:val="auto"/>
          <w:szCs w:val="24"/>
        </w:rPr>
        <w:t>A embalagem deve ser inviolável, sem sinais de rompimentos e aberturas, identificada corretamente, de forma a permitir o correto armazenamento e proteger o conteúdo contra danos durante o transporte, desde o fornecedor até o local da entrega.</w:t>
      </w:r>
    </w:p>
    <w:p w14:paraId="71F2A13A" w14:textId="77777777" w:rsidR="006E19E3" w:rsidRPr="00A10D88" w:rsidRDefault="006E19E3" w:rsidP="000E2BBE">
      <w:pPr>
        <w:pStyle w:val="PargrafodaLista"/>
        <w:numPr>
          <w:ilvl w:val="1"/>
          <w:numId w:val="3"/>
        </w:numPr>
        <w:spacing w:before="120" w:after="120" w:line="360" w:lineRule="auto"/>
        <w:ind w:left="0" w:firstLine="0"/>
        <w:jc w:val="both"/>
        <w:rPr>
          <w:rFonts w:eastAsia="Calibri"/>
          <w:color w:val="auto"/>
          <w:szCs w:val="24"/>
        </w:rPr>
      </w:pPr>
      <w:r w:rsidRPr="00A10D88">
        <w:rPr>
          <w:rFonts w:eastAsia="Calibri"/>
          <w:color w:val="auto"/>
          <w:szCs w:val="24"/>
        </w:rPr>
        <w:t>As despesas com a entrega, devoluções para correções ou quaisquer outros gastos relacionados</w:t>
      </w:r>
      <w:r w:rsidRPr="00A10D88">
        <w:rPr>
          <w:color w:val="auto"/>
          <w:szCs w:val="24"/>
        </w:rPr>
        <w:t xml:space="preserve"> com o transporte dos materiais serão de integral responsabilidade da contratada.</w:t>
      </w:r>
    </w:p>
    <w:p w14:paraId="37AF2188" w14:textId="09221723" w:rsidR="008B06DB" w:rsidRPr="00A10D88" w:rsidRDefault="008B06DB" w:rsidP="008B06DB">
      <w:pPr>
        <w:pBdr>
          <w:top w:val="nil"/>
          <w:left w:val="nil"/>
          <w:bottom w:val="nil"/>
          <w:right w:val="nil"/>
          <w:between w:val="nil"/>
        </w:pBdr>
        <w:spacing w:before="120" w:after="120" w:line="360" w:lineRule="auto"/>
        <w:jc w:val="both"/>
        <w:rPr>
          <w:rFonts w:ascii="Times New Roman" w:eastAsia="Times New Roman" w:hAnsi="Times New Roman" w:cs="Times New Roman"/>
          <w:b/>
          <w:sz w:val="24"/>
          <w:szCs w:val="24"/>
        </w:rPr>
      </w:pPr>
      <w:r w:rsidRPr="00A10D88">
        <w:rPr>
          <w:rFonts w:ascii="Times New Roman" w:eastAsia="Times New Roman" w:hAnsi="Times New Roman" w:cs="Times New Roman"/>
          <w:b/>
          <w:sz w:val="24"/>
          <w:szCs w:val="24"/>
        </w:rPr>
        <w:t>Montagem e Instalação</w:t>
      </w:r>
    </w:p>
    <w:p w14:paraId="54A625E3" w14:textId="7C2CB080" w:rsidR="008B06DB" w:rsidRPr="00A10D88" w:rsidRDefault="008B06DB" w:rsidP="000E2BBE">
      <w:pPr>
        <w:pStyle w:val="PargrafodaLista"/>
        <w:numPr>
          <w:ilvl w:val="1"/>
          <w:numId w:val="3"/>
        </w:numPr>
        <w:spacing w:before="120" w:after="120" w:line="360" w:lineRule="auto"/>
        <w:ind w:left="0" w:firstLine="0"/>
        <w:jc w:val="both"/>
        <w:rPr>
          <w:color w:val="auto"/>
          <w:szCs w:val="24"/>
        </w:rPr>
      </w:pPr>
      <w:r w:rsidRPr="00A10D88">
        <w:rPr>
          <w:color w:val="auto"/>
          <w:szCs w:val="24"/>
        </w:rPr>
        <w:t xml:space="preserve"> O bicicletário deve passar por montagem e instalação em </w:t>
      </w:r>
      <w:r w:rsidRPr="00A10D88">
        <w:rPr>
          <w:b/>
          <w:bCs/>
          <w:color w:val="auto"/>
          <w:szCs w:val="24"/>
          <w:u w:val="single"/>
        </w:rPr>
        <w:t>15 (quinze) dias úteis</w:t>
      </w:r>
      <w:r w:rsidRPr="00A10D88">
        <w:rPr>
          <w:color w:val="auto"/>
          <w:szCs w:val="24"/>
        </w:rPr>
        <w:t xml:space="preserve"> após a entrega, para permitir avaliação técnica quanto a possíveis vícios ou defeitos de fabricação, ficando com os custos desse procedimento.</w:t>
      </w:r>
    </w:p>
    <w:p w14:paraId="05085A3F" w14:textId="54C949D3" w:rsidR="008B06DB" w:rsidRPr="00A10D88" w:rsidRDefault="008B06DB" w:rsidP="000E2BBE">
      <w:pPr>
        <w:pStyle w:val="PargrafodaLista"/>
        <w:numPr>
          <w:ilvl w:val="1"/>
          <w:numId w:val="3"/>
        </w:numPr>
        <w:spacing w:before="120" w:after="120" w:line="360" w:lineRule="auto"/>
        <w:ind w:left="0" w:firstLine="0"/>
        <w:jc w:val="both"/>
        <w:rPr>
          <w:color w:val="auto"/>
          <w:szCs w:val="24"/>
        </w:rPr>
      </w:pPr>
      <w:r w:rsidRPr="00A10D88">
        <w:rPr>
          <w:color w:val="auto"/>
          <w:szCs w:val="24"/>
        </w:rPr>
        <w:t>Todos os custos de montagem e instalação ficam por conta da Contratada. </w:t>
      </w:r>
    </w:p>
    <w:p w14:paraId="12B85E4A" w14:textId="2F0BA6BA" w:rsidR="00843316" w:rsidRPr="00843316" w:rsidRDefault="008B06DB" w:rsidP="00843316">
      <w:pPr>
        <w:pStyle w:val="PargrafodaLista"/>
        <w:numPr>
          <w:ilvl w:val="1"/>
          <w:numId w:val="3"/>
        </w:numPr>
        <w:spacing w:before="120" w:after="120" w:line="360" w:lineRule="auto"/>
        <w:ind w:left="0" w:firstLine="0"/>
        <w:jc w:val="both"/>
        <w:rPr>
          <w:color w:val="auto"/>
          <w:szCs w:val="24"/>
        </w:rPr>
      </w:pPr>
      <w:r w:rsidRPr="00A10D88">
        <w:rPr>
          <w:color w:val="auto"/>
          <w:szCs w:val="24"/>
        </w:rPr>
        <w:t xml:space="preserve">A contratada fica responsável por todo e qualquer dano que venha causar durante a entrega e instalação do objeto, assumindo todo o ônus e a execução dos respectivos reparos ou substituições. </w:t>
      </w:r>
    </w:p>
    <w:p w14:paraId="4DB931E7" w14:textId="69B92EBA" w:rsidR="008B06DB" w:rsidRPr="00A10D88" w:rsidRDefault="008B06DB" w:rsidP="000E2BBE">
      <w:pPr>
        <w:pStyle w:val="PargrafodaLista"/>
        <w:numPr>
          <w:ilvl w:val="1"/>
          <w:numId w:val="3"/>
        </w:numPr>
        <w:spacing w:before="120" w:after="120" w:line="360" w:lineRule="auto"/>
        <w:ind w:left="0" w:firstLine="0"/>
        <w:jc w:val="both"/>
        <w:rPr>
          <w:rFonts w:eastAsia="Calibri"/>
          <w:color w:val="auto"/>
          <w:szCs w:val="24"/>
        </w:rPr>
      </w:pPr>
      <w:r w:rsidRPr="00A10D88">
        <w:rPr>
          <w:rFonts w:eastAsia="Calibri"/>
          <w:color w:val="auto"/>
          <w:szCs w:val="24"/>
        </w:rPr>
        <w:t>A</w:t>
      </w:r>
      <w:r w:rsidR="00843316">
        <w:rPr>
          <w:rFonts w:eastAsia="Calibri"/>
          <w:color w:val="auto"/>
          <w:szCs w:val="24"/>
        </w:rPr>
        <w:t xml:space="preserve"> </w:t>
      </w:r>
      <w:r w:rsidRPr="00A10D88">
        <w:rPr>
          <w:rFonts w:eastAsia="Calibri"/>
          <w:color w:val="auto"/>
          <w:szCs w:val="24"/>
        </w:rPr>
        <w:t>todas as condições para instalação e montagem das bicicletas e suporte bicicletário, garantido a segurança operacional, a boa qualidade, além da utilização da boa técnica de instalação e montagem.</w:t>
      </w:r>
    </w:p>
    <w:p w14:paraId="367B6A70" w14:textId="0B255CE1" w:rsidR="008B06DB" w:rsidRPr="00A10D88" w:rsidRDefault="008B06DB" w:rsidP="000E2BBE">
      <w:pPr>
        <w:pStyle w:val="PargrafodaLista"/>
        <w:numPr>
          <w:ilvl w:val="1"/>
          <w:numId w:val="3"/>
        </w:numPr>
        <w:spacing w:before="120" w:after="120" w:line="360" w:lineRule="auto"/>
        <w:ind w:left="0" w:firstLine="0"/>
        <w:jc w:val="both"/>
        <w:rPr>
          <w:color w:val="auto"/>
          <w:szCs w:val="24"/>
        </w:rPr>
      </w:pPr>
      <w:r w:rsidRPr="00A10D88">
        <w:rPr>
          <w:color w:val="auto"/>
          <w:szCs w:val="24"/>
        </w:rPr>
        <w:t xml:space="preserve">A </w:t>
      </w:r>
      <w:r w:rsidRPr="00A10D88">
        <w:rPr>
          <w:rFonts w:eastAsia="Calibri"/>
          <w:color w:val="auto"/>
          <w:szCs w:val="24"/>
        </w:rPr>
        <w:t>instalação</w:t>
      </w:r>
      <w:r w:rsidRPr="00A10D88">
        <w:rPr>
          <w:color w:val="auto"/>
          <w:szCs w:val="24"/>
        </w:rPr>
        <w:t xml:space="preserve"> dos bicicletários se dará nos endereços constantes no documento </w:t>
      </w:r>
      <w:r w:rsidRPr="00A10D88">
        <w:rPr>
          <w:b/>
          <w:bCs/>
          <w:color w:val="auto"/>
          <w:szCs w:val="24"/>
          <w:u w:val="single"/>
        </w:rPr>
        <w:t>Anexo B</w:t>
      </w:r>
      <w:r w:rsidRPr="00A10D88">
        <w:rPr>
          <w:color w:val="auto"/>
          <w:szCs w:val="24"/>
        </w:rPr>
        <w:t xml:space="preserve"> do Termo de Referência.</w:t>
      </w:r>
      <w:r w:rsidR="007C2B90" w:rsidRPr="00A10D88">
        <w:rPr>
          <w:color w:val="auto"/>
          <w:szCs w:val="24"/>
        </w:rPr>
        <w:t xml:space="preserve"> Cabe ressaltar que qualquer mudança e/ou atualizações nos endereços serão previamente informados à Contratante.</w:t>
      </w:r>
    </w:p>
    <w:p w14:paraId="6697C466" w14:textId="04BAD3F0" w:rsidR="008B06DB" w:rsidRPr="00A10D88" w:rsidRDefault="008B06DB" w:rsidP="000E2BBE">
      <w:pPr>
        <w:pStyle w:val="PargrafodaLista"/>
        <w:numPr>
          <w:ilvl w:val="1"/>
          <w:numId w:val="3"/>
        </w:numPr>
        <w:spacing w:before="120" w:after="120" w:line="360" w:lineRule="auto"/>
        <w:ind w:left="0" w:firstLine="0"/>
        <w:jc w:val="both"/>
        <w:rPr>
          <w:color w:val="auto"/>
          <w:szCs w:val="24"/>
        </w:rPr>
      </w:pPr>
      <w:r w:rsidRPr="00A10D88">
        <w:rPr>
          <w:color w:val="auto"/>
          <w:szCs w:val="24"/>
        </w:rPr>
        <w:t>A Contratada deverá disponibilizar todo o material e equipamentos necessários, para a perfeita execução da montagem e instalação das bicicletas e suporte bicicletário.</w:t>
      </w:r>
    </w:p>
    <w:p w14:paraId="34B7E13E" w14:textId="37E71851" w:rsidR="006E19E3" w:rsidRPr="00A10D88" w:rsidRDefault="006E19E3" w:rsidP="00FA55BC">
      <w:pPr>
        <w:pBdr>
          <w:top w:val="nil"/>
          <w:left w:val="nil"/>
          <w:bottom w:val="nil"/>
          <w:right w:val="nil"/>
          <w:between w:val="nil"/>
        </w:pBdr>
        <w:spacing w:before="120" w:after="120" w:line="360" w:lineRule="auto"/>
        <w:jc w:val="both"/>
        <w:rPr>
          <w:rFonts w:ascii="Times New Roman" w:eastAsia="Times New Roman" w:hAnsi="Times New Roman" w:cs="Times New Roman"/>
          <w:b/>
          <w:sz w:val="24"/>
          <w:szCs w:val="24"/>
        </w:rPr>
      </w:pPr>
      <w:r w:rsidRPr="00A10D88">
        <w:rPr>
          <w:rFonts w:ascii="Times New Roman" w:eastAsia="Times New Roman" w:hAnsi="Times New Roman" w:cs="Times New Roman"/>
          <w:b/>
          <w:sz w:val="24"/>
          <w:szCs w:val="24"/>
        </w:rPr>
        <w:t xml:space="preserve">Da Garantia </w:t>
      </w:r>
    </w:p>
    <w:p w14:paraId="5035AD0B" w14:textId="7A9673D5" w:rsidR="006E19E3" w:rsidRPr="00A10D88" w:rsidRDefault="006E19E3" w:rsidP="00FA55BC">
      <w:pPr>
        <w:pStyle w:val="Nivel2"/>
        <w:numPr>
          <w:ilvl w:val="1"/>
          <w:numId w:val="3"/>
        </w:numPr>
        <w:tabs>
          <w:tab w:val="left" w:pos="0"/>
        </w:tabs>
        <w:autoSpaceDE w:val="0"/>
        <w:autoSpaceDN w:val="0"/>
        <w:spacing w:line="360" w:lineRule="auto"/>
        <w:ind w:left="0" w:firstLine="0"/>
        <w:rPr>
          <w:rFonts w:ascii="Times New Roman" w:hAnsi="Times New Roman" w:cs="Times New Roman"/>
          <w:color w:val="auto"/>
          <w:sz w:val="24"/>
          <w:szCs w:val="24"/>
        </w:rPr>
      </w:pPr>
      <w:r w:rsidRPr="00A10D88">
        <w:rPr>
          <w:rFonts w:ascii="Times New Roman" w:hAnsi="Times New Roman" w:cs="Times New Roman"/>
          <w:color w:val="auto"/>
          <w:sz w:val="24"/>
          <w:szCs w:val="24"/>
        </w:rPr>
        <w:t>A garantia consiste na prestação pela empresa, de todas as obrigações previstas na Lei nº. 8.078, de 11/09/1990 – Código de Defesa do Consumidor - e alterações subsequentes.</w:t>
      </w:r>
    </w:p>
    <w:p w14:paraId="44C6F44D" w14:textId="21DC789E" w:rsidR="006E19E3" w:rsidRPr="00A10D88" w:rsidRDefault="006E19E3" w:rsidP="00FA55BC">
      <w:pPr>
        <w:pStyle w:val="Nivel2"/>
        <w:numPr>
          <w:ilvl w:val="1"/>
          <w:numId w:val="3"/>
        </w:numPr>
        <w:tabs>
          <w:tab w:val="left" w:pos="0"/>
        </w:tabs>
        <w:spacing w:line="360" w:lineRule="auto"/>
        <w:ind w:left="0" w:firstLine="0"/>
        <w:rPr>
          <w:rFonts w:ascii="Times New Roman" w:eastAsia="Calibri" w:hAnsi="Times New Roman" w:cs="Times New Roman"/>
          <w:color w:val="auto"/>
          <w:sz w:val="24"/>
          <w:szCs w:val="24"/>
        </w:rPr>
      </w:pPr>
      <w:r w:rsidRPr="00A10D88">
        <w:rPr>
          <w:rFonts w:ascii="Times New Roman" w:eastAsia="Calibri" w:hAnsi="Times New Roman" w:cs="Times New Roman"/>
          <w:color w:val="auto"/>
          <w:sz w:val="24"/>
          <w:szCs w:val="24"/>
        </w:rPr>
        <w:t xml:space="preserve">A garantia será prestada contra qualquer defeito de fabricação que o </w:t>
      </w:r>
      <w:r w:rsidR="00C33EB4" w:rsidRPr="00A10D88">
        <w:rPr>
          <w:rFonts w:ascii="Times New Roman" w:eastAsia="Calibri" w:hAnsi="Times New Roman" w:cs="Times New Roman"/>
          <w:color w:val="auto"/>
          <w:sz w:val="24"/>
          <w:szCs w:val="24"/>
        </w:rPr>
        <w:t>objeto</w:t>
      </w:r>
      <w:r w:rsidRPr="00A10D88">
        <w:rPr>
          <w:rFonts w:ascii="Times New Roman" w:eastAsia="Calibri" w:hAnsi="Times New Roman" w:cs="Times New Roman"/>
          <w:color w:val="auto"/>
          <w:sz w:val="24"/>
          <w:szCs w:val="24"/>
        </w:rPr>
        <w:t xml:space="preserve"> venha a apresentar, mesmo depois de ocorrida sua aceitação/aprovação pela FEMAR, sem ônus ou custo adicional para o Contratante;</w:t>
      </w:r>
    </w:p>
    <w:p w14:paraId="2088E925" w14:textId="6B1CA833" w:rsidR="006E19E3" w:rsidRPr="00A10D88" w:rsidRDefault="006E19E3" w:rsidP="00FA55BC">
      <w:pPr>
        <w:pStyle w:val="Nivel2"/>
        <w:numPr>
          <w:ilvl w:val="1"/>
          <w:numId w:val="3"/>
        </w:numPr>
        <w:tabs>
          <w:tab w:val="left" w:pos="0"/>
        </w:tabs>
        <w:spacing w:line="360" w:lineRule="auto"/>
        <w:ind w:left="0" w:firstLine="0"/>
        <w:rPr>
          <w:rFonts w:ascii="Times New Roman" w:eastAsia="Calibri" w:hAnsi="Times New Roman" w:cs="Times New Roman"/>
          <w:color w:val="auto"/>
          <w:sz w:val="24"/>
          <w:szCs w:val="24"/>
        </w:rPr>
      </w:pPr>
      <w:r w:rsidRPr="00A10D88">
        <w:rPr>
          <w:rFonts w:ascii="Times New Roman" w:eastAsia="Calibri" w:hAnsi="Times New Roman" w:cs="Times New Roman"/>
          <w:color w:val="auto"/>
          <w:sz w:val="24"/>
          <w:szCs w:val="24"/>
        </w:rPr>
        <w:lastRenderedPageBreak/>
        <w:t>A garantia legal do objeto tem prazo de vigência próprio e desvinculado daquele fixado no contrato, permitindo eventual aplicação de penalidades em caso de descumprimento de alguma de suas condições, mesmo depois de expirada a vigência contratual;</w:t>
      </w:r>
    </w:p>
    <w:p w14:paraId="7699CFD7" w14:textId="494FFCC6" w:rsidR="00711EBA" w:rsidRDefault="00711EBA" w:rsidP="00FA55BC">
      <w:pPr>
        <w:pStyle w:val="Nivel2"/>
        <w:numPr>
          <w:ilvl w:val="1"/>
          <w:numId w:val="3"/>
        </w:numPr>
        <w:tabs>
          <w:tab w:val="left" w:pos="0"/>
        </w:tabs>
        <w:spacing w:line="360" w:lineRule="auto"/>
        <w:ind w:left="0" w:firstLine="0"/>
        <w:rPr>
          <w:rFonts w:ascii="Times New Roman" w:eastAsia="Calibri" w:hAnsi="Times New Roman" w:cs="Times New Roman"/>
          <w:color w:val="auto"/>
          <w:sz w:val="24"/>
          <w:szCs w:val="24"/>
        </w:rPr>
      </w:pPr>
      <w:r w:rsidRPr="00A10D88">
        <w:rPr>
          <w:rFonts w:ascii="Times New Roman" w:eastAsia="Calibri" w:hAnsi="Times New Roman" w:cs="Times New Roman"/>
          <w:color w:val="auto"/>
          <w:sz w:val="24"/>
          <w:szCs w:val="24"/>
        </w:rPr>
        <w:t>O custo referente ao transporte</w:t>
      </w:r>
      <w:r w:rsidR="00C33EB4" w:rsidRPr="00A10D88">
        <w:rPr>
          <w:rFonts w:ascii="Times New Roman" w:eastAsia="Calibri" w:hAnsi="Times New Roman" w:cs="Times New Roman"/>
          <w:color w:val="auto"/>
          <w:sz w:val="24"/>
          <w:szCs w:val="24"/>
        </w:rPr>
        <w:t xml:space="preserve"> de</w:t>
      </w:r>
      <w:r w:rsidRPr="00A10D88">
        <w:rPr>
          <w:rFonts w:ascii="Times New Roman" w:eastAsia="Calibri" w:hAnsi="Times New Roman" w:cs="Times New Roman"/>
          <w:color w:val="auto"/>
          <w:sz w:val="24"/>
          <w:szCs w:val="24"/>
        </w:rPr>
        <w:t xml:space="preserve"> </w:t>
      </w:r>
      <w:r w:rsidR="00C33EB4" w:rsidRPr="00A10D88">
        <w:rPr>
          <w:rFonts w:ascii="Times New Roman" w:eastAsia="Calibri" w:hAnsi="Times New Roman" w:cs="Times New Roman"/>
          <w:color w:val="auto"/>
          <w:sz w:val="24"/>
          <w:szCs w:val="24"/>
        </w:rPr>
        <w:t>bens</w:t>
      </w:r>
      <w:r w:rsidRPr="00A10D88">
        <w:rPr>
          <w:rFonts w:ascii="Times New Roman" w:eastAsia="Calibri" w:hAnsi="Times New Roman" w:cs="Times New Roman"/>
          <w:color w:val="auto"/>
          <w:sz w:val="24"/>
          <w:szCs w:val="24"/>
        </w:rPr>
        <w:t xml:space="preserve"> cobertos pela garantia será de responsabilidade da Contratada.</w:t>
      </w:r>
    </w:p>
    <w:p w14:paraId="352CB9FF" w14:textId="77777777" w:rsidR="00CA5C14" w:rsidRPr="009A4DDC" w:rsidRDefault="00CA5C14" w:rsidP="00CA5C14">
      <w:pPr>
        <w:pStyle w:val="PargrafodaLista"/>
        <w:keepNext/>
        <w:keepLines/>
        <w:numPr>
          <w:ilvl w:val="0"/>
          <w:numId w:val="3"/>
        </w:numPr>
        <w:shd w:val="clear" w:color="auto" w:fill="BFBFBF"/>
        <w:suppressAutoHyphens w:val="0"/>
        <w:spacing w:before="120" w:after="120" w:line="360" w:lineRule="auto"/>
        <w:ind w:left="0" w:firstLine="0"/>
        <w:contextualSpacing/>
        <w:jc w:val="both"/>
        <w:outlineLvl w:val="0"/>
        <w:rPr>
          <w:b/>
          <w:bCs/>
          <w:szCs w:val="24"/>
        </w:rPr>
      </w:pPr>
      <w:r w:rsidRPr="009A4DDC">
        <w:rPr>
          <w:b/>
          <w:bCs/>
          <w:szCs w:val="24"/>
        </w:rPr>
        <w:t>ESPECIFICAÇÃO DA GARANTIA DO OBJETO E DAS CONDIÇÕES DE MANUTENÇÃO E ASSISTÊNCIA TÉCNICA</w:t>
      </w:r>
    </w:p>
    <w:p w14:paraId="7ACEF6A5" w14:textId="1005A4D0" w:rsidR="00CA5C14" w:rsidRPr="009A4DDC" w:rsidRDefault="00D70BA1" w:rsidP="00D70BA1">
      <w:pPr>
        <w:numPr>
          <w:ilvl w:val="1"/>
          <w:numId w:val="3"/>
        </w:numPr>
        <w:spacing w:before="120" w:after="120" w:line="360" w:lineRule="auto"/>
        <w:ind w:left="0" w:firstLine="0"/>
        <w:jc w:val="both"/>
        <w:rPr>
          <w:rFonts w:ascii="Times New Roman" w:eastAsia="Arial" w:hAnsi="Times New Roman" w:cs="Times New Roman"/>
          <w:color w:val="000000"/>
          <w:sz w:val="24"/>
          <w:szCs w:val="24"/>
        </w:rPr>
      </w:pPr>
      <w:r w:rsidRPr="009A4DDC">
        <w:rPr>
          <w:rFonts w:ascii="Times New Roman" w:eastAsia="Arial" w:hAnsi="Times New Roman" w:cs="Times New Roman"/>
          <w:color w:val="000000"/>
          <w:sz w:val="24"/>
          <w:szCs w:val="24"/>
        </w:rPr>
        <w:t>Será obrigatória a entrega do termo de garantia do fabricante com cada item fornecido no momento de entrega do objeto.</w:t>
      </w:r>
    </w:p>
    <w:p w14:paraId="2DBA8941" w14:textId="37D492F3" w:rsidR="00D70BA1" w:rsidRPr="009A4DDC" w:rsidRDefault="00D70BA1" w:rsidP="00D70BA1">
      <w:pPr>
        <w:numPr>
          <w:ilvl w:val="1"/>
          <w:numId w:val="3"/>
        </w:numPr>
        <w:spacing w:before="120" w:after="120" w:line="360" w:lineRule="auto"/>
        <w:ind w:left="0" w:firstLine="0"/>
        <w:jc w:val="both"/>
        <w:rPr>
          <w:rFonts w:ascii="Times New Roman" w:eastAsia="Arial" w:hAnsi="Times New Roman" w:cs="Times New Roman"/>
          <w:color w:val="000000"/>
          <w:sz w:val="24"/>
          <w:szCs w:val="24"/>
        </w:rPr>
      </w:pPr>
      <w:r w:rsidRPr="009A4DDC">
        <w:rPr>
          <w:rFonts w:ascii="Times New Roman" w:eastAsia="Arial" w:hAnsi="Times New Roman" w:cs="Times New Roman"/>
          <w:color w:val="000000"/>
          <w:sz w:val="24"/>
          <w:szCs w:val="24"/>
        </w:rPr>
        <w:t xml:space="preserve">Os </w:t>
      </w:r>
      <w:r w:rsidR="00821E77" w:rsidRPr="009A4DDC">
        <w:rPr>
          <w:rFonts w:ascii="Times New Roman" w:eastAsia="Times New Roman" w:hAnsi="Times New Roman" w:cs="Times New Roman"/>
          <w:sz w:val="24"/>
          <w:szCs w:val="24"/>
        </w:rPr>
        <w:t xml:space="preserve">serviços de manutenção e assistência técnica serão de responsabilidade da contratada que deverá realizar manutenção periodicamente nas bicicletas e a devida correção em elementos que apresentarem mau funcionamento. Além disso, as bicicletas que necessitarem de substituição ou reparo deverão ser substituídas em até </w:t>
      </w:r>
      <w:r w:rsidR="00821E77" w:rsidRPr="009A4DDC">
        <w:rPr>
          <w:rFonts w:ascii="Times New Roman" w:eastAsia="Times New Roman" w:hAnsi="Times New Roman" w:cs="Times New Roman"/>
          <w:b/>
          <w:bCs/>
          <w:sz w:val="24"/>
          <w:szCs w:val="24"/>
          <w:u w:val="single"/>
        </w:rPr>
        <w:t>48 (quarenta e oito) horas</w:t>
      </w:r>
      <w:r w:rsidR="00821E77" w:rsidRPr="009A4DDC">
        <w:rPr>
          <w:rFonts w:ascii="Times New Roman" w:eastAsia="Times New Roman" w:hAnsi="Times New Roman" w:cs="Times New Roman"/>
          <w:sz w:val="24"/>
          <w:szCs w:val="24"/>
        </w:rPr>
        <w:t xml:space="preserve"> após a comunicação, sem ónus para a Fundação.</w:t>
      </w:r>
    </w:p>
    <w:p w14:paraId="0E1C3A25" w14:textId="15D9A230" w:rsidR="00D70BA1" w:rsidRDefault="007F4EB2" w:rsidP="00D70BA1">
      <w:pPr>
        <w:numPr>
          <w:ilvl w:val="1"/>
          <w:numId w:val="3"/>
        </w:numPr>
        <w:spacing w:before="120" w:after="120" w:line="360" w:lineRule="auto"/>
        <w:ind w:left="0" w:firstLine="0"/>
        <w:jc w:val="both"/>
        <w:rPr>
          <w:rFonts w:ascii="Times New Roman" w:eastAsia="Arial" w:hAnsi="Times New Roman" w:cs="Times New Roman"/>
          <w:color w:val="000000"/>
          <w:sz w:val="24"/>
          <w:szCs w:val="24"/>
        </w:rPr>
      </w:pPr>
      <w:r w:rsidRPr="007F4EB2">
        <w:rPr>
          <w:rFonts w:ascii="Times New Roman" w:eastAsia="Arial" w:hAnsi="Times New Roman" w:cs="Times New Roman"/>
          <w:color w:val="000000"/>
          <w:sz w:val="24"/>
          <w:szCs w:val="24"/>
        </w:rPr>
        <w:t>A CONTRATADA será única responsável pela manutenção e conservação de todos os elementos que compõem o sistema, para o qual deverá utilizar seus próprios recursos humanos, materiais, técnicos e veículos logísticos para garantir pleno funcionamento.</w:t>
      </w:r>
    </w:p>
    <w:p w14:paraId="793233C4" w14:textId="42CCC752" w:rsidR="007F4EB2" w:rsidRDefault="007F4EB2" w:rsidP="00D70BA1">
      <w:pPr>
        <w:numPr>
          <w:ilvl w:val="1"/>
          <w:numId w:val="3"/>
        </w:numPr>
        <w:spacing w:before="120" w:after="120" w:line="360" w:lineRule="auto"/>
        <w:ind w:left="0" w:firstLine="0"/>
        <w:jc w:val="both"/>
        <w:rPr>
          <w:rFonts w:ascii="Times New Roman" w:eastAsia="Arial" w:hAnsi="Times New Roman" w:cs="Times New Roman"/>
          <w:color w:val="000000"/>
          <w:sz w:val="24"/>
          <w:szCs w:val="24"/>
        </w:rPr>
      </w:pPr>
      <w:r w:rsidRPr="007F4EB2">
        <w:rPr>
          <w:rFonts w:ascii="Times New Roman" w:eastAsia="Arial" w:hAnsi="Times New Roman" w:cs="Times New Roman"/>
          <w:color w:val="000000"/>
          <w:sz w:val="24"/>
          <w:szCs w:val="24"/>
        </w:rPr>
        <w:t>A manutenção preventiva das bicicletas consistirá em realizar, no mínimo:</w:t>
      </w:r>
    </w:p>
    <w:p w14:paraId="0417B7EF" w14:textId="0668BA2D" w:rsidR="007F4EB2" w:rsidRPr="007F4EB2" w:rsidRDefault="007F4EB2" w:rsidP="007F4EB2">
      <w:pPr>
        <w:pStyle w:val="PargrafodaLista"/>
        <w:numPr>
          <w:ilvl w:val="2"/>
          <w:numId w:val="3"/>
        </w:numPr>
        <w:spacing w:before="120" w:after="120" w:line="360" w:lineRule="auto"/>
        <w:ind w:left="567" w:firstLine="0"/>
        <w:jc w:val="both"/>
        <w:rPr>
          <w:rFonts w:eastAsia="Arial"/>
          <w:color w:val="000000"/>
          <w:szCs w:val="24"/>
        </w:rPr>
      </w:pPr>
      <w:r>
        <w:t>Lubrificação das partes móveis.</w:t>
      </w:r>
    </w:p>
    <w:p w14:paraId="34D708AC" w14:textId="18C59A04" w:rsidR="007F4EB2" w:rsidRPr="009A4DDC" w:rsidRDefault="007F4EB2" w:rsidP="007F4EB2">
      <w:pPr>
        <w:pStyle w:val="PargrafodaLista"/>
        <w:numPr>
          <w:ilvl w:val="2"/>
          <w:numId w:val="3"/>
        </w:numPr>
        <w:spacing w:before="120" w:after="120" w:line="360" w:lineRule="auto"/>
        <w:ind w:left="567" w:firstLine="0"/>
        <w:jc w:val="both"/>
        <w:rPr>
          <w:rFonts w:eastAsia="Arial"/>
          <w:color w:val="000000"/>
          <w:szCs w:val="24"/>
        </w:rPr>
      </w:pPr>
      <w:r w:rsidRPr="009A4DDC">
        <w:t>Ajuste dos freios e cabos do câmbio.</w:t>
      </w:r>
    </w:p>
    <w:p w14:paraId="5D774C32" w14:textId="0DB3A53B" w:rsidR="007F4EB2" w:rsidRPr="009A4DDC" w:rsidRDefault="00A41D67" w:rsidP="007F4EB2">
      <w:pPr>
        <w:pStyle w:val="PargrafodaLista"/>
        <w:numPr>
          <w:ilvl w:val="2"/>
          <w:numId w:val="3"/>
        </w:numPr>
        <w:spacing w:before="120" w:after="120" w:line="360" w:lineRule="auto"/>
        <w:ind w:left="567" w:firstLine="0"/>
        <w:jc w:val="both"/>
        <w:rPr>
          <w:rFonts w:eastAsia="Arial"/>
          <w:color w:val="000000"/>
          <w:szCs w:val="24"/>
        </w:rPr>
      </w:pPr>
      <w:r w:rsidRPr="009A4DDC">
        <w:t>Inspeção da campainha da bicicleta.</w:t>
      </w:r>
    </w:p>
    <w:p w14:paraId="2E5438FF" w14:textId="3AAA8F2E" w:rsidR="00A41D67" w:rsidRPr="009A4DDC" w:rsidRDefault="00A41D67" w:rsidP="007F4EB2">
      <w:pPr>
        <w:pStyle w:val="PargrafodaLista"/>
        <w:numPr>
          <w:ilvl w:val="2"/>
          <w:numId w:val="3"/>
        </w:numPr>
        <w:spacing w:before="120" w:after="120" w:line="360" w:lineRule="auto"/>
        <w:ind w:left="567" w:firstLine="0"/>
        <w:jc w:val="both"/>
        <w:rPr>
          <w:rFonts w:eastAsia="Arial"/>
          <w:color w:val="000000"/>
          <w:szCs w:val="24"/>
        </w:rPr>
      </w:pPr>
      <w:r w:rsidRPr="009A4DDC">
        <w:t>Porcas de parafusos e parafusos soltos.</w:t>
      </w:r>
    </w:p>
    <w:p w14:paraId="3E7C06D9" w14:textId="3357CE28" w:rsidR="00A41D67" w:rsidRPr="00A41D67" w:rsidRDefault="00A41D67" w:rsidP="007F4EB2">
      <w:pPr>
        <w:pStyle w:val="PargrafodaLista"/>
        <w:numPr>
          <w:ilvl w:val="2"/>
          <w:numId w:val="3"/>
        </w:numPr>
        <w:spacing w:before="120" w:after="120" w:line="360" w:lineRule="auto"/>
        <w:ind w:left="567" w:firstLine="0"/>
        <w:jc w:val="both"/>
        <w:rPr>
          <w:rFonts w:eastAsia="Arial"/>
          <w:color w:val="000000"/>
          <w:szCs w:val="24"/>
        </w:rPr>
      </w:pPr>
      <w:r>
        <w:t>Inspeção e regulagem dos pedais.</w:t>
      </w:r>
    </w:p>
    <w:p w14:paraId="31F4CA1E" w14:textId="1F25FDB1" w:rsidR="00A41D67" w:rsidRPr="00A41D67" w:rsidRDefault="00A41D67" w:rsidP="007F4EB2">
      <w:pPr>
        <w:pStyle w:val="PargrafodaLista"/>
        <w:numPr>
          <w:ilvl w:val="2"/>
          <w:numId w:val="3"/>
        </w:numPr>
        <w:spacing w:before="120" w:after="120" w:line="360" w:lineRule="auto"/>
        <w:ind w:left="567" w:firstLine="0"/>
        <w:jc w:val="both"/>
        <w:rPr>
          <w:rFonts w:eastAsia="Arial"/>
          <w:color w:val="000000"/>
          <w:szCs w:val="24"/>
        </w:rPr>
      </w:pPr>
      <w:r>
        <w:t>Inspeção do desgaste e pressão dos pneus e sua regulagem.</w:t>
      </w:r>
    </w:p>
    <w:p w14:paraId="098B5458" w14:textId="3C7D407B" w:rsidR="00A41D67" w:rsidRPr="00A41D67" w:rsidRDefault="00A41D67" w:rsidP="007F4EB2">
      <w:pPr>
        <w:pStyle w:val="PargrafodaLista"/>
        <w:numPr>
          <w:ilvl w:val="2"/>
          <w:numId w:val="3"/>
        </w:numPr>
        <w:spacing w:before="120" w:after="120" w:line="360" w:lineRule="auto"/>
        <w:ind w:left="567" w:firstLine="0"/>
        <w:jc w:val="both"/>
        <w:rPr>
          <w:rFonts w:eastAsia="Arial"/>
          <w:color w:val="000000"/>
          <w:szCs w:val="24"/>
        </w:rPr>
      </w:pPr>
      <w:r>
        <w:t>Inspeção geral de todas as partes da bicicleta e do seu estado e funcionamento.</w:t>
      </w:r>
    </w:p>
    <w:p w14:paraId="67EF551D" w14:textId="3137A210" w:rsidR="00A41D67" w:rsidRPr="008C13E0" w:rsidRDefault="00A41D67" w:rsidP="007F4EB2">
      <w:pPr>
        <w:pStyle w:val="PargrafodaLista"/>
        <w:numPr>
          <w:ilvl w:val="2"/>
          <w:numId w:val="3"/>
        </w:numPr>
        <w:spacing w:before="120" w:after="120" w:line="360" w:lineRule="auto"/>
        <w:ind w:left="567" w:firstLine="0"/>
        <w:jc w:val="both"/>
        <w:rPr>
          <w:rFonts w:eastAsia="Arial"/>
          <w:color w:val="000000"/>
          <w:szCs w:val="24"/>
        </w:rPr>
      </w:pPr>
      <w:r>
        <w:t>Substituição ou reparo de peças desgastadas de forma preventiva.</w:t>
      </w:r>
    </w:p>
    <w:p w14:paraId="6E91F12D" w14:textId="170A078E" w:rsidR="008C13E0" w:rsidRPr="008C13E0" w:rsidRDefault="008C13E0" w:rsidP="008C13E0">
      <w:pPr>
        <w:pStyle w:val="Nivel2"/>
        <w:numPr>
          <w:ilvl w:val="1"/>
          <w:numId w:val="3"/>
        </w:numPr>
        <w:spacing w:line="360" w:lineRule="auto"/>
        <w:ind w:left="0" w:firstLine="0"/>
        <w:rPr>
          <w:rFonts w:ascii="Times New Roman" w:eastAsia="Calibri" w:hAnsi="Times New Roman" w:cs="Times New Roman"/>
          <w:sz w:val="24"/>
          <w:szCs w:val="24"/>
        </w:rPr>
      </w:pPr>
      <w:r>
        <w:rPr>
          <w:rFonts w:ascii="Times New Roman" w:hAnsi="Times New Roman" w:cs="Times New Roman"/>
          <w:sz w:val="24"/>
          <w:szCs w:val="24"/>
        </w:rPr>
        <w:t>Fica a CONTRATADA obrigada a substituir o bem locado por equipamento em perfeitas condições de funcionamento e com as mesmas características ou padrão superior da substituída.</w:t>
      </w:r>
    </w:p>
    <w:p w14:paraId="729DBD5F" w14:textId="55BB44DA" w:rsidR="00DD1A83" w:rsidRPr="00A10D88" w:rsidRDefault="00DD1A83" w:rsidP="00FA55B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A10D88">
        <w:rPr>
          <w:b/>
          <w:color w:val="auto"/>
          <w:szCs w:val="24"/>
        </w:rPr>
        <w:lastRenderedPageBreak/>
        <w:t xml:space="preserve">MODELO DE GESTÃO DO CONTRATO </w:t>
      </w:r>
    </w:p>
    <w:p w14:paraId="0718BD1A" w14:textId="75CD818F" w:rsidR="00DD1A83" w:rsidRPr="00A10D88" w:rsidRDefault="00DD1A83"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O contrato deverá ser executado fielmente pelas partes, de acordo com as cláusulas avençadas e as normas da Lei nº 14.133 de 2021, e cada parte responderá pelas consequências de sua inexecução total ou parcial</w:t>
      </w:r>
      <w:r w:rsidR="003B54E4" w:rsidRPr="00A10D88">
        <w:rPr>
          <w:color w:val="auto"/>
          <w:szCs w:val="24"/>
        </w:rPr>
        <w:t>;</w:t>
      </w:r>
    </w:p>
    <w:p w14:paraId="5B1B44FE" w14:textId="0C3B0D38" w:rsidR="00DD1A83" w:rsidRPr="00A10D88" w:rsidRDefault="00DD1A83"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 xml:space="preserve">As comunicações entre a FEMAR e a </w:t>
      </w:r>
      <w:r w:rsidR="009E4C68" w:rsidRPr="00A10D88">
        <w:rPr>
          <w:color w:val="auto"/>
          <w:szCs w:val="24"/>
        </w:rPr>
        <w:t>C</w:t>
      </w:r>
      <w:r w:rsidRPr="00A10D88">
        <w:rPr>
          <w:color w:val="auto"/>
          <w:szCs w:val="24"/>
        </w:rPr>
        <w:t>ontratada devem ser realizadas por escrito sempre que o ato exigir tal formalidade, admitindo-se o uso de mensagem eletrônica para esse fim</w:t>
      </w:r>
      <w:r w:rsidR="003B54E4" w:rsidRPr="00A10D88">
        <w:rPr>
          <w:color w:val="auto"/>
          <w:szCs w:val="24"/>
        </w:rPr>
        <w:t>;</w:t>
      </w:r>
    </w:p>
    <w:p w14:paraId="4032A71B" w14:textId="1AECBDA9" w:rsidR="00DD1A83" w:rsidRPr="00A10D88" w:rsidRDefault="00DD1A83"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A FEMAR poderá convocar representante da empresa para adoção de providências que devam ser cumpridas de imediato</w:t>
      </w:r>
      <w:r w:rsidR="003B54E4" w:rsidRPr="00A10D88">
        <w:rPr>
          <w:color w:val="auto"/>
          <w:szCs w:val="24"/>
        </w:rPr>
        <w:t>;</w:t>
      </w:r>
    </w:p>
    <w:p w14:paraId="724180AF" w14:textId="5CF9F32E" w:rsidR="00DD1A83" w:rsidRPr="00A10D88" w:rsidRDefault="00DD1A83"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A execução do Contrato e a respectiva prestação dos serviços serão acompanhadas e fiscalizadas por 0</w:t>
      </w:r>
      <w:r w:rsidR="006868FB" w:rsidRPr="00A10D88">
        <w:rPr>
          <w:color w:val="auto"/>
          <w:szCs w:val="24"/>
        </w:rPr>
        <w:t>2</w:t>
      </w:r>
      <w:r w:rsidRPr="00A10D88">
        <w:rPr>
          <w:color w:val="auto"/>
          <w:szCs w:val="24"/>
        </w:rPr>
        <w:t xml:space="preserve"> (</w:t>
      </w:r>
      <w:r w:rsidR="006868FB" w:rsidRPr="00A10D88">
        <w:rPr>
          <w:color w:val="auto"/>
          <w:szCs w:val="24"/>
        </w:rPr>
        <w:t>dois</w:t>
      </w:r>
      <w:r w:rsidRPr="00A10D88">
        <w:rPr>
          <w:color w:val="auto"/>
          <w:szCs w:val="24"/>
        </w:rPr>
        <w:t xml:space="preserve">) funcionários a serem designados pela Diretoria </w:t>
      </w:r>
      <w:r w:rsidR="00B37185" w:rsidRPr="00A10D88">
        <w:rPr>
          <w:color w:val="auto"/>
          <w:szCs w:val="24"/>
        </w:rPr>
        <w:t xml:space="preserve">Requisitante </w:t>
      </w:r>
      <w:r w:rsidRPr="00A10D88">
        <w:rPr>
          <w:color w:val="auto"/>
          <w:szCs w:val="24"/>
        </w:rPr>
        <w:t>da FEMAR, na condição de representantes da CONTRATANTE</w:t>
      </w:r>
      <w:r w:rsidR="00097EDF" w:rsidRPr="00A10D88">
        <w:rPr>
          <w:color w:val="auto"/>
          <w:szCs w:val="24"/>
        </w:rPr>
        <w:t>;</w:t>
      </w:r>
    </w:p>
    <w:p w14:paraId="55F2BD86" w14:textId="4F4452C3" w:rsidR="00DD1A83" w:rsidRPr="00A10D88" w:rsidRDefault="00DD1A83"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A execução do contrato deverá ser acompanhada e fiscalizada pelo</w:t>
      </w:r>
      <w:r w:rsidR="00097EDF" w:rsidRPr="00A10D88">
        <w:rPr>
          <w:color w:val="auto"/>
          <w:szCs w:val="24"/>
        </w:rPr>
        <w:t>s</w:t>
      </w:r>
      <w:r w:rsidRPr="00A10D88">
        <w:rPr>
          <w:color w:val="auto"/>
          <w:szCs w:val="24"/>
        </w:rPr>
        <w:t xml:space="preserve"> fisca</w:t>
      </w:r>
      <w:r w:rsidR="00097EDF" w:rsidRPr="00A10D88">
        <w:rPr>
          <w:color w:val="auto"/>
          <w:szCs w:val="24"/>
        </w:rPr>
        <w:t>is</w:t>
      </w:r>
      <w:r w:rsidRPr="00A10D88">
        <w:rPr>
          <w:color w:val="auto"/>
          <w:szCs w:val="24"/>
        </w:rPr>
        <w:t xml:space="preserve"> do contrato, ou pelos respectivos substitutos, conforme </w:t>
      </w:r>
      <w:r w:rsidR="00306DAD" w:rsidRPr="00A10D88">
        <w:rPr>
          <w:color w:val="auto"/>
          <w:szCs w:val="24"/>
        </w:rPr>
        <w:t>a</w:t>
      </w:r>
      <w:r w:rsidRPr="00A10D88">
        <w:rPr>
          <w:color w:val="auto"/>
          <w:szCs w:val="24"/>
        </w:rPr>
        <w:t xml:space="preserve">rt. 117, </w:t>
      </w:r>
      <w:r w:rsidRPr="00A10D88">
        <w:rPr>
          <w:i/>
          <w:iCs/>
          <w:color w:val="auto"/>
          <w:szCs w:val="24"/>
        </w:rPr>
        <w:t>caput</w:t>
      </w:r>
      <w:r w:rsidRPr="00A10D88">
        <w:rPr>
          <w:color w:val="auto"/>
          <w:szCs w:val="24"/>
        </w:rPr>
        <w:t>, da Lei nº 14.133/2021.</w:t>
      </w:r>
    </w:p>
    <w:p w14:paraId="5C5D9292" w14:textId="004790D8" w:rsidR="00DD1A83" w:rsidRPr="00A10D88" w:rsidRDefault="00DD1A83" w:rsidP="000E2BBE">
      <w:pPr>
        <w:pStyle w:val="PargrafodaLista"/>
        <w:numPr>
          <w:ilvl w:val="2"/>
          <w:numId w:val="3"/>
        </w:numPr>
        <w:spacing w:before="120" w:after="120" w:line="360" w:lineRule="auto"/>
        <w:ind w:left="567" w:firstLine="0"/>
        <w:jc w:val="both"/>
        <w:rPr>
          <w:color w:val="auto"/>
          <w:szCs w:val="24"/>
        </w:rPr>
      </w:pPr>
      <w:r w:rsidRPr="00A10D88">
        <w:rPr>
          <w:color w:val="auto"/>
          <w:szCs w:val="24"/>
        </w:rPr>
        <w:t>O fiscal do contrato anotará em registro próprio todas as ocorrências relacionadas à execução do contrato, recomendando o que for necessário a regularização das fa</w:t>
      </w:r>
      <w:r w:rsidR="00B26340" w:rsidRPr="00A10D88">
        <w:rPr>
          <w:color w:val="auto"/>
          <w:szCs w:val="24"/>
        </w:rPr>
        <w:t>ltas ou dos defeitos observados</w:t>
      </w:r>
    </w:p>
    <w:p w14:paraId="7CA58078" w14:textId="77777777" w:rsidR="00666106" w:rsidRPr="00A10D88" w:rsidRDefault="00666106" w:rsidP="000E2BBE">
      <w:pPr>
        <w:pStyle w:val="PargrafodaLista"/>
        <w:numPr>
          <w:ilvl w:val="2"/>
          <w:numId w:val="3"/>
        </w:numPr>
        <w:spacing w:before="120" w:after="120" w:line="360" w:lineRule="auto"/>
        <w:ind w:left="567" w:firstLine="0"/>
        <w:jc w:val="both"/>
        <w:rPr>
          <w:color w:val="auto"/>
          <w:szCs w:val="24"/>
        </w:rPr>
      </w:pPr>
      <w:r w:rsidRPr="00A10D88">
        <w:rPr>
          <w:color w:val="auto"/>
          <w:szCs w:val="24"/>
        </w:rPr>
        <w:t>Informar ao gestor do contrato, as ocorrências que demandem a adoção de medidas necessárias e saneadoras, bem como quaisquer ocorrências que possam inviabilizar a execução do contrato nas datas aprazadas;</w:t>
      </w:r>
    </w:p>
    <w:p w14:paraId="2B416884" w14:textId="62DA678C" w:rsidR="00DD1A83" w:rsidRPr="00A10D88" w:rsidRDefault="00DD1A83" w:rsidP="000E2BBE">
      <w:pPr>
        <w:pStyle w:val="PargrafodaLista"/>
        <w:numPr>
          <w:ilvl w:val="2"/>
          <w:numId w:val="3"/>
        </w:numPr>
        <w:spacing w:before="120" w:after="120" w:line="360" w:lineRule="auto"/>
        <w:ind w:left="567" w:firstLine="0"/>
        <w:jc w:val="both"/>
        <w:rPr>
          <w:color w:val="auto"/>
          <w:szCs w:val="24"/>
        </w:rPr>
      </w:pPr>
      <w:r w:rsidRPr="00A10D88">
        <w:rPr>
          <w:color w:val="auto"/>
          <w:szCs w:val="24"/>
        </w:rPr>
        <w:t>Examinar a regularidade no recolhimento das contribuições fiscais, trabalhistas e previdenciárias e, em caso de descumprimento, informar imediatamente ao gestor do contrato para a adoção das medidas necessárias</w:t>
      </w:r>
      <w:r w:rsidR="00C64CD6" w:rsidRPr="00A10D88">
        <w:rPr>
          <w:color w:val="auto"/>
          <w:szCs w:val="24"/>
        </w:rPr>
        <w:t>.</w:t>
      </w:r>
    </w:p>
    <w:p w14:paraId="265BFEEE" w14:textId="060D96B5" w:rsidR="00DD1A83" w:rsidRPr="00A10D88" w:rsidRDefault="00DD1A83"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O Gestor do Contrato deverá coordenar as atividades relacionadas à fiscalização, bem como dos atos preparatórios à instrução processual e encaminhar a documentação pertinente ao setor de contratos para formalização dos procedimentos quanto aos aspectos que envolvam a prorrogação, alteração, reequilíbrio, pagamento, eventual aplicação de sanções, extinção dos contratos, dentre outros</w:t>
      </w:r>
      <w:r w:rsidR="00C64CD6" w:rsidRPr="00A10D88">
        <w:rPr>
          <w:color w:val="auto"/>
          <w:szCs w:val="24"/>
        </w:rPr>
        <w:t>;</w:t>
      </w:r>
    </w:p>
    <w:p w14:paraId="324FA74F" w14:textId="47754D44" w:rsidR="00DD1A83" w:rsidRPr="00A10D88" w:rsidRDefault="00DD1A83"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 xml:space="preserve">A Fiscalização técnica deverá acompanhar o contrato com o objetivo de avaliar a execução do objeto nos moldes contratados e, se for o caso, aferir se a quantidade, qualidade, tempo e modo da prestação ou execução do objeto estão compatíveis com os indicadores </w:t>
      </w:r>
      <w:r w:rsidRPr="00A10D88">
        <w:rPr>
          <w:color w:val="auto"/>
          <w:szCs w:val="24"/>
        </w:rPr>
        <w:lastRenderedPageBreak/>
        <w:t xml:space="preserve">estipulados no edital, para efeitos de pagamento conforme o resultado pretendido pela </w:t>
      </w:r>
      <w:r w:rsidR="00EA0047" w:rsidRPr="00A10D88">
        <w:rPr>
          <w:color w:val="auto"/>
          <w:szCs w:val="24"/>
        </w:rPr>
        <w:t>Diretoria Requisitante</w:t>
      </w:r>
      <w:r w:rsidR="00C64CD6" w:rsidRPr="00A10D88">
        <w:rPr>
          <w:color w:val="auto"/>
          <w:szCs w:val="24"/>
        </w:rPr>
        <w:t>;</w:t>
      </w:r>
    </w:p>
    <w:p w14:paraId="32AEA1AD" w14:textId="11B1A340" w:rsidR="00DD1A83" w:rsidRPr="00A10D88" w:rsidRDefault="001A4E87"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A Fiscalização deverá e</w:t>
      </w:r>
      <w:r w:rsidR="00DD1A83" w:rsidRPr="00A10D88">
        <w:rPr>
          <w:color w:val="auto"/>
          <w:szCs w:val="24"/>
        </w:rPr>
        <w:t xml:space="preserve">laborar relatório final, de que trata a alínea “d”, do inciso VI, do §3º do </w:t>
      </w:r>
      <w:r w:rsidR="00306DAD" w:rsidRPr="00A10D88">
        <w:rPr>
          <w:color w:val="auto"/>
          <w:szCs w:val="24"/>
        </w:rPr>
        <w:t>a</w:t>
      </w:r>
      <w:r w:rsidR="00DD1A83" w:rsidRPr="00A10D88">
        <w:rPr>
          <w:color w:val="auto"/>
          <w:szCs w:val="24"/>
        </w:rPr>
        <w:t xml:space="preserve">rt. 174 da Lei nº 14.133/2021, com as informações quanto à execução do contrato, concluindo com as lições aprendidas, como forma de aprimoramento das atividades da </w:t>
      </w:r>
      <w:r w:rsidR="004E421B" w:rsidRPr="00A10D88">
        <w:rPr>
          <w:color w:val="auto"/>
          <w:szCs w:val="24"/>
        </w:rPr>
        <w:t>FEMAR</w:t>
      </w:r>
      <w:r w:rsidR="00DD1A83" w:rsidRPr="00A10D88">
        <w:rPr>
          <w:color w:val="auto"/>
          <w:szCs w:val="24"/>
        </w:rPr>
        <w:t>.</w:t>
      </w:r>
    </w:p>
    <w:p w14:paraId="707DC4FD" w14:textId="77777777" w:rsidR="00EA3D96" w:rsidRPr="00A10D88" w:rsidRDefault="00EA3D96" w:rsidP="00FA55BC">
      <w:pPr>
        <w:spacing w:before="120" w:after="120" w:line="360" w:lineRule="auto"/>
        <w:jc w:val="both"/>
        <w:rPr>
          <w:rFonts w:ascii="Times New Roman" w:hAnsi="Times New Roman" w:cs="Times New Roman"/>
          <w:b/>
          <w:bCs/>
          <w:sz w:val="24"/>
          <w:szCs w:val="24"/>
        </w:rPr>
      </w:pPr>
      <w:r w:rsidRPr="00A10D88">
        <w:rPr>
          <w:rFonts w:ascii="Times New Roman" w:hAnsi="Times New Roman" w:cs="Times New Roman"/>
          <w:b/>
          <w:bCs/>
          <w:sz w:val="24"/>
          <w:szCs w:val="24"/>
        </w:rPr>
        <w:t>Do Reajuste</w:t>
      </w:r>
    </w:p>
    <w:p w14:paraId="23FB1FD6" w14:textId="6971FE34" w:rsidR="00EA3D96" w:rsidRPr="00A10D88" w:rsidRDefault="00EA3D96"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 xml:space="preserve">Os preços inicialmente contratados são fixos e irreajustáveis no prazo de um ano contado da data do orçamento estimado, conforme </w:t>
      </w:r>
      <w:r w:rsidR="00306DAD" w:rsidRPr="00A10D88">
        <w:rPr>
          <w:color w:val="auto"/>
          <w:szCs w:val="24"/>
        </w:rPr>
        <w:t>a</w:t>
      </w:r>
      <w:r w:rsidRPr="00A10D88">
        <w:rPr>
          <w:color w:val="auto"/>
          <w:szCs w:val="24"/>
        </w:rPr>
        <w:t>rt. 25, § 7° da Lei n.º 14.133/2021.</w:t>
      </w:r>
    </w:p>
    <w:p w14:paraId="33F8F28C" w14:textId="6BA379E4" w:rsidR="00EA3D96" w:rsidRPr="00A10D88" w:rsidRDefault="00EA3D96"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Após o interregno de um ano, a contar da data do orçamento estimado, os preços iniciais serão reajustados, mediante a aplicação, pelo contratante, do índice IPCA, exclusivamente para as obrigações iniciadas e concluídas após a ocorrência da anualidade.</w:t>
      </w:r>
    </w:p>
    <w:p w14:paraId="0E2504EF" w14:textId="038F3B7D" w:rsidR="00DD1A83" w:rsidRPr="00A10D88" w:rsidRDefault="00EA3D96" w:rsidP="00FA55B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A10D88">
        <w:rPr>
          <w:b/>
          <w:color w:val="auto"/>
          <w:szCs w:val="24"/>
        </w:rPr>
        <w:t xml:space="preserve">DOS CRITÉRIOS DE MEDIÇÃO E </w:t>
      </w:r>
      <w:r w:rsidR="00DD1A83" w:rsidRPr="00A10D88">
        <w:rPr>
          <w:b/>
          <w:color w:val="auto"/>
          <w:szCs w:val="24"/>
        </w:rPr>
        <w:t>PAGAMENTO</w:t>
      </w:r>
    </w:p>
    <w:bookmarkEnd w:id="1"/>
    <w:bookmarkEnd w:id="5"/>
    <w:p w14:paraId="3A1EC6A9" w14:textId="7D11EA16" w:rsidR="00EA3D96" w:rsidRPr="00A10D88" w:rsidRDefault="00EA3D96" w:rsidP="00FA55BC">
      <w:pPr>
        <w:pStyle w:val="Nivel2"/>
        <w:spacing w:line="360" w:lineRule="auto"/>
        <w:ind w:left="0" w:firstLine="0"/>
        <w:rPr>
          <w:rFonts w:ascii="Times New Roman" w:hAnsi="Times New Roman" w:cs="Times New Roman"/>
          <w:b/>
          <w:bCs/>
          <w:color w:val="auto"/>
          <w:sz w:val="24"/>
          <w:szCs w:val="24"/>
        </w:rPr>
      </w:pPr>
      <w:r w:rsidRPr="00A10D88">
        <w:rPr>
          <w:rFonts w:ascii="Times New Roman" w:hAnsi="Times New Roman" w:cs="Times New Roman"/>
          <w:b/>
          <w:bCs/>
          <w:color w:val="auto"/>
          <w:sz w:val="24"/>
          <w:szCs w:val="24"/>
        </w:rPr>
        <w:t xml:space="preserve">Do Recebimento </w:t>
      </w:r>
    </w:p>
    <w:p w14:paraId="1C04CD06" w14:textId="05BB0210" w:rsidR="00EA3D96" w:rsidRPr="00A10D88" w:rsidRDefault="00EA3D96" w:rsidP="00FA55BC">
      <w:pPr>
        <w:pStyle w:val="Nivel2"/>
        <w:numPr>
          <w:ilvl w:val="1"/>
          <w:numId w:val="3"/>
        </w:numPr>
        <w:spacing w:line="360" w:lineRule="auto"/>
        <w:ind w:left="0" w:firstLine="0"/>
        <w:rPr>
          <w:rFonts w:ascii="Times New Roman" w:eastAsia="Calibri" w:hAnsi="Times New Roman" w:cs="Times New Roman"/>
          <w:color w:val="auto"/>
          <w:sz w:val="24"/>
          <w:szCs w:val="24"/>
        </w:rPr>
      </w:pPr>
      <w:r w:rsidRPr="00A10D88">
        <w:rPr>
          <w:rFonts w:ascii="Times New Roman" w:eastAsia="Calibri" w:hAnsi="Times New Roman" w:cs="Times New Roman"/>
          <w:color w:val="auto"/>
          <w:sz w:val="24"/>
          <w:szCs w:val="24"/>
        </w:rPr>
        <w:t>O recebimento dos objetos, pela FEMAR, dar-se-á por meio dos seguintes procedimentos, observando o disposto no inciso II, alíneas a e b do artigo 140 da Lei Federal nº. 14.133/21:</w:t>
      </w:r>
    </w:p>
    <w:p w14:paraId="3AD7F838" w14:textId="0E8C7239" w:rsidR="00EA3D96" w:rsidRPr="00A10D88" w:rsidRDefault="00EA3D96" w:rsidP="000E2BBE">
      <w:pPr>
        <w:pStyle w:val="Nivel2"/>
        <w:numPr>
          <w:ilvl w:val="2"/>
          <w:numId w:val="3"/>
        </w:numPr>
        <w:spacing w:line="360" w:lineRule="auto"/>
        <w:ind w:left="567" w:firstLine="0"/>
        <w:rPr>
          <w:rFonts w:ascii="Times New Roman" w:eastAsia="Calibri" w:hAnsi="Times New Roman" w:cs="Times New Roman"/>
          <w:color w:val="auto"/>
          <w:sz w:val="24"/>
          <w:szCs w:val="24"/>
        </w:rPr>
      </w:pPr>
      <w:r w:rsidRPr="00A10D88">
        <w:rPr>
          <w:rFonts w:ascii="Times New Roman" w:eastAsia="Calibri" w:hAnsi="Times New Roman" w:cs="Times New Roman"/>
          <w:color w:val="auto"/>
          <w:sz w:val="24"/>
          <w:szCs w:val="24"/>
        </w:rPr>
        <w:t xml:space="preserve">O </w:t>
      </w:r>
      <w:r w:rsidRPr="00A10D88">
        <w:rPr>
          <w:rFonts w:ascii="Times New Roman" w:eastAsia="Calibri" w:hAnsi="Times New Roman" w:cs="Times New Roman"/>
          <w:b/>
          <w:bCs/>
          <w:color w:val="auto"/>
          <w:sz w:val="24"/>
          <w:szCs w:val="24"/>
        </w:rPr>
        <w:t>recebimento provisório</w:t>
      </w:r>
      <w:r w:rsidRPr="00A10D88">
        <w:rPr>
          <w:rFonts w:ascii="Times New Roman" w:eastAsia="Calibri" w:hAnsi="Times New Roman" w:cs="Times New Roman"/>
          <w:color w:val="auto"/>
          <w:sz w:val="24"/>
          <w:szCs w:val="24"/>
        </w:rPr>
        <w:t xml:space="preserve"> ocorrerá, no prazo de </w:t>
      </w:r>
      <w:r w:rsidR="006617B1" w:rsidRPr="00A10D88">
        <w:rPr>
          <w:rFonts w:ascii="Times New Roman" w:eastAsia="Calibri" w:hAnsi="Times New Roman" w:cs="Times New Roman"/>
          <w:color w:val="auto"/>
          <w:sz w:val="24"/>
          <w:szCs w:val="24"/>
          <w:u w:val="single"/>
        </w:rPr>
        <w:t>10</w:t>
      </w:r>
      <w:r w:rsidRPr="00A10D88">
        <w:rPr>
          <w:rFonts w:ascii="Times New Roman" w:eastAsia="Calibri" w:hAnsi="Times New Roman" w:cs="Times New Roman"/>
          <w:color w:val="auto"/>
          <w:sz w:val="24"/>
          <w:szCs w:val="24"/>
          <w:u w:val="single"/>
        </w:rPr>
        <w:t xml:space="preserve"> (</w:t>
      </w:r>
      <w:r w:rsidR="006617B1" w:rsidRPr="00A10D88">
        <w:rPr>
          <w:rFonts w:ascii="Times New Roman" w:eastAsia="Calibri" w:hAnsi="Times New Roman" w:cs="Times New Roman"/>
          <w:color w:val="auto"/>
          <w:sz w:val="24"/>
          <w:szCs w:val="24"/>
          <w:u w:val="single"/>
        </w:rPr>
        <w:t>dez</w:t>
      </w:r>
      <w:r w:rsidRPr="00A10D88">
        <w:rPr>
          <w:rFonts w:ascii="Times New Roman" w:eastAsia="Calibri" w:hAnsi="Times New Roman" w:cs="Times New Roman"/>
          <w:color w:val="auto"/>
          <w:sz w:val="24"/>
          <w:szCs w:val="24"/>
          <w:u w:val="single"/>
        </w:rPr>
        <w:t>) dias úteis</w:t>
      </w:r>
      <w:r w:rsidRPr="00A10D88">
        <w:rPr>
          <w:rFonts w:ascii="Times New Roman" w:eastAsia="Calibri" w:hAnsi="Times New Roman" w:cs="Times New Roman"/>
          <w:color w:val="auto"/>
          <w:sz w:val="24"/>
          <w:szCs w:val="24"/>
        </w:rPr>
        <w:t>, a contar do</w:t>
      </w:r>
      <w:r w:rsidR="006617B1" w:rsidRPr="00A10D88">
        <w:rPr>
          <w:rFonts w:ascii="Times New Roman" w:eastAsia="Calibri" w:hAnsi="Times New Roman" w:cs="Times New Roman"/>
          <w:color w:val="auto"/>
          <w:sz w:val="24"/>
          <w:szCs w:val="24"/>
        </w:rPr>
        <w:t xml:space="preserve"> início da</w:t>
      </w:r>
      <w:r w:rsidR="00F5607A" w:rsidRPr="00A10D88">
        <w:rPr>
          <w:rFonts w:ascii="Times New Roman" w:eastAsia="Calibri" w:hAnsi="Times New Roman" w:cs="Times New Roman"/>
          <w:color w:val="auto"/>
          <w:sz w:val="24"/>
          <w:szCs w:val="24"/>
        </w:rPr>
        <w:t xml:space="preserve"> prestação dos serviços</w:t>
      </w:r>
      <w:r w:rsidRPr="00A10D88">
        <w:rPr>
          <w:rFonts w:ascii="Times New Roman" w:eastAsia="Calibri" w:hAnsi="Times New Roman" w:cs="Times New Roman"/>
          <w:color w:val="auto"/>
          <w:sz w:val="24"/>
          <w:szCs w:val="24"/>
        </w:rPr>
        <w:t>, juntamente com a nota fiscal ou instrumento de cobrança equivalente, pelos responsáveis pelo acompanhamento e fiscalização do contrato, para efeito de posterior verificação de sua conformidade com as especificações constantes neste Termo de Referência;</w:t>
      </w:r>
    </w:p>
    <w:p w14:paraId="30E75B90" w14:textId="3C5155FB" w:rsidR="00EA3D96" w:rsidRPr="00A10D88" w:rsidRDefault="00EA3D96" w:rsidP="000E2BBE">
      <w:pPr>
        <w:pStyle w:val="Nivel2"/>
        <w:numPr>
          <w:ilvl w:val="2"/>
          <w:numId w:val="3"/>
        </w:numPr>
        <w:spacing w:line="360" w:lineRule="auto"/>
        <w:ind w:left="567" w:firstLine="0"/>
        <w:rPr>
          <w:rFonts w:ascii="Times New Roman" w:hAnsi="Times New Roman" w:cs="Times New Roman"/>
          <w:color w:val="auto"/>
          <w:sz w:val="24"/>
          <w:szCs w:val="24"/>
        </w:rPr>
      </w:pPr>
      <w:r w:rsidRPr="00A10D88">
        <w:rPr>
          <w:rFonts w:ascii="Times New Roman" w:eastAsia="Calibri" w:hAnsi="Times New Roman" w:cs="Times New Roman"/>
          <w:color w:val="auto"/>
          <w:sz w:val="24"/>
          <w:szCs w:val="24"/>
        </w:rPr>
        <w:t xml:space="preserve">O </w:t>
      </w:r>
      <w:r w:rsidRPr="00A10D88">
        <w:rPr>
          <w:rFonts w:ascii="Times New Roman" w:eastAsia="Calibri" w:hAnsi="Times New Roman" w:cs="Times New Roman"/>
          <w:b/>
          <w:bCs/>
          <w:color w:val="auto"/>
          <w:sz w:val="24"/>
          <w:szCs w:val="24"/>
        </w:rPr>
        <w:t>recebimento definitivo</w:t>
      </w:r>
      <w:r w:rsidRPr="00A10D88">
        <w:rPr>
          <w:rFonts w:ascii="Times New Roman" w:eastAsia="Calibri" w:hAnsi="Times New Roman" w:cs="Times New Roman"/>
          <w:color w:val="auto"/>
          <w:sz w:val="24"/>
          <w:szCs w:val="24"/>
        </w:rPr>
        <w:t xml:space="preserve"> ocorrerá no prazo de </w:t>
      </w:r>
      <w:r w:rsidRPr="00A10D88">
        <w:rPr>
          <w:rFonts w:ascii="Times New Roman" w:eastAsia="Calibri" w:hAnsi="Times New Roman" w:cs="Times New Roman"/>
          <w:color w:val="auto"/>
          <w:sz w:val="24"/>
          <w:szCs w:val="24"/>
          <w:u w:val="single"/>
        </w:rPr>
        <w:t>1</w:t>
      </w:r>
      <w:r w:rsidR="006617B1" w:rsidRPr="00A10D88">
        <w:rPr>
          <w:rFonts w:ascii="Times New Roman" w:eastAsia="Calibri" w:hAnsi="Times New Roman" w:cs="Times New Roman"/>
          <w:color w:val="auto"/>
          <w:sz w:val="24"/>
          <w:szCs w:val="24"/>
          <w:u w:val="single"/>
        </w:rPr>
        <w:t>5</w:t>
      </w:r>
      <w:r w:rsidRPr="00A10D88">
        <w:rPr>
          <w:rFonts w:ascii="Times New Roman" w:eastAsia="Calibri" w:hAnsi="Times New Roman" w:cs="Times New Roman"/>
          <w:color w:val="auto"/>
          <w:sz w:val="24"/>
          <w:szCs w:val="24"/>
          <w:u w:val="single"/>
        </w:rPr>
        <w:t xml:space="preserve"> (</w:t>
      </w:r>
      <w:r w:rsidR="006617B1" w:rsidRPr="00A10D88">
        <w:rPr>
          <w:rFonts w:ascii="Times New Roman" w:eastAsia="Calibri" w:hAnsi="Times New Roman" w:cs="Times New Roman"/>
          <w:color w:val="auto"/>
          <w:sz w:val="24"/>
          <w:szCs w:val="24"/>
          <w:u w:val="single"/>
        </w:rPr>
        <w:t>quinze</w:t>
      </w:r>
      <w:r w:rsidRPr="00A10D88">
        <w:rPr>
          <w:rFonts w:ascii="Times New Roman" w:eastAsia="Calibri" w:hAnsi="Times New Roman" w:cs="Times New Roman"/>
          <w:color w:val="auto"/>
          <w:sz w:val="24"/>
          <w:szCs w:val="24"/>
          <w:u w:val="single"/>
        </w:rPr>
        <w:t>) dias úteis</w:t>
      </w:r>
      <w:r w:rsidRPr="00A10D88">
        <w:rPr>
          <w:rFonts w:ascii="Times New Roman" w:eastAsia="Calibri" w:hAnsi="Times New Roman" w:cs="Times New Roman"/>
          <w:color w:val="auto"/>
          <w:sz w:val="24"/>
          <w:szCs w:val="24"/>
        </w:rPr>
        <w:t>, a contar do recebimento provisório, após a verificação da conformidade do objeto descrito neste Termo de Referência e consequente aceitação mediante termo de recebimento.</w:t>
      </w:r>
    </w:p>
    <w:p w14:paraId="79840F7F" w14:textId="698856FE" w:rsidR="0045672D" w:rsidRPr="00A10D88" w:rsidRDefault="0045672D" w:rsidP="000E2BBE">
      <w:pPr>
        <w:pStyle w:val="PargrafodaLista"/>
        <w:numPr>
          <w:ilvl w:val="1"/>
          <w:numId w:val="3"/>
        </w:numPr>
        <w:spacing w:before="120" w:after="120" w:line="360" w:lineRule="auto"/>
        <w:ind w:left="0" w:firstLine="0"/>
        <w:jc w:val="both"/>
        <w:rPr>
          <w:color w:val="auto"/>
          <w:szCs w:val="24"/>
        </w:rPr>
      </w:pPr>
      <w:r w:rsidRPr="00A10D88">
        <w:rPr>
          <w:color w:val="auto"/>
          <w:szCs w:val="24"/>
        </w:rPr>
        <w:t>O recebimento provisório ou definitivo não excluirá a responsabilidade civil pela solidez e pela segurança da entrega do objeto, nem a responsabilidade ético-profissional pela perfeita execução do contrato, nos limites estabelecidos pela lei ou pelo contrato;</w:t>
      </w:r>
    </w:p>
    <w:p w14:paraId="25BCB28D" w14:textId="64A36A76" w:rsidR="0045672D" w:rsidRPr="00A10D88" w:rsidRDefault="0045672D" w:rsidP="000E2BBE">
      <w:pPr>
        <w:pStyle w:val="PargrafodaLista"/>
        <w:numPr>
          <w:ilvl w:val="1"/>
          <w:numId w:val="3"/>
        </w:numPr>
        <w:spacing w:before="120" w:after="120" w:line="360" w:lineRule="auto"/>
        <w:ind w:left="0" w:firstLine="0"/>
        <w:jc w:val="both"/>
        <w:rPr>
          <w:rFonts w:eastAsia="Calibri"/>
          <w:color w:val="auto"/>
          <w:szCs w:val="24"/>
        </w:rPr>
      </w:pPr>
      <w:r w:rsidRPr="00A10D88">
        <w:rPr>
          <w:color w:val="auto"/>
          <w:szCs w:val="24"/>
        </w:rPr>
        <w:t xml:space="preserve">Qualquer produto será recusado inteiramente caso seja entregue em desconformidade com as especificações técnicas constantes neste Termo de Referência e na proposta vencedora, bem como seja detectado que qualquer componente adquirido não seja novo, apresente vícios </w:t>
      </w:r>
      <w:r w:rsidRPr="00A10D88">
        <w:rPr>
          <w:color w:val="auto"/>
          <w:szCs w:val="24"/>
        </w:rPr>
        <w:lastRenderedPageBreak/>
        <w:t>ou defeitos</w:t>
      </w:r>
      <w:r w:rsidRPr="00A10D88">
        <w:rPr>
          <w:rFonts w:eastAsia="Calibri"/>
          <w:color w:val="auto"/>
          <w:szCs w:val="24"/>
        </w:rPr>
        <w:t>, em qualquer de suas partes ou componentes, ou em quantidade inferior ao estabelecido.</w:t>
      </w:r>
    </w:p>
    <w:p w14:paraId="3F6BA3B7" w14:textId="77777777" w:rsidR="0045672D" w:rsidRPr="00A10D88" w:rsidRDefault="0045672D" w:rsidP="000E2BBE">
      <w:pPr>
        <w:pStyle w:val="PargrafodaLista"/>
        <w:numPr>
          <w:ilvl w:val="1"/>
          <w:numId w:val="3"/>
        </w:numPr>
        <w:spacing w:before="120" w:after="120" w:line="360" w:lineRule="auto"/>
        <w:ind w:left="0" w:firstLine="0"/>
        <w:jc w:val="both"/>
        <w:rPr>
          <w:color w:val="auto"/>
          <w:szCs w:val="24"/>
        </w:rPr>
      </w:pPr>
      <w:r w:rsidRPr="00A10D88">
        <w:rPr>
          <w:color w:val="auto"/>
          <w:szCs w:val="24"/>
        </w:rPr>
        <w:t xml:space="preserve">Decorrido o prazo para substituição sem o atendimento da solicitação do Contratante ou a apresentação de justificativas pela Contratada, aplicar-se-ão as sanções previstas no item 16 do presente Termo de Referência; </w:t>
      </w:r>
    </w:p>
    <w:p w14:paraId="3884CBC4" w14:textId="64C634EF" w:rsidR="00711EBA" w:rsidRPr="00A10D88" w:rsidRDefault="0045672D" w:rsidP="000E2BBE">
      <w:pPr>
        <w:pStyle w:val="PargrafodaLista"/>
        <w:numPr>
          <w:ilvl w:val="1"/>
          <w:numId w:val="3"/>
        </w:numPr>
        <w:spacing w:before="120" w:after="120" w:line="360" w:lineRule="auto"/>
        <w:ind w:left="0" w:firstLine="0"/>
        <w:jc w:val="both"/>
        <w:rPr>
          <w:rFonts w:eastAsia="Calibri"/>
          <w:color w:val="auto"/>
          <w:szCs w:val="24"/>
        </w:rPr>
      </w:pPr>
      <w:r w:rsidRPr="00A10D88">
        <w:rPr>
          <w:color w:val="auto"/>
          <w:szCs w:val="24"/>
        </w:rPr>
        <w:t>O prazo para a solução, pela Contratada, de inconsistências na execução do objeto ou de saneamento da nota fiscal, verificadas pela FEMAR durante a análise prévia à liquidação de despesa,</w:t>
      </w:r>
      <w:r w:rsidRPr="00A10D88">
        <w:rPr>
          <w:rFonts w:eastAsia="Calibri"/>
          <w:color w:val="auto"/>
          <w:szCs w:val="24"/>
        </w:rPr>
        <w:t xml:space="preserve"> não será computado para os fins do recebimento definitivo.</w:t>
      </w:r>
    </w:p>
    <w:p w14:paraId="618FC5BB" w14:textId="77777777" w:rsidR="0045672D" w:rsidRPr="00A10D88" w:rsidRDefault="0045672D" w:rsidP="00FA55BC">
      <w:pPr>
        <w:pStyle w:val="Nivel2"/>
        <w:spacing w:line="360" w:lineRule="auto"/>
        <w:ind w:left="0" w:firstLine="0"/>
        <w:rPr>
          <w:rFonts w:ascii="Times New Roman" w:eastAsia="Calibri" w:hAnsi="Times New Roman" w:cs="Times New Roman"/>
          <w:b/>
          <w:bCs/>
          <w:color w:val="auto"/>
          <w:sz w:val="24"/>
          <w:szCs w:val="24"/>
        </w:rPr>
      </w:pPr>
      <w:r w:rsidRPr="00A10D88">
        <w:rPr>
          <w:rFonts w:ascii="Times New Roman" w:eastAsia="Calibri" w:hAnsi="Times New Roman" w:cs="Times New Roman"/>
          <w:b/>
          <w:bCs/>
          <w:color w:val="auto"/>
          <w:sz w:val="24"/>
          <w:szCs w:val="24"/>
        </w:rPr>
        <w:t>Do Pagamento</w:t>
      </w:r>
    </w:p>
    <w:p w14:paraId="5A3CF48A" w14:textId="60E71FB2" w:rsidR="0045672D" w:rsidRPr="00A10D88" w:rsidRDefault="0045672D" w:rsidP="00FA55BC">
      <w:pPr>
        <w:pStyle w:val="Nivel2"/>
        <w:numPr>
          <w:ilvl w:val="1"/>
          <w:numId w:val="3"/>
        </w:numPr>
        <w:spacing w:line="360" w:lineRule="auto"/>
        <w:ind w:left="0" w:firstLine="0"/>
        <w:rPr>
          <w:rFonts w:ascii="Times New Roman" w:hAnsi="Times New Roman" w:cs="Times New Roman"/>
          <w:color w:val="auto"/>
          <w:sz w:val="24"/>
          <w:szCs w:val="24"/>
        </w:rPr>
      </w:pPr>
      <w:r w:rsidRPr="00A10D88">
        <w:rPr>
          <w:rFonts w:ascii="Times New Roman" w:hAnsi="Times New Roman" w:cs="Times New Roman"/>
          <w:color w:val="auto"/>
          <w:sz w:val="24"/>
          <w:szCs w:val="24"/>
        </w:rPr>
        <w:t>O pagamento será efetuado, no prazo de 30 (trinta) dias, a contar da entrega definitiva, mediante a apresentação de Nota Fiscal/Fatura contendo a descrição dos itens, quantidades, preços unitários e o valor total, nota de entrega atestada e comprovante de recolhimento de multas aplicadas, se houver, e dos encargos sociais, mediante depósito em conta bancária indicada pela contratada, uma vez satisfeitas as condições estabelecidas neste Termo de Referência.</w:t>
      </w:r>
    </w:p>
    <w:p w14:paraId="5339E9E4" w14:textId="7DAB8D4E" w:rsidR="0045672D" w:rsidRPr="00A10D88" w:rsidRDefault="0045672D" w:rsidP="00FA55BC">
      <w:pPr>
        <w:pStyle w:val="Nivel2"/>
        <w:numPr>
          <w:ilvl w:val="1"/>
          <w:numId w:val="3"/>
        </w:numPr>
        <w:spacing w:line="360" w:lineRule="auto"/>
        <w:ind w:left="0" w:firstLine="0"/>
        <w:rPr>
          <w:rFonts w:ascii="Times New Roman" w:eastAsia="Calibri" w:hAnsi="Times New Roman" w:cs="Times New Roman"/>
          <w:color w:val="auto"/>
          <w:sz w:val="24"/>
          <w:szCs w:val="24"/>
        </w:rPr>
      </w:pPr>
      <w:r w:rsidRPr="00A10D88">
        <w:rPr>
          <w:rFonts w:ascii="Times New Roman" w:eastAsia="Calibri" w:hAnsi="Times New Roman" w:cs="Times New Roman"/>
          <w:color w:val="auto"/>
          <w:sz w:val="24"/>
          <w:szCs w:val="24"/>
        </w:rPr>
        <w:t>A Nota Fiscal/Fatura relativa à cobrança deverá ser emitida em nome da Fundação Estatal de Saúde de Maricá, CNPJ: 46</w:t>
      </w:r>
      <w:r w:rsidR="00F960D5" w:rsidRPr="00A10D88">
        <w:rPr>
          <w:rFonts w:ascii="Times New Roman" w:eastAsia="Calibri" w:hAnsi="Times New Roman" w:cs="Times New Roman"/>
          <w:color w:val="auto"/>
          <w:sz w:val="24"/>
          <w:szCs w:val="24"/>
        </w:rPr>
        <w:t>.</w:t>
      </w:r>
      <w:r w:rsidRPr="00A10D88">
        <w:rPr>
          <w:rFonts w:ascii="Times New Roman" w:eastAsia="Calibri" w:hAnsi="Times New Roman" w:cs="Times New Roman"/>
          <w:color w:val="auto"/>
          <w:sz w:val="24"/>
          <w:szCs w:val="24"/>
        </w:rPr>
        <w:t>218</w:t>
      </w:r>
      <w:r w:rsidR="00F960D5" w:rsidRPr="00A10D88">
        <w:rPr>
          <w:rFonts w:ascii="Times New Roman" w:eastAsia="Calibri" w:hAnsi="Times New Roman" w:cs="Times New Roman"/>
          <w:color w:val="auto"/>
          <w:sz w:val="24"/>
          <w:szCs w:val="24"/>
        </w:rPr>
        <w:t>.</w:t>
      </w:r>
      <w:r w:rsidRPr="00A10D88">
        <w:rPr>
          <w:rFonts w:ascii="Times New Roman" w:eastAsia="Calibri" w:hAnsi="Times New Roman" w:cs="Times New Roman"/>
          <w:color w:val="auto"/>
          <w:sz w:val="24"/>
          <w:szCs w:val="24"/>
        </w:rPr>
        <w:t>698</w:t>
      </w:r>
      <w:r w:rsidR="00F960D5" w:rsidRPr="00A10D88">
        <w:rPr>
          <w:rFonts w:ascii="Times New Roman" w:eastAsia="Calibri" w:hAnsi="Times New Roman" w:cs="Times New Roman"/>
          <w:color w:val="auto"/>
          <w:sz w:val="24"/>
          <w:szCs w:val="24"/>
        </w:rPr>
        <w:t>/</w:t>
      </w:r>
      <w:r w:rsidRPr="00A10D88">
        <w:rPr>
          <w:rFonts w:ascii="Times New Roman" w:eastAsia="Calibri" w:hAnsi="Times New Roman" w:cs="Times New Roman"/>
          <w:color w:val="auto"/>
          <w:sz w:val="24"/>
          <w:szCs w:val="24"/>
        </w:rPr>
        <w:t>0001-17.</w:t>
      </w:r>
    </w:p>
    <w:p w14:paraId="08D3B6F7" w14:textId="7ADDED5F" w:rsidR="00966658" w:rsidRPr="00A10D88" w:rsidRDefault="00966658" w:rsidP="00FA55BC">
      <w:pPr>
        <w:pStyle w:val="Nivel2"/>
        <w:numPr>
          <w:ilvl w:val="1"/>
          <w:numId w:val="3"/>
        </w:numPr>
        <w:spacing w:line="360" w:lineRule="auto"/>
        <w:ind w:left="0" w:firstLine="0"/>
        <w:rPr>
          <w:rFonts w:ascii="Times New Roman" w:eastAsia="Calibri" w:hAnsi="Times New Roman" w:cs="Times New Roman"/>
          <w:color w:val="auto"/>
          <w:sz w:val="24"/>
          <w:szCs w:val="24"/>
        </w:rPr>
      </w:pPr>
      <w:bookmarkStart w:id="6" w:name="_Hlk134044946"/>
      <w:r w:rsidRPr="00A10D88">
        <w:rPr>
          <w:rFonts w:ascii="Times New Roman" w:eastAsia="Calibri" w:hAnsi="Times New Roman" w:cs="Times New Roman"/>
          <w:color w:val="auto"/>
          <w:sz w:val="24"/>
          <w:szCs w:val="24"/>
        </w:rPr>
        <w:t xml:space="preserve">O pagamento se efetivará após a regular liquidação da despesa, à vista de Nota Fiscal/Fatura apresentada pelo contratado, na forma do </w:t>
      </w:r>
      <w:r w:rsidR="00306DAD" w:rsidRPr="00A10D88">
        <w:rPr>
          <w:rFonts w:ascii="Times New Roman" w:eastAsia="Calibri" w:hAnsi="Times New Roman" w:cs="Times New Roman"/>
          <w:color w:val="auto"/>
          <w:sz w:val="24"/>
          <w:szCs w:val="24"/>
        </w:rPr>
        <w:t>a</w:t>
      </w:r>
      <w:r w:rsidRPr="00A10D88">
        <w:rPr>
          <w:rFonts w:ascii="Times New Roman" w:eastAsia="Calibri" w:hAnsi="Times New Roman" w:cs="Times New Roman"/>
          <w:color w:val="auto"/>
          <w:sz w:val="24"/>
          <w:szCs w:val="24"/>
        </w:rPr>
        <w:t>rt. 55, §3º, inc. III do Dec. Municipal n.º 936/2022.</w:t>
      </w:r>
      <w:bookmarkEnd w:id="6"/>
    </w:p>
    <w:p w14:paraId="4AD148C8" w14:textId="5F02C886" w:rsidR="00966658" w:rsidRPr="00A10D88" w:rsidRDefault="00966658" w:rsidP="00FA55BC">
      <w:pPr>
        <w:pStyle w:val="Nivel2"/>
        <w:numPr>
          <w:ilvl w:val="1"/>
          <w:numId w:val="3"/>
        </w:numPr>
        <w:spacing w:line="360" w:lineRule="auto"/>
        <w:ind w:left="0" w:firstLine="0"/>
        <w:rPr>
          <w:rFonts w:ascii="Times New Roman" w:eastAsia="Calibri" w:hAnsi="Times New Roman" w:cs="Times New Roman"/>
          <w:color w:val="auto"/>
          <w:sz w:val="24"/>
          <w:szCs w:val="24"/>
        </w:rPr>
      </w:pPr>
      <w:r w:rsidRPr="00A10D88">
        <w:rPr>
          <w:rFonts w:ascii="Times New Roman" w:hAnsi="Times New Roman" w:cs="Times New Roman"/>
          <w:color w:val="auto"/>
          <w:sz w:val="24"/>
          <w:szCs w:val="24"/>
        </w:rPr>
        <w:t>Havendo erro no documento de cobrança ou outra circunstância impeditiva, a liquidação da despesa ficará pendente e o pagamento sustado até que a contratada providencie as medidas saneadoras necessárias, não ocorrendo, neste caso, quaisquer ônus por parte da contratante.</w:t>
      </w:r>
    </w:p>
    <w:p w14:paraId="2A7D2CD6" w14:textId="2C65E028" w:rsidR="000F4EE7" w:rsidRPr="00A10D88" w:rsidRDefault="00DD1A83" w:rsidP="00FA55B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A10D88">
        <w:rPr>
          <w:b/>
          <w:color w:val="auto"/>
          <w:szCs w:val="24"/>
        </w:rPr>
        <w:t xml:space="preserve">DA FORMA E CRITÉRIOS DE SELEÇÃO DE FORNECEDOR </w:t>
      </w:r>
    </w:p>
    <w:p w14:paraId="07928E99" w14:textId="66BFF79F" w:rsidR="000F4EE7" w:rsidRPr="00A10D88" w:rsidRDefault="000F4EE7" w:rsidP="00FA55BC">
      <w:pPr>
        <w:pStyle w:val="PargrafodaLista"/>
        <w:numPr>
          <w:ilvl w:val="1"/>
          <w:numId w:val="3"/>
        </w:numPr>
        <w:spacing w:before="120" w:after="120" w:line="360" w:lineRule="auto"/>
        <w:ind w:left="0" w:firstLine="0"/>
        <w:jc w:val="both"/>
        <w:rPr>
          <w:bCs/>
          <w:color w:val="auto"/>
          <w:szCs w:val="24"/>
        </w:rPr>
      </w:pPr>
      <w:bookmarkStart w:id="7" w:name="_Hlk148431888"/>
      <w:r w:rsidRPr="00A10D88">
        <w:rPr>
          <w:bCs/>
          <w:color w:val="auto"/>
          <w:szCs w:val="24"/>
        </w:rPr>
        <w:t xml:space="preserve">O fornecedor será selecionado por meio da realização de procedimento de licitação, na modalidade </w:t>
      </w:r>
      <w:r w:rsidRPr="00A10D88">
        <w:rPr>
          <w:b/>
          <w:color w:val="auto"/>
          <w:szCs w:val="24"/>
        </w:rPr>
        <w:t>pregão</w:t>
      </w:r>
      <w:r w:rsidRPr="00A10D88">
        <w:rPr>
          <w:bCs/>
          <w:color w:val="auto"/>
          <w:szCs w:val="24"/>
        </w:rPr>
        <w:t xml:space="preserve">, sob a sua forma </w:t>
      </w:r>
      <w:r w:rsidRPr="00A10D88">
        <w:rPr>
          <w:b/>
          <w:color w:val="auto"/>
          <w:szCs w:val="24"/>
        </w:rPr>
        <w:t>eletrônica</w:t>
      </w:r>
      <w:r w:rsidRPr="00A10D88">
        <w:rPr>
          <w:bCs/>
          <w:color w:val="auto"/>
          <w:szCs w:val="24"/>
        </w:rPr>
        <w:t xml:space="preserve">, por meio do </w:t>
      </w:r>
      <w:r w:rsidRPr="00A10D88">
        <w:rPr>
          <w:b/>
          <w:color w:val="auto"/>
          <w:szCs w:val="24"/>
        </w:rPr>
        <w:t>sistema de registro de preços</w:t>
      </w:r>
      <w:r w:rsidRPr="00A10D88">
        <w:rPr>
          <w:bCs/>
          <w:color w:val="auto"/>
          <w:szCs w:val="24"/>
        </w:rPr>
        <w:t xml:space="preserve">, com adoção do critério de julgamento </w:t>
      </w:r>
      <w:bookmarkStart w:id="8" w:name="_Hlk160100054"/>
      <w:r w:rsidRPr="009A4DDC">
        <w:rPr>
          <w:b/>
          <w:color w:val="auto"/>
          <w:szCs w:val="24"/>
        </w:rPr>
        <w:t>menor preço</w:t>
      </w:r>
      <w:r w:rsidR="00B45F4B" w:rsidRPr="009A4DDC">
        <w:rPr>
          <w:b/>
          <w:color w:val="auto"/>
          <w:szCs w:val="24"/>
        </w:rPr>
        <w:t xml:space="preserve"> global</w:t>
      </w:r>
      <w:r w:rsidRPr="009A4DDC">
        <w:rPr>
          <w:b/>
          <w:color w:val="auto"/>
          <w:szCs w:val="24"/>
        </w:rPr>
        <w:t xml:space="preserve">, </w:t>
      </w:r>
      <w:bookmarkEnd w:id="8"/>
      <w:r w:rsidRPr="009A4DDC">
        <w:rPr>
          <w:bCs/>
          <w:color w:val="auto"/>
          <w:szCs w:val="24"/>
        </w:rPr>
        <w:t>pelo</w:t>
      </w:r>
      <w:r w:rsidRPr="00A10D88">
        <w:rPr>
          <w:bCs/>
          <w:color w:val="auto"/>
          <w:szCs w:val="24"/>
        </w:rPr>
        <w:t xml:space="preserve"> modo de disputa</w:t>
      </w:r>
      <w:r w:rsidRPr="00A10D88">
        <w:rPr>
          <w:b/>
          <w:color w:val="auto"/>
          <w:szCs w:val="24"/>
        </w:rPr>
        <w:t xml:space="preserve"> aberto</w:t>
      </w:r>
      <w:r w:rsidRPr="00A10D88">
        <w:rPr>
          <w:bCs/>
          <w:color w:val="auto"/>
          <w:szCs w:val="24"/>
        </w:rPr>
        <w:t>.</w:t>
      </w:r>
    </w:p>
    <w:p w14:paraId="0189C678" w14:textId="0284AD33" w:rsidR="00C37A0A" w:rsidRPr="00A10D88" w:rsidRDefault="00C37A0A" w:rsidP="00C37A0A">
      <w:pPr>
        <w:pStyle w:val="PargrafodaLista"/>
        <w:spacing w:before="120" w:after="120" w:line="360" w:lineRule="auto"/>
        <w:ind w:left="0"/>
        <w:jc w:val="both"/>
        <w:rPr>
          <w:b/>
          <w:color w:val="auto"/>
          <w:szCs w:val="24"/>
        </w:rPr>
      </w:pPr>
      <w:r w:rsidRPr="00A10D88">
        <w:rPr>
          <w:b/>
          <w:color w:val="auto"/>
          <w:szCs w:val="24"/>
        </w:rPr>
        <w:t>Regime de Execução</w:t>
      </w:r>
    </w:p>
    <w:p w14:paraId="74B3E413" w14:textId="5C8F59BE" w:rsidR="00C37A0A" w:rsidRPr="00A10D88" w:rsidRDefault="00C37A0A" w:rsidP="00C37A0A">
      <w:pPr>
        <w:pStyle w:val="PargrafodaLista"/>
        <w:numPr>
          <w:ilvl w:val="1"/>
          <w:numId w:val="3"/>
        </w:numPr>
        <w:spacing w:before="120" w:after="120" w:line="360" w:lineRule="auto"/>
        <w:ind w:left="0" w:firstLine="0"/>
        <w:jc w:val="both"/>
        <w:rPr>
          <w:bCs/>
          <w:color w:val="auto"/>
          <w:szCs w:val="24"/>
        </w:rPr>
      </w:pPr>
      <w:r w:rsidRPr="00A10D88">
        <w:rPr>
          <w:bCs/>
          <w:color w:val="auto"/>
          <w:szCs w:val="24"/>
        </w:rPr>
        <w:t xml:space="preserve">O regime de execução do contrato será o de </w:t>
      </w:r>
      <w:r w:rsidRPr="00A10D88">
        <w:rPr>
          <w:b/>
          <w:color w:val="auto"/>
          <w:szCs w:val="24"/>
          <w:u w:val="single"/>
        </w:rPr>
        <w:t>empreitada por preço unitário</w:t>
      </w:r>
      <w:r w:rsidRPr="00A10D88">
        <w:rPr>
          <w:bCs/>
          <w:color w:val="auto"/>
          <w:szCs w:val="24"/>
        </w:rPr>
        <w:t>.</w:t>
      </w:r>
    </w:p>
    <w:p w14:paraId="1C754153" w14:textId="77777777" w:rsidR="000F4EE7" w:rsidRPr="00A10D88" w:rsidRDefault="000F4EE7" w:rsidP="00FA55BC">
      <w:pPr>
        <w:spacing w:before="120" w:after="120" w:line="360" w:lineRule="auto"/>
        <w:jc w:val="both"/>
        <w:rPr>
          <w:rFonts w:ascii="Times New Roman" w:eastAsia="Calibri" w:hAnsi="Times New Roman" w:cs="Times New Roman"/>
          <w:b/>
          <w:bCs/>
          <w:sz w:val="24"/>
          <w:szCs w:val="24"/>
        </w:rPr>
      </w:pPr>
      <w:r w:rsidRPr="00A10D88">
        <w:rPr>
          <w:rFonts w:ascii="Times New Roman" w:eastAsia="Calibri" w:hAnsi="Times New Roman" w:cs="Times New Roman"/>
          <w:b/>
          <w:bCs/>
          <w:sz w:val="24"/>
          <w:szCs w:val="24"/>
        </w:rPr>
        <w:t>Da Utilização do Sistema de Registro de Preços</w:t>
      </w:r>
    </w:p>
    <w:p w14:paraId="5957DA67" w14:textId="29E8C92B" w:rsidR="000F4EE7" w:rsidRPr="00A10D88" w:rsidRDefault="000F4EE7" w:rsidP="00FA55BC">
      <w:pPr>
        <w:pStyle w:val="PargrafodaLista"/>
        <w:numPr>
          <w:ilvl w:val="1"/>
          <w:numId w:val="3"/>
        </w:numPr>
        <w:spacing w:before="120" w:after="120" w:line="360" w:lineRule="auto"/>
        <w:ind w:left="0" w:firstLine="0"/>
        <w:jc w:val="both"/>
        <w:rPr>
          <w:rFonts w:eastAsia="Calibri"/>
          <w:color w:val="auto"/>
          <w:szCs w:val="24"/>
        </w:rPr>
      </w:pPr>
      <w:r w:rsidRPr="00A10D88">
        <w:rPr>
          <w:rFonts w:eastAsia="Calibri"/>
          <w:color w:val="auto"/>
          <w:szCs w:val="24"/>
        </w:rPr>
        <w:lastRenderedPageBreak/>
        <w:t>A escolha do procedimento de Sistema de Registro de Preços visa agilidade nas contratações, tendo em vista que a licitação já estará realizada, as condições de fornecimento estarão ajustadas, os preços e os respectivos fornecedores já estarão definidos. Sendo assim, somente solicitará o fornecimento do objeto, cujo preço foi registrado, quando houver demanda e o fornecedor deverá realizar o fornecimento conforme as condições ajustadas.</w:t>
      </w:r>
    </w:p>
    <w:p w14:paraId="77B80404" w14:textId="239D0EAD" w:rsidR="00D91D71" w:rsidRPr="00A10D88" w:rsidRDefault="000F4EE7" w:rsidP="00FA55BC">
      <w:pPr>
        <w:pStyle w:val="PargrafodaLista"/>
        <w:numPr>
          <w:ilvl w:val="1"/>
          <w:numId w:val="3"/>
        </w:numPr>
        <w:spacing w:before="120" w:after="120" w:line="360" w:lineRule="auto"/>
        <w:ind w:left="0" w:firstLine="0"/>
        <w:jc w:val="both"/>
        <w:rPr>
          <w:rFonts w:eastAsia="Calibri"/>
          <w:color w:val="auto"/>
          <w:szCs w:val="24"/>
        </w:rPr>
      </w:pPr>
      <w:r w:rsidRPr="00A10D88">
        <w:rPr>
          <w:rFonts w:eastAsia="Calibri"/>
          <w:color w:val="auto"/>
          <w:szCs w:val="24"/>
        </w:rPr>
        <w:t>Importante destacar que se justifica a adoção do Sistema de Registro de Preços, uma</w:t>
      </w:r>
      <w:r w:rsidRPr="00A10D88">
        <w:rPr>
          <w:color w:val="auto"/>
          <w:szCs w:val="24"/>
        </w:rPr>
        <w:t xml:space="preserve"> vez que as contratações futuras se darão por meio de entregas parceladas, cuja definição da demanda não é possível ser previamente quantificada com precisão, visando minimizar os riscos de desabastecimento e reduzir os custos necessários - hipóteses do </w:t>
      </w:r>
      <w:r w:rsidR="00306DAD" w:rsidRPr="00A10D88">
        <w:rPr>
          <w:color w:val="auto"/>
          <w:szCs w:val="24"/>
        </w:rPr>
        <w:t>a</w:t>
      </w:r>
      <w:r w:rsidRPr="00A10D88">
        <w:rPr>
          <w:color w:val="auto"/>
          <w:szCs w:val="24"/>
        </w:rPr>
        <w:t>rt. 3º, incisos I e II do Decreto Municipal nº 937/2022.</w:t>
      </w:r>
      <w:bookmarkStart w:id="9" w:name="_Hlk116569811"/>
      <w:bookmarkEnd w:id="7"/>
    </w:p>
    <w:p w14:paraId="004F0D4E" w14:textId="3B66F454" w:rsidR="00D91D71" w:rsidRPr="00A10D88" w:rsidRDefault="00D91D71" w:rsidP="00FA55BC">
      <w:pPr>
        <w:pStyle w:val="PargrafodaLista"/>
        <w:numPr>
          <w:ilvl w:val="1"/>
          <w:numId w:val="3"/>
        </w:numPr>
        <w:spacing w:before="120" w:after="120" w:line="360" w:lineRule="auto"/>
        <w:ind w:left="0" w:firstLine="0"/>
        <w:jc w:val="both"/>
        <w:rPr>
          <w:rFonts w:eastAsia="Calibri"/>
          <w:b/>
          <w:bCs/>
          <w:color w:val="auto"/>
          <w:szCs w:val="24"/>
          <w:u w:val="single"/>
        </w:rPr>
      </w:pPr>
      <w:r w:rsidRPr="00A10D88">
        <w:rPr>
          <w:rFonts w:eastAsia="Calibri"/>
          <w:color w:val="auto"/>
          <w:szCs w:val="24"/>
        </w:rPr>
        <w:t xml:space="preserve">Ressalta-se, ainda, que em observância ao Decreto Regulamentador n° 937/2022, em seu art. 12, inciso II, fica convencionado que a </w:t>
      </w:r>
      <w:r w:rsidRPr="00A10D88">
        <w:rPr>
          <w:rFonts w:eastAsia="Calibri"/>
          <w:b/>
          <w:bCs/>
          <w:color w:val="auto"/>
          <w:szCs w:val="24"/>
          <w:u w:val="single"/>
        </w:rPr>
        <w:t>quantidade mínima a ser cotada por item é de 10% (dez por cento).</w:t>
      </w:r>
    </w:p>
    <w:p w14:paraId="62A08C7F" w14:textId="77777777" w:rsidR="000F4EE7" w:rsidRPr="00A10D88" w:rsidRDefault="000F4EE7" w:rsidP="00FA55BC">
      <w:pPr>
        <w:spacing w:before="120" w:after="120" w:line="360" w:lineRule="auto"/>
        <w:jc w:val="both"/>
        <w:rPr>
          <w:rFonts w:ascii="Times New Roman" w:hAnsi="Times New Roman" w:cs="Times New Roman"/>
          <w:b/>
          <w:bCs/>
          <w:sz w:val="24"/>
          <w:szCs w:val="24"/>
        </w:rPr>
      </w:pPr>
      <w:r w:rsidRPr="00A10D88">
        <w:rPr>
          <w:rFonts w:ascii="Times New Roman" w:hAnsi="Times New Roman" w:cs="Times New Roman"/>
          <w:b/>
          <w:bCs/>
          <w:sz w:val="24"/>
          <w:szCs w:val="24"/>
        </w:rPr>
        <w:t>Dos Órgãos Participantes do Registro de Preços</w:t>
      </w:r>
    </w:p>
    <w:bookmarkEnd w:id="9"/>
    <w:p w14:paraId="443AC013" w14:textId="3117D88E" w:rsidR="000F4EE7" w:rsidRPr="00A10D88" w:rsidRDefault="000F4EE7" w:rsidP="00FA55BC">
      <w:pPr>
        <w:pStyle w:val="PargrafodaLista"/>
        <w:numPr>
          <w:ilvl w:val="1"/>
          <w:numId w:val="3"/>
        </w:numPr>
        <w:spacing w:before="120" w:after="120" w:line="360" w:lineRule="auto"/>
        <w:ind w:left="0" w:firstLine="0"/>
        <w:jc w:val="both"/>
        <w:rPr>
          <w:rFonts w:eastAsia="Calibri"/>
          <w:color w:val="auto"/>
          <w:szCs w:val="24"/>
        </w:rPr>
      </w:pPr>
      <w:r w:rsidRPr="00A10D88">
        <w:rPr>
          <w:rFonts w:eastAsia="Calibri"/>
          <w:color w:val="auto"/>
          <w:szCs w:val="24"/>
        </w:rPr>
        <w:t xml:space="preserve">Define-se, como órgão participante do Sistema de Registro de Preços a Fundação Estatal de Saúde de Maricá - FEMAR, por meio da </w:t>
      </w:r>
      <w:r w:rsidRPr="00A10D88">
        <w:rPr>
          <w:rFonts w:eastAsia="Calibri"/>
          <w:b/>
          <w:bCs/>
          <w:color w:val="auto"/>
          <w:szCs w:val="24"/>
          <w:u w:val="single"/>
        </w:rPr>
        <w:t>Diretoria</w:t>
      </w:r>
      <w:r w:rsidR="00424A27" w:rsidRPr="00A10D88">
        <w:rPr>
          <w:rFonts w:eastAsia="Calibri"/>
          <w:b/>
          <w:bCs/>
          <w:color w:val="auto"/>
          <w:szCs w:val="24"/>
          <w:u w:val="single"/>
        </w:rPr>
        <w:t xml:space="preserve"> Administrativa</w:t>
      </w:r>
      <w:r w:rsidRPr="00A10D88">
        <w:rPr>
          <w:rFonts w:eastAsia="Calibri"/>
          <w:color w:val="auto"/>
          <w:szCs w:val="24"/>
        </w:rPr>
        <w:t>, conforme repartição de atribuições estabelecida no Regimento Interno da FEMAR, aprovado pela Resolução n.º 04/2023.</w:t>
      </w:r>
    </w:p>
    <w:p w14:paraId="1CE76DE0" w14:textId="0E690460" w:rsidR="000F4EE7" w:rsidRPr="00A10D88" w:rsidRDefault="000F4EE7" w:rsidP="00FA55BC">
      <w:pPr>
        <w:pStyle w:val="Padro"/>
        <w:shd w:val="clear" w:color="auto" w:fill="FFFFFF" w:themeFill="background1"/>
        <w:tabs>
          <w:tab w:val="left" w:pos="0"/>
        </w:tabs>
        <w:spacing w:before="120" w:after="120" w:line="360" w:lineRule="auto"/>
        <w:jc w:val="both"/>
        <w:rPr>
          <w:b/>
          <w:bCs/>
          <w:color w:val="auto"/>
          <w:szCs w:val="24"/>
        </w:rPr>
      </w:pPr>
      <w:r w:rsidRPr="00A10D88">
        <w:rPr>
          <w:b/>
          <w:bCs/>
          <w:color w:val="auto"/>
          <w:szCs w:val="24"/>
        </w:rPr>
        <w:t>Dos Órgãos Não Participantes do Registro de Preços</w:t>
      </w:r>
    </w:p>
    <w:p w14:paraId="3C8049A4" w14:textId="77777777" w:rsidR="00BC4EF0" w:rsidRPr="00A10D88" w:rsidRDefault="00BC4EF0" w:rsidP="00BC4EF0">
      <w:pPr>
        <w:pStyle w:val="PargrafodaLista"/>
        <w:numPr>
          <w:ilvl w:val="1"/>
          <w:numId w:val="3"/>
        </w:numPr>
        <w:spacing w:before="120" w:after="120" w:line="360" w:lineRule="auto"/>
        <w:ind w:left="0" w:firstLine="0"/>
        <w:jc w:val="both"/>
        <w:rPr>
          <w:color w:val="auto"/>
          <w:szCs w:val="24"/>
        </w:rPr>
      </w:pPr>
      <w:r w:rsidRPr="00A10D88">
        <w:rPr>
          <w:color w:val="auto"/>
          <w:szCs w:val="24"/>
        </w:rPr>
        <w:t xml:space="preserve">Conforme preconiza o Art. 31 do Decreto Municipal n° 937/2022, a ata de registro de preços, durante sua vigência, poderá ser aderida por órgãos ou entidades do Município que não tenham participado do certame licitatório, mediante anuência do órgão gerenciador da FEMAR, desde que haja tal previsão no edital de licitação de origem e seja realizado estudo que demonstre a viabilidade e a economicidade, bem como demonstre a necessidade de efetivação da adesão em detrimento da realização de um planejamento próprio para a realização do respectivo procedimento licitatório. </w:t>
      </w:r>
    </w:p>
    <w:p w14:paraId="2095F21F" w14:textId="6359B458" w:rsidR="00BC4EF0" w:rsidRPr="00A10D88" w:rsidRDefault="00BC4EF0" w:rsidP="00BC4EF0">
      <w:pPr>
        <w:pStyle w:val="PargrafodaLista"/>
        <w:numPr>
          <w:ilvl w:val="1"/>
          <w:numId w:val="3"/>
        </w:numPr>
        <w:spacing w:before="120" w:after="120" w:line="360" w:lineRule="auto"/>
        <w:ind w:left="0" w:firstLine="0"/>
        <w:jc w:val="both"/>
        <w:rPr>
          <w:color w:val="auto"/>
          <w:szCs w:val="24"/>
        </w:rPr>
      </w:pPr>
      <w:r w:rsidRPr="00A10D88">
        <w:rPr>
          <w:color w:val="auto"/>
          <w:szCs w:val="24"/>
        </w:rPr>
        <w:t xml:space="preserve">Os órgãos e entidades que não participaram do registro de preços, quando desejarem aderir a ata de registro de preços, deverão consultar o órgão gerenciador da FEMAR para manifestação sobre a possibilidade de adesão. </w:t>
      </w:r>
    </w:p>
    <w:p w14:paraId="33764510" w14:textId="59B4D13F" w:rsidR="00BC4EF0" w:rsidRPr="00A10D88" w:rsidRDefault="00BC4EF0" w:rsidP="00BC4EF0">
      <w:pPr>
        <w:pStyle w:val="PargrafodaLista"/>
        <w:numPr>
          <w:ilvl w:val="1"/>
          <w:numId w:val="3"/>
        </w:numPr>
        <w:spacing w:before="120" w:after="120" w:line="360" w:lineRule="auto"/>
        <w:ind w:left="0" w:firstLine="0"/>
        <w:jc w:val="both"/>
        <w:rPr>
          <w:color w:val="auto"/>
          <w:szCs w:val="24"/>
        </w:rPr>
      </w:pPr>
      <w:r w:rsidRPr="00A10D88">
        <w:rPr>
          <w:color w:val="auto"/>
          <w:szCs w:val="24"/>
        </w:rPr>
        <w:t xml:space="preserve">Caberá ao fornecedor beneficiário da ata de registro de preços, observadas as condições nela estabelecidas, optar pela aceitação ou não do fornecimento decorrente de adesão, desde </w:t>
      </w:r>
      <w:r w:rsidRPr="00A10D88">
        <w:rPr>
          <w:color w:val="auto"/>
          <w:szCs w:val="24"/>
        </w:rPr>
        <w:lastRenderedPageBreak/>
        <w:t xml:space="preserve">que não prejudique as obrigações presentes e futuras decorrentes da ata, assumidas com o órgão gerenciador e órgãos participantes. </w:t>
      </w:r>
    </w:p>
    <w:p w14:paraId="5B443A52" w14:textId="65A2A4C8" w:rsidR="00BC4EF0" w:rsidRPr="00A10D88" w:rsidRDefault="00BC4EF0" w:rsidP="00BC4EF0">
      <w:pPr>
        <w:pStyle w:val="PargrafodaLista"/>
        <w:numPr>
          <w:ilvl w:val="1"/>
          <w:numId w:val="3"/>
        </w:numPr>
        <w:spacing w:before="120" w:after="120" w:line="360" w:lineRule="auto"/>
        <w:ind w:left="0" w:firstLine="0"/>
        <w:jc w:val="both"/>
        <w:rPr>
          <w:color w:val="auto"/>
          <w:szCs w:val="24"/>
        </w:rPr>
      </w:pPr>
      <w:r w:rsidRPr="00A10D88">
        <w:rPr>
          <w:color w:val="auto"/>
          <w:szCs w:val="24"/>
        </w:rPr>
        <w:t xml:space="preserve">As aquisições ou contratações adicionais a que se refere a adesão não poderão exceder, por órgão ou entidade, a cinquenta por cento dos quantitativos dos itens do instrumento convocatório e registrados na ata de registro de preços para o órgão gerenciador e órgãos participantes. </w:t>
      </w:r>
    </w:p>
    <w:p w14:paraId="637E4EE1" w14:textId="74DE943F" w:rsidR="00BC4EF0" w:rsidRPr="00A10D88" w:rsidRDefault="00BC4EF0" w:rsidP="00BC4EF0">
      <w:pPr>
        <w:pStyle w:val="PargrafodaLista"/>
        <w:numPr>
          <w:ilvl w:val="1"/>
          <w:numId w:val="3"/>
        </w:numPr>
        <w:spacing w:before="120" w:after="120" w:line="360" w:lineRule="auto"/>
        <w:ind w:left="0" w:firstLine="0"/>
        <w:jc w:val="both"/>
        <w:rPr>
          <w:color w:val="auto"/>
          <w:szCs w:val="24"/>
        </w:rPr>
      </w:pPr>
      <w:r w:rsidRPr="00A10D88">
        <w:rPr>
          <w:color w:val="auto"/>
          <w:szCs w:val="24"/>
        </w:rPr>
        <w:t xml:space="preserve">O quantitativo decorrente das adesões à ata de registro de preços não poderá exceder, na totalidade, ao dobro do quantitativo de cada item registrado na ata de registro de preços para o órgão gerenciador e órgãos participantes, independente do número de órgãos não participantes que aderirem. </w:t>
      </w:r>
    </w:p>
    <w:p w14:paraId="7FA4E793" w14:textId="26FCFA8B" w:rsidR="00BC4EF0" w:rsidRPr="00A10D88" w:rsidRDefault="00BC4EF0" w:rsidP="00BC4EF0">
      <w:pPr>
        <w:pStyle w:val="PargrafodaLista"/>
        <w:numPr>
          <w:ilvl w:val="1"/>
          <w:numId w:val="3"/>
        </w:numPr>
        <w:spacing w:before="120" w:after="120" w:line="360" w:lineRule="auto"/>
        <w:ind w:left="0" w:firstLine="0"/>
        <w:jc w:val="both"/>
        <w:rPr>
          <w:color w:val="auto"/>
          <w:szCs w:val="24"/>
        </w:rPr>
      </w:pPr>
      <w:r w:rsidRPr="00A10D88">
        <w:rPr>
          <w:color w:val="auto"/>
          <w:szCs w:val="24"/>
        </w:rPr>
        <w:t>Após a verificação do órgão gerenciador, o órgão aderente deverá efetivar a aquisição ou contratação solicitada em até noventa dias, observado o prazo de vigência da ata, devendo cumprir as atribuições inerentes a órgão participante e demais orientações do órgão gerenciador.</w:t>
      </w:r>
    </w:p>
    <w:p w14:paraId="7454EA6F" w14:textId="537246C7" w:rsidR="00BC4EF0" w:rsidRPr="00A10D88" w:rsidRDefault="00BC4EF0" w:rsidP="00BC4EF0">
      <w:pPr>
        <w:pStyle w:val="PargrafodaLista"/>
        <w:numPr>
          <w:ilvl w:val="1"/>
          <w:numId w:val="3"/>
        </w:numPr>
        <w:spacing w:before="120" w:after="120" w:line="360" w:lineRule="auto"/>
        <w:ind w:left="0" w:firstLine="0"/>
        <w:jc w:val="both"/>
        <w:rPr>
          <w:color w:val="auto"/>
          <w:szCs w:val="24"/>
        </w:rPr>
      </w:pPr>
      <w:r w:rsidRPr="00A10D88">
        <w:rPr>
          <w:color w:val="auto"/>
          <w:szCs w:val="24"/>
        </w:rPr>
        <w:t>A utilização pelos órgãos aderentes de cada item registrado na ata de registro ficará condicionada à existência de saldo dos quantitativos estipulados para os órgãos participantes.</w:t>
      </w:r>
    </w:p>
    <w:p w14:paraId="5F1EDB9F" w14:textId="0FD87DA4" w:rsidR="00BC4EF0" w:rsidRPr="00A10D88" w:rsidRDefault="00BC4EF0" w:rsidP="00BC4EF0">
      <w:pPr>
        <w:pStyle w:val="PargrafodaLista"/>
        <w:numPr>
          <w:ilvl w:val="1"/>
          <w:numId w:val="3"/>
        </w:numPr>
        <w:spacing w:before="120" w:after="120" w:line="360" w:lineRule="auto"/>
        <w:ind w:left="0" w:firstLine="0"/>
        <w:jc w:val="both"/>
        <w:rPr>
          <w:color w:val="auto"/>
          <w:szCs w:val="24"/>
        </w:rPr>
      </w:pPr>
      <w:r w:rsidRPr="00A10D88">
        <w:rPr>
          <w:color w:val="auto"/>
          <w:szCs w:val="24"/>
        </w:rPr>
        <w:t>O órgão gerenciador da FEMAR somente poderá autorizar as adesões citadas depois de realizada a primeira aquisição ou contratação por órgão participante da ata de registro de preço.</w:t>
      </w:r>
    </w:p>
    <w:p w14:paraId="39250729" w14:textId="16A7D858" w:rsidR="000F4EE7" w:rsidRPr="00A10D88" w:rsidRDefault="000F4EE7" w:rsidP="00FA55BC">
      <w:pPr>
        <w:pStyle w:val="Padro"/>
        <w:shd w:val="clear" w:color="auto" w:fill="FFFFFF" w:themeFill="background1"/>
        <w:tabs>
          <w:tab w:val="left" w:pos="0"/>
          <w:tab w:val="left" w:pos="142"/>
        </w:tabs>
        <w:spacing w:before="120" w:after="120" w:line="360" w:lineRule="auto"/>
        <w:jc w:val="both"/>
        <w:rPr>
          <w:b/>
          <w:bCs/>
          <w:color w:val="auto"/>
          <w:szCs w:val="24"/>
        </w:rPr>
      </w:pPr>
      <w:r w:rsidRPr="00A10D88">
        <w:rPr>
          <w:b/>
          <w:bCs/>
          <w:color w:val="auto"/>
          <w:szCs w:val="24"/>
        </w:rPr>
        <w:t>Da Vigência da Ata de Registro de Preços</w:t>
      </w:r>
    </w:p>
    <w:p w14:paraId="5C908C21" w14:textId="12E0C49A" w:rsidR="000F4EE7" w:rsidRPr="00A10D88" w:rsidRDefault="000F4EE7"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 xml:space="preserve">A Ata de Registro de Preços terá vigência de 1 (um) ano, e poderá ser prorrogada, por igual período, desde que comprovada que as condições e o preço permanecem vantajosos, nos termos do </w:t>
      </w:r>
      <w:r w:rsidR="00306DAD" w:rsidRPr="00A10D88">
        <w:rPr>
          <w:color w:val="auto"/>
          <w:szCs w:val="24"/>
        </w:rPr>
        <w:t>a</w:t>
      </w:r>
      <w:r w:rsidRPr="00A10D88">
        <w:rPr>
          <w:color w:val="auto"/>
          <w:szCs w:val="24"/>
        </w:rPr>
        <w:t>rt. 18 do Decreto Municipal n.º 937/2022.</w:t>
      </w:r>
    </w:p>
    <w:p w14:paraId="305CBED5" w14:textId="77777777" w:rsidR="000F4EE7" w:rsidRPr="00A10D88" w:rsidRDefault="000F4EE7" w:rsidP="00FA55BC">
      <w:pPr>
        <w:pStyle w:val="Padro"/>
        <w:shd w:val="clear" w:color="auto" w:fill="FFFFFF" w:themeFill="background1"/>
        <w:tabs>
          <w:tab w:val="left" w:pos="0"/>
          <w:tab w:val="left" w:pos="142"/>
        </w:tabs>
        <w:spacing w:before="120" w:after="120" w:line="360" w:lineRule="auto"/>
        <w:jc w:val="both"/>
        <w:rPr>
          <w:b/>
          <w:bCs/>
          <w:color w:val="auto"/>
          <w:szCs w:val="24"/>
        </w:rPr>
      </w:pPr>
      <w:bookmarkStart w:id="10" w:name="_Hlk148429241"/>
      <w:bookmarkStart w:id="11" w:name="_Hlk148432030"/>
      <w:r w:rsidRPr="00A10D88">
        <w:rPr>
          <w:b/>
          <w:bCs/>
          <w:color w:val="auto"/>
          <w:szCs w:val="24"/>
        </w:rPr>
        <w:t>Do Cadastro de Reserva</w:t>
      </w:r>
    </w:p>
    <w:p w14:paraId="7111B9FB" w14:textId="77777777" w:rsidR="000F4EE7" w:rsidRPr="00A10D88" w:rsidRDefault="000F4EE7"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Será incluído na Ata de registro de preços, sob a forma de anexo, o registro dos licitantes que aceitarem cotar os bens com preços iguais aos do licitante vencedor na sequência da classificação do certame (cadastro de reserva), assegurada a preferência de contratação de acordo com a ordem de classificação, bem como do licitante que mantiver sua proposta original, conforme o inciso VI do § 5º do art. 82 da Lei n.º 14.133/21.</w:t>
      </w:r>
    </w:p>
    <w:p w14:paraId="5018D2C3" w14:textId="77777777" w:rsidR="000F4EE7" w:rsidRPr="00A10D88" w:rsidRDefault="000F4EE7" w:rsidP="00FA55BC">
      <w:pPr>
        <w:pStyle w:val="Padro"/>
        <w:shd w:val="clear" w:color="auto" w:fill="FFFFFF" w:themeFill="background1"/>
        <w:tabs>
          <w:tab w:val="left" w:pos="0"/>
        </w:tabs>
        <w:spacing w:before="120" w:after="120" w:line="360" w:lineRule="auto"/>
        <w:jc w:val="both"/>
        <w:rPr>
          <w:b/>
          <w:bCs/>
          <w:color w:val="auto"/>
          <w:szCs w:val="24"/>
        </w:rPr>
      </w:pPr>
      <w:bookmarkStart w:id="12" w:name="_Hlk148429328"/>
      <w:bookmarkEnd w:id="10"/>
      <w:r w:rsidRPr="00A10D88">
        <w:rPr>
          <w:b/>
          <w:bCs/>
          <w:color w:val="auto"/>
          <w:szCs w:val="24"/>
        </w:rPr>
        <w:t>Do Reajuste da Ata de Registro de Preços</w:t>
      </w:r>
    </w:p>
    <w:p w14:paraId="635A50FD" w14:textId="6DD9828E" w:rsidR="000F4EE7" w:rsidRPr="00A10D88" w:rsidRDefault="000F4EE7"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Os preços registrados poderão ser reajustados anualmente, contados da data da proposta, a pedido do fornecedor e conforme índice previsto no presente documento.</w:t>
      </w:r>
    </w:p>
    <w:p w14:paraId="1AE1E50F" w14:textId="4C727DD1" w:rsidR="000F4EE7" w:rsidRPr="00A10D88" w:rsidRDefault="000F4EE7"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lastRenderedPageBreak/>
        <w:t>Os preços registrados poderão ser revistos em decorrência de eventual redução dos preços praticados no mercado ou de fato que eleve o custo dos materiais registrados, cabendo ao Órgão Gerenciador promover as negociações junto aos fornecedores.</w:t>
      </w:r>
    </w:p>
    <w:p w14:paraId="671D408C" w14:textId="77777777" w:rsidR="000F4EE7" w:rsidRPr="00A10D88" w:rsidRDefault="000F4EE7"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Quando o preço registrado se tornar superior ao preço praticado no mercado por álea extraordinária, o Órgão Gerenciador convocará os fornecedores para negociarem a redução dos preços aos valores praticados pelo mercado.</w:t>
      </w:r>
    </w:p>
    <w:p w14:paraId="68421B5D" w14:textId="77777777" w:rsidR="000F4EE7" w:rsidRPr="00A10D88" w:rsidRDefault="000F4EE7"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Os fornecedores que não aceitarem reduzir seus preços aos valores praticados pelo mercado serão liberados do compromisso assumido, sem aplicação de penalidade.</w:t>
      </w:r>
    </w:p>
    <w:p w14:paraId="4B20BD30" w14:textId="77777777" w:rsidR="000F4EE7" w:rsidRPr="00A10D88" w:rsidRDefault="000F4EE7"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A ordem de classificação dos fornecedores que aceitarem reduzir seus preços aos valores de mercado observará a classificação obtida originalmente na licitação.</w:t>
      </w:r>
    </w:p>
    <w:p w14:paraId="4206C4B0" w14:textId="77777777" w:rsidR="000F4EE7" w:rsidRPr="00A10D88" w:rsidRDefault="000F4EE7"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A redução do preço registrado será comunicada pelo Órgão Gerenciador aos órgãos que tiverem formalizado contratos com fundamento no respectivo registro, para que avaliem a necessidade de efetuar a revisão dos preços contratados.</w:t>
      </w:r>
    </w:p>
    <w:p w14:paraId="18B45D25" w14:textId="3800BC29" w:rsidR="000F4EE7" w:rsidRPr="00A10D88" w:rsidRDefault="000F4EE7"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 xml:space="preserve">Quando o preço registrado </w:t>
      </w:r>
      <w:r w:rsidR="001535D1" w:rsidRPr="00A10D88">
        <w:rPr>
          <w:color w:val="auto"/>
          <w:szCs w:val="24"/>
        </w:rPr>
        <w:t>se tornar</w:t>
      </w:r>
      <w:r w:rsidRPr="00A10D88">
        <w:rPr>
          <w:color w:val="auto"/>
          <w:szCs w:val="24"/>
        </w:rPr>
        <w:t xml:space="preserve"> inferior ao preço de mercado, é facultado ao fornecedor requerer, antes do pedido de fornecimento, a atualização do preço registrado, mediante demonstração de fato superveniente que tenha provocado elevação que supostamente impossibilite o cumprimento das obrigações contidas na ata e desde que atendidos os seguintes requisitos:</w:t>
      </w:r>
    </w:p>
    <w:p w14:paraId="5A6619AD" w14:textId="5F519B0F" w:rsidR="000F4EE7" w:rsidRPr="00A10D88" w:rsidRDefault="000F4EE7" w:rsidP="00FA55BC">
      <w:pPr>
        <w:pStyle w:val="PargrafodaLista"/>
        <w:tabs>
          <w:tab w:val="left" w:pos="720"/>
          <w:tab w:val="left" w:pos="900"/>
          <w:tab w:val="left" w:pos="990"/>
        </w:tabs>
        <w:spacing w:before="120" w:after="120" w:line="360" w:lineRule="auto"/>
        <w:ind w:left="567"/>
        <w:jc w:val="both"/>
        <w:rPr>
          <w:color w:val="auto"/>
          <w:szCs w:val="24"/>
        </w:rPr>
      </w:pPr>
      <w:r w:rsidRPr="00A10D88">
        <w:rPr>
          <w:color w:val="auto"/>
          <w:szCs w:val="24"/>
        </w:rPr>
        <w:t>a) a possibilidade da atualização dos preços registrados seja aventada pelo fornecedor signatário da Ata de registro de preços;</w:t>
      </w:r>
    </w:p>
    <w:p w14:paraId="19F3D565" w14:textId="58B66A03" w:rsidR="000F4EE7" w:rsidRPr="00A10D88" w:rsidRDefault="000F4EE7" w:rsidP="00FA55BC">
      <w:pPr>
        <w:pStyle w:val="PargrafodaLista"/>
        <w:tabs>
          <w:tab w:val="left" w:pos="720"/>
          <w:tab w:val="left" w:pos="900"/>
          <w:tab w:val="left" w:pos="990"/>
        </w:tabs>
        <w:spacing w:before="120" w:after="120" w:line="360" w:lineRule="auto"/>
        <w:ind w:left="567"/>
        <w:jc w:val="both"/>
        <w:rPr>
          <w:color w:val="auto"/>
          <w:szCs w:val="24"/>
        </w:rPr>
      </w:pPr>
      <w:r w:rsidRPr="00A10D88">
        <w:rPr>
          <w:color w:val="auto"/>
          <w:szCs w:val="24"/>
        </w:rPr>
        <w:t>b) a modificação nas condições registradas seja substancial, de forma que seja caracterizada alteração desproporcional entre os encargos do fornecedor signatário da Ata de registro de preços e da FEMAR;</w:t>
      </w:r>
    </w:p>
    <w:p w14:paraId="3A4E4B79" w14:textId="77777777" w:rsidR="000F4EE7" w:rsidRPr="00A10D88" w:rsidRDefault="000F4EE7" w:rsidP="00FA55BC">
      <w:pPr>
        <w:pStyle w:val="PargrafodaLista"/>
        <w:tabs>
          <w:tab w:val="left" w:pos="720"/>
          <w:tab w:val="left" w:pos="900"/>
          <w:tab w:val="left" w:pos="990"/>
        </w:tabs>
        <w:spacing w:before="120" w:after="120" w:line="360" w:lineRule="auto"/>
        <w:ind w:left="567"/>
        <w:jc w:val="both"/>
        <w:rPr>
          <w:color w:val="auto"/>
          <w:szCs w:val="24"/>
        </w:rPr>
      </w:pPr>
      <w:r w:rsidRPr="00A10D88">
        <w:rPr>
          <w:color w:val="auto"/>
          <w:szCs w:val="24"/>
        </w:rPr>
        <w:t>c) seja demonstrado nos autos a desatualização dos preços registrados, por meio de apresentação de planilha de custos e documentação comprobatória correlata que demonstre que os preços registrados se tornaram inviáveis nas condições inicialmente pactuadas.</w:t>
      </w:r>
    </w:p>
    <w:p w14:paraId="68B23B3E" w14:textId="77777777" w:rsidR="000F4EE7" w:rsidRPr="00A10D88" w:rsidRDefault="000F4EE7"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A iniciativa e o encargo da demonstração da necessidade de atualização de preço serão do fornecedor signatário da Ata de registro de preços, cabendo ao Órgão Gerenciador a análise e deliberação a respeito do pedido.</w:t>
      </w:r>
    </w:p>
    <w:p w14:paraId="1897B502" w14:textId="77777777" w:rsidR="000F4EE7" w:rsidRPr="00A10D88" w:rsidRDefault="000F4EE7"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lastRenderedPageBreak/>
        <w:t>Se não houver prova efetiva da desatualização dos preços registrados e da existência de fato superveniente, o pedido será indeferido pela FEMAR e o fornecedor continuará obrigado a cumprir os compromissos pelo valor registrado na Ata de registro de preços, sob pena de cancelamento do registro e aplicação das penalidades administrativas previstas em lei e no Edital.</w:t>
      </w:r>
    </w:p>
    <w:p w14:paraId="0F07CE65" w14:textId="77777777" w:rsidR="000F4EE7" w:rsidRPr="00A10D88" w:rsidRDefault="000F4EE7"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Na hipótese do cancelamento do registro prevista no sub antecedente, o órgão gerenciador poderá convocar os demais fornecedores integrantes do cadastro de reserva para que manifestem interesse em assumir o fornecimento dos bens pelo preço registrado na Ata de registro de preços.</w:t>
      </w:r>
    </w:p>
    <w:p w14:paraId="3985A2CD" w14:textId="77777777" w:rsidR="000F4EE7" w:rsidRPr="00A10D88" w:rsidRDefault="000F4EE7"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Comprovada a desatualização dos preços registrados decorrente de fato superveniente que prejudique o cumprimento da Ata, a FEMAR poderá efetuar a atualização do preço registrado, adequando-o aos valores praticados no mercado.</w:t>
      </w:r>
    </w:p>
    <w:p w14:paraId="56C36F75" w14:textId="690DCD94" w:rsidR="000F4EE7" w:rsidRPr="00A10D88" w:rsidRDefault="000F4EE7"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Caso o fornecedor não aceite o preço atualizado pela FEMAR, será liberado do compromisso assumido, sem aplicação de penalidades administrativas.</w:t>
      </w:r>
    </w:p>
    <w:p w14:paraId="2297C54E" w14:textId="02116F51" w:rsidR="000F4EE7" w:rsidRPr="00A10D88" w:rsidRDefault="000F4EE7"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 xml:space="preserve">Liberado o fornecedor na forma do subitem antecedente, o Órgão Gerenciador poderá convocar os integrantes do cadastro de reserva, para que manifestem interesse em assumir o fornecimento dos bens pelo preço </w:t>
      </w:r>
      <w:r w:rsidR="00F63912" w:rsidRPr="00A10D88">
        <w:rPr>
          <w:color w:val="auto"/>
          <w:szCs w:val="24"/>
        </w:rPr>
        <w:t>atualizado</w:t>
      </w:r>
      <w:r w:rsidRPr="00A10D88">
        <w:rPr>
          <w:color w:val="auto"/>
          <w:szCs w:val="24"/>
        </w:rPr>
        <w:t>.</w:t>
      </w:r>
    </w:p>
    <w:p w14:paraId="33790718" w14:textId="3F291CDE" w:rsidR="000F4EE7" w:rsidRPr="00A10D88" w:rsidRDefault="000F4EE7"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Na hipótese de não haver cadastro de reserva, a FEMAR poderá convocar os licitantes remanescentes, na ordem de classificação, para negociação e assinatura da Ata de registro de preços no máximo nas condições ofertadas por estes, desde que o valor seja igual ou inferior ao orçamento estimado para a contratação, inclusive quanto aos preços atualizados, nos termos do instrumento convocatório</w:t>
      </w:r>
      <w:r w:rsidR="00B17476" w:rsidRPr="00A10D88">
        <w:rPr>
          <w:color w:val="auto"/>
          <w:szCs w:val="24"/>
        </w:rPr>
        <w:t>.</w:t>
      </w:r>
    </w:p>
    <w:p w14:paraId="451201AE" w14:textId="77777777" w:rsidR="000F4EE7" w:rsidRPr="00A10D88" w:rsidRDefault="000F4EE7"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Não havendo êxito nas negociações, o Órgão Gerenciador deverá proceder à revogação da Ata de registro de preços, adotando de imediato as medidas cabíveis para a satisfação da necessidade administrativa.</w:t>
      </w:r>
    </w:p>
    <w:p w14:paraId="5ED74182" w14:textId="77777777" w:rsidR="000F4EE7" w:rsidRPr="00A10D88" w:rsidRDefault="000F4EE7" w:rsidP="00FA55BC">
      <w:pPr>
        <w:spacing w:before="120" w:after="120" w:line="360" w:lineRule="auto"/>
        <w:jc w:val="both"/>
        <w:rPr>
          <w:rFonts w:ascii="Times New Roman" w:hAnsi="Times New Roman" w:cs="Times New Roman"/>
          <w:b/>
          <w:bCs/>
          <w:sz w:val="24"/>
          <w:szCs w:val="24"/>
        </w:rPr>
      </w:pPr>
      <w:bookmarkStart w:id="13" w:name="_Hlk148429353"/>
      <w:bookmarkEnd w:id="12"/>
      <w:r w:rsidRPr="00A10D88">
        <w:rPr>
          <w:rFonts w:ascii="Times New Roman" w:hAnsi="Times New Roman" w:cs="Times New Roman"/>
          <w:b/>
          <w:bCs/>
          <w:sz w:val="24"/>
          <w:szCs w:val="24"/>
        </w:rPr>
        <w:t>Do Cancelamento do Registro de Preços</w:t>
      </w:r>
    </w:p>
    <w:p w14:paraId="02F8F524" w14:textId="51949476" w:rsidR="000F4EE7" w:rsidRPr="00A10D88" w:rsidRDefault="000F4EE7" w:rsidP="00FA55BC">
      <w:pPr>
        <w:pStyle w:val="PargrafodaLista"/>
        <w:numPr>
          <w:ilvl w:val="1"/>
          <w:numId w:val="3"/>
        </w:numPr>
        <w:spacing w:before="120" w:after="120" w:line="360" w:lineRule="auto"/>
        <w:ind w:left="0" w:firstLine="0"/>
        <w:jc w:val="both"/>
        <w:rPr>
          <w:rFonts w:eastAsia="MS Mincho"/>
          <w:color w:val="auto"/>
          <w:szCs w:val="24"/>
        </w:rPr>
      </w:pPr>
      <w:r w:rsidRPr="00A10D88">
        <w:rPr>
          <w:rFonts w:eastAsia="MS Mincho"/>
          <w:color w:val="auto"/>
          <w:szCs w:val="24"/>
        </w:rPr>
        <w:t>O registro do fornecedor será cancelado quando:</w:t>
      </w:r>
    </w:p>
    <w:p w14:paraId="23E1228C" w14:textId="77777777" w:rsidR="000F4EE7" w:rsidRPr="00A10D88" w:rsidRDefault="000F4EE7" w:rsidP="00FA55BC">
      <w:pPr>
        <w:numPr>
          <w:ilvl w:val="0"/>
          <w:numId w:val="21"/>
        </w:numPr>
        <w:tabs>
          <w:tab w:val="left" w:pos="567"/>
        </w:tabs>
        <w:spacing w:before="120" w:after="120" w:line="360" w:lineRule="auto"/>
        <w:ind w:left="567" w:firstLine="0"/>
        <w:jc w:val="both"/>
        <w:rPr>
          <w:rFonts w:ascii="Times New Roman" w:eastAsia="MS Mincho" w:hAnsi="Times New Roman" w:cs="Times New Roman"/>
          <w:sz w:val="24"/>
          <w:szCs w:val="24"/>
        </w:rPr>
      </w:pPr>
      <w:r w:rsidRPr="00A10D88">
        <w:rPr>
          <w:rFonts w:ascii="Times New Roman" w:eastAsia="MS Mincho" w:hAnsi="Times New Roman" w:cs="Times New Roman"/>
          <w:sz w:val="24"/>
          <w:szCs w:val="24"/>
        </w:rPr>
        <w:t>descumprir as condições da Ata de registro de preços, sem justificativa plausível;</w:t>
      </w:r>
    </w:p>
    <w:p w14:paraId="0EF71EBF" w14:textId="4C1049B5" w:rsidR="000F4EE7" w:rsidRPr="00A10D88" w:rsidRDefault="000F4EE7" w:rsidP="00FA55BC">
      <w:pPr>
        <w:numPr>
          <w:ilvl w:val="0"/>
          <w:numId w:val="21"/>
        </w:numPr>
        <w:tabs>
          <w:tab w:val="left" w:pos="567"/>
        </w:tabs>
        <w:spacing w:before="120" w:after="120" w:line="360" w:lineRule="auto"/>
        <w:ind w:left="567" w:firstLine="0"/>
        <w:jc w:val="both"/>
        <w:rPr>
          <w:rFonts w:ascii="Times New Roman" w:eastAsia="MS Mincho" w:hAnsi="Times New Roman" w:cs="Times New Roman"/>
          <w:sz w:val="24"/>
          <w:szCs w:val="24"/>
        </w:rPr>
      </w:pPr>
      <w:r w:rsidRPr="00A10D88">
        <w:rPr>
          <w:rFonts w:ascii="Times New Roman" w:eastAsia="MS Mincho" w:hAnsi="Times New Roman" w:cs="Times New Roman"/>
          <w:sz w:val="24"/>
          <w:szCs w:val="24"/>
        </w:rPr>
        <w:t>não retirar a nota de empenho ou instrumento equivalente no prazo estabelecido pela FEMAR, sem justificativa aceitável;</w:t>
      </w:r>
    </w:p>
    <w:p w14:paraId="39632D40" w14:textId="27E8929A" w:rsidR="000F4EE7" w:rsidRPr="00A10D88" w:rsidRDefault="000F4EE7" w:rsidP="00FA55BC">
      <w:pPr>
        <w:numPr>
          <w:ilvl w:val="0"/>
          <w:numId w:val="21"/>
        </w:numPr>
        <w:tabs>
          <w:tab w:val="left" w:pos="567"/>
        </w:tabs>
        <w:spacing w:before="120" w:after="120" w:line="360" w:lineRule="auto"/>
        <w:ind w:left="567" w:firstLine="0"/>
        <w:jc w:val="both"/>
        <w:rPr>
          <w:rFonts w:ascii="Times New Roman" w:eastAsia="MS Mincho" w:hAnsi="Times New Roman" w:cs="Times New Roman"/>
          <w:sz w:val="24"/>
          <w:szCs w:val="24"/>
        </w:rPr>
      </w:pPr>
      <w:r w:rsidRPr="00A10D88">
        <w:rPr>
          <w:rFonts w:ascii="Times New Roman" w:eastAsia="MS Mincho" w:hAnsi="Times New Roman" w:cs="Times New Roman"/>
          <w:sz w:val="24"/>
          <w:szCs w:val="24"/>
        </w:rPr>
        <w:lastRenderedPageBreak/>
        <w:t>não aceitar reduzir o seu preço registrado, na hipótese deste se tornar superior àqueles praticados no mercado;</w:t>
      </w:r>
    </w:p>
    <w:p w14:paraId="2CCBBC01" w14:textId="77777777" w:rsidR="000F4EE7" w:rsidRPr="00A10D88" w:rsidRDefault="000F4EE7" w:rsidP="00FA55BC">
      <w:pPr>
        <w:numPr>
          <w:ilvl w:val="0"/>
          <w:numId w:val="21"/>
        </w:numPr>
        <w:tabs>
          <w:tab w:val="left" w:pos="567"/>
        </w:tabs>
        <w:spacing w:before="120" w:after="120" w:line="360" w:lineRule="auto"/>
        <w:ind w:left="567" w:firstLine="0"/>
        <w:jc w:val="both"/>
        <w:rPr>
          <w:rFonts w:ascii="Times New Roman" w:eastAsia="MS Mincho" w:hAnsi="Times New Roman" w:cs="Times New Roman"/>
          <w:sz w:val="24"/>
          <w:szCs w:val="24"/>
        </w:rPr>
      </w:pPr>
      <w:r w:rsidRPr="00A10D88">
        <w:rPr>
          <w:rFonts w:ascii="Times New Roman" w:eastAsia="MS Mincho" w:hAnsi="Times New Roman" w:cs="Times New Roman"/>
          <w:sz w:val="24"/>
          <w:szCs w:val="24"/>
        </w:rPr>
        <w:t>sofrer sanção de impedimento de licitar ou contratar ou de declaração de inidoneidade;</w:t>
      </w:r>
    </w:p>
    <w:p w14:paraId="1EF83E58" w14:textId="77777777" w:rsidR="000F4EE7" w:rsidRPr="00A10D88" w:rsidRDefault="000F4EE7" w:rsidP="00FA55BC">
      <w:pPr>
        <w:numPr>
          <w:ilvl w:val="0"/>
          <w:numId w:val="21"/>
        </w:numPr>
        <w:tabs>
          <w:tab w:val="left" w:pos="567"/>
        </w:tabs>
        <w:spacing w:before="120" w:after="120" w:line="360" w:lineRule="auto"/>
        <w:ind w:left="567" w:firstLine="0"/>
        <w:jc w:val="both"/>
        <w:rPr>
          <w:rFonts w:ascii="Times New Roman" w:eastAsia="MS Mincho" w:hAnsi="Times New Roman" w:cs="Times New Roman"/>
          <w:sz w:val="24"/>
          <w:szCs w:val="24"/>
        </w:rPr>
      </w:pPr>
      <w:r w:rsidRPr="00A10D88">
        <w:rPr>
          <w:rFonts w:ascii="Times New Roman" w:eastAsia="MS Mincho" w:hAnsi="Times New Roman" w:cs="Times New Roman"/>
          <w:sz w:val="24"/>
          <w:szCs w:val="24"/>
        </w:rPr>
        <w:t>não aceitar o preço revisado pela FEMAR.</w:t>
      </w:r>
    </w:p>
    <w:p w14:paraId="347C707D" w14:textId="77777777" w:rsidR="000F4EE7" w:rsidRPr="00A10D88" w:rsidRDefault="000F4EE7" w:rsidP="00FA55BC">
      <w:pPr>
        <w:pStyle w:val="PargrafodaLista"/>
        <w:numPr>
          <w:ilvl w:val="1"/>
          <w:numId w:val="3"/>
        </w:numPr>
        <w:spacing w:before="120" w:after="120" w:line="360" w:lineRule="auto"/>
        <w:ind w:left="0" w:firstLine="0"/>
        <w:jc w:val="both"/>
        <w:rPr>
          <w:rFonts w:eastAsia="MS Mincho"/>
          <w:color w:val="auto"/>
          <w:szCs w:val="24"/>
        </w:rPr>
      </w:pPr>
      <w:r w:rsidRPr="00A10D88">
        <w:rPr>
          <w:rFonts w:eastAsia="MS Mincho"/>
          <w:color w:val="auto"/>
          <w:szCs w:val="24"/>
        </w:rPr>
        <w:t>O cancelamento de registros será formalizado por despacho do Órgão Gerenciador, assegurado o contraditório e a ampla defesa.</w:t>
      </w:r>
    </w:p>
    <w:p w14:paraId="24F43FEE" w14:textId="77777777" w:rsidR="000F4EE7" w:rsidRPr="00A10D88" w:rsidRDefault="000F4EE7" w:rsidP="00FA55BC">
      <w:pPr>
        <w:pStyle w:val="PargrafodaLista"/>
        <w:numPr>
          <w:ilvl w:val="1"/>
          <w:numId w:val="3"/>
        </w:numPr>
        <w:spacing w:before="120" w:after="120" w:line="360" w:lineRule="auto"/>
        <w:ind w:left="0" w:firstLine="0"/>
        <w:jc w:val="both"/>
        <w:rPr>
          <w:rFonts w:eastAsia="MS Mincho"/>
          <w:color w:val="auto"/>
          <w:szCs w:val="24"/>
        </w:rPr>
      </w:pPr>
      <w:r w:rsidRPr="00A10D88">
        <w:rPr>
          <w:rFonts w:eastAsia="MS Mincho"/>
          <w:color w:val="auto"/>
          <w:szCs w:val="24"/>
        </w:rPr>
        <w:t>O cancelamento do registro de preços poderá ocorrer por fato superveniente, decorrente de caso fortuito ou força maior, que prejudique o cumprimento da Ata, devidamente comprovados e justificados:</w:t>
      </w:r>
    </w:p>
    <w:p w14:paraId="4945631B" w14:textId="204CDC5D" w:rsidR="000F4EE7" w:rsidRPr="00A10D88" w:rsidRDefault="000F4EE7" w:rsidP="00FA55BC">
      <w:pPr>
        <w:numPr>
          <w:ilvl w:val="0"/>
          <w:numId w:val="22"/>
        </w:numPr>
        <w:tabs>
          <w:tab w:val="left" w:pos="567"/>
        </w:tabs>
        <w:spacing w:before="120" w:after="120" w:line="360" w:lineRule="auto"/>
        <w:ind w:left="567" w:firstLine="0"/>
        <w:jc w:val="both"/>
        <w:rPr>
          <w:rFonts w:ascii="Times New Roman" w:eastAsia="MS Mincho" w:hAnsi="Times New Roman" w:cs="Times New Roman"/>
          <w:sz w:val="24"/>
          <w:szCs w:val="24"/>
        </w:rPr>
      </w:pPr>
      <w:r w:rsidRPr="00A10D88">
        <w:rPr>
          <w:rFonts w:ascii="Times New Roman" w:eastAsia="MS Mincho" w:hAnsi="Times New Roman" w:cs="Times New Roman"/>
          <w:sz w:val="24"/>
          <w:szCs w:val="24"/>
        </w:rPr>
        <w:t>por razão de interesse público; ou</w:t>
      </w:r>
    </w:p>
    <w:p w14:paraId="05F7CDE4" w14:textId="77777777" w:rsidR="000F4EE7" w:rsidRPr="00A10D88" w:rsidRDefault="000F4EE7" w:rsidP="00FA55BC">
      <w:pPr>
        <w:numPr>
          <w:ilvl w:val="0"/>
          <w:numId w:val="22"/>
        </w:numPr>
        <w:tabs>
          <w:tab w:val="left" w:pos="567"/>
        </w:tabs>
        <w:spacing w:before="120" w:after="120" w:line="360" w:lineRule="auto"/>
        <w:ind w:left="567" w:firstLine="0"/>
        <w:jc w:val="both"/>
        <w:rPr>
          <w:rFonts w:ascii="Times New Roman" w:eastAsia="MS Mincho" w:hAnsi="Times New Roman" w:cs="Times New Roman"/>
          <w:sz w:val="24"/>
          <w:szCs w:val="24"/>
        </w:rPr>
      </w:pPr>
      <w:r w:rsidRPr="00A10D88">
        <w:rPr>
          <w:rFonts w:ascii="Times New Roman" w:eastAsia="MS Mincho" w:hAnsi="Times New Roman" w:cs="Times New Roman"/>
          <w:sz w:val="24"/>
          <w:szCs w:val="24"/>
        </w:rPr>
        <w:t>a pedido do fornecedor.</w:t>
      </w:r>
    </w:p>
    <w:p w14:paraId="0EA25775" w14:textId="4A7B7A71" w:rsidR="000F4EE7" w:rsidRPr="00A10D88" w:rsidRDefault="000F4EE7" w:rsidP="00FA55BC">
      <w:pPr>
        <w:spacing w:before="120" w:after="120" w:line="360" w:lineRule="auto"/>
        <w:jc w:val="both"/>
        <w:rPr>
          <w:rFonts w:ascii="Times New Roman" w:hAnsi="Times New Roman" w:cs="Times New Roman"/>
          <w:b/>
          <w:sz w:val="24"/>
          <w:szCs w:val="24"/>
        </w:rPr>
      </w:pPr>
      <w:r w:rsidRPr="00A10D88">
        <w:rPr>
          <w:rFonts w:ascii="Times New Roman" w:hAnsi="Times New Roman" w:cs="Times New Roman"/>
          <w:b/>
          <w:bCs/>
          <w:sz w:val="24"/>
          <w:szCs w:val="24"/>
        </w:rPr>
        <w:t xml:space="preserve">Da </w:t>
      </w:r>
      <w:r w:rsidRPr="00A10D88">
        <w:rPr>
          <w:rFonts w:ascii="Times New Roman" w:hAnsi="Times New Roman" w:cs="Times New Roman"/>
          <w:b/>
          <w:sz w:val="24"/>
          <w:szCs w:val="24"/>
        </w:rPr>
        <w:t>Habilitação</w:t>
      </w:r>
    </w:p>
    <w:p w14:paraId="0501DCC1" w14:textId="024C0C43" w:rsidR="000F4EE7" w:rsidRPr="00A10D88" w:rsidRDefault="000F4EE7" w:rsidP="00FA55BC">
      <w:pPr>
        <w:pStyle w:val="PargrafodaLista"/>
        <w:numPr>
          <w:ilvl w:val="1"/>
          <w:numId w:val="3"/>
        </w:numPr>
        <w:spacing w:before="120" w:after="120" w:line="360" w:lineRule="auto"/>
        <w:ind w:left="0" w:firstLine="0"/>
        <w:jc w:val="both"/>
        <w:rPr>
          <w:b/>
          <w:bCs/>
          <w:color w:val="auto"/>
          <w:szCs w:val="24"/>
        </w:rPr>
      </w:pPr>
      <w:r w:rsidRPr="00A10D88">
        <w:rPr>
          <w:color w:val="auto"/>
          <w:szCs w:val="24"/>
        </w:rPr>
        <w:t xml:space="preserve">Para fins de contratação, deverá o fornecedor comprovar os seguintes requisitos de habilitação: </w:t>
      </w:r>
      <w:r w:rsidRPr="00A10D88">
        <w:rPr>
          <w:i/>
          <w:iCs/>
          <w:color w:val="auto"/>
          <w:szCs w:val="24"/>
        </w:rPr>
        <w:t>i.</w:t>
      </w:r>
      <w:r w:rsidRPr="00A10D88">
        <w:rPr>
          <w:color w:val="auto"/>
          <w:szCs w:val="24"/>
        </w:rPr>
        <w:t xml:space="preserve"> Habilitação Jurídica (</w:t>
      </w:r>
      <w:r w:rsidR="00306DAD" w:rsidRPr="00A10D88">
        <w:rPr>
          <w:color w:val="auto"/>
          <w:szCs w:val="24"/>
        </w:rPr>
        <w:t>a</w:t>
      </w:r>
      <w:r w:rsidRPr="00A10D88">
        <w:rPr>
          <w:color w:val="auto"/>
          <w:szCs w:val="24"/>
        </w:rPr>
        <w:t xml:space="preserve">rt. 66, Lei nº 14.133/2021); </w:t>
      </w:r>
      <w:proofErr w:type="spellStart"/>
      <w:r w:rsidRPr="00A10D88">
        <w:rPr>
          <w:i/>
          <w:iCs/>
          <w:color w:val="auto"/>
          <w:szCs w:val="24"/>
        </w:rPr>
        <w:t>ii</w:t>
      </w:r>
      <w:proofErr w:type="spellEnd"/>
      <w:r w:rsidRPr="00A10D88">
        <w:rPr>
          <w:i/>
          <w:iCs/>
          <w:color w:val="auto"/>
          <w:szCs w:val="24"/>
        </w:rPr>
        <w:t>.</w:t>
      </w:r>
      <w:r w:rsidRPr="00A10D88">
        <w:rPr>
          <w:color w:val="auto"/>
          <w:szCs w:val="24"/>
        </w:rPr>
        <w:t xml:space="preserve"> Habilitações fiscal, social e trabalhista (</w:t>
      </w:r>
      <w:r w:rsidR="00306DAD" w:rsidRPr="00A10D88">
        <w:rPr>
          <w:color w:val="auto"/>
          <w:szCs w:val="24"/>
        </w:rPr>
        <w:t>a</w:t>
      </w:r>
      <w:r w:rsidRPr="00A10D88">
        <w:rPr>
          <w:color w:val="auto"/>
          <w:szCs w:val="24"/>
        </w:rPr>
        <w:t>rt. 68, Lei nº 14.133/2021);</w:t>
      </w:r>
      <w:r w:rsidRPr="00A10D88">
        <w:rPr>
          <w:i/>
          <w:iCs/>
          <w:color w:val="auto"/>
          <w:szCs w:val="24"/>
        </w:rPr>
        <w:t xml:space="preserve"> </w:t>
      </w:r>
      <w:proofErr w:type="spellStart"/>
      <w:r w:rsidRPr="00A10D88">
        <w:rPr>
          <w:i/>
          <w:iCs/>
          <w:color w:val="auto"/>
          <w:szCs w:val="24"/>
        </w:rPr>
        <w:t>iii</w:t>
      </w:r>
      <w:proofErr w:type="spellEnd"/>
      <w:r w:rsidRPr="00A10D88">
        <w:rPr>
          <w:color w:val="auto"/>
          <w:szCs w:val="24"/>
        </w:rPr>
        <w:t>. Habilitação econômico-financeira (</w:t>
      </w:r>
      <w:r w:rsidR="00306DAD" w:rsidRPr="00A10D88">
        <w:rPr>
          <w:color w:val="auto"/>
          <w:szCs w:val="24"/>
        </w:rPr>
        <w:t>a</w:t>
      </w:r>
      <w:r w:rsidRPr="00A10D88">
        <w:rPr>
          <w:color w:val="auto"/>
          <w:szCs w:val="24"/>
        </w:rPr>
        <w:t xml:space="preserve">rt. 69, Lei nº 14.133/2021); e </w:t>
      </w:r>
      <w:proofErr w:type="spellStart"/>
      <w:r w:rsidRPr="00A10D88">
        <w:rPr>
          <w:i/>
          <w:iCs/>
          <w:color w:val="auto"/>
          <w:szCs w:val="24"/>
        </w:rPr>
        <w:t>iv</w:t>
      </w:r>
      <w:proofErr w:type="spellEnd"/>
      <w:r w:rsidRPr="00A10D88">
        <w:rPr>
          <w:i/>
          <w:iCs/>
          <w:color w:val="auto"/>
          <w:szCs w:val="24"/>
        </w:rPr>
        <w:t>.</w:t>
      </w:r>
      <w:r w:rsidRPr="00A10D88">
        <w:rPr>
          <w:color w:val="auto"/>
          <w:szCs w:val="24"/>
        </w:rPr>
        <w:t xml:space="preserve"> Habilitação Técnica (</w:t>
      </w:r>
      <w:r w:rsidR="00306DAD" w:rsidRPr="00A10D88">
        <w:rPr>
          <w:color w:val="auto"/>
          <w:szCs w:val="24"/>
        </w:rPr>
        <w:t>a</w:t>
      </w:r>
      <w:r w:rsidRPr="00A10D88">
        <w:rPr>
          <w:color w:val="auto"/>
          <w:szCs w:val="24"/>
        </w:rPr>
        <w:t>rt. 67, Lei nº 14.133/2021), cujas quais serão pormenorizadas em Edital.</w:t>
      </w:r>
    </w:p>
    <w:bookmarkEnd w:id="11"/>
    <w:bookmarkEnd w:id="13"/>
    <w:p w14:paraId="337E82E6" w14:textId="71E81D29" w:rsidR="000F4EE7" w:rsidRPr="00A10D88" w:rsidRDefault="000F4EE7" w:rsidP="00FA55BC">
      <w:pPr>
        <w:spacing w:before="120" w:after="120" w:line="360" w:lineRule="auto"/>
        <w:jc w:val="both"/>
        <w:rPr>
          <w:rFonts w:ascii="Times New Roman" w:hAnsi="Times New Roman" w:cs="Times New Roman"/>
          <w:b/>
          <w:bCs/>
          <w:sz w:val="24"/>
          <w:szCs w:val="24"/>
        </w:rPr>
      </w:pPr>
      <w:r w:rsidRPr="00A10D88">
        <w:rPr>
          <w:rFonts w:ascii="Times New Roman" w:hAnsi="Times New Roman" w:cs="Times New Roman"/>
          <w:b/>
          <w:bCs/>
          <w:sz w:val="24"/>
          <w:szCs w:val="24"/>
        </w:rPr>
        <w:t>Da Habilitação Técnica (</w:t>
      </w:r>
      <w:r w:rsidR="00306DAD" w:rsidRPr="00A10D88">
        <w:rPr>
          <w:rFonts w:ascii="Times New Roman" w:hAnsi="Times New Roman" w:cs="Times New Roman"/>
          <w:b/>
          <w:bCs/>
          <w:sz w:val="24"/>
          <w:szCs w:val="24"/>
        </w:rPr>
        <w:t>a</w:t>
      </w:r>
      <w:r w:rsidRPr="00A10D88">
        <w:rPr>
          <w:rFonts w:ascii="Times New Roman" w:hAnsi="Times New Roman" w:cs="Times New Roman"/>
          <w:b/>
          <w:bCs/>
          <w:sz w:val="24"/>
          <w:szCs w:val="24"/>
        </w:rPr>
        <w:t>rt. 67, Lei nº 14.133/2021)</w:t>
      </w:r>
    </w:p>
    <w:p w14:paraId="17708088" w14:textId="77777777" w:rsidR="000F4EE7" w:rsidRPr="00A10D88" w:rsidRDefault="000F4EE7" w:rsidP="00FA55BC">
      <w:pPr>
        <w:pStyle w:val="PargrafodaLista"/>
        <w:numPr>
          <w:ilvl w:val="1"/>
          <w:numId w:val="3"/>
        </w:numPr>
        <w:spacing w:before="120" w:after="120" w:line="360" w:lineRule="auto"/>
        <w:ind w:left="0" w:firstLine="0"/>
        <w:jc w:val="both"/>
        <w:rPr>
          <w:color w:val="auto"/>
          <w:szCs w:val="24"/>
        </w:rPr>
      </w:pPr>
      <w:r w:rsidRPr="00A10D88">
        <w:rPr>
          <w:rFonts w:eastAsia="MS Mincho"/>
          <w:color w:val="auto"/>
          <w:szCs w:val="24"/>
        </w:rPr>
        <w:t>Os</w:t>
      </w:r>
      <w:r w:rsidRPr="00A10D88">
        <w:rPr>
          <w:color w:val="auto"/>
          <w:szCs w:val="24"/>
        </w:rPr>
        <w:t xml:space="preserve"> critérios de habilitação técnica a serem atendidos pelo fornecedor serão:</w:t>
      </w:r>
    </w:p>
    <w:p w14:paraId="51FFA61D" w14:textId="77777777" w:rsidR="000F4EE7" w:rsidRPr="00A10D88" w:rsidRDefault="000F4EE7" w:rsidP="00FA55BC">
      <w:pPr>
        <w:pStyle w:val="PargrafodaLista"/>
        <w:numPr>
          <w:ilvl w:val="0"/>
          <w:numId w:val="7"/>
        </w:numPr>
        <w:spacing w:before="120" w:after="120" w:line="360" w:lineRule="auto"/>
        <w:ind w:left="567" w:firstLine="0"/>
        <w:jc w:val="both"/>
        <w:rPr>
          <w:color w:val="auto"/>
          <w:szCs w:val="24"/>
        </w:rPr>
      </w:pPr>
      <w:r w:rsidRPr="00A10D88">
        <w:rPr>
          <w:color w:val="auto"/>
          <w:szCs w:val="24"/>
        </w:rPr>
        <w:t>01 (um) atestado, no mínimo, emitido por pessoa jurídica de direito público ou privado, em nome da Licitante, que comprove a aptidão para desempenho de atividade pertinente e compatível em características e quantidades com o objeto deste Termo de Referência, de forma satisfatória, demonstrando que a Licitante fornece ou forneceu objeto de natureza similar;</w:t>
      </w:r>
    </w:p>
    <w:p w14:paraId="030F8D70" w14:textId="77777777" w:rsidR="0069021A" w:rsidRPr="00A10D88" w:rsidRDefault="0069021A" w:rsidP="00FA55BC">
      <w:pPr>
        <w:pStyle w:val="PargrafodaLista"/>
        <w:numPr>
          <w:ilvl w:val="0"/>
          <w:numId w:val="7"/>
        </w:numPr>
        <w:spacing w:before="120" w:after="120" w:line="360" w:lineRule="auto"/>
        <w:ind w:left="567" w:firstLine="0"/>
        <w:jc w:val="both"/>
        <w:rPr>
          <w:color w:val="auto"/>
          <w:szCs w:val="24"/>
        </w:rPr>
      </w:pPr>
      <w:r w:rsidRPr="00A10D88">
        <w:rPr>
          <w:color w:val="auto"/>
          <w:szCs w:val="24"/>
        </w:rPr>
        <w:t>A exigência de atestados será restrita às parcelas de valor significativo do objeto da licitação, assim consideradas as que tenham valor individual igual ou superior a 4% (quatro por cento) do valor total estimado da contratação.</w:t>
      </w:r>
    </w:p>
    <w:p w14:paraId="3D6AE433" w14:textId="7E30B44F" w:rsidR="000F4EE7" w:rsidRPr="00A10D88" w:rsidRDefault="000F4EE7" w:rsidP="00FA55BC">
      <w:pPr>
        <w:pStyle w:val="PargrafodaLista"/>
        <w:numPr>
          <w:ilvl w:val="0"/>
          <w:numId w:val="7"/>
        </w:numPr>
        <w:pBdr>
          <w:top w:val="nil"/>
          <w:left w:val="nil"/>
          <w:bottom w:val="nil"/>
          <w:right w:val="nil"/>
          <w:between w:val="nil"/>
        </w:pBdr>
        <w:spacing w:before="120" w:after="120" w:line="360" w:lineRule="auto"/>
        <w:ind w:left="567" w:firstLine="0"/>
        <w:jc w:val="both"/>
        <w:rPr>
          <w:color w:val="auto"/>
          <w:szCs w:val="24"/>
        </w:rPr>
      </w:pPr>
      <w:r w:rsidRPr="00A10D88">
        <w:rPr>
          <w:color w:val="auto"/>
          <w:szCs w:val="24"/>
        </w:rPr>
        <w:t xml:space="preserve">A fim de comprovar os requisitos acima, a Licitante, caso julgue necessário, poderá encaminhar, juntamente com o atestado, cópias de contratos, Ordens de Serviços </w:t>
      </w:r>
      <w:r w:rsidRPr="00A10D88">
        <w:rPr>
          <w:color w:val="auto"/>
          <w:szCs w:val="24"/>
        </w:rPr>
        <w:lastRenderedPageBreak/>
        <w:t>(devidamente assinadas), Notas de Empenho, Notas Fiscais/Faturas ou outros documentos equivalentes.</w:t>
      </w:r>
    </w:p>
    <w:p w14:paraId="224C1DBA" w14:textId="77777777" w:rsidR="0069021A" w:rsidRPr="00A10D88" w:rsidRDefault="0069021A" w:rsidP="00FA55BC">
      <w:pPr>
        <w:pStyle w:val="PargrafodaLista"/>
        <w:numPr>
          <w:ilvl w:val="0"/>
          <w:numId w:val="7"/>
        </w:numPr>
        <w:spacing w:before="120" w:after="120" w:line="360" w:lineRule="auto"/>
        <w:ind w:left="567" w:firstLine="0"/>
        <w:jc w:val="both"/>
        <w:rPr>
          <w:color w:val="auto"/>
          <w:szCs w:val="24"/>
        </w:rPr>
      </w:pPr>
      <w:r w:rsidRPr="00A10D88">
        <w:rPr>
          <w:color w:val="auto"/>
          <w:szCs w:val="24"/>
        </w:rPr>
        <w:t>Serão aceitos atestados ou outros documentos hábeis emitidos por entidades estrangeiras quando acompanhados de tradução para o português, salvo se comprovada a inidoneidade da entidade emissora.</w:t>
      </w:r>
    </w:p>
    <w:p w14:paraId="5D1D2A5B" w14:textId="77777777" w:rsidR="0069021A" w:rsidRPr="00A10D88" w:rsidRDefault="0069021A" w:rsidP="00FA55BC">
      <w:pPr>
        <w:pStyle w:val="PargrafodaLista"/>
        <w:numPr>
          <w:ilvl w:val="0"/>
          <w:numId w:val="7"/>
        </w:numPr>
        <w:spacing w:before="120" w:after="120" w:line="360" w:lineRule="auto"/>
        <w:ind w:left="567" w:firstLine="0"/>
        <w:jc w:val="both"/>
        <w:rPr>
          <w:color w:val="auto"/>
          <w:szCs w:val="24"/>
        </w:rPr>
      </w:pPr>
      <w:r w:rsidRPr="00A10D88">
        <w:rPr>
          <w:color w:val="auto"/>
          <w:szCs w:val="24"/>
        </w:rPr>
        <w:t>Sociedades empresárias estrangeiras atenderão à exigência de registro ou inscrição na entidade profissional competente por meio da apresentação, no momento da assinatura do contrato, da sua solicitação.</w:t>
      </w:r>
    </w:p>
    <w:p w14:paraId="42EED155" w14:textId="26F52AD6" w:rsidR="0069021A" w:rsidRPr="00A10D88" w:rsidRDefault="00C55AE6" w:rsidP="00FA55BC">
      <w:pPr>
        <w:pStyle w:val="PargrafodaLista"/>
        <w:numPr>
          <w:ilvl w:val="0"/>
          <w:numId w:val="7"/>
        </w:numPr>
        <w:spacing w:before="120" w:after="120" w:line="360" w:lineRule="auto"/>
        <w:ind w:left="567" w:firstLine="0"/>
        <w:jc w:val="both"/>
        <w:rPr>
          <w:color w:val="auto"/>
          <w:szCs w:val="24"/>
        </w:rPr>
      </w:pPr>
      <w:r w:rsidRPr="00A10D88">
        <w:rPr>
          <w:color w:val="auto"/>
          <w:szCs w:val="24"/>
        </w:rPr>
        <w:t>Caso o atestado de capacidade técnica apresentado pela licitante tenha sido emitido por empresa ou empresas do mesmo grupo econômico do qual faz parte, o Pregoeiro deve diligenciar a fim de confirmar a sua veracidade/confiabilidade, podendo solicitar a apresentação dos documentos comprobatórios ou adotar outras medidas que entender cabíveis</w:t>
      </w:r>
      <w:r w:rsidR="0069021A" w:rsidRPr="00A10D88">
        <w:rPr>
          <w:color w:val="auto"/>
          <w:szCs w:val="24"/>
        </w:rPr>
        <w:t>.</w:t>
      </w:r>
    </w:p>
    <w:p w14:paraId="5EE16F69" w14:textId="77777777" w:rsidR="0069021A" w:rsidRPr="00A10D88" w:rsidRDefault="0069021A" w:rsidP="00FA55BC">
      <w:pPr>
        <w:pStyle w:val="PargrafodaLista"/>
        <w:numPr>
          <w:ilvl w:val="0"/>
          <w:numId w:val="7"/>
        </w:numPr>
        <w:spacing w:before="120" w:after="120" w:line="360" w:lineRule="auto"/>
        <w:ind w:left="567" w:firstLine="0"/>
        <w:jc w:val="both"/>
        <w:rPr>
          <w:color w:val="auto"/>
          <w:szCs w:val="24"/>
        </w:rPr>
      </w:pPr>
      <w:r w:rsidRPr="00A10D88">
        <w:rPr>
          <w:color w:val="auto"/>
          <w:szCs w:val="24"/>
        </w:rPr>
        <w:t>Será admitida a soma dos atestados ou certidões apresentados pelos licitantes, desde que tais documentos sejam tecnicamente pertinentes e compatíveis em características, quantidades e prazos com o objeto da licitação.</w:t>
      </w:r>
    </w:p>
    <w:p w14:paraId="097BFE91" w14:textId="77777777" w:rsidR="0069021A" w:rsidRPr="00A10D88" w:rsidRDefault="0069021A" w:rsidP="00FA55BC">
      <w:pPr>
        <w:pStyle w:val="PargrafodaLista"/>
        <w:numPr>
          <w:ilvl w:val="0"/>
          <w:numId w:val="7"/>
        </w:numPr>
        <w:spacing w:before="120" w:after="120" w:line="360" w:lineRule="auto"/>
        <w:ind w:left="567" w:firstLine="0"/>
        <w:jc w:val="both"/>
        <w:rPr>
          <w:color w:val="auto"/>
          <w:szCs w:val="24"/>
        </w:rPr>
      </w:pPr>
      <w:r w:rsidRPr="00A10D88">
        <w:rPr>
          <w:color w:val="auto"/>
          <w:szCs w:val="24"/>
        </w:rPr>
        <w:t>Será admitida, para fins de comprovação de quantitativo mínimo, a apresentação e o somatório de diferentes atestados executados de forma concomitante.</w:t>
      </w:r>
    </w:p>
    <w:p w14:paraId="6235896D" w14:textId="16109290" w:rsidR="0039158D" w:rsidRPr="00A10D88" w:rsidRDefault="00116CD5" w:rsidP="00FA55B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A10D88">
        <w:rPr>
          <w:b/>
          <w:color w:val="auto"/>
          <w:szCs w:val="24"/>
        </w:rPr>
        <w:t>DA PARTICIPAÇÃO DE MICROEMPRESAS E EMPRESAS DE PEQUENO PORTE</w:t>
      </w:r>
    </w:p>
    <w:p w14:paraId="6022FEAB" w14:textId="77777777" w:rsidR="00932ACB" w:rsidRPr="00A10D88" w:rsidRDefault="00932ACB" w:rsidP="00932ACB">
      <w:pPr>
        <w:pStyle w:val="PargrafodaLista"/>
        <w:numPr>
          <w:ilvl w:val="1"/>
          <w:numId w:val="3"/>
        </w:numPr>
        <w:spacing w:before="120" w:after="120" w:line="360" w:lineRule="auto"/>
        <w:ind w:left="0" w:firstLine="0"/>
        <w:jc w:val="both"/>
        <w:rPr>
          <w:rFonts w:eastAsia="Calibri"/>
          <w:b/>
          <w:bCs/>
          <w:color w:val="auto"/>
          <w:szCs w:val="24"/>
          <w:u w:val="single"/>
        </w:rPr>
      </w:pPr>
      <w:bookmarkStart w:id="14" w:name="_Hlk160100490"/>
      <w:r w:rsidRPr="00A10D88">
        <w:rPr>
          <w:color w:val="auto"/>
          <w:szCs w:val="24"/>
        </w:rPr>
        <w:t>Aplicar</w:t>
      </w:r>
      <w:r w:rsidRPr="00A10D88">
        <w:rPr>
          <w:rFonts w:eastAsia="Calibri"/>
          <w:color w:val="auto"/>
          <w:szCs w:val="24"/>
        </w:rPr>
        <w:t>-se-á a norma prevista pelo art. 49, III da Lei Complementar nº 123, de 14 de dezembro de 2006, não sendo dispensado tratamento diferenciado às microempresas ou empresas de pequeno porte, pois ocorreria perda de economia de escala e, consequentemente, traria prejuízos à Administração Pública Municipal.</w:t>
      </w:r>
    </w:p>
    <w:bookmarkEnd w:id="14"/>
    <w:p w14:paraId="6B869725" w14:textId="05D9F421" w:rsidR="00831C2D" w:rsidRPr="00A10D88" w:rsidRDefault="00116CD5" w:rsidP="00FA55B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A10D88">
        <w:rPr>
          <w:b/>
          <w:color w:val="auto"/>
          <w:szCs w:val="24"/>
        </w:rPr>
        <w:t>DAS EMPRESAS REUNIDAS EM CONSÓRCIO</w:t>
      </w:r>
      <w:bookmarkStart w:id="15" w:name="_Hlk148432134"/>
    </w:p>
    <w:bookmarkEnd w:id="15"/>
    <w:p w14:paraId="5FE6D7C9" w14:textId="5B01CE0E" w:rsidR="00831C2D" w:rsidRPr="00A10D88" w:rsidRDefault="00831C2D"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Será vedada a participação de empresas reunidas em consórcio, não havendo elementos que justifiquem tal participação no objetivo em apreço. O objeto em questão não se reveste de alta complexidade, tratando-se de</w:t>
      </w:r>
      <w:r w:rsidR="001C41FB" w:rsidRPr="00A10D88">
        <w:rPr>
          <w:color w:val="auto"/>
          <w:szCs w:val="24"/>
        </w:rPr>
        <w:t xml:space="preserve"> uma</w:t>
      </w:r>
      <w:r w:rsidRPr="00A10D88">
        <w:rPr>
          <w:color w:val="auto"/>
          <w:szCs w:val="24"/>
        </w:rPr>
        <w:t xml:space="preserve"> simples </w:t>
      </w:r>
      <w:r w:rsidR="00B45F4B" w:rsidRPr="00B45F4B">
        <w:rPr>
          <w:rFonts w:eastAsia="Calibri"/>
          <w:szCs w:val="24"/>
          <w:lang w:eastAsia="en-US"/>
        </w:rPr>
        <w:t>contratação de serviço de locação de bicicletas com equipamentos necessários para uso dos acs e ace.</w:t>
      </w:r>
    </w:p>
    <w:p w14:paraId="0756BECC" w14:textId="09B4DF13" w:rsidR="00147716" w:rsidRPr="00A10D88" w:rsidRDefault="00831C2D" w:rsidP="00FA55B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A10D88">
        <w:rPr>
          <w:b/>
          <w:color w:val="auto"/>
          <w:szCs w:val="24"/>
        </w:rPr>
        <w:t xml:space="preserve">DA PARTICIPAÇÃO DAS </w:t>
      </w:r>
      <w:r w:rsidR="00147716" w:rsidRPr="00A10D88">
        <w:rPr>
          <w:b/>
          <w:color w:val="auto"/>
          <w:szCs w:val="24"/>
        </w:rPr>
        <w:t>COOPERATIVAS</w:t>
      </w:r>
    </w:p>
    <w:p w14:paraId="20FAA3CE" w14:textId="77777777" w:rsidR="006C7EF9" w:rsidRPr="00A10D88" w:rsidRDefault="006C7EF9" w:rsidP="006C7EF9">
      <w:pPr>
        <w:pStyle w:val="PargrafodaLista"/>
        <w:numPr>
          <w:ilvl w:val="1"/>
          <w:numId w:val="3"/>
        </w:numPr>
        <w:spacing w:before="120" w:after="120" w:line="360" w:lineRule="auto"/>
        <w:ind w:left="0" w:firstLine="0"/>
        <w:jc w:val="both"/>
        <w:rPr>
          <w:color w:val="auto"/>
          <w:szCs w:val="24"/>
        </w:rPr>
      </w:pPr>
      <w:r w:rsidRPr="00A10D88">
        <w:rPr>
          <w:color w:val="auto"/>
          <w:szCs w:val="24"/>
        </w:rPr>
        <w:t xml:space="preserve">Será </w:t>
      </w:r>
      <w:r w:rsidRPr="00A10D88">
        <w:rPr>
          <w:color w:val="auto"/>
          <w:szCs w:val="24"/>
          <w:u w:val="single"/>
        </w:rPr>
        <w:t>permitida a participação de cooperativas</w:t>
      </w:r>
      <w:r w:rsidRPr="00A10D88">
        <w:rPr>
          <w:color w:val="auto"/>
          <w:szCs w:val="24"/>
        </w:rPr>
        <w:t>, quando:</w:t>
      </w:r>
    </w:p>
    <w:p w14:paraId="4A6ACA36" w14:textId="77777777" w:rsidR="006C7EF9" w:rsidRPr="00A10D88" w:rsidRDefault="006C7EF9" w:rsidP="006C7EF9">
      <w:pPr>
        <w:pStyle w:val="PargrafodaLista"/>
        <w:numPr>
          <w:ilvl w:val="2"/>
          <w:numId w:val="47"/>
        </w:numPr>
        <w:spacing w:before="120" w:after="120" w:line="360" w:lineRule="auto"/>
        <w:ind w:left="567" w:firstLine="0"/>
        <w:jc w:val="both"/>
        <w:rPr>
          <w:color w:val="auto"/>
          <w:szCs w:val="24"/>
        </w:rPr>
      </w:pPr>
      <w:r w:rsidRPr="00A10D88">
        <w:rPr>
          <w:color w:val="auto"/>
          <w:szCs w:val="24"/>
        </w:rPr>
        <w:lastRenderedPageBreak/>
        <w:t>A constituição e o funcionamento da cooperativa observarem as regras estabelecidas na legislação aplicável, em especial a Lei nº 5.764, de 16 de dezembro de 1971, a Lei nº 12.690, de 19 de julho de 2012, e a Lei Complementar nº 130, de 17 de abril de 2009;</w:t>
      </w:r>
    </w:p>
    <w:p w14:paraId="7DDC522E" w14:textId="77777777" w:rsidR="006C7EF9" w:rsidRPr="00A10D88" w:rsidRDefault="006C7EF9" w:rsidP="006C7EF9">
      <w:pPr>
        <w:pStyle w:val="PargrafodaLista"/>
        <w:numPr>
          <w:ilvl w:val="2"/>
          <w:numId w:val="47"/>
        </w:numPr>
        <w:spacing w:before="120" w:after="120" w:line="360" w:lineRule="auto"/>
        <w:ind w:left="567" w:firstLine="0"/>
        <w:jc w:val="both"/>
        <w:rPr>
          <w:color w:val="auto"/>
          <w:szCs w:val="24"/>
        </w:rPr>
      </w:pPr>
      <w:r w:rsidRPr="00A10D88">
        <w:rPr>
          <w:color w:val="auto"/>
          <w:szCs w:val="24"/>
        </w:rPr>
        <w:t>A cooperativa apresentar demonstrativo de atuação em regime cooperado, com repartição de receitas e despesas entre os cooperados;</w:t>
      </w:r>
    </w:p>
    <w:p w14:paraId="0849A361" w14:textId="77777777" w:rsidR="006C7EF9" w:rsidRPr="00A10D88" w:rsidRDefault="006C7EF9" w:rsidP="006C7EF9">
      <w:pPr>
        <w:pStyle w:val="PargrafodaLista"/>
        <w:numPr>
          <w:ilvl w:val="2"/>
          <w:numId w:val="47"/>
        </w:numPr>
        <w:spacing w:before="120" w:after="120" w:line="360" w:lineRule="auto"/>
        <w:ind w:left="567" w:firstLine="0"/>
        <w:jc w:val="both"/>
        <w:rPr>
          <w:color w:val="auto"/>
          <w:szCs w:val="24"/>
        </w:rPr>
      </w:pPr>
      <w:r w:rsidRPr="00A10D88">
        <w:rPr>
          <w:color w:val="auto"/>
          <w:szCs w:val="24"/>
        </w:rPr>
        <w:t>Qualquer cooperado, com igual qualificação, for capaz de executar o objeto contratado, vedado à Administração indicar nominalmente pessoas;</w:t>
      </w:r>
    </w:p>
    <w:p w14:paraId="0C0D6CAD" w14:textId="77777777" w:rsidR="006C7EF9" w:rsidRPr="00A10D88" w:rsidRDefault="006C7EF9" w:rsidP="006C7EF9">
      <w:pPr>
        <w:pStyle w:val="PargrafodaLista"/>
        <w:numPr>
          <w:ilvl w:val="2"/>
          <w:numId w:val="47"/>
        </w:numPr>
        <w:spacing w:before="120" w:after="120" w:line="360" w:lineRule="auto"/>
        <w:ind w:left="567" w:firstLine="0"/>
        <w:jc w:val="both"/>
        <w:rPr>
          <w:color w:val="auto"/>
          <w:szCs w:val="24"/>
        </w:rPr>
      </w:pPr>
      <w:r w:rsidRPr="00A10D88">
        <w:rPr>
          <w:color w:val="auto"/>
          <w:szCs w:val="24"/>
        </w:rPr>
        <w:t>O objeto da licitação referir-se, em se tratando de cooperativas enquadradas na Lei nº 12.690, de 19 de julho de 2012, a serviços especializados constantes do objeto social da cooperativa, a serem executados de forma complementar à sua atuação.</w:t>
      </w:r>
    </w:p>
    <w:p w14:paraId="7A0ED14E" w14:textId="77777777" w:rsidR="006C7EF9" w:rsidRPr="00A10D88" w:rsidRDefault="006C7EF9" w:rsidP="006C7EF9">
      <w:pPr>
        <w:pStyle w:val="PargrafodaLista"/>
        <w:numPr>
          <w:ilvl w:val="2"/>
          <w:numId w:val="47"/>
        </w:numPr>
        <w:spacing w:before="120" w:after="120" w:line="360" w:lineRule="auto"/>
        <w:ind w:left="567" w:firstLine="0"/>
        <w:jc w:val="both"/>
        <w:rPr>
          <w:color w:val="auto"/>
          <w:szCs w:val="24"/>
        </w:rPr>
      </w:pPr>
      <w:r w:rsidRPr="00A10D88">
        <w:rPr>
          <w:color w:val="auto"/>
          <w:szCs w:val="24"/>
        </w:rPr>
        <w:t xml:space="preserve">Apresentem modelo de gestão operacional adequado ao objeto desta licitação, com compartilhamento ou rodízio das atividades de coordenação e supervisão do objeto contratual; </w:t>
      </w:r>
    </w:p>
    <w:p w14:paraId="2580A0D6" w14:textId="77777777" w:rsidR="006C7EF9" w:rsidRPr="00A10D88" w:rsidRDefault="006C7EF9" w:rsidP="006C7EF9">
      <w:pPr>
        <w:pStyle w:val="PargrafodaLista"/>
        <w:numPr>
          <w:ilvl w:val="2"/>
          <w:numId w:val="47"/>
        </w:numPr>
        <w:spacing w:before="120" w:after="120" w:line="360" w:lineRule="auto"/>
        <w:ind w:left="567" w:firstLine="0"/>
        <w:jc w:val="both"/>
        <w:rPr>
          <w:color w:val="auto"/>
          <w:szCs w:val="24"/>
        </w:rPr>
      </w:pPr>
      <w:r w:rsidRPr="00A10D88">
        <w:rPr>
          <w:color w:val="auto"/>
          <w:szCs w:val="24"/>
        </w:rPr>
        <w:t>A execução ocorra obrigatoriamente pelos cooperados, vedando-se qualquer intermediação ou subcontratação.</w:t>
      </w:r>
    </w:p>
    <w:p w14:paraId="52A70330" w14:textId="77777777" w:rsidR="006C7EF9" w:rsidRPr="00A10D88" w:rsidRDefault="006C7EF9" w:rsidP="006C7EF9">
      <w:pPr>
        <w:pStyle w:val="PargrafodaLista"/>
        <w:numPr>
          <w:ilvl w:val="1"/>
          <w:numId w:val="3"/>
        </w:numPr>
        <w:spacing w:before="120" w:after="120" w:line="360" w:lineRule="auto"/>
        <w:ind w:left="0" w:firstLine="0"/>
        <w:jc w:val="both"/>
        <w:rPr>
          <w:color w:val="auto"/>
          <w:szCs w:val="24"/>
        </w:rPr>
      </w:pPr>
      <w:r w:rsidRPr="00A10D88">
        <w:rPr>
          <w:color w:val="auto"/>
          <w:szCs w:val="24"/>
        </w:rPr>
        <w:t>Em sendo permitida a participação de cooperativas, serão estendidas a elas os benefícios previstos para as microempresas e empresas de pequeno porte quando elas atenderem ao disposto no art. 34 da Lei n.º 11.488/07.</w:t>
      </w:r>
    </w:p>
    <w:p w14:paraId="66948A03" w14:textId="6506C7C1" w:rsidR="00831C2D" w:rsidRPr="00A10D88" w:rsidRDefault="00116CD5" w:rsidP="00FA55B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A10D88">
        <w:rPr>
          <w:b/>
          <w:color w:val="auto"/>
          <w:szCs w:val="24"/>
        </w:rPr>
        <w:t xml:space="preserve">DAS </w:t>
      </w:r>
      <w:r w:rsidRPr="00A10D88">
        <w:rPr>
          <w:rFonts w:eastAsia="Calibri"/>
          <w:b/>
          <w:color w:val="auto"/>
          <w:szCs w:val="24"/>
        </w:rPr>
        <w:t>OBRIGAÇÕES</w:t>
      </w:r>
      <w:r w:rsidRPr="00A10D88">
        <w:rPr>
          <w:b/>
          <w:color w:val="auto"/>
          <w:szCs w:val="24"/>
        </w:rPr>
        <w:t xml:space="preserve"> DAS PARTES</w:t>
      </w:r>
    </w:p>
    <w:p w14:paraId="7BA05A8C" w14:textId="327A40F6" w:rsidR="00831C2D" w:rsidRPr="00A10D88" w:rsidRDefault="00A85755" w:rsidP="00FA55BC">
      <w:pPr>
        <w:pStyle w:val="PargrafodaLista"/>
        <w:tabs>
          <w:tab w:val="center" w:pos="709"/>
        </w:tabs>
        <w:suppressAutoHyphens w:val="0"/>
        <w:spacing w:before="120" w:after="120" w:line="360" w:lineRule="auto"/>
        <w:ind w:left="0"/>
        <w:jc w:val="both"/>
        <w:rPr>
          <w:b/>
          <w:color w:val="auto"/>
          <w:szCs w:val="24"/>
        </w:rPr>
      </w:pPr>
      <w:r w:rsidRPr="00A10D88">
        <w:rPr>
          <w:b/>
          <w:color w:val="auto"/>
          <w:szCs w:val="24"/>
        </w:rPr>
        <w:t>Das Obrigações da Contratada</w:t>
      </w:r>
    </w:p>
    <w:p w14:paraId="1C3B6264" w14:textId="0040E670" w:rsidR="00831C2D" w:rsidRPr="00A10D88" w:rsidRDefault="00831C2D" w:rsidP="00FA55BC">
      <w:pPr>
        <w:pStyle w:val="PargrafodaLista"/>
        <w:numPr>
          <w:ilvl w:val="1"/>
          <w:numId w:val="3"/>
        </w:numPr>
        <w:autoSpaceDE w:val="0"/>
        <w:autoSpaceDN w:val="0"/>
        <w:adjustRightInd w:val="0"/>
        <w:spacing w:before="120" w:after="120" w:line="360" w:lineRule="auto"/>
        <w:ind w:left="0" w:firstLine="0"/>
        <w:jc w:val="both"/>
        <w:rPr>
          <w:rFonts w:eastAsia="Calibri"/>
          <w:color w:val="auto"/>
          <w:szCs w:val="24"/>
        </w:rPr>
      </w:pPr>
      <w:r w:rsidRPr="00A10D88">
        <w:rPr>
          <w:rFonts w:eastAsia="Calibri"/>
          <w:color w:val="auto"/>
          <w:szCs w:val="24"/>
        </w:rPr>
        <w:t>Efetuar a entrega do objeto em perfeitas condições, conforme especificações, prazo e local constantes no Termo de Referência, acompanhado da respectiva nota fiscal;</w:t>
      </w:r>
    </w:p>
    <w:p w14:paraId="2D3A5485" w14:textId="77777777" w:rsidR="00831C2D" w:rsidRPr="00A10D88" w:rsidRDefault="00831C2D" w:rsidP="00FA55BC">
      <w:pPr>
        <w:pStyle w:val="PargrafodaLista"/>
        <w:numPr>
          <w:ilvl w:val="1"/>
          <w:numId w:val="3"/>
        </w:numPr>
        <w:autoSpaceDE w:val="0"/>
        <w:autoSpaceDN w:val="0"/>
        <w:adjustRightInd w:val="0"/>
        <w:spacing w:before="120" w:after="120" w:line="360" w:lineRule="auto"/>
        <w:ind w:left="0" w:firstLine="0"/>
        <w:jc w:val="both"/>
        <w:rPr>
          <w:rFonts w:eastAsia="Calibri"/>
          <w:color w:val="auto"/>
          <w:szCs w:val="24"/>
        </w:rPr>
      </w:pPr>
      <w:r w:rsidRPr="00A10D88">
        <w:rPr>
          <w:rFonts w:eastAsia="Calibri"/>
          <w:color w:val="auto"/>
          <w:szCs w:val="24"/>
        </w:rPr>
        <w:t>Responsabilizar-se pelos vícios e danos decorrentes do objeto, de acordo com os artigos 12, 13 e 17 a 27 do Código de Defesa do Consumidor – Lei n.º 8.078/1990;</w:t>
      </w:r>
    </w:p>
    <w:p w14:paraId="31C94304" w14:textId="77777777" w:rsidR="00831C2D" w:rsidRPr="00A10D88" w:rsidRDefault="00831C2D" w:rsidP="00FA55BC">
      <w:pPr>
        <w:pStyle w:val="PargrafodaLista"/>
        <w:numPr>
          <w:ilvl w:val="1"/>
          <w:numId w:val="3"/>
        </w:numPr>
        <w:autoSpaceDE w:val="0"/>
        <w:autoSpaceDN w:val="0"/>
        <w:adjustRightInd w:val="0"/>
        <w:spacing w:before="120" w:after="120" w:line="360" w:lineRule="auto"/>
        <w:ind w:left="0" w:firstLine="0"/>
        <w:jc w:val="both"/>
        <w:rPr>
          <w:rFonts w:eastAsia="Calibri"/>
          <w:color w:val="auto"/>
          <w:szCs w:val="24"/>
        </w:rPr>
      </w:pPr>
      <w:r w:rsidRPr="00A10D88">
        <w:rPr>
          <w:rFonts w:eastAsia="Calibri"/>
          <w:color w:val="auto"/>
          <w:szCs w:val="24"/>
        </w:rPr>
        <w:t>Manter-se, durante toda a execução do contrato, em compatibilidade com as obrigações assumidas, as condições de habilitação e qualificação exigidas;</w:t>
      </w:r>
    </w:p>
    <w:p w14:paraId="52AFF299" w14:textId="3B1E4835" w:rsidR="0069021A" w:rsidRPr="00A10D88" w:rsidRDefault="0069021A" w:rsidP="00FA55BC">
      <w:pPr>
        <w:pStyle w:val="Nivel2"/>
        <w:numPr>
          <w:ilvl w:val="1"/>
          <w:numId w:val="3"/>
        </w:numPr>
        <w:spacing w:line="360" w:lineRule="auto"/>
        <w:ind w:left="0" w:firstLine="0"/>
        <w:rPr>
          <w:rFonts w:ascii="Times New Roman" w:hAnsi="Times New Roman" w:cs="Times New Roman"/>
          <w:color w:val="auto"/>
          <w:sz w:val="24"/>
          <w:szCs w:val="24"/>
        </w:rPr>
      </w:pPr>
      <w:r w:rsidRPr="00A10D88">
        <w:rPr>
          <w:rFonts w:ascii="Times New Roman" w:hAnsi="Times New Roman" w:cs="Times New Roman"/>
          <w:color w:val="auto"/>
          <w:sz w:val="24"/>
          <w:szCs w:val="24"/>
        </w:rPr>
        <w:t>Fornecer todos os elementos necessários ao cumprimento do objeto contratual, vedada a alegação, em qualquer caso, da falta de equipamentos, materiais ou insumos;</w:t>
      </w:r>
    </w:p>
    <w:p w14:paraId="35C7DCA1" w14:textId="42DB95D3" w:rsidR="004D515C" w:rsidRPr="00A10D88" w:rsidRDefault="004D515C" w:rsidP="00FA55BC">
      <w:pPr>
        <w:pStyle w:val="Nivel2"/>
        <w:numPr>
          <w:ilvl w:val="1"/>
          <w:numId w:val="3"/>
        </w:numPr>
        <w:spacing w:line="360" w:lineRule="auto"/>
        <w:ind w:left="0" w:firstLine="0"/>
        <w:rPr>
          <w:rFonts w:ascii="Times New Roman" w:hAnsi="Times New Roman" w:cs="Times New Roman"/>
          <w:color w:val="auto"/>
          <w:sz w:val="24"/>
          <w:szCs w:val="24"/>
        </w:rPr>
      </w:pPr>
      <w:r w:rsidRPr="00A10D88">
        <w:rPr>
          <w:rFonts w:ascii="Times New Roman" w:hAnsi="Times New Roman" w:cs="Times New Roman"/>
          <w:color w:val="auto"/>
          <w:sz w:val="24"/>
          <w:szCs w:val="24"/>
        </w:rPr>
        <w:lastRenderedPageBreak/>
        <w:t xml:space="preserve">Reportar ao fiscal do contrato qualquer questão relacionada à prestação do serviço, seja ela decorrente ou não de força maior; </w:t>
      </w:r>
    </w:p>
    <w:p w14:paraId="06A65105" w14:textId="33F1B949" w:rsidR="004D515C" w:rsidRPr="00A10D88" w:rsidRDefault="004D515C" w:rsidP="00FA55BC">
      <w:pPr>
        <w:pStyle w:val="Nivel2"/>
        <w:numPr>
          <w:ilvl w:val="1"/>
          <w:numId w:val="3"/>
        </w:numPr>
        <w:spacing w:line="360" w:lineRule="auto"/>
        <w:ind w:left="0" w:firstLine="0"/>
        <w:rPr>
          <w:rFonts w:ascii="Times New Roman" w:hAnsi="Times New Roman" w:cs="Times New Roman"/>
          <w:color w:val="auto"/>
          <w:sz w:val="24"/>
          <w:szCs w:val="24"/>
        </w:rPr>
      </w:pPr>
      <w:r w:rsidRPr="00A10D88">
        <w:rPr>
          <w:rFonts w:ascii="Times New Roman" w:hAnsi="Times New Roman" w:cs="Times New Roman"/>
          <w:color w:val="auto"/>
          <w:sz w:val="24"/>
          <w:szCs w:val="24"/>
        </w:rPr>
        <w:t>A Contratada deverá responsabilizar-se pelo fornecimento integral de materiais, mão de obra, equipamentos, ferramentas e utensílios, nos quantitativos estimados para a perfeita execução do serviço;</w:t>
      </w:r>
    </w:p>
    <w:p w14:paraId="111CBBFC" w14:textId="54D50A3D" w:rsidR="00831C2D" w:rsidRPr="00A10D88" w:rsidRDefault="00831C2D" w:rsidP="00FA55BC">
      <w:pPr>
        <w:pStyle w:val="PargrafodaLista"/>
        <w:numPr>
          <w:ilvl w:val="1"/>
          <w:numId w:val="3"/>
        </w:numPr>
        <w:autoSpaceDE w:val="0"/>
        <w:autoSpaceDN w:val="0"/>
        <w:adjustRightInd w:val="0"/>
        <w:spacing w:before="120" w:after="120" w:line="360" w:lineRule="auto"/>
        <w:ind w:left="0" w:firstLine="0"/>
        <w:jc w:val="both"/>
        <w:rPr>
          <w:rFonts w:eastAsia="Calibri"/>
          <w:color w:val="auto"/>
          <w:szCs w:val="24"/>
        </w:rPr>
      </w:pPr>
      <w:r w:rsidRPr="00A10D88">
        <w:rPr>
          <w:rFonts w:eastAsia="Calibri"/>
          <w:color w:val="auto"/>
          <w:szCs w:val="24"/>
        </w:rPr>
        <w:t>Indicar preposto para representá-la durante a execução do contrato;</w:t>
      </w:r>
    </w:p>
    <w:p w14:paraId="1664699F" w14:textId="77777777" w:rsidR="00831C2D" w:rsidRPr="00A10D88" w:rsidRDefault="00831C2D" w:rsidP="00FA55BC">
      <w:pPr>
        <w:pStyle w:val="PargrafodaLista"/>
        <w:numPr>
          <w:ilvl w:val="1"/>
          <w:numId w:val="3"/>
        </w:numPr>
        <w:autoSpaceDE w:val="0"/>
        <w:autoSpaceDN w:val="0"/>
        <w:adjustRightInd w:val="0"/>
        <w:spacing w:before="120" w:after="120" w:line="360" w:lineRule="auto"/>
        <w:ind w:left="0" w:firstLine="0"/>
        <w:jc w:val="both"/>
        <w:rPr>
          <w:rFonts w:eastAsia="Calibri"/>
          <w:color w:val="auto"/>
          <w:szCs w:val="24"/>
        </w:rPr>
      </w:pPr>
      <w:r w:rsidRPr="00A10D88">
        <w:rPr>
          <w:rFonts w:eastAsia="Calibri"/>
          <w:color w:val="auto"/>
          <w:szCs w:val="24"/>
        </w:rPr>
        <w:t xml:space="preserve">Responsabilizar-se pelos encargos fiscais, comerciais e trabalhistas, resultantes da execução do contrato, devendo, portanto, responsabilizar-se por todos os ônus referentes a entrega dos produtos na Diretoria de Atenção à Saúde, na forma da Lei nº 14.133/2021, art. 121, </w:t>
      </w:r>
      <w:r w:rsidRPr="00A10D88">
        <w:rPr>
          <w:rFonts w:eastAsia="Calibri"/>
          <w:i/>
          <w:iCs/>
          <w:color w:val="auto"/>
          <w:szCs w:val="24"/>
        </w:rPr>
        <w:t>caput</w:t>
      </w:r>
      <w:r w:rsidRPr="00A10D88">
        <w:rPr>
          <w:rFonts w:eastAsia="Calibri"/>
          <w:color w:val="auto"/>
          <w:szCs w:val="24"/>
        </w:rPr>
        <w:t xml:space="preserve"> e §1º;</w:t>
      </w:r>
    </w:p>
    <w:p w14:paraId="2534BFA5" w14:textId="77777777" w:rsidR="00831C2D" w:rsidRPr="00A10D88" w:rsidRDefault="00831C2D" w:rsidP="00FA55BC">
      <w:pPr>
        <w:pStyle w:val="PargrafodaLista"/>
        <w:numPr>
          <w:ilvl w:val="1"/>
          <w:numId w:val="3"/>
        </w:numPr>
        <w:autoSpaceDE w:val="0"/>
        <w:autoSpaceDN w:val="0"/>
        <w:adjustRightInd w:val="0"/>
        <w:spacing w:before="120" w:after="120" w:line="360" w:lineRule="auto"/>
        <w:ind w:left="0" w:firstLine="0"/>
        <w:jc w:val="both"/>
        <w:rPr>
          <w:rFonts w:eastAsia="Calibri"/>
          <w:color w:val="auto"/>
          <w:szCs w:val="24"/>
        </w:rPr>
      </w:pPr>
      <w:r w:rsidRPr="00A10D88">
        <w:rPr>
          <w:rFonts w:eastAsia="Calibri"/>
          <w:color w:val="auto"/>
          <w:szCs w:val="24"/>
        </w:rPr>
        <w:t>Responder pelos danos causados diretamente à Administração desta Fundação ou a terceiros, decorrentes de sua culpa ou dolo, quando da entrega dos materiais, não excluindo ou reduzindo essa responsabilidade a fiscalização ou o acompanhamento pela FEMAR, na forma da Lei nº 14.133/2021, art. 120;</w:t>
      </w:r>
    </w:p>
    <w:p w14:paraId="73A8F055" w14:textId="77777777" w:rsidR="00831C2D" w:rsidRPr="00A10D88" w:rsidRDefault="00831C2D" w:rsidP="00FA55BC">
      <w:pPr>
        <w:pStyle w:val="PargrafodaLista"/>
        <w:numPr>
          <w:ilvl w:val="1"/>
          <w:numId w:val="3"/>
        </w:numPr>
        <w:autoSpaceDE w:val="0"/>
        <w:autoSpaceDN w:val="0"/>
        <w:adjustRightInd w:val="0"/>
        <w:spacing w:before="120" w:after="120" w:line="360" w:lineRule="auto"/>
        <w:ind w:left="0" w:firstLine="0"/>
        <w:jc w:val="both"/>
        <w:rPr>
          <w:rFonts w:eastAsia="Calibri"/>
          <w:color w:val="auto"/>
          <w:szCs w:val="24"/>
        </w:rPr>
      </w:pPr>
      <w:r w:rsidRPr="00A10D88">
        <w:rPr>
          <w:rFonts w:eastAsia="Calibri"/>
          <w:color w:val="auto"/>
          <w:szCs w:val="24"/>
        </w:rPr>
        <w:t>Apresentar, sempre que solicitada, documentos que comprovem a procedência do produto fornecido;</w:t>
      </w:r>
    </w:p>
    <w:p w14:paraId="3318F374" w14:textId="77777777" w:rsidR="00831C2D" w:rsidRPr="00A10D88" w:rsidRDefault="00831C2D" w:rsidP="00FA55BC">
      <w:pPr>
        <w:pStyle w:val="PargrafodaLista"/>
        <w:numPr>
          <w:ilvl w:val="1"/>
          <w:numId w:val="3"/>
        </w:numPr>
        <w:autoSpaceDE w:val="0"/>
        <w:autoSpaceDN w:val="0"/>
        <w:adjustRightInd w:val="0"/>
        <w:spacing w:before="120" w:after="120" w:line="360" w:lineRule="auto"/>
        <w:ind w:left="0" w:firstLine="0"/>
        <w:jc w:val="both"/>
        <w:rPr>
          <w:rFonts w:eastAsia="Calibri"/>
          <w:color w:val="auto"/>
          <w:szCs w:val="24"/>
        </w:rPr>
      </w:pPr>
      <w:r w:rsidRPr="00A10D88">
        <w:rPr>
          <w:rFonts w:eastAsia="Calibri"/>
          <w:color w:val="auto"/>
          <w:szCs w:val="24"/>
        </w:rPr>
        <w:t>Acatar as instruções emanadas da fiscalização;</w:t>
      </w:r>
    </w:p>
    <w:p w14:paraId="5F40654E" w14:textId="77777777" w:rsidR="00831C2D" w:rsidRPr="00A10D88" w:rsidRDefault="00831C2D" w:rsidP="00FA55BC">
      <w:pPr>
        <w:spacing w:before="120" w:after="120" w:line="360" w:lineRule="auto"/>
        <w:jc w:val="both"/>
        <w:rPr>
          <w:rFonts w:ascii="Times New Roman" w:hAnsi="Times New Roman" w:cs="Times New Roman"/>
          <w:b/>
          <w:bCs/>
          <w:sz w:val="24"/>
          <w:szCs w:val="24"/>
        </w:rPr>
      </w:pPr>
      <w:bookmarkStart w:id="16" w:name="art120"/>
      <w:bookmarkStart w:id="17" w:name="art121"/>
      <w:bookmarkStart w:id="18" w:name="art121§1"/>
      <w:bookmarkEnd w:id="16"/>
      <w:bookmarkEnd w:id="17"/>
      <w:bookmarkEnd w:id="18"/>
      <w:r w:rsidRPr="00A10D88">
        <w:rPr>
          <w:rFonts w:ascii="Times New Roman" w:hAnsi="Times New Roman" w:cs="Times New Roman"/>
          <w:b/>
          <w:bCs/>
          <w:sz w:val="24"/>
          <w:szCs w:val="24"/>
        </w:rPr>
        <w:t>Das Obrigações da Contratante</w:t>
      </w:r>
    </w:p>
    <w:p w14:paraId="4B87E63F" w14:textId="162CFC67" w:rsidR="00831C2D" w:rsidRPr="00A10D88" w:rsidRDefault="00831C2D" w:rsidP="00FA55BC">
      <w:pPr>
        <w:pStyle w:val="PargrafodaLista"/>
        <w:numPr>
          <w:ilvl w:val="1"/>
          <w:numId w:val="3"/>
        </w:numPr>
        <w:autoSpaceDE w:val="0"/>
        <w:autoSpaceDN w:val="0"/>
        <w:adjustRightInd w:val="0"/>
        <w:spacing w:before="120" w:after="120" w:line="360" w:lineRule="auto"/>
        <w:ind w:left="0" w:firstLine="0"/>
        <w:jc w:val="both"/>
        <w:rPr>
          <w:rFonts w:eastAsia="Calibri"/>
          <w:color w:val="auto"/>
          <w:szCs w:val="24"/>
        </w:rPr>
      </w:pPr>
      <w:r w:rsidRPr="00A10D88">
        <w:rPr>
          <w:rFonts w:eastAsia="Calibri"/>
          <w:color w:val="auto"/>
          <w:szCs w:val="24"/>
        </w:rPr>
        <w:t>Receber o objeto no prazo e condições estabelecidas no Termo de Referência;</w:t>
      </w:r>
    </w:p>
    <w:p w14:paraId="3798D235" w14:textId="0BF69ECE" w:rsidR="00831C2D" w:rsidRPr="00A10D88" w:rsidRDefault="00831C2D" w:rsidP="00FA55BC">
      <w:pPr>
        <w:pStyle w:val="PargrafodaLista"/>
        <w:numPr>
          <w:ilvl w:val="1"/>
          <w:numId w:val="3"/>
        </w:numPr>
        <w:autoSpaceDE w:val="0"/>
        <w:autoSpaceDN w:val="0"/>
        <w:adjustRightInd w:val="0"/>
        <w:spacing w:before="120" w:after="120" w:line="360" w:lineRule="auto"/>
        <w:ind w:left="0" w:firstLine="0"/>
        <w:jc w:val="both"/>
        <w:rPr>
          <w:rFonts w:eastAsia="Calibri"/>
          <w:color w:val="auto"/>
          <w:szCs w:val="24"/>
        </w:rPr>
      </w:pPr>
      <w:r w:rsidRPr="00A10D88">
        <w:rPr>
          <w:rFonts w:eastAsia="Calibri"/>
          <w:color w:val="auto"/>
          <w:szCs w:val="24"/>
        </w:rPr>
        <w:t>Verificar minuciosamente, no prazo fixado, a conformidade dos materiais recebidos provisoriamente com as especificações constantes neste Termo e na proposta, para fins de aceitação e recebimento definitivo;</w:t>
      </w:r>
    </w:p>
    <w:p w14:paraId="7CC5147D" w14:textId="0F370221" w:rsidR="00831C2D" w:rsidRPr="00A10D88" w:rsidRDefault="00831C2D" w:rsidP="00FA55BC">
      <w:pPr>
        <w:pStyle w:val="PargrafodaLista"/>
        <w:numPr>
          <w:ilvl w:val="1"/>
          <w:numId w:val="3"/>
        </w:numPr>
        <w:autoSpaceDE w:val="0"/>
        <w:autoSpaceDN w:val="0"/>
        <w:adjustRightInd w:val="0"/>
        <w:spacing w:before="120" w:after="120" w:line="360" w:lineRule="auto"/>
        <w:ind w:left="0" w:firstLine="0"/>
        <w:jc w:val="both"/>
        <w:rPr>
          <w:rFonts w:eastAsia="Calibri"/>
          <w:color w:val="auto"/>
          <w:szCs w:val="24"/>
        </w:rPr>
      </w:pPr>
      <w:r w:rsidRPr="00A10D88">
        <w:rPr>
          <w:rFonts w:eastAsia="Calibri"/>
          <w:color w:val="auto"/>
          <w:szCs w:val="24"/>
        </w:rPr>
        <w:t>Comunicar à Contratada, por escrito, sobre imperfeições, falhas ou irregularidades verificadas no objeto fornecido, para que seja substituído, reparado ou corrigido;</w:t>
      </w:r>
    </w:p>
    <w:p w14:paraId="0FD985BF" w14:textId="77777777" w:rsidR="00831C2D" w:rsidRPr="00A10D88" w:rsidRDefault="00831C2D" w:rsidP="00FA55BC">
      <w:pPr>
        <w:pStyle w:val="PargrafodaLista"/>
        <w:numPr>
          <w:ilvl w:val="1"/>
          <w:numId w:val="3"/>
        </w:numPr>
        <w:autoSpaceDE w:val="0"/>
        <w:autoSpaceDN w:val="0"/>
        <w:adjustRightInd w:val="0"/>
        <w:spacing w:before="120" w:after="120" w:line="360" w:lineRule="auto"/>
        <w:ind w:left="0" w:firstLine="0"/>
        <w:jc w:val="both"/>
        <w:rPr>
          <w:rFonts w:eastAsia="Calibri"/>
          <w:color w:val="auto"/>
          <w:szCs w:val="24"/>
        </w:rPr>
      </w:pPr>
      <w:r w:rsidRPr="00A10D88">
        <w:rPr>
          <w:rFonts w:eastAsia="Calibri"/>
          <w:color w:val="auto"/>
          <w:szCs w:val="24"/>
        </w:rPr>
        <w:t>A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p>
    <w:p w14:paraId="26ECA331" w14:textId="77777777" w:rsidR="00831C2D" w:rsidRPr="00A10D88" w:rsidRDefault="00831C2D" w:rsidP="00FA55BC">
      <w:pPr>
        <w:pStyle w:val="PargrafodaLista"/>
        <w:numPr>
          <w:ilvl w:val="1"/>
          <w:numId w:val="3"/>
        </w:numPr>
        <w:autoSpaceDE w:val="0"/>
        <w:autoSpaceDN w:val="0"/>
        <w:adjustRightInd w:val="0"/>
        <w:spacing w:before="120" w:after="120" w:line="360" w:lineRule="auto"/>
        <w:ind w:left="0" w:firstLine="0"/>
        <w:jc w:val="both"/>
        <w:rPr>
          <w:rFonts w:eastAsia="Calibri"/>
          <w:color w:val="auto"/>
          <w:szCs w:val="24"/>
        </w:rPr>
      </w:pPr>
      <w:r w:rsidRPr="00A10D88">
        <w:rPr>
          <w:rFonts w:eastAsia="Calibri"/>
          <w:color w:val="auto"/>
          <w:szCs w:val="24"/>
        </w:rPr>
        <w:t>Designar funcionários, para acompanhar e fiscalizar o cumprimento contratual, bem como para aprovar a execução do objeto, exercer o acompanhamento e fiscalização do contrato;</w:t>
      </w:r>
    </w:p>
    <w:p w14:paraId="5F3D481F" w14:textId="77777777" w:rsidR="00831C2D" w:rsidRPr="00A10D88" w:rsidRDefault="00831C2D" w:rsidP="00FA55BC">
      <w:pPr>
        <w:pStyle w:val="PargrafodaLista"/>
        <w:numPr>
          <w:ilvl w:val="1"/>
          <w:numId w:val="3"/>
        </w:numPr>
        <w:autoSpaceDE w:val="0"/>
        <w:autoSpaceDN w:val="0"/>
        <w:adjustRightInd w:val="0"/>
        <w:spacing w:before="120" w:after="120" w:line="360" w:lineRule="auto"/>
        <w:ind w:left="0" w:firstLine="0"/>
        <w:jc w:val="both"/>
        <w:rPr>
          <w:rFonts w:eastAsia="Calibri"/>
          <w:color w:val="auto"/>
          <w:szCs w:val="24"/>
        </w:rPr>
      </w:pPr>
      <w:r w:rsidRPr="00A10D88">
        <w:rPr>
          <w:rFonts w:eastAsia="Calibri"/>
          <w:color w:val="auto"/>
          <w:szCs w:val="24"/>
        </w:rPr>
        <w:lastRenderedPageBreak/>
        <w:t>Exigir da Contratada, sempre que necessário, a comprovação da manutenção das condições de habilitação e de qualificação exigidas no procedimento de contratação;</w:t>
      </w:r>
    </w:p>
    <w:p w14:paraId="4D04A560" w14:textId="77777777" w:rsidR="00831C2D" w:rsidRPr="00A10D88" w:rsidRDefault="00831C2D" w:rsidP="00FA55BC">
      <w:pPr>
        <w:pStyle w:val="PargrafodaLista"/>
        <w:numPr>
          <w:ilvl w:val="1"/>
          <w:numId w:val="3"/>
        </w:numPr>
        <w:autoSpaceDE w:val="0"/>
        <w:autoSpaceDN w:val="0"/>
        <w:adjustRightInd w:val="0"/>
        <w:spacing w:before="120" w:after="120" w:line="360" w:lineRule="auto"/>
        <w:ind w:left="0" w:firstLine="0"/>
        <w:jc w:val="both"/>
        <w:rPr>
          <w:rFonts w:eastAsia="Calibri"/>
          <w:color w:val="auto"/>
          <w:szCs w:val="24"/>
        </w:rPr>
      </w:pPr>
      <w:r w:rsidRPr="00A10D88">
        <w:rPr>
          <w:rFonts w:eastAsia="Calibri"/>
          <w:color w:val="auto"/>
          <w:szCs w:val="24"/>
        </w:rPr>
        <w:t>Efetuar o pagamento devido, após o adimplemento da obrigação, no prazo e forma estabelecidos no Termo de Referência, mediante Nota Fiscal/fatura devidamente atestada, desde que cumpridas todas as formalidades e as exigências da contratação;</w:t>
      </w:r>
    </w:p>
    <w:p w14:paraId="69D8FB3F" w14:textId="58A72680" w:rsidR="00831C2D" w:rsidRPr="00A10D88" w:rsidRDefault="00831C2D" w:rsidP="00FA55BC">
      <w:pPr>
        <w:pStyle w:val="PargrafodaLista"/>
        <w:numPr>
          <w:ilvl w:val="1"/>
          <w:numId w:val="3"/>
        </w:numPr>
        <w:autoSpaceDE w:val="0"/>
        <w:autoSpaceDN w:val="0"/>
        <w:adjustRightInd w:val="0"/>
        <w:spacing w:before="120" w:after="120" w:line="360" w:lineRule="auto"/>
        <w:ind w:left="0" w:firstLine="0"/>
        <w:jc w:val="both"/>
        <w:rPr>
          <w:rFonts w:eastAsia="Calibri"/>
          <w:color w:val="auto"/>
          <w:szCs w:val="24"/>
        </w:rPr>
      </w:pPr>
      <w:r w:rsidRPr="00A10D88">
        <w:rPr>
          <w:rFonts w:eastAsia="Calibri"/>
          <w:color w:val="auto"/>
          <w:szCs w:val="24"/>
        </w:rPr>
        <w:t>Anotar em registro próprio e notificar a Contratada sobre quaisquer falhas verificadas no cumprimento contratual, para fins de correção dentro do prazo estabelecido.</w:t>
      </w:r>
    </w:p>
    <w:p w14:paraId="0C7232A0" w14:textId="77777777" w:rsidR="00116CD5" w:rsidRPr="00A10D88" w:rsidRDefault="00116CD5" w:rsidP="00FA55B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A10D88">
        <w:rPr>
          <w:b/>
          <w:color w:val="auto"/>
          <w:szCs w:val="24"/>
        </w:rPr>
        <w:t>DA VALIDADE DAS PROPOSTAS</w:t>
      </w:r>
    </w:p>
    <w:p w14:paraId="28233C74" w14:textId="7263257A" w:rsidR="007425C0" w:rsidRPr="00A10D88" w:rsidRDefault="007425C0" w:rsidP="00FA55BC">
      <w:pPr>
        <w:pStyle w:val="PargrafodaLista"/>
        <w:numPr>
          <w:ilvl w:val="1"/>
          <w:numId w:val="3"/>
        </w:numPr>
        <w:spacing w:before="120" w:after="120" w:line="360" w:lineRule="auto"/>
        <w:ind w:left="0" w:firstLine="0"/>
        <w:jc w:val="both"/>
        <w:rPr>
          <w:color w:val="auto"/>
          <w:szCs w:val="24"/>
        </w:rPr>
      </w:pPr>
      <w:bookmarkStart w:id="19" w:name="_Hlk139014845"/>
      <w:r w:rsidRPr="00A10D88">
        <w:rPr>
          <w:color w:val="auto"/>
          <w:szCs w:val="24"/>
        </w:rPr>
        <w:t xml:space="preserve">As propostas apresentadas no certame licitatório deverão ser válidas por, no mínimo, </w:t>
      </w:r>
      <w:r w:rsidR="00E66AD7" w:rsidRPr="00A10D88">
        <w:rPr>
          <w:color w:val="auto"/>
          <w:szCs w:val="24"/>
        </w:rPr>
        <w:t>9</w:t>
      </w:r>
      <w:r w:rsidRPr="00A10D88">
        <w:rPr>
          <w:color w:val="auto"/>
          <w:szCs w:val="24"/>
        </w:rPr>
        <w:t>0 (</w:t>
      </w:r>
      <w:r w:rsidR="00E66AD7" w:rsidRPr="00A10D88">
        <w:rPr>
          <w:color w:val="auto"/>
          <w:szCs w:val="24"/>
        </w:rPr>
        <w:t>noventa</w:t>
      </w:r>
      <w:r w:rsidRPr="00A10D88">
        <w:rPr>
          <w:color w:val="auto"/>
          <w:szCs w:val="24"/>
        </w:rPr>
        <w:t>) dias, contados a partir da data de abertura do certame, na forma do art. 90, §3º da Lei n.º 14.133/2021, a saber:</w:t>
      </w:r>
    </w:p>
    <w:p w14:paraId="6AD30102" w14:textId="77777777" w:rsidR="007425C0" w:rsidRPr="00A10D88" w:rsidRDefault="007425C0" w:rsidP="003214B7">
      <w:pPr>
        <w:pStyle w:val="PargrafodaLista"/>
        <w:spacing w:after="0" w:line="240" w:lineRule="auto"/>
        <w:ind w:left="2268"/>
        <w:jc w:val="both"/>
        <w:rPr>
          <w:color w:val="auto"/>
          <w:sz w:val="20"/>
        </w:rPr>
      </w:pPr>
      <w:r w:rsidRPr="00A10D88">
        <w:rPr>
          <w:color w:val="auto"/>
          <w:sz w:val="2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3BDAA5E2" w14:textId="77777777" w:rsidR="007425C0" w:rsidRPr="00A10D88" w:rsidRDefault="007425C0" w:rsidP="003214B7">
      <w:pPr>
        <w:pStyle w:val="PargrafodaLista"/>
        <w:spacing w:after="0" w:line="240" w:lineRule="auto"/>
        <w:ind w:left="2268"/>
        <w:jc w:val="both"/>
        <w:rPr>
          <w:color w:val="auto"/>
          <w:sz w:val="20"/>
        </w:rPr>
      </w:pPr>
      <w:r w:rsidRPr="00A10D88">
        <w:rPr>
          <w:color w:val="auto"/>
          <w:sz w:val="20"/>
        </w:rPr>
        <w:t>(...)</w:t>
      </w:r>
    </w:p>
    <w:p w14:paraId="4E1AA831" w14:textId="77777777" w:rsidR="007425C0" w:rsidRPr="00A10D88" w:rsidRDefault="007425C0" w:rsidP="003214B7">
      <w:pPr>
        <w:pStyle w:val="PargrafodaLista"/>
        <w:spacing w:after="0" w:line="240" w:lineRule="auto"/>
        <w:ind w:left="2268"/>
        <w:jc w:val="both"/>
        <w:rPr>
          <w:color w:val="auto"/>
          <w:sz w:val="20"/>
        </w:rPr>
      </w:pPr>
      <w:r w:rsidRPr="00A10D88">
        <w:rPr>
          <w:color w:val="auto"/>
          <w:sz w:val="20"/>
        </w:rPr>
        <w:t>§ 3º Decorrido o prazo de validade da proposta indicado no edital sem convocação para a contratação, ficarão os licitantes liberados dos compromissos assumidos.</w:t>
      </w:r>
      <w:bookmarkEnd w:id="19"/>
    </w:p>
    <w:p w14:paraId="76D8F3B1" w14:textId="77777777" w:rsidR="00DD18A2" w:rsidRPr="00A10D88" w:rsidRDefault="00DD18A2" w:rsidP="00FA55B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A10D88">
        <w:rPr>
          <w:b/>
          <w:color w:val="auto"/>
          <w:szCs w:val="24"/>
        </w:rPr>
        <w:t>DA ESTIMATIVA DE VALOR DA CONTRATAÇÃO</w:t>
      </w:r>
    </w:p>
    <w:p w14:paraId="7AEFF949" w14:textId="513C4955" w:rsidR="002F2DBA" w:rsidRPr="00A10D88" w:rsidRDefault="00DD18A2" w:rsidP="00FA55BC">
      <w:pPr>
        <w:pStyle w:val="PargrafodaLista"/>
        <w:numPr>
          <w:ilvl w:val="1"/>
          <w:numId w:val="3"/>
        </w:numPr>
        <w:spacing w:before="120" w:after="120" w:line="360" w:lineRule="auto"/>
        <w:ind w:left="0" w:firstLine="0"/>
        <w:jc w:val="both"/>
        <w:rPr>
          <w:color w:val="auto"/>
          <w:szCs w:val="24"/>
        </w:rPr>
      </w:pPr>
      <w:r w:rsidRPr="00A10D88">
        <w:rPr>
          <w:color w:val="auto"/>
          <w:szCs w:val="24"/>
        </w:rPr>
        <w:t xml:space="preserve">O valor deverá ser estimado </w:t>
      </w:r>
      <w:r w:rsidRPr="00A10D88">
        <w:rPr>
          <w:b/>
          <w:color w:val="auto"/>
          <w:szCs w:val="24"/>
          <w:u w:val="single"/>
        </w:rPr>
        <w:t>após pesquisa de mercado a ser realizada pela Superintendência de Compras</w:t>
      </w:r>
      <w:r w:rsidRPr="00A10D88">
        <w:rPr>
          <w:color w:val="auto"/>
          <w:szCs w:val="24"/>
        </w:rPr>
        <w:t>, nos termos do Decreto Municipal n° 936/2022</w:t>
      </w:r>
      <w:r w:rsidR="00085297" w:rsidRPr="00A10D88">
        <w:rPr>
          <w:color w:val="auto"/>
          <w:szCs w:val="24"/>
        </w:rPr>
        <w:t>.</w:t>
      </w:r>
    </w:p>
    <w:p w14:paraId="6F695D15" w14:textId="0FE498D0" w:rsidR="00831C2D" w:rsidRPr="00A10D88" w:rsidRDefault="00116CD5" w:rsidP="00FA55B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A10D88">
        <w:rPr>
          <w:b/>
          <w:color w:val="auto"/>
          <w:szCs w:val="24"/>
        </w:rPr>
        <w:t>DA ADEQUAÇÃO ORÇAMENTÁRIA</w:t>
      </w:r>
    </w:p>
    <w:p w14:paraId="354C2C26" w14:textId="360EBB22" w:rsidR="00A85755" w:rsidRPr="00A10D88" w:rsidRDefault="00611376" w:rsidP="00FA55BC">
      <w:pPr>
        <w:pStyle w:val="PargrafodaLista"/>
        <w:numPr>
          <w:ilvl w:val="1"/>
          <w:numId w:val="3"/>
        </w:numPr>
        <w:spacing w:before="120" w:after="120" w:line="360" w:lineRule="auto"/>
        <w:ind w:left="0" w:firstLine="0"/>
        <w:jc w:val="both"/>
        <w:rPr>
          <w:b/>
          <w:bCs/>
          <w:color w:val="auto"/>
          <w:szCs w:val="24"/>
        </w:rPr>
      </w:pPr>
      <w:r w:rsidRPr="00A10D88">
        <w:rPr>
          <w:rFonts w:eastAsia="Calibri"/>
          <w:color w:val="auto"/>
          <w:szCs w:val="24"/>
        </w:rPr>
        <w:t xml:space="preserve">Os </w:t>
      </w:r>
      <w:r w:rsidRPr="00A10D88">
        <w:rPr>
          <w:color w:val="auto"/>
          <w:szCs w:val="24"/>
        </w:rPr>
        <w:t>recursos</w:t>
      </w:r>
      <w:r w:rsidRPr="00A10D88">
        <w:rPr>
          <w:rFonts w:eastAsia="Calibri"/>
          <w:color w:val="auto"/>
          <w:szCs w:val="24"/>
        </w:rPr>
        <w:t xml:space="preserve"> orçamentários decorrentes da presente contratação correrão à conta dos recursos informados pela Diretoria Financeira, conforme </w:t>
      </w:r>
      <w:r w:rsidR="00306DAD" w:rsidRPr="00A10D88">
        <w:rPr>
          <w:rFonts w:eastAsia="Calibri"/>
          <w:color w:val="auto"/>
          <w:szCs w:val="24"/>
        </w:rPr>
        <w:t>a</w:t>
      </w:r>
      <w:r w:rsidRPr="00A10D88">
        <w:rPr>
          <w:rFonts w:eastAsia="Calibri"/>
          <w:color w:val="auto"/>
          <w:szCs w:val="24"/>
        </w:rPr>
        <w:t>rt. 12°, inciso IV do Decreto n.º 936/2022;</w:t>
      </w:r>
    </w:p>
    <w:p w14:paraId="31C01A0E" w14:textId="647750D8" w:rsidR="00A85755" w:rsidRPr="00A10D88" w:rsidRDefault="00BC5B26" w:rsidP="00FA55BC">
      <w:pPr>
        <w:pStyle w:val="PargrafodaLista"/>
        <w:numPr>
          <w:ilvl w:val="0"/>
          <w:numId w:val="3"/>
        </w:numPr>
        <w:shd w:val="clear" w:color="auto" w:fill="BFBFBF" w:themeFill="background1" w:themeFillShade="BF"/>
        <w:spacing w:before="120" w:after="120" w:line="360" w:lineRule="auto"/>
        <w:ind w:left="0" w:firstLine="0"/>
        <w:jc w:val="both"/>
        <w:rPr>
          <w:color w:val="auto"/>
          <w:szCs w:val="24"/>
        </w:rPr>
      </w:pPr>
      <w:r w:rsidRPr="00A10D88">
        <w:rPr>
          <w:b/>
          <w:color w:val="auto"/>
          <w:szCs w:val="24"/>
        </w:rPr>
        <w:t>DAS</w:t>
      </w:r>
      <w:r w:rsidRPr="00A10D88">
        <w:rPr>
          <w:rFonts w:eastAsia="Calibri"/>
          <w:b/>
          <w:bCs/>
          <w:color w:val="auto"/>
          <w:szCs w:val="24"/>
        </w:rPr>
        <w:t xml:space="preserve"> INFRAÇÕES E SANÇÕES ADMINISTRATIVAS</w:t>
      </w:r>
    </w:p>
    <w:p w14:paraId="6CB63146" w14:textId="3956BFCB" w:rsidR="004D515C" w:rsidRPr="00A10D88" w:rsidRDefault="004D515C" w:rsidP="00FA55BC">
      <w:pPr>
        <w:pStyle w:val="Nivel2"/>
        <w:numPr>
          <w:ilvl w:val="1"/>
          <w:numId w:val="3"/>
        </w:numPr>
        <w:spacing w:line="360" w:lineRule="auto"/>
        <w:ind w:left="0" w:firstLine="0"/>
        <w:rPr>
          <w:rFonts w:ascii="Times New Roman" w:eastAsia="Calibri" w:hAnsi="Times New Roman" w:cs="Times New Roman"/>
          <w:color w:val="auto"/>
          <w:sz w:val="24"/>
          <w:szCs w:val="24"/>
        </w:rPr>
      </w:pPr>
      <w:bookmarkStart w:id="20" w:name="_Hlk125532713"/>
      <w:r w:rsidRPr="00A10D88">
        <w:rPr>
          <w:rFonts w:ascii="Times New Roman" w:eastAsia="Calibri" w:hAnsi="Times New Roman" w:cs="Times New Roman"/>
          <w:color w:val="auto"/>
          <w:sz w:val="24"/>
          <w:szCs w:val="24"/>
        </w:rPr>
        <w:t>Comete infração administrativa, nos termos da Lei nº. 14.133, de 2021, o Contratado que:</w:t>
      </w:r>
    </w:p>
    <w:p w14:paraId="248D2D43" w14:textId="77777777" w:rsidR="004D515C" w:rsidRPr="00A10D88" w:rsidRDefault="004D515C" w:rsidP="00FA55BC">
      <w:pPr>
        <w:pStyle w:val="PargrafodaLista"/>
        <w:numPr>
          <w:ilvl w:val="2"/>
          <w:numId w:val="19"/>
        </w:numPr>
        <w:spacing w:before="120" w:after="120" w:line="360" w:lineRule="auto"/>
        <w:ind w:left="567" w:firstLine="0"/>
        <w:jc w:val="both"/>
        <w:rPr>
          <w:rFonts w:eastAsia="Calibri"/>
          <w:color w:val="auto"/>
          <w:szCs w:val="24"/>
        </w:rPr>
      </w:pPr>
      <w:r w:rsidRPr="00A10D88">
        <w:rPr>
          <w:rFonts w:eastAsia="Calibri"/>
          <w:color w:val="auto"/>
          <w:szCs w:val="24"/>
        </w:rPr>
        <w:t>der causa à inexecução parcial do contrato;</w:t>
      </w:r>
    </w:p>
    <w:p w14:paraId="570E2D4B" w14:textId="77777777" w:rsidR="004D515C" w:rsidRPr="00A10D88" w:rsidRDefault="004D515C" w:rsidP="00FA55BC">
      <w:pPr>
        <w:pStyle w:val="PargrafodaLista"/>
        <w:numPr>
          <w:ilvl w:val="2"/>
          <w:numId w:val="19"/>
        </w:numPr>
        <w:spacing w:before="120" w:after="120" w:line="360" w:lineRule="auto"/>
        <w:ind w:left="567" w:firstLine="0"/>
        <w:jc w:val="both"/>
        <w:rPr>
          <w:rFonts w:eastAsia="Calibri"/>
          <w:color w:val="auto"/>
          <w:szCs w:val="24"/>
        </w:rPr>
      </w:pPr>
      <w:r w:rsidRPr="00A10D88">
        <w:rPr>
          <w:rFonts w:eastAsia="Calibri"/>
          <w:color w:val="auto"/>
          <w:szCs w:val="24"/>
        </w:rPr>
        <w:t>der causa à inexecução parcial do contrato que cause grave dano à Administração ou ao funcionamento dos serviços públicos ou ao interesse coletivo;</w:t>
      </w:r>
    </w:p>
    <w:p w14:paraId="55EC7ACD" w14:textId="77777777" w:rsidR="004D515C" w:rsidRPr="00A10D88" w:rsidRDefault="004D515C" w:rsidP="00FA55BC">
      <w:pPr>
        <w:pStyle w:val="PargrafodaLista"/>
        <w:numPr>
          <w:ilvl w:val="2"/>
          <w:numId w:val="19"/>
        </w:numPr>
        <w:spacing w:before="120" w:after="120" w:line="360" w:lineRule="auto"/>
        <w:ind w:left="567" w:firstLine="0"/>
        <w:jc w:val="both"/>
        <w:rPr>
          <w:rFonts w:eastAsia="Calibri"/>
          <w:color w:val="auto"/>
          <w:szCs w:val="24"/>
        </w:rPr>
      </w:pPr>
      <w:r w:rsidRPr="00A10D88">
        <w:rPr>
          <w:rFonts w:eastAsia="Calibri"/>
          <w:color w:val="auto"/>
          <w:szCs w:val="24"/>
        </w:rPr>
        <w:t>der causa à inexecução total do contrato;</w:t>
      </w:r>
    </w:p>
    <w:p w14:paraId="6C2FDB2B" w14:textId="77777777" w:rsidR="004D515C" w:rsidRPr="00A10D88" w:rsidRDefault="004D515C" w:rsidP="00FA55BC">
      <w:pPr>
        <w:pStyle w:val="PargrafodaLista"/>
        <w:numPr>
          <w:ilvl w:val="2"/>
          <w:numId w:val="19"/>
        </w:numPr>
        <w:spacing w:before="120" w:after="120" w:line="360" w:lineRule="auto"/>
        <w:ind w:left="567" w:firstLine="0"/>
        <w:jc w:val="both"/>
        <w:rPr>
          <w:rFonts w:eastAsia="Calibri"/>
          <w:color w:val="auto"/>
          <w:szCs w:val="24"/>
        </w:rPr>
      </w:pPr>
      <w:r w:rsidRPr="00A10D88">
        <w:rPr>
          <w:rFonts w:eastAsia="Calibri"/>
          <w:color w:val="auto"/>
          <w:szCs w:val="24"/>
        </w:rPr>
        <w:lastRenderedPageBreak/>
        <w:t>deixar de entregar a documentação exigida para o certame;</w:t>
      </w:r>
    </w:p>
    <w:p w14:paraId="02F7F284" w14:textId="77777777" w:rsidR="004D515C" w:rsidRPr="00A10D88" w:rsidRDefault="004D515C" w:rsidP="00FA55BC">
      <w:pPr>
        <w:pStyle w:val="PargrafodaLista"/>
        <w:numPr>
          <w:ilvl w:val="2"/>
          <w:numId w:val="19"/>
        </w:numPr>
        <w:spacing w:before="120" w:after="120" w:line="360" w:lineRule="auto"/>
        <w:ind w:left="567" w:firstLine="0"/>
        <w:jc w:val="both"/>
        <w:rPr>
          <w:rFonts w:eastAsia="Calibri"/>
          <w:color w:val="auto"/>
          <w:szCs w:val="24"/>
        </w:rPr>
      </w:pPr>
      <w:r w:rsidRPr="00A10D88">
        <w:rPr>
          <w:rFonts w:eastAsia="Calibri"/>
          <w:color w:val="auto"/>
          <w:szCs w:val="24"/>
        </w:rPr>
        <w:t>não mantiver a proposta, salvo em decorrência de fato superveniente devidamente justificado;</w:t>
      </w:r>
    </w:p>
    <w:p w14:paraId="7D1F6906" w14:textId="343D522E" w:rsidR="004D515C" w:rsidRPr="00A10D88" w:rsidRDefault="004D515C" w:rsidP="00FA55BC">
      <w:pPr>
        <w:pStyle w:val="PargrafodaLista"/>
        <w:numPr>
          <w:ilvl w:val="2"/>
          <w:numId w:val="19"/>
        </w:numPr>
        <w:spacing w:before="120" w:after="120" w:line="360" w:lineRule="auto"/>
        <w:ind w:left="567" w:firstLine="0"/>
        <w:jc w:val="both"/>
        <w:rPr>
          <w:rFonts w:eastAsia="Calibri"/>
          <w:color w:val="auto"/>
          <w:szCs w:val="24"/>
        </w:rPr>
      </w:pPr>
      <w:r w:rsidRPr="00A10D88">
        <w:rPr>
          <w:rFonts w:eastAsia="Calibri"/>
          <w:color w:val="auto"/>
          <w:szCs w:val="24"/>
        </w:rPr>
        <w:t>não celebrar o contrato ou não entregar a documentação exigida para a contratação, quando convocado dentro do prazo de validade de sua proposta, na forma do item 1</w:t>
      </w:r>
      <w:r w:rsidR="009711FF" w:rsidRPr="00A10D88">
        <w:rPr>
          <w:rFonts w:eastAsia="Calibri"/>
          <w:color w:val="auto"/>
          <w:szCs w:val="24"/>
        </w:rPr>
        <w:t>3</w:t>
      </w:r>
      <w:r w:rsidRPr="00A10D88">
        <w:rPr>
          <w:rFonts w:eastAsia="Calibri"/>
          <w:color w:val="auto"/>
          <w:szCs w:val="24"/>
        </w:rPr>
        <w:t>;</w:t>
      </w:r>
    </w:p>
    <w:p w14:paraId="390CF86E" w14:textId="77777777" w:rsidR="004D515C" w:rsidRPr="00A10D88" w:rsidRDefault="004D515C" w:rsidP="00FA55BC">
      <w:pPr>
        <w:pStyle w:val="PargrafodaLista"/>
        <w:numPr>
          <w:ilvl w:val="2"/>
          <w:numId w:val="19"/>
        </w:numPr>
        <w:spacing w:before="120" w:after="120" w:line="360" w:lineRule="auto"/>
        <w:ind w:left="567" w:firstLine="0"/>
        <w:jc w:val="both"/>
        <w:rPr>
          <w:rFonts w:eastAsia="Calibri"/>
          <w:color w:val="auto"/>
          <w:szCs w:val="24"/>
        </w:rPr>
      </w:pPr>
      <w:r w:rsidRPr="00A10D88">
        <w:rPr>
          <w:rFonts w:eastAsia="Calibri"/>
          <w:color w:val="auto"/>
          <w:szCs w:val="24"/>
        </w:rPr>
        <w:t>ensejar o retardamento da execução ou da entrega do objeto da contratação sem motivo justificado;</w:t>
      </w:r>
    </w:p>
    <w:p w14:paraId="41A35812" w14:textId="77777777" w:rsidR="004D515C" w:rsidRPr="00A10D88" w:rsidRDefault="004D515C" w:rsidP="00FA55BC">
      <w:pPr>
        <w:pStyle w:val="PargrafodaLista"/>
        <w:numPr>
          <w:ilvl w:val="2"/>
          <w:numId w:val="19"/>
        </w:numPr>
        <w:spacing w:before="120" w:after="120" w:line="360" w:lineRule="auto"/>
        <w:ind w:left="567" w:firstLine="0"/>
        <w:jc w:val="both"/>
        <w:rPr>
          <w:rFonts w:eastAsia="Calibri"/>
          <w:color w:val="auto"/>
          <w:szCs w:val="24"/>
        </w:rPr>
      </w:pPr>
      <w:r w:rsidRPr="00A10D88">
        <w:rPr>
          <w:rFonts w:eastAsia="Calibri"/>
          <w:color w:val="auto"/>
          <w:szCs w:val="24"/>
        </w:rPr>
        <w:t xml:space="preserve">apresentar declaração ou documentação inidônea exigida para o certame ou prestar declaração falsa durante a execução do contrato; </w:t>
      </w:r>
    </w:p>
    <w:p w14:paraId="327688A6" w14:textId="77777777" w:rsidR="004D515C" w:rsidRPr="00A10D88" w:rsidRDefault="004D515C" w:rsidP="00FA55BC">
      <w:pPr>
        <w:pStyle w:val="PargrafodaLista"/>
        <w:numPr>
          <w:ilvl w:val="2"/>
          <w:numId w:val="19"/>
        </w:numPr>
        <w:spacing w:before="120" w:after="120" w:line="360" w:lineRule="auto"/>
        <w:ind w:left="567" w:firstLine="0"/>
        <w:jc w:val="both"/>
        <w:rPr>
          <w:rFonts w:eastAsia="Calibri"/>
          <w:color w:val="auto"/>
          <w:szCs w:val="24"/>
        </w:rPr>
      </w:pPr>
      <w:r w:rsidRPr="00A10D88">
        <w:rPr>
          <w:rFonts w:eastAsia="Calibri"/>
          <w:color w:val="auto"/>
          <w:szCs w:val="24"/>
        </w:rPr>
        <w:t>fraudar a contratação ou praticar ato fraudulento na execução do contrato;</w:t>
      </w:r>
    </w:p>
    <w:p w14:paraId="0865278B" w14:textId="77777777" w:rsidR="004D515C" w:rsidRPr="00A10D88" w:rsidRDefault="004D515C" w:rsidP="00FA55BC">
      <w:pPr>
        <w:pStyle w:val="PargrafodaLista"/>
        <w:numPr>
          <w:ilvl w:val="2"/>
          <w:numId w:val="19"/>
        </w:numPr>
        <w:spacing w:before="120" w:after="120" w:line="360" w:lineRule="auto"/>
        <w:ind w:left="567" w:firstLine="0"/>
        <w:jc w:val="both"/>
        <w:rPr>
          <w:rFonts w:eastAsia="Calibri"/>
          <w:color w:val="auto"/>
          <w:szCs w:val="24"/>
        </w:rPr>
      </w:pPr>
      <w:r w:rsidRPr="00A10D88">
        <w:rPr>
          <w:rFonts w:eastAsia="Calibri"/>
          <w:color w:val="auto"/>
          <w:szCs w:val="24"/>
        </w:rPr>
        <w:t>comportar-se de modo inidôneo ou cometer fraude de qualquer natureza;</w:t>
      </w:r>
    </w:p>
    <w:p w14:paraId="2BAAADCE" w14:textId="77777777" w:rsidR="004D515C" w:rsidRPr="00A10D88" w:rsidRDefault="004D515C" w:rsidP="00FA55BC">
      <w:pPr>
        <w:pStyle w:val="PargrafodaLista"/>
        <w:numPr>
          <w:ilvl w:val="2"/>
          <w:numId w:val="19"/>
        </w:numPr>
        <w:spacing w:before="120" w:after="120" w:line="360" w:lineRule="auto"/>
        <w:ind w:left="567" w:firstLine="0"/>
        <w:jc w:val="both"/>
        <w:rPr>
          <w:rFonts w:eastAsia="Calibri"/>
          <w:color w:val="auto"/>
          <w:szCs w:val="24"/>
        </w:rPr>
      </w:pPr>
      <w:r w:rsidRPr="00A10D88">
        <w:rPr>
          <w:rFonts w:eastAsia="Calibri"/>
          <w:color w:val="auto"/>
          <w:szCs w:val="24"/>
        </w:rPr>
        <w:t>praticar atos ilícitos com vistas a frustrar os objetivos do certame;</w:t>
      </w:r>
    </w:p>
    <w:p w14:paraId="4DDA750D" w14:textId="77777777" w:rsidR="004D515C" w:rsidRPr="00A10D88" w:rsidRDefault="004D515C" w:rsidP="00FA55BC">
      <w:pPr>
        <w:pStyle w:val="PargrafodaLista"/>
        <w:numPr>
          <w:ilvl w:val="2"/>
          <w:numId w:val="19"/>
        </w:numPr>
        <w:spacing w:before="120" w:after="120" w:line="360" w:lineRule="auto"/>
        <w:ind w:left="567" w:firstLine="0"/>
        <w:jc w:val="both"/>
        <w:rPr>
          <w:rFonts w:eastAsia="Calibri"/>
          <w:color w:val="auto"/>
          <w:szCs w:val="24"/>
        </w:rPr>
      </w:pPr>
      <w:r w:rsidRPr="00A10D88">
        <w:rPr>
          <w:rFonts w:eastAsia="Calibri"/>
          <w:color w:val="auto"/>
          <w:szCs w:val="24"/>
        </w:rPr>
        <w:t>praticar ato lesivo previsto no art. 5º da Lei nº 12.846, de 1º de agosto de 2013.</w:t>
      </w:r>
    </w:p>
    <w:p w14:paraId="659B9E54" w14:textId="45B67867" w:rsidR="004D515C" w:rsidRPr="00A10D88" w:rsidRDefault="004D515C" w:rsidP="000E2BBE">
      <w:pPr>
        <w:pStyle w:val="PargrafodaLista"/>
        <w:numPr>
          <w:ilvl w:val="1"/>
          <w:numId w:val="3"/>
        </w:numPr>
        <w:spacing w:before="120" w:after="120" w:line="360" w:lineRule="auto"/>
        <w:ind w:left="0" w:firstLine="0"/>
        <w:jc w:val="both"/>
        <w:rPr>
          <w:rFonts w:eastAsia="Calibri"/>
          <w:color w:val="auto"/>
          <w:szCs w:val="24"/>
        </w:rPr>
      </w:pPr>
      <w:r w:rsidRPr="00A10D88">
        <w:rPr>
          <w:rFonts w:eastAsia="Calibri"/>
          <w:color w:val="auto"/>
          <w:szCs w:val="24"/>
        </w:rPr>
        <w:t>Serão aplicadas ao responsável pelas infrações administrativas acima descritas as seguintes sanções:</w:t>
      </w:r>
    </w:p>
    <w:p w14:paraId="1E15F11B" w14:textId="77777777" w:rsidR="004D515C" w:rsidRPr="00A10D88" w:rsidRDefault="004D515C" w:rsidP="00FA55BC">
      <w:pPr>
        <w:pStyle w:val="PargrafodaLista"/>
        <w:numPr>
          <w:ilvl w:val="2"/>
          <w:numId w:val="40"/>
        </w:numPr>
        <w:spacing w:before="120" w:after="120" w:line="360" w:lineRule="auto"/>
        <w:ind w:left="567" w:hanging="1"/>
        <w:jc w:val="both"/>
        <w:rPr>
          <w:rFonts w:eastAsia="Calibri"/>
          <w:color w:val="auto"/>
          <w:szCs w:val="24"/>
        </w:rPr>
      </w:pPr>
      <w:r w:rsidRPr="00A10D88">
        <w:rPr>
          <w:rFonts w:eastAsia="Calibri"/>
          <w:b/>
          <w:bCs/>
          <w:color w:val="auto"/>
          <w:szCs w:val="24"/>
        </w:rPr>
        <w:t>Advertência</w:t>
      </w:r>
      <w:r w:rsidRPr="00A10D88">
        <w:rPr>
          <w:rFonts w:eastAsia="Calibri"/>
          <w:color w:val="auto"/>
          <w:szCs w:val="24"/>
        </w:rPr>
        <w:t>, sempre que não se justificar a imposição de penalidade mais grave (art. 156, §2º, da Lei n.º 14.133/2021);</w:t>
      </w:r>
    </w:p>
    <w:p w14:paraId="4ACF6490" w14:textId="77777777" w:rsidR="004D515C" w:rsidRPr="00A10D88" w:rsidRDefault="004D515C" w:rsidP="00FA55BC">
      <w:pPr>
        <w:pStyle w:val="PargrafodaLista"/>
        <w:numPr>
          <w:ilvl w:val="2"/>
          <w:numId w:val="40"/>
        </w:numPr>
        <w:spacing w:before="120" w:after="120" w:line="360" w:lineRule="auto"/>
        <w:ind w:left="567" w:hanging="1"/>
        <w:jc w:val="both"/>
        <w:rPr>
          <w:rFonts w:eastAsia="Calibri"/>
          <w:color w:val="auto"/>
          <w:szCs w:val="24"/>
        </w:rPr>
      </w:pPr>
      <w:r w:rsidRPr="00A10D88">
        <w:rPr>
          <w:rFonts w:eastAsia="Calibri"/>
          <w:b/>
          <w:bCs/>
          <w:color w:val="auto"/>
          <w:szCs w:val="24"/>
        </w:rPr>
        <w:t>Impedimento de licitar e contratar</w:t>
      </w:r>
      <w:r w:rsidRPr="00A10D88">
        <w:rPr>
          <w:rFonts w:eastAsia="Calibri"/>
          <w:color w:val="auto"/>
          <w:szCs w:val="24"/>
        </w:rPr>
        <w:t>, quando praticadas as condutas descritas nas alíneas b, c, d, e, f e g do subitem acima, sempre que não se justificar a imposição de penalidade mais grave (art. 156, §4º, da Lei 14.133/2021);</w:t>
      </w:r>
    </w:p>
    <w:p w14:paraId="1151B44B" w14:textId="77777777" w:rsidR="004D515C" w:rsidRPr="00A10D88" w:rsidRDefault="004D515C" w:rsidP="00FA55BC">
      <w:pPr>
        <w:pStyle w:val="PargrafodaLista"/>
        <w:numPr>
          <w:ilvl w:val="2"/>
          <w:numId w:val="40"/>
        </w:numPr>
        <w:spacing w:before="120" w:after="120" w:line="360" w:lineRule="auto"/>
        <w:ind w:left="567" w:hanging="1"/>
        <w:jc w:val="both"/>
        <w:rPr>
          <w:rFonts w:eastAsia="Calibri"/>
          <w:color w:val="auto"/>
          <w:szCs w:val="24"/>
        </w:rPr>
      </w:pPr>
      <w:r w:rsidRPr="00A10D88">
        <w:rPr>
          <w:rFonts w:eastAsia="Calibri"/>
          <w:b/>
          <w:bCs/>
          <w:color w:val="auto"/>
          <w:szCs w:val="24"/>
        </w:rPr>
        <w:t>Declaração de inidoneidade para licitar e contratar</w:t>
      </w:r>
      <w:r w:rsidRPr="00A10D88">
        <w:rPr>
          <w:rFonts w:eastAsia="Calibri"/>
          <w:color w:val="auto"/>
          <w:szCs w:val="24"/>
        </w:rPr>
        <w:t>, quando praticadas as condutas descritas nas alíneas h, i, j, k e l do subitem acima, bem como nas alíneas b, c, d, e, f e g, que justifiquem a imposição de penalidade mais grave;</w:t>
      </w:r>
    </w:p>
    <w:p w14:paraId="723921DB" w14:textId="77777777" w:rsidR="003477AB" w:rsidRPr="00A10D88" w:rsidRDefault="003477AB" w:rsidP="003477AB">
      <w:pPr>
        <w:pStyle w:val="PargrafodaLista"/>
        <w:spacing w:before="120" w:after="120" w:line="360" w:lineRule="auto"/>
        <w:ind w:left="567"/>
        <w:jc w:val="both"/>
        <w:rPr>
          <w:rFonts w:eastAsia="Calibri"/>
          <w:color w:val="auto"/>
          <w:szCs w:val="24"/>
        </w:rPr>
      </w:pPr>
    </w:p>
    <w:p w14:paraId="067E5BC5" w14:textId="77777777" w:rsidR="004D515C" w:rsidRPr="00A10D88" w:rsidRDefault="004D515C" w:rsidP="00FA55BC">
      <w:pPr>
        <w:pStyle w:val="PargrafodaLista"/>
        <w:numPr>
          <w:ilvl w:val="2"/>
          <w:numId w:val="40"/>
        </w:numPr>
        <w:spacing w:before="120" w:after="120" w:line="360" w:lineRule="auto"/>
        <w:ind w:left="567" w:hanging="1"/>
        <w:jc w:val="both"/>
        <w:rPr>
          <w:rFonts w:eastAsia="Calibri"/>
          <w:b/>
          <w:bCs/>
          <w:color w:val="auto"/>
          <w:szCs w:val="24"/>
        </w:rPr>
      </w:pPr>
      <w:r w:rsidRPr="00A10D88">
        <w:rPr>
          <w:rFonts w:eastAsia="Calibri"/>
          <w:b/>
          <w:bCs/>
          <w:color w:val="auto"/>
          <w:szCs w:val="24"/>
        </w:rPr>
        <w:t>Multa:</w:t>
      </w:r>
    </w:p>
    <w:p w14:paraId="389342B9" w14:textId="77777777" w:rsidR="004D515C" w:rsidRPr="00A10D88" w:rsidRDefault="004D515C" w:rsidP="00FA55BC">
      <w:pPr>
        <w:pStyle w:val="PargrafodaLista"/>
        <w:numPr>
          <w:ilvl w:val="1"/>
          <w:numId w:val="31"/>
        </w:numPr>
        <w:spacing w:before="120" w:after="120" w:line="360" w:lineRule="auto"/>
        <w:ind w:left="1134" w:firstLine="0"/>
        <w:jc w:val="both"/>
        <w:rPr>
          <w:rFonts w:eastAsia="Calibri"/>
          <w:color w:val="auto"/>
          <w:szCs w:val="24"/>
        </w:rPr>
      </w:pPr>
      <w:r w:rsidRPr="00A10D88">
        <w:rPr>
          <w:rFonts w:eastAsia="Calibri"/>
          <w:color w:val="auto"/>
          <w:szCs w:val="24"/>
        </w:rPr>
        <w:t>moratória de 1% (um por cento) por dia útil de atraso injustificado sobre o valor da parcela inadimplida, até o limite de 20% (vinte por cento) do valor global do contrato;</w:t>
      </w:r>
    </w:p>
    <w:p w14:paraId="047388DB" w14:textId="77777777" w:rsidR="004D515C" w:rsidRPr="00A10D88" w:rsidRDefault="004D515C" w:rsidP="00FA55BC">
      <w:pPr>
        <w:pStyle w:val="PargrafodaLista"/>
        <w:numPr>
          <w:ilvl w:val="1"/>
          <w:numId w:val="31"/>
        </w:numPr>
        <w:suppressAutoHyphens w:val="0"/>
        <w:spacing w:before="120" w:after="120" w:line="360" w:lineRule="auto"/>
        <w:ind w:left="1134" w:firstLine="0"/>
        <w:jc w:val="both"/>
        <w:rPr>
          <w:rFonts w:eastAsia="Calibri"/>
          <w:color w:val="auto"/>
          <w:szCs w:val="24"/>
        </w:rPr>
      </w:pPr>
      <w:r w:rsidRPr="00A10D88">
        <w:rPr>
          <w:rFonts w:eastAsia="Calibri"/>
          <w:color w:val="auto"/>
          <w:szCs w:val="24"/>
        </w:rPr>
        <w:lastRenderedPageBreak/>
        <w:t>administrativa de 20% (vinte por cento) sobre o valor total do contrato, no caso de inexecução total do objeto;</w:t>
      </w:r>
    </w:p>
    <w:p w14:paraId="0197C2EE" w14:textId="42ABC630" w:rsidR="00A85755" w:rsidRPr="00A10D88" w:rsidRDefault="00A85755" w:rsidP="00FA55BC">
      <w:pPr>
        <w:pStyle w:val="PargrafodaLista"/>
        <w:numPr>
          <w:ilvl w:val="1"/>
          <w:numId w:val="3"/>
        </w:numPr>
        <w:suppressAutoHyphens w:val="0"/>
        <w:spacing w:before="120" w:after="120" w:line="360" w:lineRule="auto"/>
        <w:ind w:left="0" w:firstLine="0"/>
        <w:jc w:val="both"/>
        <w:rPr>
          <w:rFonts w:eastAsia="Calibri"/>
          <w:color w:val="auto"/>
          <w:szCs w:val="24"/>
        </w:rPr>
      </w:pPr>
      <w:r w:rsidRPr="00A10D88">
        <w:rPr>
          <w:rFonts w:eastAsia="Calibri"/>
          <w:color w:val="auto"/>
          <w:szCs w:val="24"/>
        </w:rPr>
        <w:t>A aplicação das sanções previstas no Contrato não exclui, em hipótese alguma, a obrigação de reparação integral do dano causado ao Contratante;</w:t>
      </w:r>
    </w:p>
    <w:p w14:paraId="361DDC22" w14:textId="77777777" w:rsidR="00A85755" w:rsidRPr="00A10D88" w:rsidRDefault="00A85755" w:rsidP="00FA55BC">
      <w:pPr>
        <w:pStyle w:val="PargrafodaLista"/>
        <w:numPr>
          <w:ilvl w:val="1"/>
          <w:numId w:val="3"/>
        </w:numPr>
        <w:suppressAutoHyphens w:val="0"/>
        <w:spacing w:before="120" w:after="120" w:line="360" w:lineRule="auto"/>
        <w:ind w:left="0" w:firstLine="0"/>
        <w:jc w:val="both"/>
        <w:rPr>
          <w:rFonts w:eastAsia="Calibri"/>
          <w:color w:val="auto"/>
          <w:szCs w:val="24"/>
        </w:rPr>
      </w:pPr>
      <w:r w:rsidRPr="00A10D88">
        <w:rPr>
          <w:rFonts w:eastAsia="Calibri"/>
          <w:color w:val="auto"/>
          <w:szCs w:val="24"/>
        </w:rPr>
        <w:t>Todas as sanções previstas neste Termo de Referência poderão ser aplicadas cumulativamente com a multa;</w:t>
      </w:r>
    </w:p>
    <w:p w14:paraId="3292DC9F" w14:textId="77777777" w:rsidR="00A85755" w:rsidRPr="00A10D88" w:rsidRDefault="00A85755" w:rsidP="00FA55BC">
      <w:pPr>
        <w:pStyle w:val="PargrafodaLista"/>
        <w:numPr>
          <w:ilvl w:val="2"/>
          <w:numId w:val="3"/>
        </w:numPr>
        <w:spacing w:before="120" w:after="120" w:line="360" w:lineRule="auto"/>
        <w:ind w:left="567" w:firstLine="0"/>
        <w:jc w:val="both"/>
        <w:rPr>
          <w:rFonts w:eastAsia="Calibri"/>
          <w:color w:val="auto"/>
          <w:szCs w:val="24"/>
        </w:rPr>
      </w:pPr>
      <w:r w:rsidRPr="00A10D88">
        <w:rPr>
          <w:rFonts w:eastAsia="Calibri"/>
          <w:color w:val="auto"/>
          <w:szCs w:val="24"/>
        </w:rPr>
        <w:t>Antes da aplicação da multa será facultada a defesa do interessado no prazo de 15 (quinze) dias úteis, contado da data de sua intimação;</w:t>
      </w:r>
    </w:p>
    <w:p w14:paraId="47267DA7" w14:textId="77777777" w:rsidR="00A85755" w:rsidRPr="00A10D88" w:rsidRDefault="00A85755" w:rsidP="00FA55BC">
      <w:pPr>
        <w:widowControl w:val="0"/>
        <w:numPr>
          <w:ilvl w:val="2"/>
          <w:numId w:val="3"/>
        </w:numPr>
        <w:suppressAutoHyphens/>
        <w:spacing w:before="120" w:after="120" w:line="360" w:lineRule="auto"/>
        <w:ind w:left="567" w:firstLine="0"/>
        <w:jc w:val="both"/>
        <w:rPr>
          <w:rFonts w:ascii="Times New Roman" w:eastAsia="Calibri" w:hAnsi="Times New Roman" w:cs="Times New Roman"/>
          <w:sz w:val="24"/>
          <w:szCs w:val="24"/>
        </w:rPr>
      </w:pPr>
      <w:r w:rsidRPr="00A10D88">
        <w:rPr>
          <w:rFonts w:ascii="Times New Roman" w:eastAsia="Calibri"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2AAF4ADB" w14:textId="77777777" w:rsidR="00A85755" w:rsidRPr="00A10D88" w:rsidRDefault="00A85755" w:rsidP="00FA55BC">
      <w:pPr>
        <w:widowControl w:val="0"/>
        <w:numPr>
          <w:ilvl w:val="2"/>
          <w:numId w:val="3"/>
        </w:numPr>
        <w:suppressAutoHyphens/>
        <w:spacing w:before="120" w:after="120" w:line="360" w:lineRule="auto"/>
        <w:ind w:left="567" w:firstLine="0"/>
        <w:jc w:val="both"/>
        <w:rPr>
          <w:rFonts w:ascii="Times New Roman" w:eastAsia="Calibri" w:hAnsi="Times New Roman" w:cs="Times New Roman"/>
          <w:sz w:val="24"/>
          <w:szCs w:val="24"/>
        </w:rPr>
      </w:pPr>
      <w:r w:rsidRPr="00A10D88">
        <w:rPr>
          <w:rFonts w:ascii="Times New Roman" w:eastAsia="Calibri" w:hAnsi="Times New Roman" w:cs="Times New Roman"/>
          <w:sz w:val="24"/>
          <w:szCs w:val="24"/>
        </w:rPr>
        <w:t>Previamente ao encaminhamento à cobrança judicial, a multa poderá ser recolhida administrativamente no prazo máximo de 10 (dez)</w:t>
      </w:r>
      <w:r w:rsidRPr="00A10D88">
        <w:rPr>
          <w:rFonts w:ascii="Times New Roman" w:eastAsia="Calibri" w:hAnsi="Times New Roman" w:cs="Times New Roman"/>
          <w:i/>
          <w:iCs/>
          <w:sz w:val="24"/>
          <w:szCs w:val="24"/>
        </w:rPr>
        <w:t xml:space="preserve"> </w:t>
      </w:r>
      <w:r w:rsidRPr="00A10D88">
        <w:rPr>
          <w:rFonts w:ascii="Times New Roman" w:eastAsia="Calibri" w:hAnsi="Times New Roman" w:cs="Times New Roman"/>
          <w:sz w:val="24"/>
          <w:szCs w:val="24"/>
        </w:rPr>
        <w:t>dias, a contar da data do recebimento da comunicação enviada pela autoridade competente;</w:t>
      </w:r>
    </w:p>
    <w:p w14:paraId="21D78F93" w14:textId="77777777" w:rsidR="00A85755" w:rsidRPr="00A10D88" w:rsidRDefault="00A85755" w:rsidP="00FA55BC">
      <w:pPr>
        <w:pStyle w:val="PargrafodaLista"/>
        <w:numPr>
          <w:ilvl w:val="1"/>
          <w:numId w:val="3"/>
        </w:numPr>
        <w:suppressAutoHyphens w:val="0"/>
        <w:spacing w:before="120" w:after="120" w:line="360" w:lineRule="auto"/>
        <w:ind w:left="0" w:firstLine="0"/>
        <w:jc w:val="both"/>
        <w:rPr>
          <w:rFonts w:eastAsia="Calibri"/>
          <w:color w:val="auto"/>
          <w:szCs w:val="24"/>
        </w:rPr>
      </w:pPr>
      <w:r w:rsidRPr="00A10D88">
        <w:rPr>
          <w:rFonts w:eastAsia="Calibri"/>
          <w:color w:val="auto"/>
          <w:szCs w:val="24"/>
        </w:rPr>
        <w:t xml:space="preserve">A aplicação das sanções realizar-se-á em processo administrativo que assegure o contraditório e a ampla defesa ao Contratado, observando-se o procedimento previsto no </w:t>
      </w:r>
      <w:r w:rsidRPr="00A10D88">
        <w:rPr>
          <w:rFonts w:eastAsia="Calibri"/>
          <w:i/>
          <w:iCs/>
          <w:color w:val="auto"/>
          <w:szCs w:val="24"/>
        </w:rPr>
        <w:t>caput</w:t>
      </w:r>
      <w:r w:rsidRPr="00A10D88">
        <w:rPr>
          <w:rFonts w:eastAsia="Calibri"/>
          <w:color w:val="auto"/>
          <w:szCs w:val="24"/>
        </w:rPr>
        <w:t xml:space="preserve"> e parágrafos do art. 158 da Lei nº 14.133, de 2021, para as penalidades de impedimento de licitar e contratar e de declaração de inidoneidade para licitar ou contratar.</w:t>
      </w:r>
    </w:p>
    <w:p w14:paraId="65ABAFF9" w14:textId="77777777" w:rsidR="00A85755" w:rsidRPr="00A10D88" w:rsidRDefault="00A85755" w:rsidP="00FA55BC">
      <w:pPr>
        <w:pStyle w:val="PargrafodaLista"/>
        <w:numPr>
          <w:ilvl w:val="1"/>
          <w:numId w:val="3"/>
        </w:numPr>
        <w:suppressAutoHyphens w:val="0"/>
        <w:spacing w:before="120" w:after="120" w:line="360" w:lineRule="auto"/>
        <w:ind w:left="0" w:firstLine="0"/>
        <w:jc w:val="both"/>
        <w:rPr>
          <w:rFonts w:eastAsia="Calibri"/>
          <w:color w:val="auto"/>
          <w:szCs w:val="24"/>
        </w:rPr>
      </w:pPr>
      <w:r w:rsidRPr="00A10D88">
        <w:rPr>
          <w:rFonts w:eastAsia="Calibri"/>
          <w:color w:val="auto"/>
          <w:szCs w:val="24"/>
        </w:rPr>
        <w:t>Na aplicação das sanções serão considerados:</w:t>
      </w:r>
    </w:p>
    <w:p w14:paraId="068ADECB" w14:textId="77777777" w:rsidR="00A85755" w:rsidRPr="00A10D88" w:rsidRDefault="00A85755" w:rsidP="00FA55BC">
      <w:pPr>
        <w:suppressAutoHyphens/>
        <w:spacing w:before="120" w:after="120" w:line="360" w:lineRule="auto"/>
        <w:ind w:left="567"/>
        <w:jc w:val="both"/>
        <w:rPr>
          <w:rFonts w:ascii="Times New Roman" w:eastAsia="Calibri" w:hAnsi="Times New Roman" w:cs="Times New Roman"/>
          <w:sz w:val="24"/>
          <w:szCs w:val="24"/>
        </w:rPr>
      </w:pPr>
      <w:r w:rsidRPr="00A10D88">
        <w:rPr>
          <w:rFonts w:ascii="Times New Roman" w:eastAsia="Calibri" w:hAnsi="Times New Roman" w:cs="Times New Roman"/>
          <w:sz w:val="24"/>
          <w:szCs w:val="24"/>
        </w:rPr>
        <w:t>a)</w:t>
      </w:r>
      <w:r w:rsidRPr="00A10D88">
        <w:rPr>
          <w:rFonts w:ascii="Times New Roman" w:eastAsia="Calibri" w:hAnsi="Times New Roman" w:cs="Times New Roman"/>
          <w:sz w:val="24"/>
          <w:szCs w:val="24"/>
        </w:rPr>
        <w:tab/>
        <w:t>a natureza e a gravidade da infração cometida;</w:t>
      </w:r>
    </w:p>
    <w:p w14:paraId="1891C47A" w14:textId="77777777" w:rsidR="00A85755" w:rsidRPr="00A10D88" w:rsidRDefault="00A85755" w:rsidP="00FA55BC">
      <w:pPr>
        <w:suppressAutoHyphens/>
        <w:spacing w:before="120" w:after="120" w:line="360" w:lineRule="auto"/>
        <w:ind w:left="567"/>
        <w:jc w:val="both"/>
        <w:rPr>
          <w:rFonts w:ascii="Times New Roman" w:eastAsia="Calibri" w:hAnsi="Times New Roman" w:cs="Times New Roman"/>
          <w:sz w:val="24"/>
          <w:szCs w:val="24"/>
        </w:rPr>
      </w:pPr>
      <w:r w:rsidRPr="00A10D88">
        <w:rPr>
          <w:rFonts w:ascii="Times New Roman" w:eastAsia="Calibri" w:hAnsi="Times New Roman" w:cs="Times New Roman"/>
          <w:sz w:val="24"/>
          <w:szCs w:val="24"/>
        </w:rPr>
        <w:t>b)</w:t>
      </w:r>
      <w:r w:rsidRPr="00A10D88">
        <w:rPr>
          <w:rFonts w:ascii="Times New Roman" w:eastAsia="Calibri" w:hAnsi="Times New Roman" w:cs="Times New Roman"/>
          <w:sz w:val="24"/>
          <w:szCs w:val="24"/>
        </w:rPr>
        <w:tab/>
        <w:t>as peculiaridades do caso concreto;</w:t>
      </w:r>
    </w:p>
    <w:p w14:paraId="2B2B2EAC" w14:textId="77777777" w:rsidR="00A85755" w:rsidRPr="00A10D88" w:rsidRDefault="00A85755" w:rsidP="00FA55BC">
      <w:pPr>
        <w:suppressAutoHyphens/>
        <w:spacing w:before="120" w:after="120" w:line="360" w:lineRule="auto"/>
        <w:ind w:left="567"/>
        <w:jc w:val="both"/>
        <w:rPr>
          <w:rFonts w:ascii="Times New Roman" w:eastAsia="Calibri" w:hAnsi="Times New Roman" w:cs="Times New Roman"/>
          <w:sz w:val="24"/>
          <w:szCs w:val="24"/>
        </w:rPr>
      </w:pPr>
      <w:r w:rsidRPr="00A10D88">
        <w:rPr>
          <w:rFonts w:ascii="Times New Roman" w:eastAsia="Calibri" w:hAnsi="Times New Roman" w:cs="Times New Roman"/>
          <w:sz w:val="24"/>
          <w:szCs w:val="24"/>
        </w:rPr>
        <w:t>c)</w:t>
      </w:r>
      <w:r w:rsidRPr="00A10D88">
        <w:rPr>
          <w:rFonts w:ascii="Times New Roman" w:eastAsia="Calibri" w:hAnsi="Times New Roman" w:cs="Times New Roman"/>
          <w:sz w:val="24"/>
          <w:szCs w:val="24"/>
        </w:rPr>
        <w:tab/>
        <w:t>as circunstâncias agravantes ou atenuantes;</w:t>
      </w:r>
    </w:p>
    <w:p w14:paraId="32AA58B9" w14:textId="77777777" w:rsidR="00A85755" w:rsidRPr="00A10D88" w:rsidRDefault="00A85755" w:rsidP="00FA55BC">
      <w:pPr>
        <w:suppressAutoHyphens/>
        <w:spacing w:before="120" w:after="120" w:line="360" w:lineRule="auto"/>
        <w:ind w:left="567"/>
        <w:jc w:val="both"/>
        <w:rPr>
          <w:rFonts w:ascii="Times New Roman" w:eastAsia="Calibri" w:hAnsi="Times New Roman" w:cs="Times New Roman"/>
          <w:sz w:val="24"/>
          <w:szCs w:val="24"/>
        </w:rPr>
      </w:pPr>
      <w:r w:rsidRPr="00A10D88">
        <w:rPr>
          <w:rFonts w:ascii="Times New Roman" w:eastAsia="Calibri" w:hAnsi="Times New Roman" w:cs="Times New Roman"/>
          <w:sz w:val="24"/>
          <w:szCs w:val="24"/>
        </w:rPr>
        <w:t>d)</w:t>
      </w:r>
      <w:r w:rsidRPr="00A10D88">
        <w:rPr>
          <w:rFonts w:ascii="Times New Roman" w:eastAsia="Calibri" w:hAnsi="Times New Roman" w:cs="Times New Roman"/>
          <w:sz w:val="24"/>
          <w:szCs w:val="24"/>
        </w:rPr>
        <w:tab/>
        <w:t>os danos que dela provierem para o Contratante;</w:t>
      </w:r>
    </w:p>
    <w:p w14:paraId="4C1A7BAF" w14:textId="77777777" w:rsidR="00A85755" w:rsidRPr="00A10D88" w:rsidRDefault="00A85755" w:rsidP="00FA55BC">
      <w:pPr>
        <w:pStyle w:val="PargrafodaLista"/>
        <w:numPr>
          <w:ilvl w:val="1"/>
          <w:numId w:val="3"/>
        </w:numPr>
        <w:suppressAutoHyphens w:val="0"/>
        <w:spacing w:before="120" w:after="120" w:line="360" w:lineRule="auto"/>
        <w:ind w:left="0" w:firstLine="0"/>
        <w:jc w:val="both"/>
        <w:rPr>
          <w:rFonts w:eastAsia="Calibri"/>
          <w:color w:val="auto"/>
          <w:szCs w:val="24"/>
        </w:rPr>
      </w:pPr>
      <w:r w:rsidRPr="00A10D88">
        <w:rPr>
          <w:rFonts w:eastAsia="Calibri"/>
          <w:color w:val="auto"/>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A10D88">
        <w:rPr>
          <w:rFonts w:eastAsia="Calibri"/>
          <w:color w:val="auto"/>
          <w:szCs w:val="24"/>
        </w:rPr>
        <w:t>Ceis</w:t>
      </w:r>
      <w:proofErr w:type="spellEnd"/>
      <w:r w:rsidRPr="00A10D88">
        <w:rPr>
          <w:rFonts w:eastAsia="Calibri"/>
          <w:color w:val="auto"/>
          <w:szCs w:val="24"/>
        </w:rPr>
        <w:t>) e no Cadastro Nacional de Empresas Punidas (</w:t>
      </w:r>
      <w:proofErr w:type="spellStart"/>
      <w:r w:rsidRPr="00A10D88">
        <w:rPr>
          <w:rFonts w:eastAsia="Calibri"/>
          <w:color w:val="auto"/>
          <w:szCs w:val="24"/>
        </w:rPr>
        <w:t>Cnep</w:t>
      </w:r>
      <w:proofErr w:type="spellEnd"/>
      <w:r w:rsidRPr="00A10D88">
        <w:rPr>
          <w:rFonts w:eastAsia="Calibri"/>
          <w:color w:val="auto"/>
          <w:szCs w:val="24"/>
        </w:rPr>
        <w:t>), instituídos no âmbito do Poder Executivo Federal.</w:t>
      </w:r>
    </w:p>
    <w:p w14:paraId="2F07D78B" w14:textId="77777777" w:rsidR="00A85755" w:rsidRPr="00A10D88" w:rsidRDefault="00A85755" w:rsidP="00FA55BC">
      <w:pPr>
        <w:pStyle w:val="PargrafodaLista"/>
        <w:numPr>
          <w:ilvl w:val="1"/>
          <w:numId w:val="3"/>
        </w:numPr>
        <w:suppressAutoHyphens w:val="0"/>
        <w:spacing w:before="120" w:after="120" w:line="360" w:lineRule="auto"/>
        <w:ind w:left="0" w:firstLine="0"/>
        <w:jc w:val="both"/>
        <w:rPr>
          <w:rFonts w:eastAsia="Calibri"/>
          <w:color w:val="auto"/>
          <w:szCs w:val="24"/>
        </w:rPr>
      </w:pPr>
      <w:r w:rsidRPr="00A10D88">
        <w:rPr>
          <w:rFonts w:eastAsia="Calibri"/>
          <w:color w:val="auto"/>
          <w:szCs w:val="24"/>
        </w:rPr>
        <w:t>As sanções de impedimento de licitar e contratar e declaração de inidoneidade para licitar ou contratar são passíveis de reabilitação na forma do art. 163 da Lei nº 14.133/21.</w:t>
      </w:r>
    </w:p>
    <w:p w14:paraId="5AE4C9B5" w14:textId="77777777" w:rsidR="00A85755" w:rsidRPr="00A10D88" w:rsidRDefault="00A85755" w:rsidP="00FA55BC">
      <w:pPr>
        <w:pStyle w:val="PargrafodaLista"/>
        <w:numPr>
          <w:ilvl w:val="1"/>
          <w:numId w:val="3"/>
        </w:numPr>
        <w:suppressAutoHyphens w:val="0"/>
        <w:spacing w:before="120" w:after="120" w:line="360" w:lineRule="auto"/>
        <w:ind w:left="0" w:firstLine="0"/>
        <w:jc w:val="both"/>
        <w:rPr>
          <w:rFonts w:eastAsia="Calibri"/>
          <w:color w:val="auto"/>
          <w:szCs w:val="24"/>
        </w:rPr>
      </w:pPr>
      <w:r w:rsidRPr="00A10D88">
        <w:rPr>
          <w:rFonts w:eastAsia="Calibri"/>
          <w:color w:val="auto"/>
          <w:szCs w:val="24"/>
        </w:rPr>
        <w:lastRenderedPageBreak/>
        <w:t>As multas serão aplicadas, conforme as infrações cometidas e o nível de gravidade respectivo, indicados nas tabelas a seguir:</w:t>
      </w:r>
    </w:p>
    <w:p w14:paraId="4CCD52F5" w14:textId="77777777" w:rsidR="004D515C" w:rsidRPr="00A10D88" w:rsidRDefault="004D515C" w:rsidP="006C7EF9">
      <w:pPr>
        <w:pStyle w:val="Standard"/>
        <w:tabs>
          <w:tab w:val="left" w:pos="70"/>
        </w:tabs>
        <w:spacing w:before="120" w:after="120"/>
        <w:jc w:val="center"/>
        <w:rPr>
          <w:rFonts w:cs="Times New Roman"/>
          <w:b/>
          <w:bCs/>
          <w:lang w:eastAsia="en-US"/>
        </w:rPr>
      </w:pPr>
      <w:r w:rsidRPr="00A10D88">
        <w:rPr>
          <w:rFonts w:cs="Times New Roman"/>
          <w:b/>
          <w:bCs/>
          <w:lang w:eastAsia="en-US"/>
        </w:rPr>
        <w:t>TABELA 1</w:t>
      </w:r>
    </w:p>
    <w:p w14:paraId="7BF45EBC" w14:textId="77777777" w:rsidR="004D515C" w:rsidRPr="00A10D88" w:rsidRDefault="004D515C" w:rsidP="006C7EF9">
      <w:pPr>
        <w:pStyle w:val="Standard"/>
        <w:tabs>
          <w:tab w:val="left" w:pos="70"/>
        </w:tabs>
        <w:spacing w:before="120" w:after="120"/>
        <w:jc w:val="center"/>
        <w:rPr>
          <w:rFonts w:cs="Times New Roman"/>
          <w:b/>
          <w:bCs/>
          <w:lang w:eastAsia="en-US"/>
        </w:rPr>
      </w:pPr>
      <w:r w:rsidRPr="00A10D88">
        <w:rPr>
          <w:rFonts w:cs="Times New Roman"/>
          <w:b/>
          <w:bCs/>
          <w:lang w:eastAsia="en-U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4"/>
      </w:tblGrid>
      <w:tr w:rsidR="00A10D88" w:rsidRPr="00A10D88" w14:paraId="5F97F429" w14:textId="77777777" w:rsidTr="006C7EF9">
        <w:trPr>
          <w:trHeight w:val="399"/>
          <w:jc w:val="center"/>
        </w:trPr>
        <w:tc>
          <w:tcPr>
            <w:tcW w:w="2857"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68E35B6A" w14:textId="77777777" w:rsidR="004D515C" w:rsidRPr="00A10D88" w:rsidRDefault="004D515C" w:rsidP="00085297">
            <w:pPr>
              <w:spacing w:after="0" w:line="240" w:lineRule="auto"/>
              <w:jc w:val="center"/>
              <w:rPr>
                <w:rFonts w:ascii="Times New Roman" w:hAnsi="Times New Roman" w:cs="Times New Roman"/>
                <w:b/>
                <w:sz w:val="20"/>
                <w:szCs w:val="20"/>
              </w:rPr>
            </w:pPr>
            <w:r w:rsidRPr="00A10D88">
              <w:rPr>
                <w:rFonts w:ascii="Times New Roman" w:hAnsi="Times New Roman" w:cs="Times New Roman"/>
                <w:b/>
                <w:sz w:val="20"/>
                <w:szCs w:val="20"/>
              </w:rPr>
              <w:t>NÍVEL</w:t>
            </w:r>
          </w:p>
        </w:tc>
        <w:tc>
          <w:tcPr>
            <w:tcW w:w="620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7536DAEE" w14:textId="77777777" w:rsidR="004D515C" w:rsidRPr="00A10D88" w:rsidRDefault="004D515C" w:rsidP="00085297">
            <w:pPr>
              <w:spacing w:after="0" w:line="240" w:lineRule="auto"/>
              <w:jc w:val="center"/>
              <w:rPr>
                <w:rFonts w:ascii="Times New Roman" w:hAnsi="Times New Roman" w:cs="Times New Roman"/>
                <w:b/>
                <w:sz w:val="20"/>
                <w:szCs w:val="20"/>
              </w:rPr>
            </w:pPr>
            <w:r w:rsidRPr="00A10D88">
              <w:rPr>
                <w:rFonts w:ascii="Times New Roman" w:hAnsi="Times New Roman" w:cs="Times New Roman"/>
                <w:b/>
                <w:sz w:val="20"/>
                <w:szCs w:val="20"/>
              </w:rPr>
              <w:t>CORRESPONDÊNCIA</w:t>
            </w:r>
          </w:p>
          <w:p w14:paraId="5479CC1A" w14:textId="77777777" w:rsidR="004D515C" w:rsidRPr="00A10D88" w:rsidRDefault="004D515C" w:rsidP="00085297">
            <w:pPr>
              <w:spacing w:after="0" w:line="240" w:lineRule="auto"/>
              <w:jc w:val="center"/>
              <w:rPr>
                <w:rFonts w:ascii="Times New Roman" w:hAnsi="Times New Roman" w:cs="Times New Roman"/>
                <w:b/>
                <w:sz w:val="20"/>
                <w:szCs w:val="20"/>
              </w:rPr>
            </w:pPr>
            <w:r w:rsidRPr="00A10D88">
              <w:rPr>
                <w:rFonts w:ascii="Times New Roman" w:hAnsi="Times New Roman" w:cs="Times New Roman"/>
                <w:b/>
                <w:sz w:val="20"/>
                <w:szCs w:val="20"/>
              </w:rPr>
              <w:t>(por ocorrência sobre o valor global do Contratada)</w:t>
            </w:r>
          </w:p>
        </w:tc>
      </w:tr>
      <w:tr w:rsidR="00A10D88" w:rsidRPr="00A10D88" w14:paraId="47988F58" w14:textId="77777777" w:rsidTr="003D0BF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37EA641" w14:textId="77777777" w:rsidR="004D515C" w:rsidRPr="00A10D88" w:rsidRDefault="004D515C" w:rsidP="00085297">
            <w:pPr>
              <w:pStyle w:val="Standard"/>
              <w:suppressLineNumbers/>
              <w:jc w:val="center"/>
              <w:rPr>
                <w:rFonts w:cs="Times New Roman"/>
                <w:sz w:val="20"/>
                <w:szCs w:val="20"/>
              </w:rPr>
            </w:pPr>
            <w:r w:rsidRPr="00A10D88">
              <w:rPr>
                <w:rFonts w:cs="Times New Roman"/>
                <w:sz w:val="20"/>
                <w:szCs w:val="20"/>
              </w:rPr>
              <w:t>1 (menor ofensividade)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CBCF1E5" w14:textId="77777777" w:rsidR="004D515C" w:rsidRPr="00A10D88" w:rsidRDefault="004D515C" w:rsidP="00085297">
            <w:pPr>
              <w:pStyle w:val="Standard"/>
              <w:suppressLineNumbers/>
              <w:jc w:val="center"/>
              <w:rPr>
                <w:rFonts w:cs="Times New Roman"/>
                <w:sz w:val="20"/>
                <w:szCs w:val="20"/>
              </w:rPr>
            </w:pPr>
            <w:r w:rsidRPr="00A10D88">
              <w:rPr>
                <w:rFonts w:cs="Times New Roman"/>
                <w:sz w:val="20"/>
                <w:szCs w:val="20"/>
              </w:rPr>
              <w:t>0,2%.</w:t>
            </w:r>
          </w:p>
        </w:tc>
      </w:tr>
      <w:tr w:rsidR="00A10D88" w:rsidRPr="00A10D88" w14:paraId="1BA8F5A8" w14:textId="77777777" w:rsidTr="003D0BF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2C002CD" w14:textId="77777777" w:rsidR="004D515C" w:rsidRPr="00A10D88" w:rsidRDefault="004D515C" w:rsidP="00085297">
            <w:pPr>
              <w:pStyle w:val="Standard"/>
              <w:jc w:val="center"/>
              <w:rPr>
                <w:rFonts w:cs="Times New Roman"/>
                <w:sz w:val="20"/>
                <w:szCs w:val="20"/>
              </w:rPr>
            </w:pPr>
            <w:r w:rsidRPr="00A10D88">
              <w:rPr>
                <w:rFonts w:cs="Times New Roman"/>
                <w:sz w:val="20"/>
                <w:szCs w:val="20"/>
              </w:rPr>
              <w:t>2 (leve)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B385886" w14:textId="77777777" w:rsidR="004D515C" w:rsidRPr="00A10D88" w:rsidRDefault="004D515C" w:rsidP="00085297">
            <w:pPr>
              <w:pStyle w:val="Standard"/>
              <w:suppressLineNumbers/>
              <w:jc w:val="center"/>
              <w:rPr>
                <w:rFonts w:cs="Times New Roman"/>
                <w:sz w:val="20"/>
                <w:szCs w:val="20"/>
              </w:rPr>
            </w:pPr>
            <w:r w:rsidRPr="00A10D88">
              <w:rPr>
                <w:rFonts w:cs="Times New Roman"/>
                <w:sz w:val="20"/>
                <w:szCs w:val="20"/>
              </w:rPr>
              <w:t>0,4%.</w:t>
            </w:r>
          </w:p>
        </w:tc>
      </w:tr>
      <w:tr w:rsidR="00A10D88" w:rsidRPr="00A10D88" w14:paraId="2A67ED29" w14:textId="77777777" w:rsidTr="003D0BF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BE4F3DD" w14:textId="77777777" w:rsidR="004D515C" w:rsidRPr="00A10D88" w:rsidRDefault="004D515C" w:rsidP="00085297">
            <w:pPr>
              <w:pStyle w:val="Standard"/>
              <w:jc w:val="center"/>
              <w:rPr>
                <w:rFonts w:cs="Times New Roman"/>
                <w:sz w:val="20"/>
                <w:szCs w:val="20"/>
              </w:rPr>
            </w:pPr>
            <w:r w:rsidRPr="00A10D88">
              <w:rPr>
                <w:rFonts w:cs="Times New Roman"/>
                <w:sz w:val="20"/>
                <w:szCs w:val="20"/>
              </w:rPr>
              <w:t>3 (médio)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96C4A36" w14:textId="77777777" w:rsidR="004D515C" w:rsidRPr="00A10D88" w:rsidRDefault="004D515C" w:rsidP="00085297">
            <w:pPr>
              <w:pStyle w:val="Standard"/>
              <w:suppressLineNumbers/>
              <w:jc w:val="center"/>
              <w:rPr>
                <w:rFonts w:cs="Times New Roman"/>
                <w:sz w:val="20"/>
                <w:szCs w:val="20"/>
              </w:rPr>
            </w:pPr>
            <w:r w:rsidRPr="00A10D88">
              <w:rPr>
                <w:rFonts w:cs="Times New Roman"/>
                <w:sz w:val="20"/>
                <w:szCs w:val="20"/>
              </w:rPr>
              <w:t>0,8%.</w:t>
            </w:r>
          </w:p>
        </w:tc>
      </w:tr>
      <w:tr w:rsidR="00A10D88" w:rsidRPr="00A10D88" w14:paraId="78163A6E" w14:textId="77777777" w:rsidTr="003D0BF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001F4D0" w14:textId="77777777" w:rsidR="004D515C" w:rsidRPr="00A10D88" w:rsidRDefault="004D515C" w:rsidP="00085297">
            <w:pPr>
              <w:pStyle w:val="Standard"/>
              <w:jc w:val="center"/>
              <w:rPr>
                <w:rFonts w:cs="Times New Roman"/>
                <w:sz w:val="20"/>
                <w:szCs w:val="20"/>
              </w:rPr>
            </w:pPr>
            <w:r w:rsidRPr="00A10D88">
              <w:rPr>
                <w:rFonts w:cs="Times New Roman"/>
                <w:sz w:val="20"/>
                <w:szCs w:val="20"/>
              </w:rPr>
              <w:t>4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1619D53D" w14:textId="77777777" w:rsidR="004D515C" w:rsidRPr="00A10D88" w:rsidRDefault="004D515C" w:rsidP="00085297">
            <w:pPr>
              <w:pStyle w:val="Standard"/>
              <w:suppressLineNumbers/>
              <w:jc w:val="center"/>
              <w:rPr>
                <w:rFonts w:cs="Times New Roman"/>
                <w:sz w:val="20"/>
                <w:szCs w:val="20"/>
              </w:rPr>
            </w:pPr>
            <w:r w:rsidRPr="00A10D88">
              <w:rPr>
                <w:rFonts w:cs="Times New Roman"/>
                <w:sz w:val="20"/>
                <w:szCs w:val="20"/>
              </w:rPr>
              <w:t>1,6%.</w:t>
            </w:r>
          </w:p>
        </w:tc>
      </w:tr>
      <w:tr w:rsidR="00A10D88" w:rsidRPr="00A10D88" w14:paraId="2C61F365" w14:textId="77777777" w:rsidTr="003D0BF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7CC93C9" w14:textId="77777777" w:rsidR="004D515C" w:rsidRPr="00A10D88" w:rsidRDefault="004D515C" w:rsidP="00085297">
            <w:pPr>
              <w:pStyle w:val="Standard"/>
              <w:jc w:val="center"/>
              <w:rPr>
                <w:rFonts w:cs="Times New Roman"/>
                <w:sz w:val="20"/>
                <w:szCs w:val="20"/>
              </w:rPr>
            </w:pPr>
            <w:r w:rsidRPr="00A10D88">
              <w:rPr>
                <w:rFonts w:cs="Times New Roman"/>
                <w:sz w:val="20"/>
                <w:szCs w:val="20"/>
              </w:rPr>
              <w:t>5 (muito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E4E4961" w14:textId="77777777" w:rsidR="004D515C" w:rsidRPr="00A10D88" w:rsidRDefault="004D515C" w:rsidP="00085297">
            <w:pPr>
              <w:pStyle w:val="Standard"/>
              <w:suppressLineNumbers/>
              <w:jc w:val="center"/>
              <w:rPr>
                <w:rFonts w:cs="Times New Roman"/>
                <w:sz w:val="20"/>
                <w:szCs w:val="20"/>
              </w:rPr>
            </w:pPr>
            <w:r w:rsidRPr="00A10D88">
              <w:rPr>
                <w:rFonts w:cs="Times New Roman"/>
                <w:sz w:val="20"/>
                <w:szCs w:val="20"/>
              </w:rPr>
              <w:t>3,2%.</w:t>
            </w:r>
          </w:p>
        </w:tc>
      </w:tr>
      <w:tr w:rsidR="00A10D88" w:rsidRPr="00A10D88" w14:paraId="5BE5B29B" w14:textId="77777777" w:rsidTr="003D0BF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4C32569" w14:textId="77777777" w:rsidR="004D515C" w:rsidRPr="00A10D88" w:rsidRDefault="004D515C" w:rsidP="00085297">
            <w:pPr>
              <w:pStyle w:val="Standard"/>
              <w:jc w:val="center"/>
              <w:rPr>
                <w:rFonts w:cs="Times New Roman"/>
                <w:sz w:val="20"/>
                <w:szCs w:val="20"/>
              </w:rPr>
            </w:pPr>
            <w:r w:rsidRPr="00A10D88">
              <w:rPr>
                <w:rFonts w:cs="Times New Roman"/>
                <w:sz w:val="20"/>
                <w:szCs w:val="20"/>
              </w:rPr>
              <w:t>6 (gravíssimo)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D7EFE12" w14:textId="77777777" w:rsidR="004D515C" w:rsidRPr="00A10D88" w:rsidRDefault="004D515C" w:rsidP="00085297">
            <w:pPr>
              <w:pStyle w:val="Standard"/>
              <w:suppressLineNumbers/>
              <w:jc w:val="center"/>
              <w:rPr>
                <w:rFonts w:cs="Times New Roman"/>
                <w:sz w:val="20"/>
                <w:szCs w:val="20"/>
              </w:rPr>
            </w:pPr>
            <w:r w:rsidRPr="00A10D88">
              <w:rPr>
                <w:rFonts w:cs="Times New Roman"/>
                <w:sz w:val="20"/>
                <w:szCs w:val="20"/>
              </w:rPr>
              <w:t>4%.</w:t>
            </w:r>
          </w:p>
        </w:tc>
      </w:tr>
    </w:tbl>
    <w:p w14:paraId="1601DBBF" w14:textId="210F64E5" w:rsidR="004D515C" w:rsidRPr="00A10D88" w:rsidRDefault="004D515C" w:rsidP="000E2BBE">
      <w:pPr>
        <w:pStyle w:val="PargrafodaLista"/>
        <w:numPr>
          <w:ilvl w:val="1"/>
          <w:numId w:val="3"/>
        </w:numPr>
        <w:spacing w:before="120" w:after="120" w:line="360" w:lineRule="auto"/>
        <w:ind w:left="0" w:firstLine="0"/>
        <w:jc w:val="both"/>
        <w:rPr>
          <w:color w:val="auto"/>
          <w:szCs w:val="24"/>
        </w:rPr>
      </w:pPr>
      <w:r w:rsidRPr="00A10D88">
        <w:rPr>
          <w:color w:val="auto"/>
          <w:szCs w:val="24"/>
        </w:rPr>
        <w:t>As gradações dispostas na tabela acima, somadas, limitar-se-ão ao percentual de 20% (vinte por cento) sobre o valor global do contrato, na forma estabelecida no subitem 16.2.4.</w:t>
      </w:r>
    </w:p>
    <w:p w14:paraId="33D2D063" w14:textId="6E1BAF98" w:rsidR="00085297" w:rsidRPr="00A10D88" w:rsidRDefault="004D515C" w:rsidP="000E2BBE">
      <w:pPr>
        <w:pStyle w:val="PargrafodaLista"/>
        <w:numPr>
          <w:ilvl w:val="1"/>
          <w:numId w:val="3"/>
        </w:numPr>
        <w:spacing w:before="120" w:after="120" w:line="360" w:lineRule="auto"/>
        <w:ind w:left="0" w:firstLine="0"/>
        <w:jc w:val="both"/>
        <w:rPr>
          <w:rFonts w:eastAsia="Calibri"/>
          <w:color w:val="auto"/>
          <w:szCs w:val="24"/>
        </w:rPr>
      </w:pPr>
      <w:r w:rsidRPr="00A10D88">
        <w:rPr>
          <w:color w:val="auto"/>
          <w:szCs w:val="24"/>
        </w:rPr>
        <w:t>Todas as ocorrências contratuais serão registradas pela FEMAR, que notificará a Contratada</w:t>
      </w:r>
      <w:r w:rsidRPr="00A10D88">
        <w:rPr>
          <w:rFonts w:eastAsia="Calibri"/>
          <w:color w:val="auto"/>
          <w:szCs w:val="24"/>
        </w:rPr>
        <w:t>.</w:t>
      </w:r>
    </w:p>
    <w:p w14:paraId="29944986" w14:textId="7E7D0639" w:rsidR="004D515C" w:rsidRPr="00A10D88" w:rsidRDefault="004D515C" w:rsidP="006C7EF9">
      <w:pPr>
        <w:pStyle w:val="Standard"/>
        <w:tabs>
          <w:tab w:val="left" w:pos="70"/>
        </w:tabs>
        <w:spacing w:before="120" w:after="120"/>
        <w:jc w:val="center"/>
        <w:rPr>
          <w:rFonts w:cs="Times New Roman"/>
          <w:b/>
          <w:bCs/>
          <w:lang w:eastAsia="en-US"/>
        </w:rPr>
      </w:pPr>
      <w:r w:rsidRPr="00A10D88">
        <w:rPr>
          <w:rFonts w:cs="Times New Roman"/>
          <w:b/>
          <w:bCs/>
          <w:lang w:eastAsia="en-US"/>
        </w:rPr>
        <w:t>TABELA 2</w:t>
      </w:r>
    </w:p>
    <w:p w14:paraId="38D56270" w14:textId="77777777" w:rsidR="004D515C" w:rsidRPr="00A10D88" w:rsidRDefault="004D515C" w:rsidP="006C7EF9">
      <w:pPr>
        <w:pStyle w:val="Standard"/>
        <w:tabs>
          <w:tab w:val="left" w:pos="70"/>
        </w:tabs>
        <w:spacing w:before="120" w:after="120"/>
        <w:jc w:val="center"/>
        <w:rPr>
          <w:rFonts w:cs="Times New Roman"/>
          <w:b/>
          <w:bCs/>
          <w:lang w:eastAsia="en-US"/>
        </w:rPr>
      </w:pPr>
      <w:r w:rsidRPr="00A10D88">
        <w:rPr>
          <w:rFonts w:cs="Times New Roman"/>
          <w:b/>
          <w:bCs/>
          <w:lang w:eastAsia="en-US"/>
        </w:rPr>
        <w:t>INFRAÇÕES E CORRESPONDENTES NÍVEIS</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0"/>
        <w:gridCol w:w="7994"/>
        <w:gridCol w:w="633"/>
      </w:tblGrid>
      <w:tr w:rsidR="00A10D88" w:rsidRPr="00A10D88" w14:paraId="1E3A223B" w14:textId="77777777" w:rsidTr="003A6A2E">
        <w:trPr>
          <w:trHeight w:val="136"/>
          <w:jc w:val="center"/>
        </w:trPr>
        <w:tc>
          <w:tcPr>
            <w:tcW w:w="9177" w:type="dxa"/>
            <w:gridSpan w:val="3"/>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6D2E2479" w14:textId="77777777" w:rsidR="004D515C" w:rsidRPr="00A10D88" w:rsidRDefault="004D515C" w:rsidP="003A6A2E">
            <w:pPr>
              <w:spacing w:after="0" w:line="240" w:lineRule="auto"/>
              <w:jc w:val="center"/>
              <w:rPr>
                <w:rFonts w:ascii="Times New Roman" w:hAnsi="Times New Roman" w:cs="Times New Roman"/>
                <w:b/>
                <w:sz w:val="20"/>
                <w:szCs w:val="20"/>
              </w:rPr>
            </w:pPr>
            <w:r w:rsidRPr="00A10D88">
              <w:rPr>
                <w:rFonts w:ascii="Times New Roman" w:hAnsi="Times New Roman" w:cs="Times New Roman"/>
                <w:b/>
                <w:sz w:val="20"/>
                <w:szCs w:val="20"/>
              </w:rPr>
              <w:t>INFRAÇÃO</w:t>
            </w:r>
          </w:p>
        </w:tc>
      </w:tr>
      <w:tr w:rsidR="00A10D88" w:rsidRPr="00A10D88" w14:paraId="0B718D39" w14:textId="77777777" w:rsidTr="003A6A2E">
        <w:trPr>
          <w:trHeight w:val="43"/>
          <w:jc w:val="center"/>
        </w:trPr>
        <w:tc>
          <w:tcPr>
            <w:tcW w:w="550"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373FF70B" w14:textId="77777777" w:rsidR="004D515C" w:rsidRPr="00A10D88" w:rsidRDefault="004D515C" w:rsidP="003A6A2E">
            <w:pPr>
              <w:spacing w:after="0" w:line="240" w:lineRule="auto"/>
              <w:jc w:val="center"/>
              <w:rPr>
                <w:rFonts w:ascii="Times New Roman" w:hAnsi="Times New Roman" w:cs="Times New Roman"/>
                <w:b/>
                <w:sz w:val="20"/>
                <w:szCs w:val="20"/>
              </w:rPr>
            </w:pPr>
            <w:r w:rsidRPr="00A10D88">
              <w:rPr>
                <w:rFonts w:ascii="Times New Roman" w:hAnsi="Times New Roman" w:cs="Times New Roman"/>
                <w:b/>
                <w:sz w:val="20"/>
                <w:szCs w:val="20"/>
              </w:rPr>
              <w:t>Item</w:t>
            </w:r>
          </w:p>
        </w:tc>
        <w:tc>
          <w:tcPr>
            <w:tcW w:w="799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2BF53105" w14:textId="77777777" w:rsidR="004D515C" w:rsidRPr="00A10D88" w:rsidRDefault="004D515C" w:rsidP="003A6A2E">
            <w:pPr>
              <w:spacing w:after="0" w:line="240" w:lineRule="auto"/>
              <w:jc w:val="center"/>
              <w:rPr>
                <w:rFonts w:ascii="Times New Roman" w:hAnsi="Times New Roman" w:cs="Times New Roman"/>
                <w:b/>
                <w:sz w:val="20"/>
                <w:szCs w:val="20"/>
              </w:rPr>
            </w:pPr>
            <w:r w:rsidRPr="00A10D88">
              <w:rPr>
                <w:rFonts w:ascii="Times New Roman" w:hAnsi="Times New Roman" w:cs="Times New Roman"/>
                <w:b/>
                <w:sz w:val="20"/>
                <w:szCs w:val="20"/>
              </w:rPr>
              <w:t>Descrição</w:t>
            </w:r>
          </w:p>
        </w:tc>
        <w:tc>
          <w:tcPr>
            <w:tcW w:w="633"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7866665A" w14:textId="77777777" w:rsidR="004D515C" w:rsidRPr="00A10D88" w:rsidRDefault="004D515C" w:rsidP="003A6A2E">
            <w:pPr>
              <w:spacing w:after="0" w:line="240" w:lineRule="auto"/>
              <w:jc w:val="center"/>
              <w:rPr>
                <w:rFonts w:ascii="Times New Roman" w:hAnsi="Times New Roman" w:cs="Times New Roman"/>
                <w:b/>
                <w:sz w:val="20"/>
                <w:szCs w:val="20"/>
              </w:rPr>
            </w:pPr>
            <w:r w:rsidRPr="00A10D88">
              <w:rPr>
                <w:rFonts w:ascii="Times New Roman" w:hAnsi="Times New Roman" w:cs="Times New Roman"/>
                <w:b/>
                <w:sz w:val="20"/>
                <w:szCs w:val="20"/>
              </w:rPr>
              <w:t>Nível</w:t>
            </w:r>
          </w:p>
        </w:tc>
      </w:tr>
      <w:tr w:rsidR="00A10D88" w:rsidRPr="00A10D88" w14:paraId="5ABBF350" w14:textId="77777777" w:rsidTr="003A6A2E">
        <w:trPr>
          <w:trHeight w:val="140"/>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E43875F" w14:textId="77777777" w:rsidR="004D515C" w:rsidRPr="00A10D88" w:rsidRDefault="004D515C" w:rsidP="003A6A2E">
            <w:pPr>
              <w:pStyle w:val="Standard"/>
              <w:jc w:val="center"/>
              <w:rPr>
                <w:rFonts w:cs="Times New Roman"/>
                <w:sz w:val="20"/>
                <w:szCs w:val="20"/>
              </w:rPr>
            </w:pPr>
            <w:r w:rsidRPr="00A10D88">
              <w:rPr>
                <w:rFonts w:cs="Times New Roman"/>
                <w:sz w:val="20"/>
                <w:szCs w:val="20"/>
              </w:rPr>
              <w:t>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ACFBD0" w14:textId="77777777" w:rsidR="004D515C" w:rsidRPr="00A10D88" w:rsidRDefault="004D515C" w:rsidP="003A6A2E">
            <w:pPr>
              <w:pStyle w:val="Standard"/>
              <w:jc w:val="center"/>
              <w:rPr>
                <w:rFonts w:cs="Times New Roman"/>
                <w:sz w:val="20"/>
                <w:szCs w:val="20"/>
              </w:rPr>
            </w:pPr>
            <w:r w:rsidRPr="00A10D88">
              <w:rPr>
                <w:rFonts w:cs="Times New Roman"/>
                <w:sz w:val="20"/>
                <w:szCs w:val="20"/>
              </w:rPr>
              <w:t>Transferir a outrem, no todo ou em parte, o objeto do Contrato sem prévia e expresso acordo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A452C29" w14:textId="77777777" w:rsidR="004D515C" w:rsidRPr="00A10D88" w:rsidRDefault="004D515C" w:rsidP="003A6A2E">
            <w:pPr>
              <w:pStyle w:val="Standard"/>
              <w:jc w:val="center"/>
              <w:rPr>
                <w:rFonts w:cs="Times New Roman"/>
                <w:sz w:val="20"/>
                <w:szCs w:val="20"/>
              </w:rPr>
            </w:pPr>
            <w:r w:rsidRPr="00A10D88">
              <w:rPr>
                <w:rFonts w:cs="Times New Roman"/>
                <w:sz w:val="20"/>
                <w:szCs w:val="20"/>
              </w:rPr>
              <w:t>6</w:t>
            </w:r>
          </w:p>
        </w:tc>
      </w:tr>
      <w:tr w:rsidR="00A10D88" w:rsidRPr="00A10D88" w14:paraId="1B001C78"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7723CC5" w14:textId="77777777" w:rsidR="004D515C" w:rsidRPr="00A10D88" w:rsidRDefault="004D515C" w:rsidP="003A6A2E">
            <w:pPr>
              <w:pStyle w:val="Standard"/>
              <w:jc w:val="center"/>
              <w:rPr>
                <w:rFonts w:cs="Times New Roman"/>
                <w:sz w:val="20"/>
                <w:szCs w:val="20"/>
              </w:rPr>
            </w:pPr>
            <w:r w:rsidRPr="00A10D88">
              <w:rPr>
                <w:rFonts w:cs="Times New Roman"/>
                <w:sz w:val="20"/>
                <w:szCs w:val="20"/>
              </w:rPr>
              <w:t>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492434E" w14:textId="77777777" w:rsidR="004D515C" w:rsidRPr="00A10D88" w:rsidRDefault="004D515C" w:rsidP="003A6A2E">
            <w:pPr>
              <w:pStyle w:val="Standard"/>
              <w:jc w:val="center"/>
              <w:rPr>
                <w:rFonts w:cs="Times New Roman"/>
                <w:sz w:val="20"/>
                <w:szCs w:val="20"/>
              </w:rPr>
            </w:pPr>
            <w:r w:rsidRPr="00A10D88">
              <w:rPr>
                <w:rFonts w:cs="Times New Roman"/>
                <w:sz w:val="20"/>
                <w:szCs w:val="20"/>
              </w:rPr>
              <w:t>Caucionar ou utilizar o Contrato para quaisquer operações financeiras.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A2CFD5A" w14:textId="77777777" w:rsidR="004D515C" w:rsidRPr="00A10D88" w:rsidRDefault="004D515C" w:rsidP="003A6A2E">
            <w:pPr>
              <w:pStyle w:val="Standard"/>
              <w:jc w:val="center"/>
              <w:rPr>
                <w:rFonts w:cs="Times New Roman"/>
                <w:sz w:val="20"/>
                <w:szCs w:val="20"/>
              </w:rPr>
            </w:pPr>
            <w:r w:rsidRPr="00A10D88">
              <w:rPr>
                <w:rFonts w:cs="Times New Roman"/>
                <w:sz w:val="20"/>
                <w:szCs w:val="20"/>
              </w:rPr>
              <w:t>6</w:t>
            </w:r>
          </w:p>
        </w:tc>
      </w:tr>
      <w:tr w:rsidR="00A10D88" w:rsidRPr="00A10D88" w14:paraId="34B173BA"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E50F8F7" w14:textId="77777777" w:rsidR="004D515C" w:rsidRPr="00A10D88" w:rsidRDefault="004D515C" w:rsidP="003A6A2E">
            <w:pPr>
              <w:pStyle w:val="Standard"/>
              <w:jc w:val="center"/>
              <w:rPr>
                <w:rFonts w:cs="Times New Roman"/>
                <w:sz w:val="20"/>
                <w:szCs w:val="20"/>
              </w:rPr>
            </w:pPr>
            <w:r w:rsidRPr="00A10D88">
              <w:rPr>
                <w:rFonts w:cs="Times New Roman"/>
                <w:sz w:val="20"/>
                <w:szCs w:val="20"/>
              </w:rPr>
              <w:t>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36BFF9C" w14:textId="77777777" w:rsidR="004D515C" w:rsidRPr="00A10D88" w:rsidRDefault="004D515C" w:rsidP="003A6A2E">
            <w:pPr>
              <w:pStyle w:val="Standard"/>
              <w:jc w:val="center"/>
              <w:rPr>
                <w:rFonts w:cs="Times New Roman"/>
                <w:sz w:val="20"/>
                <w:szCs w:val="20"/>
              </w:rPr>
            </w:pPr>
            <w:r w:rsidRPr="00A10D88">
              <w:rPr>
                <w:rFonts w:cs="Times New Roman"/>
                <w:sz w:val="20"/>
                <w:szCs w:val="20"/>
              </w:rPr>
              <w:t>Reproduzir, divulgar ou utilizar, em benefício próprio ou de terceiros, quaisquer informações de que tenha tomado ciência em razão do cumprimento de suas obrigações sem o consentimento prévio e por escrito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139E275" w14:textId="77777777" w:rsidR="004D515C" w:rsidRPr="00A10D88" w:rsidRDefault="004D515C" w:rsidP="003A6A2E">
            <w:pPr>
              <w:pStyle w:val="Standard"/>
              <w:jc w:val="center"/>
              <w:rPr>
                <w:rFonts w:cs="Times New Roman"/>
                <w:sz w:val="20"/>
                <w:szCs w:val="20"/>
              </w:rPr>
            </w:pPr>
            <w:r w:rsidRPr="00A10D88">
              <w:rPr>
                <w:rFonts w:cs="Times New Roman"/>
                <w:sz w:val="20"/>
                <w:szCs w:val="20"/>
              </w:rPr>
              <w:t>5</w:t>
            </w:r>
          </w:p>
        </w:tc>
      </w:tr>
      <w:tr w:rsidR="00A10D88" w:rsidRPr="00A10D88" w14:paraId="0B017B1C"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6B17C84" w14:textId="77777777" w:rsidR="004D515C" w:rsidRPr="00A10D88" w:rsidRDefault="004D515C" w:rsidP="003A6A2E">
            <w:pPr>
              <w:pStyle w:val="Standard"/>
              <w:jc w:val="center"/>
              <w:rPr>
                <w:rFonts w:cs="Times New Roman"/>
                <w:sz w:val="20"/>
                <w:szCs w:val="20"/>
              </w:rPr>
            </w:pPr>
            <w:r w:rsidRPr="00A10D88">
              <w:rPr>
                <w:rFonts w:cs="Times New Roman"/>
                <w:sz w:val="20"/>
                <w:szCs w:val="20"/>
              </w:rPr>
              <w:t>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02948B" w14:textId="77777777" w:rsidR="004D515C" w:rsidRPr="00A10D88" w:rsidRDefault="004D515C" w:rsidP="003A6A2E">
            <w:pPr>
              <w:pStyle w:val="Standard"/>
              <w:jc w:val="center"/>
              <w:rPr>
                <w:rFonts w:cs="Times New Roman"/>
                <w:sz w:val="20"/>
                <w:szCs w:val="20"/>
              </w:rPr>
            </w:pPr>
            <w:r w:rsidRPr="00A10D88">
              <w:rPr>
                <w:rFonts w:cs="Times New Roman"/>
                <w:sz w:val="20"/>
                <w:szCs w:val="20"/>
              </w:rPr>
              <w:t>Utilizar o nome do Contratante, ou sua qualidade de Contratada, em quaisquer atividades de divulgação empresarial, como, por exemplo, em cartões de visita, anúncios e impressos.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096201" w14:textId="77777777" w:rsidR="004D515C" w:rsidRPr="00A10D88" w:rsidRDefault="004D515C" w:rsidP="003A6A2E">
            <w:pPr>
              <w:pStyle w:val="Standard"/>
              <w:jc w:val="center"/>
              <w:rPr>
                <w:rFonts w:cs="Times New Roman"/>
                <w:sz w:val="20"/>
                <w:szCs w:val="20"/>
              </w:rPr>
            </w:pPr>
            <w:r w:rsidRPr="00A10D88">
              <w:rPr>
                <w:rFonts w:cs="Times New Roman"/>
                <w:sz w:val="20"/>
                <w:szCs w:val="20"/>
              </w:rPr>
              <w:t>5</w:t>
            </w:r>
          </w:p>
        </w:tc>
      </w:tr>
      <w:tr w:rsidR="00A10D88" w:rsidRPr="00A10D88" w14:paraId="4370FD18" w14:textId="77777777" w:rsidTr="003A6A2E">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2DCA43B" w14:textId="77777777" w:rsidR="004D515C" w:rsidRPr="00A10D88" w:rsidRDefault="004D515C" w:rsidP="003A6A2E">
            <w:pPr>
              <w:pStyle w:val="Standard"/>
              <w:jc w:val="center"/>
              <w:rPr>
                <w:rFonts w:cs="Times New Roman"/>
                <w:sz w:val="20"/>
                <w:szCs w:val="20"/>
              </w:rPr>
            </w:pPr>
            <w:r w:rsidRPr="00A10D88">
              <w:rPr>
                <w:rFonts w:cs="Times New Roman"/>
                <w:sz w:val="20"/>
                <w:szCs w:val="20"/>
              </w:rPr>
              <w:t>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5955B13" w14:textId="77777777" w:rsidR="004D515C" w:rsidRPr="00A10D88" w:rsidRDefault="004D515C" w:rsidP="003A6A2E">
            <w:pPr>
              <w:pStyle w:val="Standard"/>
              <w:jc w:val="center"/>
              <w:rPr>
                <w:rFonts w:cs="Times New Roman"/>
                <w:sz w:val="20"/>
                <w:szCs w:val="20"/>
              </w:rPr>
            </w:pPr>
            <w:r w:rsidRPr="00A10D88">
              <w:rPr>
                <w:rFonts w:cs="Times New Roman"/>
                <w:sz w:val="20"/>
                <w:szCs w:val="20"/>
              </w:rPr>
              <w:t>Deixar de relacionar-se com o Contratante, exclusivamente, por meio do fiscal do Contrato.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D3DA77" w14:textId="77777777" w:rsidR="004D515C" w:rsidRPr="00A10D88" w:rsidRDefault="004D515C" w:rsidP="003A6A2E">
            <w:pPr>
              <w:pStyle w:val="Standard"/>
              <w:jc w:val="center"/>
              <w:rPr>
                <w:rFonts w:cs="Times New Roman"/>
                <w:sz w:val="20"/>
                <w:szCs w:val="20"/>
              </w:rPr>
            </w:pPr>
            <w:r w:rsidRPr="00A10D88">
              <w:rPr>
                <w:rFonts w:cs="Times New Roman"/>
                <w:sz w:val="20"/>
                <w:szCs w:val="20"/>
              </w:rPr>
              <w:t>3</w:t>
            </w:r>
          </w:p>
        </w:tc>
      </w:tr>
      <w:tr w:rsidR="00A10D88" w:rsidRPr="00A10D88" w14:paraId="2791409A" w14:textId="77777777" w:rsidTr="003A6A2E">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0AA50EB" w14:textId="77777777" w:rsidR="004D515C" w:rsidRPr="00A10D88" w:rsidRDefault="004D515C" w:rsidP="003A6A2E">
            <w:pPr>
              <w:pStyle w:val="Standard"/>
              <w:jc w:val="center"/>
              <w:rPr>
                <w:rFonts w:cs="Times New Roman"/>
                <w:sz w:val="20"/>
                <w:szCs w:val="20"/>
              </w:rPr>
            </w:pPr>
            <w:r w:rsidRPr="00A10D88">
              <w:rPr>
                <w:rFonts w:cs="Times New Roman"/>
                <w:sz w:val="20"/>
                <w:szCs w:val="20"/>
              </w:rPr>
              <w:t>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0EF20FD" w14:textId="77777777" w:rsidR="004D515C" w:rsidRPr="00A10D88" w:rsidRDefault="004D515C" w:rsidP="003A6A2E">
            <w:pPr>
              <w:pStyle w:val="Standard"/>
              <w:jc w:val="center"/>
              <w:rPr>
                <w:rFonts w:cs="Times New Roman"/>
                <w:sz w:val="20"/>
                <w:szCs w:val="20"/>
              </w:rPr>
            </w:pPr>
            <w:r w:rsidRPr="00A10D88">
              <w:rPr>
                <w:rFonts w:cs="Times New Roman"/>
                <w:sz w:val="20"/>
                <w:szCs w:val="20"/>
              </w:rPr>
              <w:t>Deixar de se sujeitar à fiscalização do Contratante, que inclui o atendimento às orientações do fiscal do Contrato e a prestação dos esclarecimentos formulados.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0D146AD" w14:textId="77777777" w:rsidR="004D515C" w:rsidRPr="00A10D88" w:rsidRDefault="004D515C" w:rsidP="003A6A2E">
            <w:pPr>
              <w:pStyle w:val="Standard"/>
              <w:jc w:val="center"/>
              <w:rPr>
                <w:rFonts w:cs="Times New Roman"/>
                <w:sz w:val="20"/>
                <w:szCs w:val="20"/>
              </w:rPr>
            </w:pPr>
            <w:r w:rsidRPr="00A10D88">
              <w:rPr>
                <w:rFonts w:cs="Times New Roman"/>
                <w:sz w:val="20"/>
                <w:szCs w:val="20"/>
              </w:rPr>
              <w:t>4</w:t>
            </w:r>
          </w:p>
        </w:tc>
      </w:tr>
      <w:tr w:rsidR="00A10D88" w:rsidRPr="00A10D88" w14:paraId="61E12548"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A682C97" w14:textId="77777777" w:rsidR="004D515C" w:rsidRPr="00A10D88" w:rsidRDefault="004D515C" w:rsidP="003A6A2E">
            <w:pPr>
              <w:pStyle w:val="Standard"/>
              <w:jc w:val="center"/>
              <w:rPr>
                <w:rFonts w:cs="Times New Roman"/>
                <w:sz w:val="20"/>
                <w:szCs w:val="20"/>
              </w:rPr>
            </w:pPr>
            <w:r w:rsidRPr="00A10D88">
              <w:rPr>
                <w:rFonts w:cs="Times New Roman"/>
                <w:sz w:val="20"/>
                <w:szCs w:val="20"/>
              </w:rPr>
              <w:t>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9834BC2" w14:textId="77777777" w:rsidR="004D515C" w:rsidRPr="00A10D88" w:rsidRDefault="004D515C" w:rsidP="003A6A2E">
            <w:pPr>
              <w:pStyle w:val="Standard"/>
              <w:jc w:val="center"/>
              <w:rPr>
                <w:rFonts w:cs="Times New Roman"/>
                <w:sz w:val="20"/>
                <w:szCs w:val="20"/>
              </w:rPr>
            </w:pPr>
            <w:r w:rsidRPr="00A10D88">
              <w:rPr>
                <w:rFonts w:cs="Times New Roman"/>
                <w:sz w:val="20"/>
                <w:szCs w:val="20"/>
              </w:rPr>
              <w:t>Deixar de responsabilizar-se pelos produtos e materiais entregues, assim como deixar de substituir imediatamente qualquer material ou objeto que não atenda aos critérios especificados neste termo.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CFE4671" w14:textId="77777777" w:rsidR="004D515C" w:rsidRPr="00A10D88" w:rsidRDefault="004D515C" w:rsidP="003A6A2E">
            <w:pPr>
              <w:pStyle w:val="Standard"/>
              <w:jc w:val="center"/>
              <w:rPr>
                <w:rFonts w:cs="Times New Roman"/>
                <w:sz w:val="20"/>
                <w:szCs w:val="20"/>
              </w:rPr>
            </w:pPr>
            <w:r w:rsidRPr="00A10D88">
              <w:rPr>
                <w:rFonts w:cs="Times New Roman"/>
                <w:sz w:val="20"/>
                <w:szCs w:val="20"/>
              </w:rPr>
              <w:t>6</w:t>
            </w:r>
          </w:p>
        </w:tc>
      </w:tr>
      <w:tr w:rsidR="00A10D88" w:rsidRPr="00A10D88" w14:paraId="3F222720"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56018E5" w14:textId="77777777" w:rsidR="004D515C" w:rsidRPr="00A10D88" w:rsidRDefault="004D515C" w:rsidP="003A6A2E">
            <w:pPr>
              <w:pStyle w:val="Standard"/>
              <w:jc w:val="center"/>
              <w:rPr>
                <w:rFonts w:cs="Times New Roman"/>
                <w:sz w:val="20"/>
                <w:szCs w:val="20"/>
              </w:rPr>
            </w:pPr>
            <w:r w:rsidRPr="00A10D88">
              <w:rPr>
                <w:rFonts w:cs="Times New Roman"/>
                <w:sz w:val="20"/>
                <w:szCs w:val="20"/>
              </w:rPr>
              <w:t>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2A7C596" w14:textId="77777777" w:rsidR="004D515C" w:rsidRPr="00A10D88" w:rsidRDefault="004D515C" w:rsidP="003A6A2E">
            <w:pPr>
              <w:pStyle w:val="Standard"/>
              <w:jc w:val="center"/>
              <w:rPr>
                <w:rFonts w:cs="Times New Roman"/>
                <w:sz w:val="20"/>
                <w:szCs w:val="20"/>
              </w:rPr>
            </w:pPr>
            <w:r w:rsidRPr="00A10D88">
              <w:rPr>
                <w:rFonts w:cs="Times New Roman"/>
                <w:sz w:val="20"/>
                <w:szCs w:val="20"/>
              </w:rPr>
              <w:t>Não zelar pelas instalações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953CE68" w14:textId="77777777" w:rsidR="004D515C" w:rsidRPr="00A10D88" w:rsidRDefault="004D515C" w:rsidP="003A6A2E">
            <w:pPr>
              <w:pStyle w:val="Standard"/>
              <w:jc w:val="center"/>
              <w:rPr>
                <w:rFonts w:cs="Times New Roman"/>
                <w:sz w:val="20"/>
                <w:szCs w:val="20"/>
              </w:rPr>
            </w:pPr>
            <w:r w:rsidRPr="00A10D88">
              <w:rPr>
                <w:rFonts w:cs="Times New Roman"/>
                <w:sz w:val="20"/>
                <w:szCs w:val="20"/>
              </w:rPr>
              <w:t>3</w:t>
            </w:r>
          </w:p>
        </w:tc>
      </w:tr>
      <w:tr w:rsidR="00A10D88" w:rsidRPr="00A10D88" w14:paraId="56FBB766"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C43CB12" w14:textId="77777777" w:rsidR="004D515C" w:rsidRPr="00A10D88" w:rsidRDefault="004D515C" w:rsidP="003A6A2E">
            <w:pPr>
              <w:pStyle w:val="Standard"/>
              <w:jc w:val="center"/>
              <w:rPr>
                <w:rFonts w:cs="Times New Roman"/>
                <w:sz w:val="20"/>
                <w:szCs w:val="20"/>
              </w:rPr>
            </w:pPr>
            <w:r w:rsidRPr="00A10D88">
              <w:rPr>
                <w:rFonts w:cs="Times New Roman"/>
                <w:sz w:val="20"/>
                <w:szCs w:val="20"/>
              </w:rPr>
              <w:t>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FD24036" w14:textId="77777777" w:rsidR="004D515C" w:rsidRPr="00A10D88" w:rsidRDefault="004D515C" w:rsidP="003A6A2E">
            <w:pPr>
              <w:pStyle w:val="Standard"/>
              <w:jc w:val="center"/>
              <w:rPr>
                <w:rFonts w:cs="Times New Roman"/>
                <w:sz w:val="20"/>
                <w:szCs w:val="20"/>
              </w:rPr>
            </w:pPr>
            <w:r w:rsidRPr="00A10D88">
              <w:rPr>
                <w:rFonts w:cs="Times New Roman"/>
                <w:sz w:val="20"/>
                <w:szCs w:val="20"/>
              </w:rPr>
              <w:t>Deixar de responsabilizar-se por quaisquer acidentes de trabalho sofridos pelos seus empregados quando em serviço.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FF64D2D" w14:textId="77777777" w:rsidR="004D515C" w:rsidRPr="00A10D88" w:rsidRDefault="004D515C" w:rsidP="003A6A2E">
            <w:pPr>
              <w:pStyle w:val="Standard"/>
              <w:jc w:val="center"/>
              <w:rPr>
                <w:rFonts w:cs="Times New Roman"/>
                <w:sz w:val="20"/>
                <w:szCs w:val="20"/>
              </w:rPr>
            </w:pPr>
            <w:r w:rsidRPr="00A10D88">
              <w:rPr>
                <w:rFonts w:cs="Times New Roman"/>
                <w:sz w:val="20"/>
                <w:szCs w:val="20"/>
              </w:rPr>
              <w:t>6</w:t>
            </w:r>
          </w:p>
        </w:tc>
      </w:tr>
      <w:tr w:rsidR="00A10D88" w:rsidRPr="00A10D88" w14:paraId="50D98546"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1B7AE3B" w14:textId="77777777" w:rsidR="004D515C" w:rsidRPr="00A10D88" w:rsidRDefault="004D515C" w:rsidP="003A6A2E">
            <w:pPr>
              <w:pStyle w:val="Standard"/>
              <w:jc w:val="center"/>
              <w:rPr>
                <w:rFonts w:cs="Times New Roman"/>
                <w:sz w:val="20"/>
                <w:szCs w:val="20"/>
              </w:rPr>
            </w:pPr>
            <w:r w:rsidRPr="00A10D88">
              <w:rPr>
                <w:rFonts w:cs="Times New Roman"/>
                <w:sz w:val="20"/>
                <w:szCs w:val="20"/>
              </w:rPr>
              <w:t>10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EA3CFAB" w14:textId="77777777" w:rsidR="004D515C" w:rsidRPr="00A10D88" w:rsidRDefault="004D515C" w:rsidP="003A6A2E">
            <w:pPr>
              <w:pStyle w:val="Standard"/>
              <w:jc w:val="center"/>
              <w:rPr>
                <w:rFonts w:cs="Times New Roman"/>
                <w:sz w:val="20"/>
                <w:szCs w:val="20"/>
              </w:rPr>
            </w:pPr>
            <w:r w:rsidRPr="00A10D88">
              <w:rPr>
                <w:rFonts w:cs="Times New Roman"/>
                <w:sz w:val="20"/>
                <w:szCs w:val="20"/>
              </w:rPr>
              <w:t>Deixar de responsabilizarem-se pelos encargos trabalhista, fiscal e comercial, pelos seguros de acidente e quaisquer outros encargos resultantes da prestação do serviço.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62C2D6" w14:textId="77777777" w:rsidR="004D515C" w:rsidRPr="00A10D88" w:rsidRDefault="004D515C" w:rsidP="003A6A2E">
            <w:pPr>
              <w:pStyle w:val="Standard"/>
              <w:jc w:val="center"/>
              <w:rPr>
                <w:rFonts w:cs="Times New Roman"/>
                <w:sz w:val="20"/>
                <w:szCs w:val="20"/>
              </w:rPr>
            </w:pPr>
            <w:r w:rsidRPr="00A10D88">
              <w:rPr>
                <w:rFonts w:cs="Times New Roman"/>
                <w:sz w:val="20"/>
                <w:szCs w:val="20"/>
              </w:rPr>
              <w:t>6</w:t>
            </w:r>
          </w:p>
        </w:tc>
      </w:tr>
      <w:tr w:rsidR="00A10D88" w:rsidRPr="00A10D88" w14:paraId="092BADD6"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3DAC03F" w14:textId="77777777" w:rsidR="004D515C" w:rsidRPr="00A10D88" w:rsidRDefault="004D515C" w:rsidP="003A6A2E">
            <w:pPr>
              <w:pStyle w:val="Standard"/>
              <w:jc w:val="center"/>
              <w:rPr>
                <w:rFonts w:cs="Times New Roman"/>
                <w:sz w:val="20"/>
                <w:szCs w:val="20"/>
              </w:rPr>
            </w:pPr>
            <w:r w:rsidRPr="00A10D88">
              <w:rPr>
                <w:rFonts w:cs="Times New Roman"/>
                <w:sz w:val="20"/>
                <w:szCs w:val="20"/>
              </w:rPr>
              <w:t>11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A0E075B" w14:textId="77777777" w:rsidR="004D515C" w:rsidRPr="00A10D88" w:rsidRDefault="004D515C" w:rsidP="003A6A2E">
            <w:pPr>
              <w:pStyle w:val="Standard"/>
              <w:jc w:val="center"/>
              <w:rPr>
                <w:rFonts w:cs="Times New Roman"/>
                <w:sz w:val="20"/>
                <w:szCs w:val="20"/>
              </w:rPr>
            </w:pPr>
            <w:r w:rsidRPr="00A10D88">
              <w:rPr>
                <w:rFonts w:cs="Times New Roman"/>
                <w:sz w:val="20"/>
                <w:szCs w:val="20"/>
              </w:rPr>
              <w:t>Deixar de observar rigorosamente as normas regulamentadoras de segurança do trabalho.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73CF910" w14:textId="77777777" w:rsidR="004D515C" w:rsidRPr="00A10D88" w:rsidRDefault="004D515C" w:rsidP="003A6A2E">
            <w:pPr>
              <w:pStyle w:val="Standard"/>
              <w:jc w:val="center"/>
              <w:rPr>
                <w:rFonts w:cs="Times New Roman"/>
                <w:sz w:val="20"/>
                <w:szCs w:val="20"/>
              </w:rPr>
            </w:pPr>
            <w:r w:rsidRPr="00A10D88">
              <w:rPr>
                <w:rFonts w:cs="Times New Roman"/>
                <w:sz w:val="20"/>
                <w:szCs w:val="20"/>
              </w:rPr>
              <w:t>6</w:t>
            </w:r>
          </w:p>
        </w:tc>
      </w:tr>
      <w:tr w:rsidR="00A10D88" w:rsidRPr="00A10D88" w14:paraId="67EB2D33"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BB8A81B" w14:textId="77777777" w:rsidR="004D515C" w:rsidRPr="00A10D88" w:rsidRDefault="004D515C" w:rsidP="003A6A2E">
            <w:pPr>
              <w:pStyle w:val="Standard"/>
              <w:jc w:val="center"/>
              <w:rPr>
                <w:rFonts w:cs="Times New Roman"/>
                <w:sz w:val="20"/>
                <w:szCs w:val="20"/>
              </w:rPr>
            </w:pPr>
            <w:r w:rsidRPr="00A10D88">
              <w:rPr>
                <w:rFonts w:cs="Times New Roman"/>
                <w:sz w:val="20"/>
                <w:szCs w:val="20"/>
              </w:rPr>
              <w:lastRenderedPageBreak/>
              <w:t>12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160AF2" w14:textId="77777777" w:rsidR="004D515C" w:rsidRPr="00A10D88" w:rsidRDefault="004D515C" w:rsidP="003A6A2E">
            <w:pPr>
              <w:pStyle w:val="Standard"/>
              <w:jc w:val="center"/>
              <w:rPr>
                <w:rFonts w:cs="Times New Roman"/>
                <w:sz w:val="20"/>
                <w:szCs w:val="20"/>
              </w:rPr>
            </w:pPr>
            <w:r w:rsidRPr="00A10D88">
              <w:rPr>
                <w:rFonts w:cs="Times New Roman"/>
                <w:sz w:val="20"/>
                <w:szCs w:val="20"/>
              </w:rPr>
              <w:t>Deixar de manter nas dependências do Contratante, os funcionários identificados e uniformizados de maneira condizente com o serviço, observando ainda as normas internas e de segurança.</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6AEB890" w14:textId="77777777" w:rsidR="004D515C" w:rsidRPr="00A10D88" w:rsidRDefault="004D515C" w:rsidP="003A6A2E">
            <w:pPr>
              <w:pStyle w:val="Standard"/>
              <w:jc w:val="center"/>
              <w:rPr>
                <w:rFonts w:cs="Times New Roman"/>
                <w:sz w:val="20"/>
                <w:szCs w:val="20"/>
              </w:rPr>
            </w:pPr>
            <w:r w:rsidRPr="00A10D88">
              <w:rPr>
                <w:rFonts w:cs="Times New Roman"/>
                <w:sz w:val="20"/>
                <w:szCs w:val="20"/>
              </w:rPr>
              <w:t>2</w:t>
            </w:r>
          </w:p>
        </w:tc>
      </w:tr>
      <w:tr w:rsidR="00A10D88" w:rsidRPr="00A10D88" w14:paraId="01CA1FAB"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31E2E8" w14:textId="77777777" w:rsidR="004D515C" w:rsidRPr="00A10D88" w:rsidRDefault="004D515C" w:rsidP="003A6A2E">
            <w:pPr>
              <w:pStyle w:val="Standard"/>
              <w:jc w:val="center"/>
              <w:rPr>
                <w:rFonts w:cs="Times New Roman"/>
                <w:sz w:val="20"/>
                <w:szCs w:val="20"/>
              </w:rPr>
            </w:pPr>
            <w:r w:rsidRPr="00A10D88">
              <w:rPr>
                <w:rFonts w:cs="Times New Roman"/>
                <w:sz w:val="20"/>
                <w:szCs w:val="20"/>
              </w:rPr>
              <w:t>13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8DAAEE7" w14:textId="77777777" w:rsidR="004D515C" w:rsidRPr="00A10D88" w:rsidRDefault="004D515C" w:rsidP="003A6A2E">
            <w:pPr>
              <w:pStyle w:val="Standard"/>
              <w:jc w:val="center"/>
              <w:rPr>
                <w:rFonts w:cs="Times New Roman"/>
                <w:sz w:val="20"/>
                <w:szCs w:val="20"/>
              </w:rPr>
            </w:pPr>
            <w:r w:rsidRPr="00A10D88">
              <w:rPr>
                <w:rFonts w:cs="Times New Roman"/>
                <w:sz w:val="20"/>
                <w:szCs w:val="20"/>
              </w:rPr>
              <w:t>Deixar de manter, durante todo o período de vigência contratual, todas as condições de habilitação e qualificação que permitiram sua contratação.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874BED8" w14:textId="77777777" w:rsidR="004D515C" w:rsidRPr="00A10D88" w:rsidRDefault="004D515C" w:rsidP="003A6A2E">
            <w:pPr>
              <w:pStyle w:val="Standard"/>
              <w:jc w:val="center"/>
              <w:rPr>
                <w:rFonts w:cs="Times New Roman"/>
                <w:sz w:val="20"/>
                <w:szCs w:val="20"/>
              </w:rPr>
            </w:pPr>
            <w:r w:rsidRPr="00A10D88">
              <w:rPr>
                <w:rFonts w:cs="Times New Roman"/>
                <w:sz w:val="20"/>
                <w:szCs w:val="20"/>
              </w:rPr>
              <w:t>6</w:t>
            </w:r>
          </w:p>
        </w:tc>
      </w:tr>
      <w:tr w:rsidR="00A10D88" w:rsidRPr="00A10D88" w14:paraId="3B5D5892"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22D8344" w14:textId="77777777" w:rsidR="004D515C" w:rsidRPr="00A10D88" w:rsidRDefault="004D515C" w:rsidP="003A6A2E">
            <w:pPr>
              <w:pStyle w:val="Standard"/>
              <w:jc w:val="center"/>
              <w:rPr>
                <w:rFonts w:cs="Times New Roman"/>
                <w:sz w:val="20"/>
                <w:szCs w:val="20"/>
              </w:rPr>
            </w:pPr>
            <w:r w:rsidRPr="00A10D88">
              <w:rPr>
                <w:rFonts w:cs="Times New Roman"/>
                <w:sz w:val="20"/>
                <w:szCs w:val="20"/>
              </w:rPr>
              <w:t>14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119E9F" w14:textId="77777777" w:rsidR="004D515C" w:rsidRPr="00A10D88" w:rsidRDefault="004D515C" w:rsidP="003A6A2E">
            <w:pPr>
              <w:pStyle w:val="Standard"/>
              <w:jc w:val="center"/>
              <w:rPr>
                <w:rFonts w:cs="Times New Roman"/>
                <w:sz w:val="20"/>
                <w:szCs w:val="20"/>
              </w:rPr>
            </w:pPr>
            <w:r w:rsidRPr="00A10D88">
              <w:rPr>
                <w:rFonts w:cs="Times New Roman"/>
                <w:sz w:val="20"/>
                <w:szCs w:val="20"/>
              </w:rPr>
              <w:t>Deixar de disponibilizar e manter atualizados conta de e-mail, endereço e telefones comerciais para fins de comunicação formal entre as partes.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9FF1F37" w14:textId="77777777" w:rsidR="004D515C" w:rsidRPr="00A10D88" w:rsidRDefault="004D515C" w:rsidP="003A6A2E">
            <w:pPr>
              <w:pStyle w:val="Standard"/>
              <w:jc w:val="center"/>
              <w:rPr>
                <w:rFonts w:cs="Times New Roman"/>
                <w:sz w:val="20"/>
                <w:szCs w:val="20"/>
              </w:rPr>
            </w:pPr>
            <w:r w:rsidRPr="00A10D88">
              <w:rPr>
                <w:rFonts w:cs="Times New Roman"/>
                <w:sz w:val="20"/>
                <w:szCs w:val="20"/>
              </w:rPr>
              <w:t>2</w:t>
            </w:r>
          </w:p>
        </w:tc>
      </w:tr>
      <w:tr w:rsidR="00A10D88" w:rsidRPr="00A10D88" w14:paraId="537CB513"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71BBFD8" w14:textId="77777777" w:rsidR="004D515C" w:rsidRPr="00A10D88" w:rsidRDefault="004D515C" w:rsidP="003A6A2E">
            <w:pPr>
              <w:pStyle w:val="Standard"/>
              <w:jc w:val="center"/>
              <w:rPr>
                <w:rFonts w:cs="Times New Roman"/>
                <w:sz w:val="20"/>
                <w:szCs w:val="20"/>
              </w:rPr>
            </w:pPr>
            <w:r w:rsidRPr="00A10D88">
              <w:rPr>
                <w:rFonts w:cs="Times New Roman"/>
                <w:sz w:val="20"/>
                <w:szCs w:val="20"/>
              </w:rPr>
              <w:t>15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E9B7D09" w14:textId="77777777" w:rsidR="004D515C" w:rsidRPr="00A10D88" w:rsidRDefault="004D515C" w:rsidP="003A6A2E">
            <w:pPr>
              <w:pStyle w:val="Standard"/>
              <w:jc w:val="center"/>
              <w:rPr>
                <w:rFonts w:cs="Times New Roman"/>
                <w:sz w:val="20"/>
                <w:szCs w:val="20"/>
              </w:rPr>
            </w:pPr>
            <w:r w:rsidRPr="00A10D88">
              <w:rPr>
                <w:rFonts w:cs="Times New Roman"/>
                <w:sz w:val="20"/>
                <w:szCs w:val="20"/>
              </w:rPr>
              <w:t>Deixar de responsabilizar-se pela idoneidade e pelo comportamento de seus prestadores de serviço e por quaisquer prejuízos que sejam causados à Contratante e a terceiros.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E18AB9F" w14:textId="77777777" w:rsidR="004D515C" w:rsidRPr="00A10D88" w:rsidRDefault="004D515C" w:rsidP="003A6A2E">
            <w:pPr>
              <w:pStyle w:val="Standard"/>
              <w:jc w:val="center"/>
              <w:rPr>
                <w:rFonts w:cs="Times New Roman"/>
                <w:sz w:val="20"/>
                <w:szCs w:val="20"/>
              </w:rPr>
            </w:pPr>
            <w:r w:rsidRPr="00A10D88">
              <w:rPr>
                <w:rFonts w:cs="Times New Roman"/>
                <w:sz w:val="20"/>
                <w:szCs w:val="20"/>
              </w:rPr>
              <w:t>6</w:t>
            </w:r>
          </w:p>
        </w:tc>
      </w:tr>
      <w:tr w:rsidR="00A10D88" w:rsidRPr="00A10D88" w14:paraId="2E840482"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23B6A39" w14:textId="77777777" w:rsidR="004D515C" w:rsidRPr="00A10D88" w:rsidRDefault="004D515C" w:rsidP="003A6A2E">
            <w:pPr>
              <w:pStyle w:val="Standard"/>
              <w:jc w:val="center"/>
              <w:rPr>
                <w:rFonts w:cs="Times New Roman"/>
                <w:sz w:val="20"/>
                <w:szCs w:val="20"/>
              </w:rPr>
            </w:pPr>
            <w:r w:rsidRPr="00A10D88">
              <w:rPr>
                <w:rFonts w:cs="Times New Roman"/>
                <w:sz w:val="20"/>
                <w:szCs w:val="20"/>
              </w:rPr>
              <w:t>16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C67021E" w14:textId="77777777" w:rsidR="004D515C" w:rsidRPr="00A10D88" w:rsidRDefault="004D515C" w:rsidP="003A6A2E">
            <w:pPr>
              <w:pStyle w:val="Standard"/>
              <w:jc w:val="center"/>
              <w:rPr>
                <w:rFonts w:cs="Times New Roman"/>
                <w:sz w:val="20"/>
                <w:szCs w:val="20"/>
              </w:rPr>
            </w:pPr>
            <w:r w:rsidRPr="00A10D88">
              <w:rPr>
                <w:rFonts w:cs="Times New Roman"/>
                <w:sz w:val="20"/>
                <w:szCs w:val="20"/>
              </w:rPr>
              <w:t>Deixar de encaminhar documentos fiscais e todas as documentações determinadas pelo fiscal do Contrato para efeitos de atestar a entrega dos bens e comprovar regularizações.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C92B04" w14:textId="77777777" w:rsidR="004D515C" w:rsidRPr="00A10D88" w:rsidRDefault="004D515C" w:rsidP="003A6A2E">
            <w:pPr>
              <w:pStyle w:val="Standard"/>
              <w:jc w:val="center"/>
              <w:rPr>
                <w:rFonts w:cs="Times New Roman"/>
                <w:sz w:val="20"/>
                <w:szCs w:val="20"/>
              </w:rPr>
            </w:pPr>
            <w:r w:rsidRPr="00A10D88">
              <w:rPr>
                <w:rFonts w:cs="Times New Roman"/>
                <w:sz w:val="20"/>
                <w:szCs w:val="20"/>
              </w:rPr>
              <w:t>4</w:t>
            </w:r>
          </w:p>
        </w:tc>
      </w:tr>
      <w:tr w:rsidR="00A10D88" w:rsidRPr="00A10D88" w14:paraId="70C89F08"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9ADB0B7" w14:textId="77777777" w:rsidR="004D515C" w:rsidRPr="00A10D88" w:rsidRDefault="004D515C" w:rsidP="003A6A2E">
            <w:pPr>
              <w:pStyle w:val="Standard"/>
              <w:jc w:val="center"/>
              <w:rPr>
                <w:rFonts w:cs="Times New Roman"/>
                <w:sz w:val="20"/>
                <w:szCs w:val="20"/>
              </w:rPr>
            </w:pPr>
            <w:r w:rsidRPr="00A10D88">
              <w:rPr>
                <w:rFonts w:cs="Times New Roman"/>
                <w:sz w:val="20"/>
                <w:szCs w:val="20"/>
              </w:rPr>
              <w:t>17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7612CE1" w14:textId="77777777" w:rsidR="004D515C" w:rsidRPr="00A10D88" w:rsidRDefault="004D515C" w:rsidP="003A6A2E">
            <w:pPr>
              <w:pStyle w:val="Standard"/>
              <w:jc w:val="center"/>
              <w:rPr>
                <w:rFonts w:cs="Times New Roman"/>
                <w:sz w:val="20"/>
                <w:szCs w:val="20"/>
              </w:rPr>
            </w:pPr>
            <w:r w:rsidRPr="00A10D88">
              <w:rPr>
                <w:rFonts w:cs="Times New Roman"/>
                <w:sz w:val="20"/>
                <w:szCs w:val="20"/>
              </w:rPr>
              <w:t>Deixar de resguardar que seus funcionários cumpram as normas internas do Contratante e impedir que os que cometerem faltas a partir da classificação de natureza grave continue na prestação dos serviços.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0389C2" w14:textId="77777777" w:rsidR="004D515C" w:rsidRPr="00A10D88" w:rsidRDefault="004D515C" w:rsidP="003A6A2E">
            <w:pPr>
              <w:pStyle w:val="Standard"/>
              <w:jc w:val="center"/>
              <w:rPr>
                <w:rFonts w:cs="Times New Roman"/>
                <w:sz w:val="20"/>
                <w:szCs w:val="20"/>
              </w:rPr>
            </w:pPr>
            <w:r w:rsidRPr="00A10D88">
              <w:rPr>
                <w:rFonts w:cs="Times New Roman"/>
                <w:sz w:val="20"/>
                <w:szCs w:val="20"/>
              </w:rPr>
              <w:t>3</w:t>
            </w:r>
          </w:p>
        </w:tc>
      </w:tr>
      <w:tr w:rsidR="00A10D88" w:rsidRPr="00A10D88" w14:paraId="69643692"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B89E1A7" w14:textId="77777777" w:rsidR="004D515C" w:rsidRPr="00A10D88" w:rsidRDefault="004D515C" w:rsidP="003A6A2E">
            <w:pPr>
              <w:pStyle w:val="Standard"/>
              <w:jc w:val="center"/>
              <w:rPr>
                <w:rFonts w:cs="Times New Roman"/>
                <w:sz w:val="20"/>
                <w:szCs w:val="20"/>
              </w:rPr>
            </w:pPr>
            <w:r w:rsidRPr="00A10D88">
              <w:rPr>
                <w:rFonts w:cs="Times New Roman"/>
                <w:sz w:val="20"/>
                <w:szCs w:val="20"/>
              </w:rPr>
              <w:t>18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3A2A54C" w14:textId="77777777" w:rsidR="004D515C" w:rsidRPr="00A10D88" w:rsidRDefault="004D515C" w:rsidP="003A6A2E">
            <w:pPr>
              <w:pStyle w:val="Standard"/>
              <w:jc w:val="center"/>
              <w:rPr>
                <w:rFonts w:cs="Times New Roman"/>
                <w:sz w:val="20"/>
                <w:szCs w:val="20"/>
              </w:rPr>
            </w:pPr>
            <w:r w:rsidRPr="00A10D88">
              <w:rPr>
                <w:rFonts w:cs="Times New Roman"/>
                <w:sz w:val="20"/>
                <w:szCs w:val="20"/>
              </w:rPr>
              <w:t>Deixar de assumir todas as responsabilidades e tomar as medidas necessárias para o atendimento dos prestadores de serviço acidentados ou com mal súbito.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1AC4873" w14:textId="77777777" w:rsidR="004D515C" w:rsidRPr="00A10D88" w:rsidRDefault="004D515C" w:rsidP="003A6A2E">
            <w:pPr>
              <w:pStyle w:val="Standard"/>
              <w:jc w:val="center"/>
              <w:rPr>
                <w:rFonts w:cs="Times New Roman"/>
                <w:sz w:val="20"/>
                <w:szCs w:val="20"/>
              </w:rPr>
            </w:pPr>
            <w:r w:rsidRPr="00A10D88">
              <w:rPr>
                <w:rFonts w:cs="Times New Roman"/>
                <w:sz w:val="20"/>
                <w:szCs w:val="20"/>
              </w:rPr>
              <w:t>6</w:t>
            </w:r>
          </w:p>
        </w:tc>
      </w:tr>
      <w:tr w:rsidR="00A10D88" w:rsidRPr="00A10D88" w14:paraId="63A61A01" w14:textId="77777777" w:rsidTr="003A6A2E">
        <w:trPr>
          <w:trHeight w:val="546"/>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8E743A" w14:textId="77777777" w:rsidR="004D515C" w:rsidRPr="00A10D88" w:rsidRDefault="004D515C" w:rsidP="003A6A2E">
            <w:pPr>
              <w:pStyle w:val="Standard"/>
              <w:jc w:val="center"/>
              <w:rPr>
                <w:rFonts w:cs="Times New Roman"/>
                <w:sz w:val="20"/>
                <w:szCs w:val="20"/>
              </w:rPr>
            </w:pPr>
            <w:r w:rsidRPr="00A10D88">
              <w:rPr>
                <w:rFonts w:cs="Times New Roman"/>
                <w:sz w:val="20"/>
                <w:szCs w:val="20"/>
              </w:rPr>
              <w:t>19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0DB235" w14:textId="77777777" w:rsidR="004D515C" w:rsidRPr="00A10D88" w:rsidRDefault="004D515C" w:rsidP="003A6A2E">
            <w:pPr>
              <w:pStyle w:val="Standard"/>
              <w:jc w:val="center"/>
              <w:rPr>
                <w:rFonts w:cs="Times New Roman"/>
                <w:sz w:val="20"/>
                <w:szCs w:val="20"/>
              </w:rPr>
            </w:pPr>
            <w:r w:rsidRPr="00A10D88">
              <w:rPr>
                <w:rFonts w:cs="Times New Roman"/>
                <w:sz w:val="20"/>
                <w:szCs w:val="20"/>
              </w:rPr>
              <w:t>Deixar de relatar à Contratante toda e quaisquer irregularidades ocorridas, que impeça, altere ou retarde a execução do Contrato, efetuando o registro da ocorrência com todos os dados e circunstâncias necessárias a seu esclarecimento.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07A6CA1" w14:textId="77777777" w:rsidR="004D515C" w:rsidRPr="00A10D88" w:rsidRDefault="004D515C" w:rsidP="003A6A2E">
            <w:pPr>
              <w:pStyle w:val="Standard"/>
              <w:jc w:val="center"/>
              <w:rPr>
                <w:rFonts w:cs="Times New Roman"/>
                <w:sz w:val="20"/>
                <w:szCs w:val="20"/>
              </w:rPr>
            </w:pPr>
            <w:r w:rsidRPr="00A10D88">
              <w:rPr>
                <w:rFonts w:cs="Times New Roman"/>
                <w:sz w:val="20"/>
                <w:szCs w:val="20"/>
              </w:rPr>
              <w:t>5</w:t>
            </w:r>
          </w:p>
        </w:tc>
      </w:tr>
      <w:tr w:rsidR="00A10D88" w:rsidRPr="00A10D88" w14:paraId="65E753AA"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6407712" w14:textId="77777777" w:rsidR="004D515C" w:rsidRPr="00A10D88" w:rsidRDefault="004D515C" w:rsidP="003A6A2E">
            <w:pPr>
              <w:pStyle w:val="Standard"/>
              <w:jc w:val="center"/>
              <w:rPr>
                <w:rFonts w:cs="Times New Roman"/>
                <w:sz w:val="20"/>
                <w:szCs w:val="20"/>
              </w:rPr>
            </w:pPr>
            <w:r w:rsidRPr="00A10D88">
              <w:rPr>
                <w:rFonts w:cs="Times New Roman"/>
                <w:sz w:val="20"/>
                <w:szCs w:val="20"/>
              </w:rPr>
              <w:t>20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224DE29" w14:textId="77777777" w:rsidR="004D515C" w:rsidRPr="00A10D88" w:rsidRDefault="004D515C" w:rsidP="003A6A2E">
            <w:pPr>
              <w:pStyle w:val="Standard"/>
              <w:jc w:val="center"/>
              <w:rPr>
                <w:rFonts w:cs="Times New Roman"/>
                <w:sz w:val="20"/>
                <w:szCs w:val="20"/>
              </w:rPr>
            </w:pPr>
            <w:r w:rsidRPr="00A10D88">
              <w:rPr>
                <w:rFonts w:cs="Times New Roman"/>
                <w:sz w:val="20"/>
                <w:szCs w:val="20"/>
              </w:rPr>
              <w:t>Suspender ou interromper, salvo motivo de força maior ou caso fortuito, a execução do objeto.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B6B7EAB" w14:textId="77777777" w:rsidR="004D515C" w:rsidRPr="00A10D88" w:rsidRDefault="004D515C" w:rsidP="003A6A2E">
            <w:pPr>
              <w:pStyle w:val="Standard"/>
              <w:jc w:val="center"/>
              <w:rPr>
                <w:rFonts w:cs="Times New Roman"/>
                <w:sz w:val="20"/>
                <w:szCs w:val="20"/>
              </w:rPr>
            </w:pPr>
            <w:r w:rsidRPr="00A10D88">
              <w:rPr>
                <w:rFonts w:cs="Times New Roman"/>
                <w:sz w:val="20"/>
                <w:szCs w:val="20"/>
              </w:rPr>
              <w:t>5</w:t>
            </w:r>
          </w:p>
        </w:tc>
      </w:tr>
      <w:tr w:rsidR="00A10D88" w:rsidRPr="00A10D88" w14:paraId="3C7722BA" w14:textId="77777777" w:rsidTr="003A6A2E">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681902C" w14:textId="77777777" w:rsidR="004D515C" w:rsidRPr="00A10D88" w:rsidRDefault="004D515C" w:rsidP="003A6A2E">
            <w:pPr>
              <w:pStyle w:val="Standard"/>
              <w:jc w:val="center"/>
              <w:rPr>
                <w:rFonts w:cs="Times New Roman"/>
                <w:sz w:val="20"/>
                <w:szCs w:val="20"/>
              </w:rPr>
            </w:pPr>
            <w:r w:rsidRPr="00A10D88">
              <w:rPr>
                <w:rFonts w:cs="Times New Roman"/>
                <w:sz w:val="20"/>
                <w:szCs w:val="20"/>
              </w:rPr>
              <w:t>21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384EC02" w14:textId="77777777" w:rsidR="004D515C" w:rsidRPr="00A10D88" w:rsidRDefault="004D515C" w:rsidP="003A6A2E">
            <w:pPr>
              <w:pStyle w:val="Standard"/>
              <w:jc w:val="center"/>
              <w:rPr>
                <w:rFonts w:cs="Times New Roman"/>
                <w:sz w:val="20"/>
                <w:szCs w:val="20"/>
              </w:rPr>
            </w:pPr>
            <w:r w:rsidRPr="00A10D88">
              <w:rPr>
                <w:rFonts w:cs="Times New Roman"/>
                <w:sz w:val="20"/>
                <w:szCs w:val="20"/>
              </w:rPr>
              <w:t>Recusar fornecimento determinado pela fiscalização sem motivo justificado.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5EE4A9" w14:textId="77777777" w:rsidR="004D515C" w:rsidRPr="00A10D88" w:rsidRDefault="004D515C" w:rsidP="003A6A2E">
            <w:pPr>
              <w:pStyle w:val="Standard"/>
              <w:jc w:val="center"/>
              <w:rPr>
                <w:rFonts w:cs="Times New Roman"/>
                <w:sz w:val="20"/>
                <w:szCs w:val="20"/>
              </w:rPr>
            </w:pPr>
            <w:r w:rsidRPr="00A10D88">
              <w:rPr>
                <w:rFonts w:cs="Times New Roman"/>
                <w:sz w:val="20"/>
                <w:szCs w:val="20"/>
              </w:rPr>
              <w:t>3</w:t>
            </w:r>
          </w:p>
        </w:tc>
      </w:tr>
      <w:tr w:rsidR="00A10D88" w:rsidRPr="00A10D88" w14:paraId="5DEC2307" w14:textId="77777777" w:rsidTr="003A6A2E">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17C12CF" w14:textId="77777777" w:rsidR="004D515C" w:rsidRPr="00A10D88" w:rsidRDefault="004D515C" w:rsidP="003A6A2E">
            <w:pPr>
              <w:pStyle w:val="Standard"/>
              <w:jc w:val="center"/>
              <w:rPr>
                <w:rFonts w:cs="Times New Roman"/>
                <w:sz w:val="20"/>
                <w:szCs w:val="20"/>
              </w:rPr>
            </w:pPr>
            <w:r w:rsidRPr="00A10D88">
              <w:rPr>
                <w:rFonts w:cs="Times New Roman"/>
                <w:sz w:val="20"/>
                <w:szCs w:val="20"/>
              </w:rPr>
              <w:t>22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FEA75DA" w14:textId="77777777" w:rsidR="004D515C" w:rsidRPr="00A10D88" w:rsidRDefault="004D515C" w:rsidP="003A6A2E">
            <w:pPr>
              <w:pStyle w:val="Standard"/>
              <w:jc w:val="center"/>
              <w:rPr>
                <w:rFonts w:cs="Times New Roman"/>
                <w:sz w:val="20"/>
                <w:szCs w:val="20"/>
              </w:rPr>
            </w:pPr>
            <w:r w:rsidRPr="00A10D88">
              <w:rPr>
                <w:rFonts w:cs="Times New Roman"/>
                <w:sz w:val="20"/>
                <w:szCs w:val="20"/>
              </w:rPr>
              <w:t>Retirar das dependências da FEMAR quaisquer equipamentos ou materiais de consumo sem autorização prévia.</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0B80030" w14:textId="77777777" w:rsidR="004D515C" w:rsidRPr="00A10D88" w:rsidRDefault="004D515C" w:rsidP="003A6A2E">
            <w:pPr>
              <w:pStyle w:val="Standard"/>
              <w:jc w:val="center"/>
              <w:rPr>
                <w:rFonts w:cs="Times New Roman"/>
                <w:sz w:val="20"/>
                <w:szCs w:val="20"/>
              </w:rPr>
            </w:pPr>
            <w:r w:rsidRPr="00A10D88">
              <w:rPr>
                <w:rFonts w:cs="Times New Roman"/>
                <w:sz w:val="20"/>
                <w:szCs w:val="20"/>
              </w:rPr>
              <w:t>3</w:t>
            </w:r>
          </w:p>
        </w:tc>
      </w:tr>
      <w:tr w:rsidR="00A10D88" w:rsidRPr="00A10D88" w14:paraId="301DC4A3" w14:textId="77777777" w:rsidTr="003A6A2E">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708AB78" w14:textId="77777777" w:rsidR="004D515C" w:rsidRPr="00A10D88" w:rsidRDefault="004D515C" w:rsidP="003A6A2E">
            <w:pPr>
              <w:pStyle w:val="Standard"/>
              <w:jc w:val="center"/>
              <w:rPr>
                <w:rFonts w:cs="Times New Roman"/>
                <w:sz w:val="20"/>
                <w:szCs w:val="20"/>
              </w:rPr>
            </w:pPr>
            <w:r w:rsidRPr="00A10D88">
              <w:rPr>
                <w:rFonts w:cs="Times New Roman"/>
                <w:sz w:val="20"/>
                <w:szCs w:val="20"/>
              </w:rPr>
              <w:t>23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A6F1F6" w14:textId="77777777" w:rsidR="004D515C" w:rsidRPr="00A10D88" w:rsidRDefault="004D515C" w:rsidP="003A6A2E">
            <w:pPr>
              <w:pStyle w:val="Standard"/>
              <w:jc w:val="center"/>
              <w:rPr>
                <w:rFonts w:cs="Times New Roman"/>
                <w:sz w:val="20"/>
                <w:szCs w:val="20"/>
              </w:rPr>
            </w:pPr>
            <w:r w:rsidRPr="00A10D88">
              <w:rPr>
                <w:rFonts w:cs="Times New Roman"/>
                <w:sz w:val="20"/>
                <w:szCs w:val="20"/>
              </w:rPr>
              <w:t>Destruir ou danificar documentos por culpa ou dolo de seus agentes.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99D3C43" w14:textId="77777777" w:rsidR="004D515C" w:rsidRPr="00A10D88" w:rsidRDefault="004D515C" w:rsidP="003A6A2E">
            <w:pPr>
              <w:pStyle w:val="Standard"/>
              <w:jc w:val="center"/>
              <w:rPr>
                <w:rFonts w:cs="Times New Roman"/>
                <w:sz w:val="20"/>
                <w:szCs w:val="20"/>
              </w:rPr>
            </w:pPr>
            <w:r w:rsidRPr="00A10D88">
              <w:rPr>
                <w:rFonts w:cs="Times New Roman"/>
                <w:sz w:val="20"/>
                <w:szCs w:val="20"/>
              </w:rPr>
              <w:t>6</w:t>
            </w:r>
          </w:p>
        </w:tc>
      </w:tr>
    </w:tbl>
    <w:p w14:paraId="34B7524C" w14:textId="39AD5A68" w:rsidR="00A85755" w:rsidRPr="00A10D88" w:rsidRDefault="00A85755" w:rsidP="00085297">
      <w:pPr>
        <w:pStyle w:val="PargrafodaLista"/>
        <w:numPr>
          <w:ilvl w:val="0"/>
          <w:numId w:val="3"/>
        </w:numPr>
        <w:shd w:val="clear" w:color="auto" w:fill="BFBFBF" w:themeFill="background1" w:themeFillShade="BF"/>
        <w:spacing w:before="360" w:after="120" w:line="360" w:lineRule="auto"/>
        <w:ind w:left="357" w:hanging="357"/>
        <w:jc w:val="both"/>
        <w:rPr>
          <w:rFonts w:eastAsia="Calibri"/>
          <w:b/>
          <w:bCs/>
          <w:color w:val="auto"/>
          <w:szCs w:val="24"/>
        </w:rPr>
      </w:pPr>
      <w:bookmarkStart w:id="21" w:name="_Hlk148429888"/>
      <w:r w:rsidRPr="00A10D88">
        <w:rPr>
          <w:rFonts w:eastAsia="Calibri"/>
          <w:b/>
          <w:bCs/>
          <w:color w:val="auto"/>
          <w:szCs w:val="24"/>
        </w:rPr>
        <w:t>DAS HIPÓTESES DE EXTINÇÃO CONTRATUAL</w:t>
      </w:r>
      <w:bookmarkEnd w:id="21"/>
    </w:p>
    <w:bookmarkEnd w:id="20"/>
    <w:p w14:paraId="0EEB072D" w14:textId="77777777" w:rsidR="004D515C" w:rsidRPr="00A10D88" w:rsidRDefault="004D515C" w:rsidP="00FA55BC">
      <w:pPr>
        <w:pStyle w:val="Nivel2"/>
        <w:numPr>
          <w:ilvl w:val="1"/>
          <w:numId w:val="3"/>
        </w:numPr>
        <w:spacing w:line="360" w:lineRule="auto"/>
        <w:ind w:left="0" w:firstLine="0"/>
        <w:rPr>
          <w:rFonts w:ascii="Times New Roman" w:eastAsia="Calibri" w:hAnsi="Times New Roman" w:cs="Times New Roman"/>
          <w:color w:val="auto"/>
          <w:sz w:val="24"/>
          <w:szCs w:val="24"/>
        </w:rPr>
      </w:pPr>
      <w:r w:rsidRPr="00A10D88">
        <w:rPr>
          <w:rFonts w:ascii="Times New Roman" w:eastAsia="Calibri" w:hAnsi="Times New Roman" w:cs="Times New Roman"/>
          <w:color w:val="auto"/>
          <w:sz w:val="24"/>
          <w:szCs w:val="24"/>
        </w:rPr>
        <w:t>A inexecução do objeto deste Termo de Referência, total ou parcialmente, poderá ensejar a rescisão contratual, na forma dos artigos 137, 138, 139 e 155 da Lei nº 14.133/2021, com as consequências previstas em lei e neste instrumento;</w:t>
      </w:r>
    </w:p>
    <w:p w14:paraId="697F1001" w14:textId="77777777" w:rsidR="004D515C" w:rsidRPr="00A10D88" w:rsidRDefault="004D515C" w:rsidP="00FA55BC">
      <w:pPr>
        <w:pStyle w:val="Nivel2"/>
        <w:numPr>
          <w:ilvl w:val="1"/>
          <w:numId w:val="3"/>
        </w:numPr>
        <w:spacing w:line="360" w:lineRule="auto"/>
        <w:ind w:left="0" w:firstLine="0"/>
        <w:rPr>
          <w:rFonts w:ascii="Times New Roman" w:eastAsia="Calibri" w:hAnsi="Times New Roman" w:cs="Times New Roman"/>
          <w:color w:val="auto"/>
          <w:sz w:val="24"/>
          <w:szCs w:val="24"/>
        </w:rPr>
      </w:pPr>
      <w:r w:rsidRPr="00A10D88">
        <w:rPr>
          <w:rFonts w:ascii="Times New Roman" w:eastAsia="Calibri" w:hAnsi="Times New Roman" w:cs="Times New Roman"/>
          <w:color w:val="auto"/>
          <w:sz w:val="24"/>
          <w:szCs w:val="24"/>
        </w:rPr>
        <w:t>A rescisão unilateral do Contrato a ser firmado poderá ser determinada pela FEMAR, de acordo com o inciso I do art. 138 da Lei nº 14.133/2021, com as consequências elencadas no art. 139 do referido diploma legal e sem prejuízo das demais sanções impostas pela lei e por esse Termo de Referência;</w:t>
      </w:r>
    </w:p>
    <w:p w14:paraId="4A95DB37" w14:textId="6CF1D6D7" w:rsidR="004D515C" w:rsidRPr="00A10D88" w:rsidRDefault="004D515C" w:rsidP="00FA55BC">
      <w:pPr>
        <w:pStyle w:val="Nivel2"/>
        <w:numPr>
          <w:ilvl w:val="1"/>
          <w:numId w:val="3"/>
        </w:numPr>
        <w:spacing w:line="360" w:lineRule="auto"/>
        <w:ind w:left="0" w:firstLine="0"/>
        <w:rPr>
          <w:rFonts w:ascii="Times New Roman" w:eastAsia="Calibri" w:hAnsi="Times New Roman" w:cs="Times New Roman"/>
          <w:color w:val="auto"/>
          <w:sz w:val="24"/>
          <w:szCs w:val="24"/>
        </w:rPr>
      </w:pPr>
      <w:r w:rsidRPr="00A10D88">
        <w:rPr>
          <w:rFonts w:ascii="Times New Roman" w:eastAsia="Calibri" w:hAnsi="Times New Roman" w:cs="Times New Roman"/>
          <w:color w:val="auto"/>
          <w:sz w:val="24"/>
          <w:szCs w:val="24"/>
        </w:rPr>
        <w:t xml:space="preserve">Constituem motivo para rescisão do Contrato, todos os incisos constantes do </w:t>
      </w:r>
      <w:r w:rsidR="00306DAD" w:rsidRPr="00A10D88">
        <w:rPr>
          <w:rFonts w:ascii="Times New Roman" w:eastAsia="Calibri" w:hAnsi="Times New Roman" w:cs="Times New Roman"/>
          <w:color w:val="auto"/>
          <w:sz w:val="24"/>
          <w:szCs w:val="24"/>
        </w:rPr>
        <w:t>a</w:t>
      </w:r>
      <w:r w:rsidRPr="00A10D88">
        <w:rPr>
          <w:rFonts w:ascii="Times New Roman" w:eastAsia="Calibri" w:hAnsi="Times New Roman" w:cs="Times New Roman"/>
          <w:color w:val="auto"/>
          <w:sz w:val="24"/>
          <w:szCs w:val="24"/>
        </w:rPr>
        <w:t>rt. 137 da Lei nº 14.133/2021;</w:t>
      </w:r>
    </w:p>
    <w:p w14:paraId="7207B98D" w14:textId="6AE6BDCC" w:rsidR="004D515C" w:rsidRPr="00A10D88" w:rsidRDefault="004D515C" w:rsidP="00FA55BC">
      <w:pPr>
        <w:pStyle w:val="Nivel2"/>
        <w:numPr>
          <w:ilvl w:val="1"/>
          <w:numId w:val="3"/>
        </w:numPr>
        <w:spacing w:line="360" w:lineRule="auto"/>
        <w:ind w:left="0" w:firstLine="0"/>
        <w:rPr>
          <w:rFonts w:ascii="Times New Roman" w:eastAsia="Calibri" w:hAnsi="Times New Roman" w:cs="Times New Roman"/>
          <w:color w:val="auto"/>
          <w:sz w:val="24"/>
          <w:szCs w:val="24"/>
        </w:rPr>
      </w:pPr>
      <w:r w:rsidRPr="00A10D88">
        <w:rPr>
          <w:rFonts w:ascii="Times New Roman" w:eastAsia="Calibri" w:hAnsi="Times New Roman" w:cs="Times New Roman"/>
          <w:color w:val="auto"/>
          <w:sz w:val="24"/>
          <w:szCs w:val="24"/>
        </w:rPr>
        <w:t xml:space="preserve">As formas de rescisão estão previstas no </w:t>
      </w:r>
      <w:r w:rsidR="00306DAD" w:rsidRPr="00A10D88">
        <w:rPr>
          <w:rFonts w:ascii="Times New Roman" w:eastAsia="Calibri" w:hAnsi="Times New Roman" w:cs="Times New Roman"/>
          <w:color w:val="auto"/>
          <w:sz w:val="24"/>
          <w:szCs w:val="24"/>
        </w:rPr>
        <w:t>a</w:t>
      </w:r>
      <w:r w:rsidRPr="00A10D88">
        <w:rPr>
          <w:rFonts w:ascii="Times New Roman" w:eastAsia="Calibri" w:hAnsi="Times New Roman" w:cs="Times New Roman"/>
          <w:color w:val="auto"/>
          <w:sz w:val="24"/>
          <w:szCs w:val="24"/>
        </w:rPr>
        <w:t>rt. 138, Incisos de I a III, da Lei nº 14.133/2021;</w:t>
      </w:r>
    </w:p>
    <w:p w14:paraId="2D6637A2" w14:textId="77777777" w:rsidR="004D515C" w:rsidRPr="00A10D88" w:rsidRDefault="004D515C" w:rsidP="00FA55BC">
      <w:pPr>
        <w:pStyle w:val="Nivel2"/>
        <w:numPr>
          <w:ilvl w:val="1"/>
          <w:numId w:val="3"/>
        </w:numPr>
        <w:spacing w:line="360" w:lineRule="auto"/>
        <w:ind w:left="0" w:firstLine="0"/>
        <w:rPr>
          <w:rFonts w:ascii="Times New Roman" w:eastAsia="Calibri" w:hAnsi="Times New Roman" w:cs="Times New Roman"/>
          <w:color w:val="auto"/>
          <w:sz w:val="24"/>
          <w:szCs w:val="24"/>
        </w:rPr>
      </w:pPr>
      <w:r w:rsidRPr="00A10D88">
        <w:rPr>
          <w:rFonts w:ascii="Times New Roman" w:eastAsia="Calibri" w:hAnsi="Times New Roman" w:cs="Times New Roman"/>
          <w:color w:val="auto"/>
          <w:sz w:val="24"/>
          <w:szCs w:val="24"/>
        </w:rPr>
        <w:t>Os casos omissos de rescisão contratual serão formalmente motivados nos autos do processo, assegurado o contraditório e a ampla defesa;</w:t>
      </w:r>
    </w:p>
    <w:p w14:paraId="4570FA6C" w14:textId="77777777" w:rsidR="004D515C" w:rsidRPr="00A10D88" w:rsidRDefault="004D515C" w:rsidP="00FA55BC">
      <w:pPr>
        <w:pStyle w:val="Nivel2"/>
        <w:numPr>
          <w:ilvl w:val="1"/>
          <w:numId w:val="3"/>
        </w:numPr>
        <w:spacing w:line="360" w:lineRule="auto"/>
        <w:ind w:left="0" w:firstLine="0"/>
        <w:rPr>
          <w:rFonts w:ascii="Times New Roman" w:eastAsia="Calibri" w:hAnsi="Times New Roman" w:cs="Times New Roman"/>
          <w:color w:val="auto"/>
          <w:sz w:val="24"/>
          <w:szCs w:val="24"/>
        </w:rPr>
      </w:pPr>
      <w:r w:rsidRPr="00A10D88">
        <w:rPr>
          <w:rFonts w:ascii="Times New Roman" w:eastAsia="Calibri" w:hAnsi="Times New Roman" w:cs="Times New Roman"/>
          <w:color w:val="auto"/>
          <w:sz w:val="24"/>
          <w:szCs w:val="24"/>
        </w:rPr>
        <w:lastRenderedPageBreak/>
        <w:t>Os casos de rescisão contratual serão formalmente motivados nos autos, assegurados o contraditório e a ampla defesa;</w:t>
      </w:r>
    </w:p>
    <w:p w14:paraId="05A8D40F" w14:textId="4593FFB7" w:rsidR="005D4981" w:rsidRPr="00211942" w:rsidRDefault="004D515C" w:rsidP="00211942">
      <w:pPr>
        <w:pStyle w:val="Nivel2"/>
        <w:numPr>
          <w:ilvl w:val="1"/>
          <w:numId w:val="3"/>
        </w:numPr>
        <w:spacing w:line="360" w:lineRule="auto"/>
        <w:ind w:left="0" w:firstLine="0"/>
        <w:rPr>
          <w:rFonts w:ascii="Times New Roman" w:eastAsia="Calibri" w:hAnsi="Times New Roman" w:cs="Times New Roman"/>
          <w:color w:val="auto"/>
          <w:sz w:val="24"/>
          <w:szCs w:val="24"/>
        </w:rPr>
      </w:pPr>
      <w:r w:rsidRPr="00A10D88">
        <w:rPr>
          <w:rFonts w:ascii="Times New Roman" w:eastAsia="Calibri" w:hAnsi="Times New Roman" w:cs="Times New Roman"/>
          <w:color w:val="auto"/>
          <w:sz w:val="24"/>
          <w:szCs w:val="24"/>
        </w:rPr>
        <w:t>A rescisão administrativa ou amigável será precedida de autorização escrita e fundamentada da autoridade competente</w:t>
      </w:r>
      <w:r w:rsidR="00085297" w:rsidRPr="00A10D88">
        <w:rPr>
          <w:rFonts w:ascii="Times New Roman" w:eastAsia="Calibri" w:hAnsi="Times New Roman" w:cs="Times New Roman"/>
          <w:color w:val="auto"/>
          <w:sz w:val="24"/>
          <w:szCs w:val="24"/>
        </w:rPr>
        <w:t>.</w:t>
      </w:r>
    </w:p>
    <w:p w14:paraId="39045065" w14:textId="77777777" w:rsidR="004D515C" w:rsidRPr="00A10D88" w:rsidRDefault="004D515C" w:rsidP="00FA55BC">
      <w:pPr>
        <w:pStyle w:val="PargrafodaLista"/>
        <w:numPr>
          <w:ilvl w:val="0"/>
          <w:numId w:val="3"/>
        </w:numPr>
        <w:shd w:val="clear" w:color="auto" w:fill="BFBFBF" w:themeFill="background1" w:themeFillShade="BF"/>
        <w:suppressAutoHyphens w:val="0"/>
        <w:spacing w:before="120" w:after="120" w:line="360" w:lineRule="auto"/>
        <w:ind w:left="0" w:right="-1" w:firstLine="0"/>
        <w:jc w:val="both"/>
        <w:rPr>
          <w:b/>
          <w:bCs/>
          <w:color w:val="auto"/>
          <w:szCs w:val="24"/>
        </w:rPr>
      </w:pPr>
      <w:r w:rsidRPr="00A10D88">
        <w:rPr>
          <w:b/>
          <w:bCs/>
          <w:color w:val="auto"/>
          <w:szCs w:val="24"/>
        </w:rPr>
        <w:t xml:space="preserve">DO FORO </w:t>
      </w:r>
    </w:p>
    <w:p w14:paraId="758CF407" w14:textId="77777777" w:rsidR="004D515C" w:rsidRPr="00A10D88" w:rsidRDefault="004D515C" w:rsidP="00FA55BC">
      <w:pPr>
        <w:pStyle w:val="Nivel2"/>
        <w:numPr>
          <w:ilvl w:val="1"/>
          <w:numId w:val="3"/>
        </w:numPr>
        <w:spacing w:line="360" w:lineRule="auto"/>
        <w:ind w:left="0" w:firstLine="0"/>
        <w:rPr>
          <w:rFonts w:ascii="Times New Roman" w:eastAsia="Calibri" w:hAnsi="Times New Roman" w:cs="Times New Roman"/>
          <w:color w:val="auto"/>
          <w:sz w:val="24"/>
          <w:szCs w:val="24"/>
        </w:rPr>
      </w:pPr>
      <w:r w:rsidRPr="00A10D88">
        <w:rPr>
          <w:rFonts w:ascii="Times New Roman" w:eastAsia="Calibri" w:hAnsi="Times New Roman" w:cs="Times New Roman"/>
          <w:color w:val="auto"/>
          <w:sz w:val="24"/>
          <w:szCs w:val="24"/>
        </w:rPr>
        <w:t>Ficará eleito o Foro da Comarca de Maricá para dirimir quaisquer questões decorrentes deste Termo de Referência, assim como do respectivo contrato, renunciando as partes, a qualquer outro, por mais privilegiado que seja.</w:t>
      </w:r>
    </w:p>
    <w:p w14:paraId="266BC55E" w14:textId="377D801A" w:rsidR="00A10D88" w:rsidRPr="00A10D88" w:rsidRDefault="00A10D88" w:rsidP="00A10D88">
      <w:pPr>
        <w:pStyle w:val="Padro"/>
        <w:spacing w:before="120" w:after="120" w:line="360" w:lineRule="auto"/>
        <w:jc w:val="center"/>
        <w:rPr>
          <w:color w:val="auto"/>
          <w:szCs w:val="24"/>
        </w:rPr>
      </w:pPr>
      <w:bookmarkStart w:id="22" w:name="_Hlk118446611"/>
      <w:r w:rsidRPr="00A10D88">
        <w:rPr>
          <w:color w:val="auto"/>
          <w:szCs w:val="24"/>
        </w:rPr>
        <w:t xml:space="preserve">Maricá, </w:t>
      </w:r>
      <w:r w:rsidR="00B45F4B">
        <w:rPr>
          <w:color w:val="auto"/>
          <w:szCs w:val="24"/>
        </w:rPr>
        <w:t>0</w:t>
      </w:r>
      <w:r w:rsidR="004F698D">
        <w:rPr>
          <w:color w:val="auto"/>
          <w:szCs w:val="24"/>
        </w:rPr>
        <w:t>9</w:t>
      </w:r>
      <w:r w:rsidRPr="00A10D88">
        <w:rPr>
          <w:color w:val="auto"/>
          <w:szCs w:val="24"/>
        </w:rPr>
        <w:t xml:space="preserve"> de </w:t>
      </w:r>
      <w:r w:rsidR="00B45F4B">
        <w:rPr>
          <w:color w:val="auto"/>
          <w:szCs w:val="24"/>
        </w:rPr>
        <w:t>julho</w:t>
      </w:r>
      <w:r w:rsidRPr="00A10D88">
        <w:rPr>
          <w:color w:val="auto"/>
          <w:szCs w:val="24"/>
        </w:rPr>
        <w:t xml:space="preserve"> de 2024.</w:t>
      </w:r>
    </w:p>
    <w:p w14:paraId="524D80D1" w14:textId="77777777" w:rsidR="007C2B90" w:rsidRPr="00A10D88" w:rsidRDefault="007C2B90" w:rsidP="007C2B90">
      <w:pPr>
        <w:pStyle w:val="Padro"/>
        <w:spacing w:after="0" w:line="240" w:lineRule="auto"/>
        <w:jc w:val="both"/>
        <w:rPr>
          <w:b/>
          <w:bCs/>
          <w:color w:val="auto"/>
          <w:szCs w:val="24"/>
        </w:rPr>
      </w:pPr>
      <w:r w:rsidRPr="00A10D88">
        <w:rPr>
          <w:b/>
          <w:bCs/>
          <w:color w:val="auto"/>
          <w:szCs w:val="24"/>
        </w:rPr>
        <w:t>Elaborado por,</w:t>
      </w:r>
    </w:p>
    <w:p w14:paraId="0253B85B" w14:textId="77777777" w:rsidR="007C2B90" w:rsidRPr="00A10D88" w:rsidRDefault="007C2B90" w:rsidP="007C2B90">
      <w:pPr>
        <w:pStyle w:val="Padro"/>
        <w:spacing w:after="0" w:line="240" w:lineRule="auto"/>
        <w:jc w:val="both"/>
        <w:rPr>
          <w:b/>
          <w:bCs/>
          <w:color w:val="auto"/>
          <w:szCs w:val="24"/>
        </w:rPr>
      </w:pPr>
    </w:p>
    <w:p w14:paraId="0C260A7A" w14:textId="77777777" w:rsidR="007C2B90" w:rsidRPr="00A10D88" w:rsidRDefault="007C2B90" w:rsidP="007C2B90">
      <w:pPr>
        <w:pStyle w:val="Corpodetextorecuado"/>
        <w:spacing w:after="0"/>
        <w:ind w:left="0"/>
        <w:jc w:val="center"/>
        <w:rPr>
          <w:b/>
          <w:bCs/>
          <w:color w:val="auto"/>
          <w:szCs w:val="24"/>
        </w:rPr>
      </w:pPr>
    </w:p>
    <w:p w14:paraId="2CA16F7F" w14:textId="1489F91A" w:rsidR="007C2B90" w:rsidRPr="00A10D88" w:rsidRDefault="007C2B90" w:rsidP="007C2B90">
      <w:pPr>
        <w:pStyle w:val="Corpodetextorecuado"/>
        <w:spacing w:after="0" w:line="240" w:lineRule="auto"/>
        <w:ind w:left="0"/>
        <w:jc w:val="center"/>
        <w:rPr>
          <w:b/>
          <w:bCs/>
          <w:color w:val="auto"/>
          <w:szCs w:val="24"/>
        </w:rPr>
      </w:pPr>
      <w:r w:rsidRPr="00A10D88">
        <w:rPr>
          <w:b/>
          <w:bCs/>
          <w:color w:val="auto"/>
          <w:szCs w:val="24"/>
        </w:rPr>
        <w:t>Jéssica Maia</w:t>
      </w:r>
    </w:p>
    <w:p w14:paraId="483F3400" w14:textId="77777777" w:rsidR="007C2B90" w:rsidRPr="00A10D88" w:rsidRDefault="007C2B90" w:rsidP="007C2B90">
      <w:pPr>
        <w:pStyle w:val="Corpodetextorecuado"/>
        <w:spacing w:after="0" w:line="240" w:lineRule="auto"/>
        <w:ind w:left="0"/>
        <w:jc w:val="center"/>
        <w:rPr>
          <w:bCs/>
          <w:color w:val="auto"/>
          <w:szCs w:val="24"/>
        </w:rPr>
      </w:pPr>
      <w:r w:rsidRPr="00A10D88">
        <w:rPr>
          <w:color w:val="auto"/>
          <w:szCs w:val="24"/>
        </w:rPr>
        <w:t xml:space="preserve">Assistente - </w:t>
      </w:r>
      <w:r w:rsidRPr="00A10D88">
        <w:rPr>
          <w:bCs/>
          <w:color w:val="auto"/>
          <w:szCs w:val="24"/>
        </w:rPr>
        <w:t>Gerência de Instrução Processual</w:t>
      </w:r>
    </w:p>
    <w:p w14:paraId="3BBACE2D" w14:textId="77777777" w:rsidR="007C2B90" w:rsidRPr="00A10D88" w:rsidRDefault="007C2B90" w:rsidP="007C2B90">
      <w:pPr>
        <w:spacing w:after="0" w:line="240" w:lineRule="auto"/>
        <w:jc w:val="center"/>
        <w:rPr>
          <w:rFonts w:ascii="Times New Roman" w:eastAsia="Times New Roman" w:hAnsi="Times New Roman" w:cs="Times New Roman"/>
          <w:bCs/>
          <w:sz w:val="24"/>
          <w:szCs w:val="24"/>
        </w:rPr>
      </w:pPr>
      <w:r w:rsidRPr="00A10D88">
        <w:rPr>
          <w:rFonts w:ascii="Times New Roman" w:eastAsia="Times New Roman" w:hAnsi="Times New Roman" w:cs="Times New Roman"/>
          <w:sz w:val="24"/>
          <w:szCs w:val="24"/>
        </w:rPr>
        <w:t>Diretoria Administrativa</w:t>
      </w:r>
    </w:p>
    <w:p w14:paraId="2E81991F" w14:textId="08845697" w:rsidR="007C2B90" w:rsidRPr="00A10D88" w:rsidRDefault="007C2B90" w:rsidP="007C2B90">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after="0" w:line="240" w:lineRule="auto"/>
        <w:ind w:left="14"/>
        <w:jc w:val="center"/>
        <w:rPr>
          <w:rFonts w:ascii="Times New Roman" w:eastAsia="Times New Roman" w:hAnsi="Times New Roman" w:cs="Times New Roman"/>
          <w:b/>
          <w:sz w:val="24"/>
          <w:szCs w:val="24"/>
        </w:rPr>
      </w:pPr>
      <w:r w:rsidRPr="00A10D88">
        <w:rPr>
          <w:rFonts w:ascii="Times New Roman" w:hAnsi="Times New Roman" w:cs="Times New Roman"/>
          <w:sz w:val="24"/>
          <w:szCs w:val="24"/>
        </w:rPr>
        <w:t>Mat.: 3.300.225</w:t>
      </w:r>
    </w:p>
    <w:p w14:paraId="136B9421" w14:textId="12B1EE49" w:rsidR="007C2B90" w:rsidRPr="00A10D88" w:rsidRDefault="007C2B90" w:rsidP="007C2B90">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after="0" w:line="240" w:lineRule="auto"/>
        <w:ind w:left="14"/>
        <w:rPr>
          <w:rFonts w:ascii="Times New Roman" w:eastAsia="Times New Roman" w:hAnsi="Times New Roman" w:cs="Times New Roman"/>
          <w:b/>
          <w:sz w:val="24"/>
          <w:szCs w:val="24"/>
        </w:rPr>
      </w:pPr>
      <w:r w:rsidRPr="00A10D88">
        <w:rPr>
          <w:rFonts w:ascii="Times New Roman" w:eastAsia="Times New Roman" w:hAnsi="Times New Roman" w:cs="Times New Roman"/>
          <w:b/>
          <w:sz w:val="24"/>
          <w:szCs w:val="24"/>
        </w:rPr>
        <w:t>Responsável técnico,</w:t>
      </w:r>
    </w:p>
    <w:p w14:paraId="211E75C1" w14:textId="77777777" w:rsidR="007C2B90" w:rsidRPr="00A10D88" w:rsidRDefault="007C2B90" w:rsidP="007C2B90">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b/>
          <w:bCs/>
          <w:sz w:val="24"/>
          <w:szCs w:val="24"/>
        </w:rPr>
      </w:pPr>
    </w:p>
    <w:p w14:paraId="289836B2" w14:textId="77777777" w:rsidR="007C2B90" w:rsidRPr="00A10D88" w:rsidRDefault="007C2B90" w:rsidP="007C2B90">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b/>
          <w:bCs/>
          <w:sz w:val="24"/>
          <w:szCs w:val="24"/>
        </w:rPr>
      </w:pPr>
    </w:p>
    <w:p w14:paraId="72770C60" w14:textId="77777777" w:rsidR="007C2B90" w:rsidRPr="00A10D88" w:rsidRDefault="007C2B90" w:rsidP="007C2B90">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b/>
          <w:bCs/>
          <w:sz w:val="24"/>
          <w:szCs w:val="24"/>
        </w:rPr>
      </w:pPr>
    </w:p>
    <w:p w14:paraId="5C22A42D" w14:textId="77777777" w:rsidR="007C2B90" w:rsidRPr="00A10D88" w:rsidRDefault="007C2B90" w:rsidP="007C2B90">
      <w:pPr>
        <w:tabs>
          <w:tab w:val="left" w:pos="0"/>
          <w:tab w:val="left" w:pos="567"/>
        </w:tabs>
        <w:spacing w:after="0" w:line="240" w:lineRule="auto"/>
        <w:jc w:val="center"/>
        <w:rPr>
          <w:rFonts w:ascii="Times New Roman" w:eastAsia="Arial" w:hAnsi="Times New Roman" w:cs="Times New Roman"/>
          <w:b/>
          <w:sz w:val="24"/>
          <w:szCs w:val="24"/>
        </w:rPr>
      </w:pPr>
      <w:r w:rsidRPr="00A10D88">
        <w:rPr>
          <w:rFonts w:ascii="Times New Roman" w:eastAsia="Arial" w:hAnsi="Times New Roman" w:cs="Times New Roman"/>
          <w:b/>
          <w:sz w:val="24"/>
          <w:szCs w:val="24"/>
        </w:rPr>
        <w:t>Fabio Sotero</w:t>
      </w:r>
    </w:p>
    <w:p w14:paraId="3801425E" w14:textId="77777777" w:rsidR="007C2B90" w:rsidRPr="00A10D88" w:rsidRDefault="007C2B90" w:rsidP="007C2B90">
      <w:pPr>
        <w:tabs>
          <w:tab w:val="left" w:pos="0"/>
          <w:tab w:val="left" w:pos="567"/>
        </w:tabs>
        <w:spacing w:after="0" w:line="240" w:lineRule="auto"/>
        <w:jc w:val="center"/>
        <w:rPr>
          <w:rFonts w:ascii="Times New Roman" w:eastAsia="Arial" w:hAnsi="Times New Roman" w:cs="Times New Roman"/>
          <w:b/>
          <w:sz w:val="24"/>
          <w:szCs w:val="24"/>
        </w:rPr>
      </w:pPr>
      <w:r w:rsidRPr="00A10D88">
        <w:rPr>
          <w:rFonts w:ascii="Times New Roman" w:eastAsia="Arial" w:hAnsi="Times New Roman" w:cs="Times New Roman"/>
          <w:sz w:val="24"/>
          <w:szCs w:val="24"/>
        </w:rPr>
        <w:t>Superintendente de Suprimentos</w:t>
      </w:r>
      <w:r w:rsidRPr="00A10D88">
        <w:rPr>
          <w:rFonts w:ascii="Times New Roman" w:eastAsia="Arial" w:hAnsi="Times New Roman" w:cs="Times New Roman"/>
          <w:sz w:val="24"/>
          <w:szCs w:val="24"/>
        </w:rPr>
        <w:br/>
        <w:t>Diretoria Administrativa</w:t>
      </w:r>
    </w:p>
    <w:p w14:paraId="32AFD062" w14:textId="235BD8D5" w:rsidR="007C2B90" w:rsidRPr="00A10D88" w:rsidRDefault="007C2B90" w:rsidP="007C2B90">
      <w:pPr>
        <w:widowControl w:val="0"/>
        <w:tabs>
          <w:tab w:val="left" w:pos="284"/>
        </w:tabs>
        <w:spacing w:after="0" w:line="240" w:lineRule="auto"/>
        <w:jc w:val="center"/>
        <w:rPr>
          <w:rFonts w:ascii="Times New Roman" w:eastAsia="Arial" w:hAnsi="Times New Roman" w:cs="Times New Roman"/>
          <w:b/>
          <w:bCs/>
          <w:sz w:val="24"/>
          <w:szCs w:val="24"/>
        </w:rPr>
      </w:pPr>
      <w:r w:rsidRPr="00A10D88">
        <w:rPr>
          <w:rFonts w:ascii="Times New Roman" w:eastAsia="Arial" w:hAnsi="Times New Roman" w:cs="Times New Roman"/>
          <w:sz w:val="24"/>
          <w:szCs w:val="24"/>
        </w:rPr>
        <w:t>Mat.: 3.300.016</w:t>
      </w:r>
    </w:p>
    <w:p w14:paraId="5E5C3BB6" w14:textId="77777777" w:rsidR="007C2B90" w:rsidRPr="00A10D88" w:rsidRDefault="007C2B90" w:rsidP="007C2B90">
      <w:pPr>
        <w:widowControl w:val="0"/>
        <w:tabs>
          <w:tab w:val="left" w:pos="284"/>
        </w:tabs>
        <w:spacing w:after="0" w:line="240" w:lineRule="auto"/>
        <w:ind w:left="900"/>
        <w:jc w:val="right"/>
        <w:rPr>
          <w:rFonts w:ascii="Times New Roman" w:eastAsia="Arial" w:hAnsi="Times New Roman" w:cs="Times New Roman"/>
          <w:b/>
          <w:bCs/>
          <w:sz w:val="24"/>
          <w:szCs w:val="24"/>
        </w:rPr>
      </w:pPr>
    </w:p>
    <w:p w14:paraId="5E136284" w14:textId="379EB395" w:rsidR="00CB2F83" w:rsidRPr="00A10D88" w:rsidRDefault="007A244A" w:rsidP="007C2B90">
      <w:pPr>
        <w:widowControl w:val="0"/>
        <w:tabs>
          <w:tab w:val="left" w:pos="284"/>
        </w:tabs>
        <w:spacing w:after="0" w:line="240" w:lineRule="auto"/>
        <w:ind w:left="900"/>
        <w:jc w:val="right"/>
        <w:rPr>
          <w:rFonts w:ascii="Times New Roman" w:eastAsia="Arial" w:hAnsi="Times New Roman" w:cs="Times New Roman"/>
          <w:b/>
          <w:bCs/>
          <w:sz w:val="24"/>
          <w:szCs w:val="24"/>
        </w:rPr>
      </w:pPr>
      <w:r w:rsidRPr="00A10D88">
        <w:rPr>
          <w:rFonts w:ascii="Times New Roman" w:eastAsia="Arial" w:hAnsi="Times New Roman" w:cs="Times New Roman"/>
          <w:b/>
          <w:bCs/>
          <w:sz w:val="24"/>
          <w:szCs w:val="24"/>
        </w:rPr>
        <w:t>Conferido e de acordo,</w:t>
      </w:r>
    </w:p>
    <w:p w14:paraId="50CC60C4" w14:textId="77777777" w:rsidR="003477AB" w:rsidRPr="00A10D88" w:rsidRDefault="003477AB" w:rsidP="007C2B90">
      <w:pPr>
        <w:widowControl w:val="0"/>
        <w:tabs>
          <w:tab w:val="left" w:pos="284"/>
        </w:tabs>
        <w:spacing w:after="0" w:line="240" w:lineRule="auto"/>
        <w:ind w:left="900"/>
        <w:jc w:val="both"/>
        <w:rPr>
          <w:rFonts w:ascii="Times New Roman" w:eastAsia="Arial" w:hAnsi="Times New Roman" w:cs="Times New Roman"/>
          <w:sz w:val="24"/>
          <w:szCs w:val="24"/>
        </w:rPr>
      </w:pPr>
    </w:p>
    <w:p w14:paraId="26427DAB" w14:textId="77777777" w:rsidR="00D63683" w:rsidRPr="00A10D88" w:rsidRDefault="00D63683" w:rsidP="007C2B90">
      <w:pPr>
        <w:widowControl w:val="0"/>
        <w:tabs>
          <w:tab w:val="left" w:pos="284"/>
        </w:tabs>
        <w:spacing w:after="0" w:line="240" w:lineRule="auto"/>
        <w:ind w:left="900"/>
        <w:jc w:val="both"/>
        <w:rPr>
          <w:rFonts w:ascii="Times New Roman" w:eastAsia="Arial" w:hAnsi="Times New Roman" w:cs="Times New Roman"/>
          <w:sz w:val="24"/>
          <w:szCs w:val="24"/>
        </w:rPr>
      </w:pPr>
    </w:p>
    <w:bookmarkEnd w:id="22"/>
    <w:p w14:paraId="2AEB0755" w14:textId="54B2BBBB" w:rsidR="00573429" w:rsidRPr="00A10D88" w:rsidRDefault="005667F3" w:rsidP="007C2B90">
      <w:pPr>
        <w:spacing w:after="0" w:line="240" w:lineRule="auto"/>
        <w:ind w:left="6521"/>
        <w:jc w:val="right"/>
        <w:rPr>
          <w:rFonts w:ascii="Times New Roman" w:eastAsia="Times New Roman" w:hAnsi="Times New Roman" w:cs="Times New Roman"/>
          <w:sz w:val="24"/>
          <w:szCs w:val="24"/>
        </w:rPr>
      </w:pPr>
      <w:r w:rsidRPr="00A10D88">
        <w:rPr>
          <w:rFonts w:ascii="Times New Roman" w:eastAsia="Times New Roman" w:hAnsi="Times New Roman" w:cs="Times New Roman"/>
          <w:b/>
          <w:sz w:val="24"/>
          <w:szCs w:val="24"/>
        </w:rPr>
        <w:t>Daniel Ferreira da Silva</w:t>
      </w:r>
      <w:r w:rsidRPr="00A10D88">
        <w:rPr>
          <w:rFonts w:ascii="Times New Roman" w:eastAsia="Times New Roman" w:hAnsi="Times New Roman" w:cs="Times New Roman"/>
          <w:sz w:val="24"/>
          <w:szCs w:val="24"/>
        </w:rPr>
        <w:br/>
        <w:t>Diretor Administrativo</w:t>
      </w:r>
      <w:r w:rsidRPr="00A10D88">
        <w:rPr>
          <w:rFonts w:ascii="Times New Roman" w:eastAsia="Times New Roman" w:hAnsi="Times New Roman" w:cs="Times New Roman"/>
          <w:sz w:val="24"/>
          <w:szCs w:val="24"/>
        </w:rPr>
        <w:br/>
        <w:t>Mat.: 3.300.002</w:t>
      </w:r>
    </w:p>
    <w:p w14:paraId="67D8CA0D" w14:textId="77777777" w:rsidR="00573429" w:rsidRPr="00A10D88" w:rsidRDefault="00573429">
      <w:pPr>
        <w:rPr>
          <w:rFonts w:ascii="Times New Roman" w:eastAsia="Times New Roman" w:hAnsi="Times New Roman" w:cs="Times New Roman"/>
          <w:sz w:val="24"/>
          <w:szCs w:val="24"/>
        </w:rPr>
      </w:pPr>
      <w:r w:rsidRPr="00A10D88">
        <w:rPr>
          <w:rFonts w:ascii="Times New Roman" w:eastAsia="Times New Roman" w:hAnsi="Times New Roman" w:cs="Times New Roman"/>
          <w:sz w:val="24"/>
          <w:szCs w:val="24"/>
        </w:rPr>
        <w:br w:type="page"/>
      </w:r>
    </w:p>
    <w:p w14:paraId="7B97A1C7" w14:textId="34ABE497" w:rsidR="00233C66" w:rsidRPr="00A10D88" w:rsidRDefault="00233C66" w:rsidP="00D50908">
      <w:pPr>
        <w:spacing w:after="0" w:line="240" w:lineRule="auto"/>
        <w:jc w:val="center"/>
        <w:rPr>
          <w:rFonts w:ascii="Times New Roman" w:eastAsia="Times New Roman" w:hAnsi="Times New Roman" w:cs="Times New Roman"/>
          <w:b/>
          <w:bCs/>
          <w:sz w:val="24"/>
          <w:szCs w:val="24"/>
          <w:u w:val="single"/>
        </w:rPr>
      </w:pPr>
      <w:r w:rsidRPr="00A10D88">
        <w:rPr>
          <w:rFonts w:ascii="Times New Roman" w:eastAsia="Times New Roman" w:hAnsi="Times New Roman" w:cs="Times New Roman"/>
          <w:b/>
          <w:bCs/>
          <w:sz w:val="24"/>
          <w:szCs w:val="24"/>
          <w:u w:val="single"/>
        </w:rPr>
        <w:lastRenderedPageBreak/>
        <w:t xml:space="preserve">ANEXO </w:t>
      </w:r>
      <w:r w:rsidR="00396CBA" w:rsidRPr="00A10D88">
        <w:rPr>
          <w:rFonts w:ascii="Times New Roman" w:eastAsia="Times New Roman" w:hAnsi="Times New Roman" w:cs="Times New Roman"/>
          <w:b/>
          <w:bCs/>
          <w:sz w:val="24"/>
          <w:szCs w:val="24"/>
          <w:u w:val="single"/>
        </w:rPr>
        <w:t>A</w:t>
      </w:r>
    </w:p>
    <w:p w14:paraId="751AF1BB" w14:textId="0706D071" w:rsidR="00AE6ACC" w:rsidRPr="00A10D88" w:rsidRDefault="00D51B55" w:rsidP="00D50908">
      <w:pPr>
        <w:spacing w:after="0" w:line="240" w:lineRule="auto"/>
        <w:jc w:val="center"/>
        <w:rPr>
          <w:rFonts w:ascii="Times New Roman" w:eastAsia="Times New Roman" w:hAnsi="Times New Roman" w:cs="Times New Roman"/>
          <w:b/>
          <w:bCs/>
          <w:sz w:val="24"/>
          <w:szCs w:val="24"/>
          <w:u w:val="single"/>
        </w:rPr>
      </w:pPr>
      <w:r w:rsidRPr="00A10D88">
        <w:rPr>
          <w:rFonts w:ascii="Times New Roman" w:eastAsia="Times New Roman" w:hAnsi="Times New Roman" w:cs="Times New Roman"/>
          <w:b/>
          <w:bCs/>
          <w:sz w:val="24"/>
          <w:szCs w:val="24"/>
          <w:u w:val="single"/>
        </w:rPr>
        <w:t>MEMÓRIA DE C</w:t>
      </w:r>
      <w:r w:rsidR="002356F7" w:rsidRPr="00A10D88">
        <w:rPr>
          <w:rFonts w:ascii="Times New Roman" w:eastAsia="Times New Roman" w:hAnsi="Times New Roman" w:cs="Times New Roman"/>
          <w:b/>
          <w:bCs/>
          <w:sz w:val="24"/>
          <w:szCs w:val="24"/>
          <w:u w:val="single"/>
        </w:rPr>
        <w:t>Á</w:t>
      </w:r>
      <w:r w:rsidRPr="00A10D88">
        <w:rPr>
          <w:rFonts w:ascii="Times New Roman" w:eastAsia="Times New Roman" w:hAnsi="Times New Roman" w:cs="Times New Roman"/>
          <w:b/>
          <w:bCs/>
          <w:sz w:val="24"/>
          <w:szCs w:val="24"/>
          <w:u w:val="single"/>
        </w:rPr>
        <w:t>LCULO</w:t>
      </w:r>
    </w:p>
    <w:p w14:paraId="64150577" w14:textId="77777777" w:rsidR="008B6619" w:rsidRPr="00A10D88" w:rsidRDefault="008B6619" w:rsidP="003214B7">
      <w:pPr>
        <w:spacing w:after="0" w:line="360" w:lineRule="auto"/>
        <w:jc w:val="both"/>
        <w:rPr>
          <w:rFonts w:ascii="Times New Roman" w:eastAsia="Times New Roman" w:hAnsi="Times New Roman" w:cs="Times New Roman"/>
          <w:b/>
          <w:bCs/>
          <w:sz w:val="24"/>
          <w:szCs w:val="24"/>
          <w:u w:val="single"/>
        </w:rPr>
      </w:pPr>
    </w:p>
    <w:tbl>
      <w:tblPr>
        <w:tblW w:w="5213" w:type="pct"/>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4"/>
        <w:gridCol w:w="4156"/>
        <w:gridCol w:w="1418"/>
        <w:gridCol w:w="991"/>
        <w:gridCol w:w="850"/>
        <w:gridCol w:w="712"/>
        <w:gridCol w:w="650"/>
      </w:tblGrid>
      <w:tr w:rsidR="002B033C" w:rsidRPr="00A10D88" w14:paraId="41B7E40B" w14:textId="77777777" w:rsidTr="002B033C">
        <w:trPr>
          <w:trHeight w:val="1008"/>
        </w:trPr>
        <w:tc>
          <w:tcPr>
            <w:tcW w:w="352" w:type="pct"/>
            <w:tcBorders>
              <w:top w:val="single" w:sz="6" w:space="0" w:color="000000"/>
              <w:left w:val="single" w:sz="6" w:space="0" w:color="000000"/>
              <w:bottom w:val="single" w:sz="6" w:space="0" w:color="000000"/>
              <w:right w:val="single" w:sz="6" w:space="0" w:color="000000"/>
            </w:tcBorders>
            <w:shd w:val="clear" w:color="auto" w:fill="B7B7B7"/>
            <w:tcMar>
              <w:top w:w="-240" w:type="dxa"/>
              <w:left w:w="-240" w:type="dxa"/>
              <w:bottom w:w="-240" w:type="dxa"/>
              <w:right w:w="-240" w:type="dxa"/>
            </w:tcMar>
            <w:vAlign w:val="center"/>
          </w:tcPr>
          <w:p w14:paraId="40FAF183" w14:textId="66CF9CDE" w:rsidR="00945ECE" w:rsidRPr="00A10D88" w:rsidRDefault="007E66B2" w:rsidP="0022611C">
            <w:pPr>
              <w:widowControl w:val="0"/>
              <w:spacing w:before="20" w:after="20" w:line="240" w:lineRule="auto"/>
              <w:ind w:right="100"/>
              <w:jc w:val="center"/>
              <w:rPr>
                <w:rFonts w:ascii="Times New Roman" w:eastAsia="Times New Roman" w:hAnsi="Times New Roman" w:cs="Times New Roman"/>
                <w:b/>
              </w:rPr>
            </w:pPr>
            <w:bookmarkStart w:id="23" w:name="_Hlk160192882"/>
            <w:r w:rsidRPr="00A10D88">
              <w:rPr>
                <w:rFonts w:ascii="Times New Roman" w:eastAsia="Times New Roman" w:hAnsi="Times New Roman" w:cs="Times New Roman"/>
                <w:b/>
              </w:rPr>
              <w:t>Item</w:t>
            </w:r>
          </w:p>
        </w:tc>
        <w:tc>
          <w:tcPr>
            <w:tcW w:w="2201" w:type="pct"/>
            <w:tcBorders>
              <w:top w:val="single" w:sz="6" w:space="0" w:color="000000"/>
              <w:left w:val="nil"/>
              <w:bottom w:val="single" w:sz="6" w:space="0" w:color="000000"/>
              <w:right w:val="single" w:sz="6" w:space="0" w:color="000000"/>
            </w:tcBorders>
            <w:shd w:val="clear" w:color="auto" w:fill="B7B7B7"/>
            <w:tcMar>
              <w:top w:w="-240" w:type="dxa"/>
              <w:left w:w="-240" w:type="dxa"/>
              <w:bottom w:w="-240" w:type="dxa"/>
              <w:right w:w="-240" w:type="dxa"/>
            </w:tcMar>
            <w:vAlign w:val="center"/>
          </w:tcPr>
          <w:p w14:paraId="761014DD" w14:textId="381A1CB8" w:rsidR="00945ECE" w:rsidRPr="00A10D88" w:rsidRDefault="007E66B2" w:rsidP="00EA41D1">
            <w:pPr>
              <w:widowControl w:val="0"/>
              <w:spacing w:before="20" w:after="20" w:line="240" w:lineRule="auto"/>
              <w:ind w:right="100"/>
              <w:jc w:val="center"/>
              <w:rPr>
                <w:rFonts w:ascii="Times New Roman" w:eastAsia="Times New Roman" w:hAnsi="Times New Roman" w:cs="Times New Roman"/>
                <w:b/>
              </w:rPr>
            </w:pPr>
            <w:r w:rsidRPr="00A10D88">
              <w:rPr>
                <w:rFonts w:ascii="Times New Roman" w:eastAsia="Times New Roman" w:hAnsi="Times New Roman" w:cs="Times New Roman"/>
                <w:b/>
              </w:rPr>
              <w:t>Descrição</w:t>
            </w:r>
          </w:p>
        </w:tc>
        <w:tc>
          <w:tcPr>
            <w:tcW w:w="751" w:type="pct"/>
            <w:tcBorders>
              <w:top w:val="single" w:sz="6" w:space="0" w:color="000000"/>
              <w:left w:val="single" w:sz="6" w:space="0" w:color="000000"/>
              <w:bottom w:val="single" w:sz="6" w:space="0" w:color="000000"/>
              <w:right w:val="single" w:sz="6" w:space="0" w:color="000000"/>
            </w:tcBorders>
            <w:shd w:val="clear" w:color="auto" w:fill="B7B7B7"/>
            <w:tcMar>
              <w:top w:w="-240" w:type="dxa"/>
              <w:left w:w="-240" w:type="dxa"/>
              <w:bottom w:w="-240" w:type="dxa"/>
              <w:right w:w="-240" w:type="dxa"/>
            </w:tcMar>
            <w:vAlign w:val="center"/>
          </w:tcPr>
          <w:p w14:paraId="61FD602A" w14:textId="2E8354D6" w:rsidR="00945ECE" w:rsidRPr="00A10D88" w:rsidRDefault="007E66B2" w:rsidP="002B033C">
            <w:pPr>
              <w:widowControl w:val="0"/>
              <w:spacing w:before="20" w:after="20" w:line="240" w:lineRule="auto"/>
              <w:ind w:right="100"/>
              <w:jc w:val="center"/>
              <w:rPr>
                <w:rFonts w:ascii="Times New Roman" w:eastAsia="Times New Roman" w:hAnsi="Times New Roman" w:cs="Times New Roman"/>
                <w:b/>
              </w:rPr>
            </w:pPr>
            <w:r w:rsidRPr="00A10D88">
              <w:rPr>
                <w:rFonts w:ascii="Times New Roman" w:eastAsia="Times New Roman" w:hAnsi="Times New Roman" w:cs="Times New Roman"/>
                <w:b/>
              </w:rPr>
              <w:t>Observações</w:t>
            </w:r>
          </w:p>
        </w:tc>
        <w:tc>
          <w:tcPr>
            <w:tcW w:w="525" w:type="pct"/>
            <w:tcBorders>
              <w:top w:val="single" w:sz="6" w:space="0" w:color="000000"/>
              <w:left w:val="nil"/>
              <w:bottom w:val="single" w:sz="6" w:space="0" w:color="000000"/>
              <w:right w:val="single" w:sz="6" w:space="0" w:color="000000"/>
            </w:tcBorders>
            <w:shd w:val="clear" w:color="auto" w:fill="B7B7B7"/>
            <w:tcMar>
              <w:top w:w="-240" w:type="dxa"/>
              <w:left w:w="-240" w:type="dxa"/>
              <w:bottom w:w="-240" w:type="dxa"/>
              <w:right w:w="-240" w:type="dxa"/>
            </w:tcMar>
            <w:vAlign w:val="center"/>
          </w:tcPr>
          <w:p w14:paraId="505F0B17" w14:textId="49275371" w:rsidR="00945ECE" w:rsidRPr="00A10D88" w:rsidRDefault="007E66B2" w:rsidP="002B033C">
            <w:pPr>
              <w:widowControl w:val="0"/>
              <w:spacing w:before="20" w:after="20" w:line="240" w:lineRule="auto"/>
              <w:ind w:right="100"/>
              <w:jc w:val="center"/>
              <w:rPr>
                <w:rFonts w:ascii="Times New Roman" w:eastAsia="Times New Roman" w:hAnsi="Times New Roman" w:cs="Times New Roman"/>
                <w:b/>
              </w:rPr>
            </w:pPr>
            <w:r w:rsidRPr="00A10D88">
              <w:rPr>
                <w:rFonts w:ascii="Times New Roman" w:eastAsia="Times New Roman" w:hAnsi="Times New Roman" w:cs="Times New Roman"/>
                <w:b/>
              </w:rPr>
              <w:t>Unid.</w:t>
            </w:r>
          </w:p>
          <w:p w14:paraId="69395768" w14:textId="481C11B5" w:rsidR="00945ECE" w:rsidRPr="00A10D88" w:rsidRDefault="007E66B2" w:rsidP="002B033C">
            <w:pPr>
              <w:widowControl w:val="0"/>
              <w:spacing w:before="20" w:after="20" w:line="240" w:lineRule="auto"/>
              <w:ind w:right="100"/>
              <w:jc w:val="center"/>
              <w:rPr>
                <w:rFonts w:ascii="Times New Roman" w:eastAsia="Times New Roman" w:hAnsi="Times New Roman" w:cs="Times New Roman"/>
                <w:b/>
              </w:rPr>
            </w:pPr>
            <w:r w:rsidRPr="00A10D88">
              <w:rPr>
                <w:rFonts w:ascii="Times New Roman" w:eastAsia="Times New Roman" w:hAnsi="Times New Roman" w:cs="Times New Roman"/>
                <w:b/>
              </w:rPr>
              <w:t>de medida</w:t>
            </w:r>
          </w:p>
        </w:tc>
        <w:tc>
          <w:tcPr>
            <w:tcW w:w="450" w:type="pct"/>
            <w:tcBorders>
              <w:top w:val="single" w:sz="6" w:space="0" w:color="000000"/>
              <w:left w:val="nil"/>
              <w:bottom w:val="single" w:sz="6" w:space="0" w:color="000000"/>
              <w:right w:val="single" w:sz="6" w:space="0" w:color="000000"/>
            </w:tcBorders>
            <w:shd w:val="clear" w:color="auto" w:fill="B7B7B7"/>
            <w:tcMar>
              <w:top w:w="-240" w:type="dxa"/>
              <w:left w:w="-240" w:type="dxa"/>
              <w:bottom w:w="-240" w:type="dxa"/>
              <w:right w:w="-240" w:type="dxa"/>
            </w:tcMar>
            <w:vAlign w:val="center"/>
          </w:tcPr>
          <w:p w14:paraId="57DB19C1" w14:textId="6651CE86" w:rsidR="00945ECE" w:rsidRPr="00A10D88" w:rsidRDefault="007E66B2" w:rsidP="00EA41D1">
            <w:pPr>
              <w:widowControl w:val="0"/>
              <w:spacing w:before="20" w:after="20" w:line="240" w:lineRule="auto"/>
              <w:ind w:right="100"/>
              <w:jc w:val="center"/>
              <w:rPr>
                <w:rFonts w:ascii="Times New Roman" w:eastAsia="Times New Roman" w:hAnsi="Times New Roman" w:cs="Times New Roman"/>
                <w:b/>
              </w:rPr>
            </w:pPr>
            <w:r w:rsidRPr="00A10D88">
              <w:rPr>
                <w:rFonts w:ascii="Times New Roman" w:eastAsia="Times New Roman" w:hAnsi="Times New Roman" w:cs="Times New Roman"/>
                <w:b/>
              </w:rPr>
              <w:t>Quant    ACE</w:t>
            </w:r>
          </w:p>
        </w:tc>
        <w:tc>
          <w:tcPr>
            <w:tcW w:w="377" w:type="pct"/>
            <w:tcBorders>
              <w:top w:val="single" w:sz="6" w:space="0" w:color="000000"/>
              <w:left w:val="nil"/>
              <w:bottom w:val="single" w:sz="6" w:space="0" w:color="000000"/>
              <w:right w:val="single" w:sz="6" w:space="0" w:color="000000"/>
            </w:tcBorders>
            <w:shd w:val="clear" w:color="auto" w:fill="B7B7B7"/>
            <w:tcMar>
              <w:top w:w="-240" w:type="dxa"/>
              <w:left w:w="-240" w:type="dxa"/>
              <w:bottom w:w="-240" w:type="dxa"/>
              <w:right w:w="-240" w:type="dxa"/>
            </w:tcMar>
            <w:vAlign w:val="center"/>
          </w:tcPr>
          <w:p w14:paraId="0B77ED50" w14:textId="75AD2977" w:rsidR="00945ECE" w:rsidRPr="00A10D88" w:rsidRDefault="007E66B2" w:rsidP="00EA41D1">
            <w:pPr>
              <w:widowControl w:val="0"/>
              <w:spacing w:after="20" w:line="240" w:lineRule="auto"/>
              <w:jc w:val="center"/>
              <w:rPr>
                <w:rFonts w:ascii="Times New Roman" w:eastAsia="Times New Roman" w:hAnsi="Times New Roman" w:cs="Times New Roman"/>
                <w:b/>
              </w:rPr>
            </w:pPr>
            <w:r w:rsidRPr="00A10D88">
              <w:rPr>
                <w:rFonts w:ascii="Times New Roman" w:eastAsia="Times New Roman" w:hAnsi="Times New Roman" w:cs="Times New Roman"/>
                <w:b/>
              </w:rPr>
              <w:t>Quant</w:t>
            </w:r>
          </w:p>
          <w:p w14:paraId="12D7D4A1" w14:textId="6FF88713" w:rsidR="00945ECE" w:rsidRPr="00A10D88" w:rsidRDefault="007E66B2" w:rsidP="00EA41D1">
            <w:pPr>
              <w:widowControl w:val="0"/>
              <w:spacing w:after="20" w:line="240" w:lineRule="auto"/>
              <w:jc w:val="center"/>
              <w:rPr>
                <w:rFonts w:ascii="Times New Roman" w:eastAsia="Times New Roman" w:hAnsi="Times New Roman" w:cs="Times New Roman"/>
                <w:b/>
              </w:rPr>
            </w:pPr>
            <w:r w:rsidRPr="00A10D88">
              <w:rPr>
                <w:rFonts w:ascii="Times New Roman" w:eastAsia="Times New Roman" w:hAnsi="Times New Roman" w:cs="Times New Roman"/>
                <w:b/>
              </w:rPr>
              <w:t>ACS</w:t>
            </w:r>
          </w:p>
        </w:tc>
        <w:tc>
          <w:tcPr>
            <w:tcW w:w="344" w:type="pct"/>
            <w:tcBorders>
              <w:top w:val="single" w:sz="6" w:space="0" w:color="000000"/>
              <w:left w:val="nil"/>
              <w:bottom w:val="single" w:sz="6" w:space="0" w:color="000000"/>
              <w:right w:val="single" w:sz="6" w:space="0" w:color="000000"/>
            </w:tcBorders>
            <w:shd w:val="clear" w:color="auto" w:fill="B7B7B7"/>
            <w:tcMar>
              <w:top w:w="-240" w:type="dxa"/>
              <w:left w:w="-240" w:type="dxa"/>
              <w:bottom w:w="-240" w:type="dxa"/>
              <w:right w:w="-240" w:type="dxa"/>
            </w:tcMar>
            <w:vAlign w:val="center"/>
          </w:tcPr>
          <w:p w14:paraId="7D04F1A9" w14:textId="1E712D6C" w:rsidR="00945ECE" w:rsidRPr="00A10D88" w:rsidRDefault="007E66B2" w:rsidP="00EA41D1">
            <w:pPr>
              <w:widowControl w:val="0"/>
              <w:spacing w:before="20" w:after="20" w:line="240" w:lineRule="auto"/>
              <w:ind w:right="100"/>
              <w:jc w:val="center"/>
              <w:rPr>
                <w:rFonts w:ascii="Times New Roman" w:eastAsia="Times New Roman" w:hAnsi="Times New Roman" w:cs="Times New Roman"/>
                <w:b/>
              </w:rPr>
            </w:pPr>
            <w:r w:rsidRPr="00A10D88">
              <w:rPr>
                <w:rFonts w:ascii="Times New Roman" w:eastAsia="Times New Roman" w:hAnsi="Times New Roman" w:cs="Times New Roman"/>
                <w:b/>
              </w:rPr>
              <w:t>Total</w:t>
            </w:r>
          </w:p>
        </w:tc>
      </w:tr>
      <w:tr w:rsidR="002B033C" w:rsidRPr="00A10D88" w14:paraId="6FC9781E" w14:textId="77777777" w:rsidTr="002B033C">
        <w:tc>
          <w:tcPr>
            <w:tcW w:w="352"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0FD5C0D9" w14:textId="77777777" w:rsidR="00945ECE" w:rsidRPr="00A10D88" w:rsidRDefault="00945ECE" w:rsidP="00573429">
            <w:pPr>
              <w:widowControl w:val="0"/>
              <w:spacing w:before="240" w:after="240" w:line="240" w:lineRule="auto"/>
              <w:ind w:left="100" w:right="100"/>
              <w:jc w:val="center"/>
              <w:rPr>
                <w:rFonts w:ascii="Times New Roman" w:eastAsia="Times New Roman" w:hAnsi="Times New Roman" w:cs="Times New Roman"/>
                <w:b/>
              </w:rPr>
            </w:pPr>
            <w:r w:rsidRPr="00A10D88">
              <w:rPr>
                <w:rFonts w:ascii="Times New Roman" w:eastAsia="Times New Roman" w:hAnsi="Times New Roman" w:cs="Times New Roman"/>
                <w:b/>
              </w:rPr>
              <w:t>1</w:t>
            </w:r>
          </w:p>
        </w:tc>
        <w:tc>
          <w:tcPr>
            <w:tcW w:w="2201" w:type="pct"/>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BF66CE3" w14:textId="77777777" w:rsidR="002B033C" w:rsidRDefault="002B033C" w:rsidP="002B033C">
            <w:pPr>
              <w:widowControl w:val="0"/>
              <w:spacing w:before="240" w:after="240" w:line="360" w:lineRule="auto"/>
              <w:ind w:right="-115"/>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SERVIÇO DE LOCAÇÃO DE BICICLETAS,</w:t>
            </w:r>
          </w:p>
          <w:p w14:paraId="528CBF13" w14:textId="700A30BE" w:rsidR="002B033C" w:rsidRPr="002B033C" w:rsidRDefault="002B033C" w:rsidP="002B033C">
            <w:pPr>
              <w:widowControl w:val="0"/>
              <w:spacing w:before="240" w:after="240" w:line="360" w:lineRule="auto"/>
              <w:ind w:right="100"/>
              <w:rPr>
                <w:rFonts w:ascii="Times New Roman" w:eastAsia="Times New Roman" w:hAnsi="Times New Roman" w:cs="Times New Roman"/>
                <w:b/>
                <w:bCs/>
                <w:sz w:val="20"/>
                <w:szCs w:val="20"/>
              </w:rPr>
            </w:pPr>
            <w:r w:rsidRPr="002B033C">
              <w:rPr>
                <w:rFonts w:ascii="Times New Roman" w:eastAsia="Times New Roman" w:hAnsi="Times New Roman" w:cs="Times New Roman"/>
                <w:b/>
                <w:bCs/>
                <w:sz w:val="20"/>
                <w:szCs w:val="20"/>
              </w:rPr>
              <w:t>Especificações:</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Bicicleta.</w:t>
            </w:r>
          </w:p>
          <w:p w14:paraId="7C8B0C86"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Modelo robusto para atender ao transporte em todos os tipos de terreno;</w:t>
            </w:r>
          </w:p>
          <w:p w14:paraId="7D6C5B99"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Quadro em aço, modelo </w:t>
            </w:r>
            <w:proofErr w:type="spellStart"/>
            <w:r>
              <w:rPr>
                <w:rFonts w:ascii="Times New Roman" w:eastAsia="Times New Roman" w:hAnsi="Times New Roman" w:cs="Times New Roman"/>
                <w:sz w:val="20"/>
                <w:szCs w:val="20"/>
              </w:rPr>
              <w:t>poti</w:t>
            </w:r>
            <w:proofErr w:type="spellEnd"/>
            <w:r>
              <w:rPr>
                <w:rFonts w:ascii="Times New Roman" w:eastAsia="Times New Roman" w:hAnsi="Times New Roman" w:cs="Times New Roman"/>
                <w:sz w:val="20"/>
                <w:szCs w:val="20"/>
              </w:rPr>
              <w:t>, com parede e espessura mínima de 1,2 +/- 0,1 mm, reforço nas soldas, na cor vermelha;</w:t>
            </w:r>
          </w:p>
          <w:p w14:paraId="41030494"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Garfo modelo </w:t>
            </w:r>
            <w:proofErr w:type="spellStart"/>
            <w:r>
              <w:rPr>
                <w:rFonts w:ascii="Times New Roman" w:eastAsia="Times New Roman" w:hAnsi="Times New Roman" w:cs="Times New Roman"/>
                <w:sz w:val="20"/>
                <w:szCs w:val="20"/>
              </w:rPr>
              <w:t>poti</w:t>
            </w:r>
            <w:proofErr w:type="spellEnd"/>
            <w:r>
              <w:rPr>
                <w:rFonts w:ascii="Times New Roman" w:eastAsia="Times New Roman" w:hAnsi="Times New Roman" w:cs="Times New Roman"/>
                <w:sz w:val="20"/>
                <w:szCs w:val="20"/>
              </w:rPr>
              <w:t xml:space="preserve"> e </w:t>
            </w:r>
            <w:proofErr w:type="spellStart"/>
            <w:r>
              <w:rPr>
                <w:rFonts w:ascii="Times New Roman" w:eastAsia="Times New Roman" w:hAnsi="Times New Roman" w:cs="Times New Roman"/>
                <w:sz w:val="20"/>
                <w:szCs w:val="20"/>
              </w:rPr>
              <w:t>canote</w:t>
            </w:r>
            <w:proofErr w:type="spellEnd"/>
            <w:r>
              <w:rPr>
                <w:rFonts w:ascii="Times New Roman" w:eastAsia="Times New Roman" w:hAnsi="Times New Roman" w:cs="Times New Roman"/>
                <w:sz w:val="20"/>
                <w:szCs w:val="20"/>
              </w:rPr>
              <w:t xml:space="preserve"> ferro 25 gramas, cromado 21mm;</w:t>
            </w:r>
          </w:p>
          <w:p w14:paraId="2BD36F51"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Garfo, paralama dianteiro, paralama traseiro na cor vermelha;</w:t>
            </w:r>
          </w:p>
          <w:p w14:paraId="69625030"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Bagageiro na cor vermelha, de aço, fixado no quadro;</w:t>
            </w:r>
          </w:p>
          <w:p w14:paraId="7BAB3280"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Guidão aço carbono cromado, modelo </w:t>
            </w:r>
            <w:proofErr w:type="spellStart"/>
            <w:r>
              <w:rPr>
                <w:rFonts w:ascii="Times New Roman" w:eastAsia="Times New Roman" w:hAnsi="Times New Roman" w:cs="Times New Roman"/>
                <w:sz w:val="20"/>
                <w:szCs w:val="20"/>
              </w:rPr>
              <w:t>poti</w:t>
            </w:r>
            <w:proofErr w:type="spellEnd"/>
            <w:r>
              <w:rPr>
                <w:rFonts w:ascii="Times New Roman" w:eastAsia="Times New Roman" w:hAnsi="Times New Roman" w:cs="Times New Roman"/>
                <w:sz w:val="20"/>
                <w:szCs w:val="20"/>
              </w:rPr>
              <w:t>;</w:t>
            </w:r>
          </w:p>
          <w:p w14:paraId="71BD5C5F"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Suporte de guidão de ferro cromado, pedivela 140 mm preto 16mm, corrente grossa passeio dimensões de ½ x 1/8 150M, cubo dianteiro aço cromado, cubo traseiro aço cromado;</w:t>
            </w:r>
          </w:p>
          <w:p w14:paraId="088D9CBB"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Freio dianteiro e traseiro V-</w:t>
            </w:r>
            <w:proofErr w:type="spellStart"/>
            <w:r>
              <w:rPr>
                <w:rFonts w:ascii="Times New Roman" w:eastAsia="Times New Roman" w:hAnsi="Times New Roman" w:cs="Times New Roman"/>
                <w:sz w:val="20"/>
                <w:szCs w:val="20"/>
              </w:rPr>
              <w:t>Brake</w:t>
            </w:r>
            <w:proofErr w:type="spellEnd"/>
            <w:r>
              <w:rPr>
                <w:rFonts w:ascii="Times New Roman" w:eastAsia="Times New Roman" w:hAnsi="Times New Roman" w:cs="Times New Roman"/>
                <w:sz w:val="20"/>
                <w:szCs w:val="20"/>
              </w:rPr>
              <w:t xml:space="preserve"> com haste de alumínio, fixadas junto a estrutura de garfo dianteiro e estrutura traseira do quadro, cubos de aço e sapatas de borracha, as sapatas reguláveis ao aro com sistema de mola para serem acionadas, e com 1 par de manoplas;</w:t>
            </w:r>
          </w:p>
          <w:p w14:paraId="3BC25AEC"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Velocidade única, aro 26 em alumínio com paredes simples 36 furos, câmara de ar, </w:t>
            </w:r>
            <w:proofErr w:type="spellStart"/>
            <w:r>
              <w:rPr>
                <w:rFonts w:ascii="Times New Roman" w:eastAsia="Times New Roman" w:hAnsi="Times New Roman" w:cs="Times New Roman"/>
                <w:sz w:val="20"/>
                <w:szCs w:val="20"/>
              </w:rPr>
              <w:t>expander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canote</w:t>
            </w:r>
            <w:proofErr w:type="spellEnd"/>
            <w:r>
              <w:rPr>
                <w:rFonts w:ascii="Times New Roman" w:eastAsia="Times New Roman" w:hAnsi="Times New Roman" w:cs="Times New Roman"/>
                <w:sz w:val="20"/>
                <w:szCs w:val="20"/>
              </w:rPr>
              <w:t xml:space="preserve"> e selim PU tropical/brisa preto;</w:t>
            </w:r>
          </w:p>
          <w:p w14:paraId="2A26D0EC" w14:textId="77777777" w:rsidR="002B033C" w:rsidRDefault="002B033C" w:rsidP="002B033C">
            <w:pPr>
              <w:widowControl w:val="0"/>
              <w:spacing w:before="160" w:after="0" w:line="360" w:lineRule="auto"/>
              <w:ind w:left="1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Selim anatômico confortável PU tropical/brisa </w:t>
            </w:r>
            <w:r>
              <w:rPr>
                <w:rFonts w:ascii="Times New Roman" w:eastAsia="Times New Roman" w:hAnsi="Times New Roman" w:cs="Times New Roman"/>
                <w:sz w:val="20"/>
                <w:szCs w:val="20"/>
              </w:rPr>
              <w:lastRenderedPageBreak/>
              <w:t>preto, possui regulagem que garante a segurança do ciclista em posição de passeio 60° a 90°;</w:t>
            </w:r>
          </w:p>
          <w:p w14:paraId="2E29C8A0"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Possui regulagem angular possui regulagem de altura aço 22.2x250mm preto, pedal sueco preto, engrenagem 46 D, descanso lateral, jogo de centro 45mm cromado, jogo de direção 21,1mm;</w:t>
            </w:r>
          </w:p>
          <w:p w14:paraId="14026244"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Número de série de fabricação no tubo vertical central;</w:t>
            </w:r>
          </w:p>
          <w:p w14:paraId="3A8090C3" w14:textId="4560A8C5" w:rsidR="002B033C" w:rsidRDefault="002B033C" w:rsidP="00587626">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Possui kit de segurança contendo (espelho retrovisor do lado esquerdo, sinalização noturna dianteira, traseira, lateral dos pedais</w:t>
            </w:r>
            <w:r w:rsidR="00587626">
              <w:rPr>
                <w:rFonts w:ascii="Times New Roman" w:eastAsia="Times New Roman" w:hAnsi="Times New Roman" w:cs="Times New Roman"/>
                <w:sz w:val="20"/>
                <w:szCs w:val="20"/>
              </w:rPr>
              <w:t xml:space="preserve"> e </w:t>
            </w:r>
            <w:r w:rsidR="00587626" w:rsidRPr="00AA0EDB">
              <w:rPr>
                <w:rFonts w:ascii="Times New Roman" w:eastAsia="Times New Roman" w:hAnsi="Times New Roman" w:cs="Times New Roman"/>
                <w:sz w:val="20"/>
                <w:szCs w:val="20"/>
              </w:rPr>
              <w:t>campainha com aviso sonoro sinalizador);</w:t>
            </w:r>
          </w:p>
          <w:p w14:paraId="713E5C4F"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 </w:t>
            </w:r>
            <w:proofErr w:type="spellStart"/>
            <w:r>
              <w:rPr>
                <w:rFonts w:ascii="Times New Roman" w:eastAsia="Times New Roman" w:hAnsi="Times New Roman" w:cs="Times New Roman"/>
                <w:sz w:val="20"/>
                <w:szCs w:val="20"/>
              </w:rPr>
              <w:t>EPI’s</w:t>
            </w:r>
            <w:proofErr w:type="spellEnd"/>
            <w:r>
              <w:rPr>
                <w:rFonts w:ascii="Times New Roman" w:eastAsia="Times New Roman" w:hAnsi="Times New Roman" w:cs="Times New Roman"/>
                <w:sz w:val="20"/>
                <w:szCs w:val="20"/>
              </w:rPr>
              <w:t xml:space="preserve"> e equipamentos necessários: </w:t>
            </w:r>
          </w:p>
          <w:p w14:paraId="006829E1" w14:textId="77777777" w:rsidR="002B033C" w:rsidRPr="00960EC8" w:rsidRDefault="002B033C" w:rsidP="002B033C">
            <w:pPr>
              <w:widowControl w:val="0"/>
              <w:spacing w:before="240" w:after="240" w:line="360" w:lineRule="auto"/>
              <w:ind w:right="60"/>
              <w:rPr>
                <w:rFonts w:ascii="Times New Roman" w:eastAsia="Times New Roman" w:hAnsi="Times New Roman" w:cs="Times New Roman"/>
                <w:bCs/>
                <w:sz w:val="20"/>
                <w:szCs w:val="20"/>
              </w:rPr>
            </w:pPr>
            <w:r w:rsidRPr="00960EC8">
              <w:rPr>
                <w:rFonts w:ascii="Times New Roman" w:eastAsia="Times New Roman" w:hAnsi="Times New Roman" w:cs="Times New Roman"/>
                <w:bCs/>
                <w:sz w:val="20"/>
                <w:szCs w:val="20"/>
              </w:rPr>
              <w:t>Capacete ciclismo urbano aberto</w:t>
            </w:r>
          </w:p>
          <w:p w14:paraId="371B54DC"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Composição do capacete: 90% Poliestireno e 10% policarbonato (casco externo);</w:t>
            </w:r>
          </w:p>
          <w:p w14:paraId="2E9357A3"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Alça 100% poliéster;</w:t>
            </w:r>
          </w:p>
          <w:p w14:paraId="6595D6AA"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EPS in </w:t>
            </w:r>
            <w:proofErr w:type="spellStart"/>
            <w:r>
              <w:rPr>
                <w:rFonts w:ascii="Times New Roman" w:eastAsia="Times New Roman" w:hAnsi="Times New Roman" w:cs="Times New Roman"/>
                <w:sz w:val="20"/>
                <w:szCs w:val="20"/>
              </w:rPr>
              <w:t>mold</w:t>
            </w:r>
            <w:proofErr w:type="spellEnd"/>
            <w:r>
              <w:rPr>
                <w:rFonts w:ascii="Times New Roman" w:eastAsia="Times New Roman" w:hAnsi="Times New Roman" w:cs="Times New Roman"/>
                <w:sz w:val="20"/>
                <w:szCs w:val="20"/>
              </w:rPr>
              <w:t xml:space="preserve"> de alta absorção (casco interno);</w:t>
            </w:r>
          </w:p>
          <w:p w14:paraId="4059186A"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Pala de proteção; Revestimento interno: confeccionado em espuma dubladas removíveis com tecido lavável, na cor preta, alta absorção de suor e tratamento antialérgico, para amortecimento e acomodação: sistema de fixação da circunferência da cabeça: cintas jugulares: fita de nylon de no mínimo 20 mm de largura na cor preta para fixação do capacete na cabeça permitindo o ajuste rápido e fácil com apenas uma das mãos; com dispositivo de deslizamento, garantindo maior segurança e estabilidade fecho de travamento: fivelas em plástico na cor preta para travar as fitas jugulares e o capacete possuindo um sistema de engate rápido ajuste lateral: fivelas em plástico na cor preta para ajustar as cintas jugulares nas laterais </w:t>
            </w:r>
            <w:r>
              <w:rPr>
                <w:rFonts w:ascii="Times New Roman" w:eastAsia="Times New Roman" w:hAnsi="Times New Roman" w:cs="Times New Roman"/>
                <w:sz w:val="20"/>
                <w:szCs w:val="20"/>
              </w:rPr>
              <w:lastRenderedPageBreak/>
              <w:t>ajudando no posicionamento de capacete na cabeça.</w:t>
            </w:r>
          </w:p>
          <w:p w14:paraId="350A807C"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Ponto catraca de ajuste: com volante de Marcação em plástico na cor preta posicionada na parte traseira do sistema de retenção para ajuste da circunferência da cabeça. Pintura cor padronizada cinza adesivo: externo capacete com adesivo, aplicado com inscrições do lado esquerdo abre “ACS” “ACE” na cor azul Royal;</w:t>
            </w:r>
          </w:p>
          <w:p w14:paraId="6EEFF70D"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Peso: máximo 275G;</w:t>
            </w:r>
          </w:p>
          <w:p w14:paraId="06E59E0B"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Dimensão: P: aproximadamente 51 cm a 55 cm;</w:t>
            </w:r>
          </w:p>
          <w:p w14:paraId="31ECCA43"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 2 em torno de 55 cm a 59 cm e</w:t>
            </w:r>
          </w:p>
          <w:p w14:paraId="64184401" w14:textId="77777777" w:rsidR="002B033C" w:rsidRDefault="002B033C" w:rsidP="005D4981">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 em torno de 59 cm a 63 cm;</w:t>
            </w:r>
          </w:p>
          <w:p w14:paraId="11F5C823" w14:textId="77777777" w:rsidR="002B033C" w:rsidRDefault="002B033C" w:rsidP="005D4981">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Etiqueta de identificação: na cinta jugular deve conter etiqueta costurada com informações a fim de possibilitar o correto uso e a rastreabilidade do produto: 1 - peso do produto; 2 - mês e ano de fabricação 3 - tamanho do capacete em centímetros; 4 - país de fabricação, se for o caso; 5 - dados do fornecedor se for o caso; 6 - dados do importador se for o caso a garantia mínima do fornecedor é de 12 meses.</w:t>
            </w:r>
          </w:p>
          <w:p w14:paraId="1D0B9E2A" w14:textId="77777777" w:rsidR="002B033C" w:rsidRPr="00960EC8" w:rsidRDefault="002B033C" w:rsidP="005D4981">
            <w:pPr>
              <w:widowControl w:val="0"/>
              <w:spacing w:before="160" w:after="0" w:line="360" w:lineRule="auto"/>
              <w:rPr>
                <w:rFonts w:ascii="Times New Roman" w:eastAsia="Times New Roman" w:hAnsi="Times New Roman" w:cs="Times New Roman"/>
                <w:bCs/>
                <w:sz w:val="20"/>
                <w:szCs w:val="20"/>
              </w:rPr>
            </w:pPr>
            <w:r w:rsidRPr="00960EC8">
              <w:rPr>
                <w:rFonts w:ascii="Times New Roman" w:eastAsia="Times New Roman" w:hAnsi="Times New Roman" w:cs="Times New Roman"/>
                <w:bCs/>
                <w:sz w:val="20"/>
                <w:szCs w:val="20"/>
              </w:rPr>
              <w:t>Cadeado articulado 18x12000m, reforçado, cabo de aço com capa protetor, e 2 chaves</w:t>
            </w:r>
            <w:r>
              <w:rPr>
                <w:rFonts w:ascii="Times New Roman" w:eastAsia="Times New Roman" w:hAnsi="Times New Roman" w:cs="Times New Roman"/>
                <w:bCs/>
                <w:sz w:val="20"/>
                <w:szCs w:val="20"/>
              </w:rPr>
              <w:t>.</w:t>
            </w:r>
          </w:p>
          <w:p w14:paraId="61BF749E" w14:textId="77777777" w:rsidR="002B033C" w:rsidRPr="005D4981" w:rsidRDefault="002B033C" w:rsidP="002B033C">
            <w:pPr>
              <w:widowControl w:val="0"/>
              <w:spacing w:before="160" w:after="0" w:line="360" w:lineRule="auto"/>
              <w:rPr>
                <w:rFonts w:ascii="Times New Roman" w:eastAsia="Times New Roman" w:hAnsi="Times New Roman" w:cs="Times New Roman"/>
                <w:b/>
                <w:sz w:val="20"/>
                <w:szCs w:val="20"/>
              </w:rPr>
            </w:pPr>
            <w:r w:rsidRPr="005D4981">
              <w:rPr>
                <w:rFonts w:ascii="Times New Roman" w:eastAsia="Times New Roman" w:hAnsi="Times New Roman" w:cs="Times New Roman"/>
                <w:b/>
                <w:sz w:val="20"/>
                <w:szCs w:val="20"/>
              </w:rPr>
              <w:t>Suporte bicicletário</w:t>
            </w:r>
          </w:p>
          <w:p w14:paraId="08E9B68E" w14:textId="77777777" w:rsidR="002B033C" w:rsidRDefault="002B033C" w:rsidP="002B033C">
            <w:pPr>
              <w:widowControl w:val="0"/>
              <w:spacing w:before="160" w:after="0" w:line="360"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Suporte bicicletário paraciclo com 04 vagas cada. Indicado para bikes aro 20 ou superior.</w:t>
            </w:r>
            <w:r>
              <w:rPr>
                <w:rFonts w:ascii="Times New Roman" w:eastAsia="Times New Roman" w:hAnsi="Times New Roman" w:cs="Times New Roman"/>
                <w:sz w:val="20"/>
                <w:szCs w:val="20"/>
                <w:highlight w:val="yellow"/>
              </w:rPr>
              <w:t xml:space="preserve"> </w:t>
            </w:r>
          </w:p>
          <w:p w14:paraId="090D214F" w14:textId="16572D7D" w:rsidR="002B033C" w:rsidRDefault="002B033C" w:rsidP="002B033C">
            <w:pPr>
              <w:spacing w:line="36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Material: Aço carbono tubular com cantos arredondados. Suporte para o pneu em tubo de aproximadamente 1,30cm com espessura de 1,5mm (o mais espesso do mercado) e base com tubo de aproximadamente 2,60cm. </w:t>
            </w:r>
            <w:r>
              <w:rPr>
                <w:rFonts w:ascii="Times New Roman" w:eastAsia="Times New Roman" w:hAnsi="Times New Roman" w:cs="Times New Roman"/>
                <w:sz w:val="20"/>
                <w:szCs w:val="20"/>
                <w:u w:val="single"/>
              </w:rPr>
              <w:t xml:space="preserve">Aço carbono </w:t>
            </w:r>
            <w:r w:rsidR="005D4981">
              <w:rPr>
                <w:rFonts w:ascii="Times New Roman" w:eastAsia="Times New Roman" w:hAnsi="Times New Roman" w:cs="Times New Roman"/>
                <w:sz w:val="20"/>
                <w:szCs w:val="20"/>
                <w:u w:val="single"/>
              </w:rPr>
              <w:t>galvanizado: com</w:t>
            </w:r>
            <w:r>
              <w:rPr>
                <w:rFonts w:ascii="Times New Roman" w:eastAsia="Times New Roman" w:hAnsi="Times New Roman" w:cs="Times New Roman"/>
                <w:sz w:val="20"/>
                <w:szCs w:val="20"/>
                <w:u w:val="single"/>
              </w:rPr>
              <w:t xml:space="preserve"> tecnologia para maior proteção contra corrosão.</w:t>
            </w:r>
          </w:p>
          <w:p w14:paraId="57C37E42"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sidRPr="005D4981">
              <w:rPr>
                <w:rFonts w:ascii="Times New Roman" w:eastAsia="Times New Roman" w:hAnsi="Times New Roman" w:cs="Times New Roman"/>
                <w:b/>
                <w:bCs/>
                <w:sz w:val="20"/>
                <w:szCs w:val="20"/>
              </w:rPr>
              <w:t>Especificações:</w:t>
            </w:r>
            <w:r>
              <w:rPr>
                <w:rFonts w:ascii="Times New Roman" w:eastAsia="Times New Roman" w:hAnsi="Times New Roman" w:cs="Times New Roman"/>
                <w:sz w:val="20"/>
                <w:szCs w:val="20"/>
              </w:rPr>
              <w:t xml:space="preserve"> Vão entre bikes de 25cm para </w:t>
            </w:r>
            <w:r>
              <w:rPr>
                <w:rFonts w:ascii="Times New Roman" w:eastAsia="Times New Roman" w:hAnsi="Times New Roman" w:cs="Times New Roman"/>
                <w:sz w:val="20"/>
                <w:szCs w:val="20"/>
              </w:rPr>
              <w:lastRenderedPageBreak/>
              <w:t>melhor distribuição e acomodação das bikes. Produto desenvolvido para armazenagem lado a lado de forma intercalada – uma de frente e a outra de trás – para não baterem os guidões.</w:t>
            </w:r>
          </w:p>
          <w:p w14:paraId="53F80F4E" w14:textId="77777777" w:rsidR="005D4981"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Opção de cores prata (natural) ou preto (com pintura eletrostática); </w:t>
            </w:r>
          </w:p>
          <w:p w14:paraId="11FDAF38" w14:textId="18C18AD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Capacidade: 04 bicicletas;</w:t>
            </w:r>
          </w:p>
          <w:p w14:paraId="4C37BF5A" w14:textId="77777777" w:rsidR="002B033C" w:rsidRDefault="002B033C" w:rsidP="002B033C">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Instalação: Para fixar ou sobrepor ao chão;</w:t>
            </w:r>
          </w:p>
          <w:p w14:paraId="11B4BF88" w14:textId="77777777" w:rsidR="002B033C" w:rsidRDefault="002B033C" w:rsidP="005D4981">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Acompanha kit com buchas e parafusos. Kit modulado em 02 (06 vagas cada) e incluindo instalação no local adequado e nivelado informado pela CONTRATANTE.</w:t>
            </w:r>
          </w:p>
          <w:p w14:paraId="5E248418" w14:textId="08E1B1D5" w:rsidR="002B033C" w:rsidRDefault="005D4981" w:rsidP="005D4981">
            <w:pPr>
              <w:widowControl w:val="0"/>
              <w:spacing w:before="160"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B033C">
              <w:rPr>
                <w:rFonts w:ascii="Times New Roman" w:eastAsia="Times New Roman" w:hAnsi="Times New Roman" w:cs="Times New Roman"/>
                <w:sz w:val="20"/>
                <w:szCs w:val="20"/>
              </w:rPr>
              <w:t>e corrente para devido acautelamento do objeto.</w:t>
            </w:r>
          </w:p>
          <w:p w14:paraId="3B50523A" w14:textId="39EC75B2" w:rsidR="00945ECE" w:rsidRPr="00445E4A" w:rsidRDefault="002B033C" w:rsidP="002B033C">
            <w:pPr>
              <w:widowControl w:val="0"/>
              <w:spacing w:before="160"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rPr>
              <w:t xml:space="preserve">Contém a logomarca na cor branca no quadro e no protetor de corrente, pintura aplicada de tinta com tecnologia eletrostática a pó na cor vermelha. </w:t>
            </w:r>
            <w:r w:rsidRPr="00960EC8">
              <w:rPr>
                <w:rFonts w:ascii="Times New Roman" w:eastAsia="Times New Roman" w:hAnsi="Times New Roman" w:cs="Times New Roman"/>
                <w:bCs/>
                <w:sz w:val="20"/>
                <w:szCs w:val="20"/>
              </w:rPr>
              <w:t>A logomarca será fornecida.</w:t>
            </w:r>
          </w:p>
        </w:tc>
        <w:tc>
          <w:tcPr>
            <w:tcW w:w="751" w:type="pct"/>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77755D21" w14:textId="685C6A66" w:rsidR="00945ECE" w:rsidRPr="00A10D88" w:rsidRDefault="002B033C" w:rsidP="002B033C">
            <w:pPr>
              <w:widowControl w:val="0"/>
              <w:spacing w:before="240" w:after="240" w:line="240" w:lineRule="auto"/>
              <w:ind w:right="100"/>
              <w:jc w:val="center"/>
              <w:rPr>
                <w:rFonts w:ascii="Times New Roman" w:eastAsia="Times New Roman" w:hAnsi="Times New Roman" w:cs="Times New Roman"/>
                <w:b/>
              </w:rPr>
            </w:pPr>
            <w:r>
              <w:rPr>
                <w:rFonts w:ascii="Times New Roman" w:eastAsia="Times New Roman" w:hAnsi="Times New Roman" w:cs="Times New Roman"/>
                <w:b/>
              </w:rPr>
              <w:lastRenderedPageBreak/>
              <w:t>-</w:t>
            </w:r>
          </w:p>
        </w:tc>
        <w:tc>
          <w:tcPr>
            <w:tcW w:w="525" w:type="pct"/>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709B588A" w14:textId="63F6314E" w:rsidR="00945ECE" w:rsidRPr="00A10D88" w:rsidRDefault="00945ECE" w:rsidP="00945ECE">
            <w:pPr>
              <w:widowControl w:val="0"/>
              <w:spacing w:before="240" w:after="240" w:line="240" w:lineRule="auto"/>
              <w:ind w:right="100"/>
              <w:jc w:val="center"/>
              <w:rPr>
                <w:rFonts w:ascii="Times New Roman" w:eastAsia="Times New Roman" w:hAnsi="Times New Roman" w:cs="Times New Roman"/>
                <w:b/>
              </w:rPr>
            </w:pPr>
            <w:r w:rsidRPr="00A10D88">
              <w:rPr>
                <w:rFonts w:ascii="Times New Roman" w:eastAsia="Times New Roman" w:hAnsi="Times New Roman" w:cs="Times New Roman"/>
                <w:b/>
              </w:rPr>
              <w:t>UNID.</w:t>
            </w:r>
          </w:p>
        </w:tc>
        <w:tc>
          <w:tcPr>
            <w:tcW w:w="450" w:type="pct"/>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16A66D1D" w14:textId="77777777" w:rsidR="00945ECE" w:rsidRPr="00A10D88" w:rsidRDefault="00945ECE" w:rsidP="00945ECE">
            <w:pPr>
              <w:widowControl w:val="0"/>
              <w:spacing w:before="240" w:after="240" w:line="240" w:lineRule="auto"/>
              <w:ind w:right="100"/>
              <w:jc w:val="center"/>
              <w:rPr>
                <w:rFonts w:ascii="Times New Roman" w:eastAsia="Times New Roman" w:hAnsi="Times New Roman" w:cs="Times New Roman"/>
                <w:b/>
              </w:rPr>
            </w:pPr>
            <w:r w:rsidRPr="00A10D88">
              <w:rPr>
                <w:rFonts w:ascii="Times New Roman" w:eastAsia="Times New Roman" w:hAnsi="Times New Roman" w:cs="Times New Roman"/>
                <w:b/>
              </w:rPr>
              <w:t>142</w:t>
            </w:r>
          </w:p>
        </w:tc>
        <w:tc>
          <w:tcPr>
            <w:tcW w:w="377" w:type="pct"/>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6CC6B1E5" w14:textId="448E049F" w:rsidR="00945ECE" w:rsidRPr="00A10D88" w:rsidRDefault="00945ECE" w:rsidP="00945ECE">
            <w:pPr>
              <w:widowControl w:val="0"/>
              <w:spacing w:before="240" w:after="240" w:line="240" w:lineRule="auto"/>
              <w:ind w:right="100"/>
              <w:jc w:val="center"/>
              <w:rPr>
                <w:rFonts w:ascii="Times New Roman" w:eastAsia="Times New Roman" w:hAnsi="Times New Roman" w:cs="Times New Roman"/>
                <w:b/>
              </w:rPr>
            </w:pPr>
            <w:r w:rsidRPr="00A10D88">
              <w:rPr>
                <w:rFonts w:ascii="Times New Roman" w:eastAsia="Times New Roman" w:hAnsi="Times New Roman" w:cs="Times New Roman"/>
                <w:b/>
              </w:rPr>
              <w:t>426</w:t>
            </w:r>
          </w:p>
        </w:tc>
        <w:tc>
          <w:tcPr>
            <w:tcW w:w="344" w:type="pct"/>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24C9E100" w14:textId="77777777" w:rsidR="00945ECE" w:rsidRPr="00A10D88" w:rsidRDefault="00945ECE" w:rsidP="00945ECE">
            <w:pPr>
              <w:widowControl w:val="0"/>
              <w:spacing w:before="240" w:after="240" w:line="240" w:lineRule="auto"/>
              <w:ind w:right="100"/>
              <w:jc w:val="center"/>
              <w:rPr>
                <w:rFonts w:ascii="Times New Roman" w:eastAsia="Times New Roman" w:hAnsi="Times New Roman" w:cs="Times New Roman"/>
                <w:b/>
              </w:rPr>
            </w:pPr>
            <w:r w:rsidRPr="00A10D88">
              <w:rPr>
                <w:rFonts w:ascii="Times New Roman" w:eastAsia="Times New Roman" w:hAnsi="Times New Roman" w:cs="Times New Roman"/>
                <w:b/>
              </w:rPr>
              <w:t>568</w:t>
            </w:r>
          </w:p>
        </w:tc>
      </w:tr>
      <w:bookmarkEnd w:id="23"/>
    </w:tbl>
    <w:p w14:paraId="362229C1" w14:textId="78269542" w:rsidR="00AE6ACC" w:rsidRPr="00A10D88" w:rsidRDefault="00AE6ACC" w:rsidP="00E336F2">
      <w:pPr>
        <w:spacing w:after="0" w:line="240" w:lineRule="auto"/>
        <w:rPr>
          <w:rFonts w:ascii="Times New Roman" w:eastAsia="Times New Roman" w:hAnsi="Times New Roman" w:cs="Times New Roman"/>
          <w:bCs/>
          <w:sz w:val="18"/>
          <w:szCs w:val="18"/>
        </w:rPr>
      </w:pPr>
    </w:p>
    <w:p w14:paraId="68D3F506" w14:textId="1CB296EF" w:rsidR="00A10D88" w:rsidRPr="00A10D88" w:rsidRDefault="00A10D88" w:rsidP="00A10D88">
      <w:pPr>
        <w:pStyle w:val="Padro"/>
        <w:spacing w:before="120" w:after="120" w:line="360" w:lineRule="auto"/>
        <w:jc w:val="center"/>
        <w:rPr>
          <w:color w:val="auto"/>
          <w:szCs w:val="24"/>
        </w:rPr>
      </w:pPr>
      <w:r w:rsidRPr="00A10D88">
        <w:rPr>
          <w:color w:val="auto"/>
          <w:szCs w:val="24"/>
        </w:rPr>
        <w:t xml:space="preserve">Maricá, </w:t>
      </w:r>
      <w:r w:rsidR="00B45F4B">
        <w:rPr>
          <w:color w:val="auto"/>
          <w:szCs w:val="24"/>
        </w:rPr>
        <w:t>0</w:t>
      </w:r>
      <w:r w:rsidR="007658CE">
        <w:rPr>
          <w:color w:val="auto"/>
          <w:szCs w:val="24"/>
        </w:rPr>
        <w:t>9</w:t>
      </w:r>
      <w:r w:rsidRPr="00A10D88">
        <w:rPr>
          <w:color w:val="auto"/>
          <w:szCs w:val="24"/>
        </w:rPr>
        <w:t xml:space="preserve"> de </w:t>
      </w:r>
      <w:r w:rsidR="00B45F4B">
        <w:rPr>
          <w:color w:val="auto"/>
          <w:szCs w:val="24"/>
        </w:rPr>
        <w:t>julho</w:t>
      </w:r>
      <w:r w:rsidRPr="00A10D88">
        <w:rPr>
          <w:color w:val="auto"/>
          <w:szCs w:val="24"/>
        </w:rPr>
        <w:t xml:space="preserve"> de 2024.</w:t>
      </w:r>
    </w:p>
    <w:p w14:paraId="348490FD" w14:textId="66784CE7" w:rsidR="003A6A2E" w:rsidRPr="00A10D88" w:rsidRDefault="003A6A2E" w:rsidP="003A6A2E">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after="0" w:line="240" w:lineRule="auto"/>
        <w:ind w:left="14"/>
        <w:jc w:val="both"/>
        <w:rPr>
          <w:rFonts w:ascii="Times New Roman" w:eastAsia="Times New Roman" w:hAnsi="Times New Roman" w:cs="Times New Roman"/>
          <w:b/>
          <w:sz w:val="24"/>
          <w:szCs w:val="24"/>
        </w:rPr>
      </w:pPr>
      <w:r w:rsidRPr="00A10D88">
        <w:rPr>
          <w:rFonts w:ascii="Times New Roman" w:eastAsia="Times New Roman" w:hAnsi="Times New Roman" w:cs="Times New Roman"/>
          <w:b/>
          <w:sz w:val="24"/>
          <w:szCs w:val="24"/>
        </w:rPr>
        <w:t>Responsáve</w:t>
      </w:r>
      <w:r w:rsidR="009711FF" w:rsidRPr="00A10D88">
        <w:rPr>
          <w:rFonts w:ascii="Times New Roman" w:eastAsia="Times New Roman" w:hAnsi="Times New Roman" w:cs="Times New Roman"/>
          <w:b/>
          <w:sz w:val="24"/>
          <w:szCs w:val="24"/>
        </w:rPr>
        <w:t>l</w:t>
      </w:r>
      <w:r w:rsidRPr="00A10D88">
        <w:rPr>
          <w:rFonts w:ascii="Times New Roman" w:eastAsia="Times New Roman" w:hAnsi="Times New Roman" w:cs="Times New Roman"/>
          <w:b/>
          <w:sz w:val="24"/>
          <w:szCs w:val="24"/>
        </w:rPr>
        <w:t xml:space="preserve"> técnico,</w:t>
      </w:r>
    </w:p>
    <w:p w14:paraId="5CBAFBB2" w14:textId="77777777" w:rsidR="003A6A2E" w:rsidRPr="00A10D88" w:rsidRDefault="003A6A2E" w:rsidP="003A6A2E">
      <w:pPr>
        <w:pBdr>
          <w:top w:val="nil"/>
          <w:left w:val="nil"/>
          <w:bottom w:val="nil"/>
          <w:right w:val="nil"/>
          <w:between w:val="nil"/>
        </w:pBdr>
        <w:tabs>
          <w:tab w:val="left" w:pos="0"/>
          <w:tab w:val="left" w:pos="567"/>
        </w:tabs>
        <w:spacing w:after="0" w:line="240" w:lineRule="auto"/>
        <w:jc w:val="both"/>
        <w:rPr>
          <w:rFonts w:ascii="Times New Roman" w:eastAsia="Times New Roman" w:hAnsi="Times New Roman" w:cs="Times New Roman"/>
          <w:b/>
          <w:bCs/>
          <w:sz w:val="24"/>
          <w:szCs w:val="24"/>
        </w:rPr>
      </w:pPr>
    </w:p>
    <w:p w14:paraId="6367348F" w14:textId="77777777" w:rsidR="00545023" w:rsidRPr="00A10D88" w:rsidRDefault="00545023" w:rsidP="003A6A2E">
      <w:pPr>
        <w:pBdr>
          <w:top w:val="nil"/>
          <w:left w:val="nil"/>
          <w:bottom w:val="nil"/>
          <w:right w:val="nil"/>
          <w:between w:val="nil"/>
        </w:pBdr>
        <w:tabs>
          <w:tab w:val="left" w:pos="0"/>
          <w:tab w:val="left" w:pos="567"/>
        </w:tabs>
        <w:spacing w:after="0" w:line="240" w:lineRule="auto"/>
        <w:jc w:val="both"/>
        <w:rPr>
          <w:rFonts w:ascii="Times New Roman" w:eastAsia="Times New Roman" w:hAnsi="Times New Roman" w:cs="Times New Roman"/>
          <w:b/>
          <w:bCs/>
          <w:sz w:val="24"/>
          <w:szCs w:val="24"/>
        </w:rPr>
      </w:pPr>
    </w:p>
    <w:p w14:paraId="43F326DE" w14:textId="77777777" w:rsidR="00B32B21" w:rsidRPr="00A10D88" w:rsidRDefault="00B32B21" w:rsidP="00B32B21">
      <w:pPr>
        <w:tabs>
          <w:tab w:val="left" w:pos="0"/>
          <w:tab w:val="left" w:pos="567"/>
        </w:tabs>
        <w:spacing w:after="0" w:line="240" w:lineRule="auto"/>
        <w:jc w:val="center"/>
        <w:rPr>
          <w:rFonts w:ascii="Times New Roman" w:eastAsia="Arial" w:hAnsi="Times New Roman" w:cs="Times New Roman"/>
          <w:b/>
          <w:sz w:val="24"/>
          <w:szCs w:val="24"/>
        </w:rPr>
      </w:pPr>
      <w:r w:rsidRPr="00A10D88">
        <w:rPr>
          <w:rFonts w:ascii="Times New Roman" w:eastAsia="Arial" w:hAnsi="Times New Roman" w:cs="Times New Roman"/>
          <w:b/>
          <w:sz w:val="24"/>
          <w:szCs w:val="24"/>
        </w:rPr>
        <w:t>Fabio Sotero</w:t>
      </w:r>
    </w:p>
    <w:p w14:paraId="6226E31F" w14:textId="77777777" w:rsidR="00B32B21" w:rsidRPr="00A10D88" w:rsidRDefault="00B32B21" w:rsidP="00B32B21">
      <w:pPr>
        <w:tabs>
          <w:tab w:val="left" w:pos="0"/>
          <w:tab w:val="left" w:pos="567"/>
        </w:tabs>
        <w:spacing w:after="0" w:line="240" w:lineRule="auto"/>
        <w:jc w:val="center"/>
        <w:rPr>
          <w:rFonts w:ascii="Times New Roman" w:eastAsia="Arial" w:hAnsi="Times New Roman" w:cs="Times New Roman"/>
          <w:b/>
          <w:sz w:val="24"/>
          <w:szCs w:val="24"/>
        </w:rPr>
      </w:pPr>
      <w:r w:rsidRPr="00A10D88">
        <w:rPr>
          <w:rFonts w:ascii="Times New Roman" w:eastAsia="Arial" w:hAnsi="Times New Roman" w:cs="Times New Roman"/>
          <w:sz w:val="24"/>
          <w:szCs w:val="24"/>
        </w:rPr>
        <w:t>Superintendente de Suprimentos</w:t>
      </w:r>
      <w:r w:rsidRPr="00A10D88">
        <w:rPr>
          <w:rFonts w:ascii="Times New Roman" w:eastAsia="Arial" w:hAnsi="Times New Roman" w:cs="Times New Roman"/>
          <w:sz w:val="24"/>
          <w:szCs w:val="24"/>
        </w:rPr>
        <w:br/>
        <w:t>Diretoria Administrativa</w:t>
      </w:r>
    </w:p>
    <w:p w14:paraId="08E3F940" w14:textId="77777777" w:rsidR="00B32B21" w:rsidRPr="00A10D88" w:rsidRDefault="00B32B21" w:rsidP="00B32B21">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b/>
          <w:bCs/>
          <w:sz w:val="24"/>
          <w:szCs w:val="24"/>
        </w:rPr>
      </w:pPr>
      <w:r w:rsidRPr="00A10D88">
        <w:rPr>
          <w:rFonts w:ascii="Times New Roman" w:eastAsia="Arial" w:hAnsi="Times New Roman" w:cs="Times New Roman"/>
          <w:sz w:val="24"/>
          <w:szCs w:val="24"/>
        </w:rPr>
        <w:t>Mat.: 3.300.016</w:t>
      </w:r>
    </w:p>
    <w:p w14:paraId="55C74C1C" w14:textId="77777777" w:rsidR="003A6A2E" w:rsidRPr="00A10D88" w:rsidRDefault="003A6A2E" w:rsidP="003A6A2E">
      <w:pPr>
        <w:pBdr>
          <w:top w:val="nil"/>
          <w:left w:val="nil"/>
          <w:bottom w:val="nil"/>
          <w:right w:val="nil"/>
          <w:between w:val="nil"/>
        </w:pBdr>
        <w:tabs>
          <w:tab w:val="left" w:pos="0"/>
          <w:tab w:val="left" w:pos="567"/>
        </w:tabs>
        <w:spacing w:after="0" w:line="240" w:lineRule="auto"/>
        <w:jc w:val="both"/>
        <w:rPr>
          <w:rFonts w:ascii="Times New Roman" w:eastAsia="Times New Roman" w:hAnsi="Times New Roman" w:cs="Times New Roman"/>
          <w:b/>
          <w:bCs/>
          <w:sz w:val="24"/>
          <w:szCs w:val="24"/>
        </w:rPr>
      </w:pPr>
    </w:p>
    <w:p w14:paraId="34D2D313" w14:textId="77777777" w:rsidR="003A6A2E" w:rsidRPr="00A10D88" w:rsidRDefault="003A6A2E" w:rsidP="003A6A2E">
      <w:pPr>
        <w:pBdr>
          <w:top w:val="nil"/>
          <w:left w:val="nil"/>
          <w:bottom w:val="nil"/>
          <w:right w:val="nil"/>
          <w:between w:val="nil"/>
        </w:pBdr>
        <w:tabs>
          <w:tab w:val="left" w:pos="0"/>
          <w:tab w:val="left" w:pos="567"/>
        </w:tabs>
        <w:spacing w:after="0" w:line="240" w:lineRule="auto"/>
        <w:jc w:val="both"/>
        <w:rPr>
          <w:rFonts w:ascii="Times New Roman" w:eastAsia="Times New Roman" w:hAnsi="Times New Roman" w:cs="Times New Roman"/>
          <w:b/>
          <w:bCs/>
          <w:sz w:val="24"/>
          <w:szCs w:val="24"/>
        </w:rPr>
      </w:pPr>
    </w:p>
    <w:p w14:paraId="16F84E94" w14:textId="77777777" w:rsidR="003A6A2E" w:rsidRPr="00A10D88" w:rsidRDefault="003A6A2E" w:rsidP="003A6A2E">
      <w:pPr>
        <w:widowControl w:val="0"/>
        <w:tabs>
          <w:tab w:val="left" w:pos="284"/>
        </w:tabs>
        <w:spacing w:after="0" w:line="240" w:lineRule="auto"/>
        <w:ind w:left="900"/>
        <w:jc w:val="right"/>
        <w:rPr>
          <w:rFonts w:ascii="Times New Roman" w:eastAsia="Arial" w:hAnsi="Times New Roman" w:cs="Times New Roman"/>
          <w:b/>
          <w:bCs/>
          <w:sz w:val="24"/>
          <w:szCs w:val="24"/>
        </w:rPr>
      </w:pPr>
      <w:r w:rsidRPr="00A10D88">
        <w:rPr>
          <w:rFonts w:ascii="Times New Roman" w:eastAsia="Arial" w:hAnsi="Times New Roman" w:cs="Times New Roman"/>
          <w:b/>
          <w:bCs/>
          <w:sz w:val="24"/>
          <w:szCs w:val="24"/>
        </w:rPr>
        <w:t>Conferido e de acordo,</w:t>
      </w:r>
    </w:p>
    <w:p w14:paraId="4EEB52F7" w14:textId="77777777" w:rsidR="003A6A2E" w:rsidRPr="00A10D88" w:rsidRDefault="003A6A2E" w:rsidP="003A6A2E">
      <w:pPr>
        <w:widowControl w:val="0"/>
        <w:tabs>
          <w:tab w:val="left" w:pos="284"/>
        </w:tabs>
        <w:spacing w:after="0" w:line="240" w:lineRule="auto"/>
        <w:ind w:left="900"/>
        <w:jc w:val="both"/>
        <w:rPr>
          <w:rFonts w:ascii="Times New Roman" w:eastAsia="Arial" w:hAnsi="Times New Roman" w:cs="Times New Roman"/>
          <w:sz w:val="24"/>
          <w:szCs w:val="24"/>
        </w:rPr>
      </w:pPr>
    </w:p>
    <w:p w14:paraId="34DAA759" w14:textId="77777777" w:rsidR="003A6A2E" w:rsidRPr="00A10D88" w:rsidRDefault="003A6A2E" w:rsidP="003A6A2E">
      <w:pPr>
        <w:widowControl w:val="0"/>
        <w:tabs>
          <w:tab w:val="left" w:pos="284"/>
        </w:tabs>
        <w:spacing w:after="0" w:line="240" w:lineRule="auto"/>
        <w:ind w:left="900"/>
        <w:jc w:val="both"/>
        <w:rPr>
          <w:rFonts w:ascii="Times New Roman" w:eastAsia="Arial" w:hAnsi="Times New Roman" w:cs="Times New Roman"/>
          <w:sz w:val="24"/>
          <w:szCs w:val="24"/>
        </w:rPr>
      </w:pPr>
    </w:p>
    <w:p w14:paraId="4352BE19" w14:textId="77777777" w:rsidR="003A6A2E" w:rsidRPr="00A10D88" w:rsidRDefault="003A6A2E" w:rsidP="003A6A2E">
      <w:pPr>
        <w:widowControl w:val="0"/>
        <w:tabs>
          <w:tab w:val="left" w:pos="284"/>
        </w:tabs>
        <w:spacing w:after="0" w:line="240" w:lineRule="auto"/>
        <w:ind w:left="900"/>
        <w:jc w:val="both"/>
        <w:rPr>
          <w:rFonts w:ascii="Times New Roman" w:eastAsia="Arial" w:hAnsi="Times New Roman" w:cs="Times New Roman"/>
          <w:sz w:val="24"/>
          <w:szCs w:val="24"/>
        </w:rPr>
      </w:pPr>
    </w:p>
    <w:p w14:paraId="547558B2" w14:textId="37A5B39C" w:rsidR="00573429" w:rsidRPr="00A10D88" w:rsidRDefault="00B32B21" w:rsidP="00BA54ED">
      <w:pPr>
        <w:ind w:left="6521"/>
        <w:jc w:val="right"/>
        <w:rPr>
          <w:rFonts w:ascii="Times New Roman" w:eastAsia="Times New Roman" w:hAnsi="Times New Roman" w:cs="Times New Roman"/>
          <w:sz w:val="24"/>
          <w:szCs w:val="24"/>
        </w:rPr>
      </w:pPr>
      <w:r w:rsidRPr="00A10D88">
        <w:rPr>
          <w:rFonts w:ascii="Times New Roman" w:eastAsia="Times New Roman" w:hAnsi="Times New Roman" w:cs="Times New Roman"/>
          <w:b/>
          <w:sz w:val="24"/>
          <w:szCs w:val="24"/>
        </w:rPr>
        <w:t>Daniel Ferreira da Silva</w:t>
      </w:r>
      <w:r w:rsidRPr="00A10D88">
        <w:rPr>
          <w:rFonts w:ascii="Times New Roman" w:eastAsia="Times New Roman" w:hAnsi="Times New Roman" w:cs="Times New Roman"/>
          <w:sz w:val="24"/>
          <w:szCs w:val="24"/>
        </w:rPr>
        <w:br/>
        <w:t>Diretor Administrativo</w:t>
      </w:r>
      <w:r w:rsidRPr="00A10D88">
        <w:rPr>
          <w:rFonts w:ascii="Times New Roman" w:eastAsia="Times New Roman" w:hAnsi="Times New Roman" w:cs="Times New Roman"/>
          <w:sz w:val="24"/>
          <w:szCs w:val="24"/>
        </w:rPr>
        <w:br/>
        <w:t>Mat.: 3.300.002</w:t>
      </w:r>
    </w:p>
    <w:p w14:paraId="6AE830E0" w14:textId="77777777" w:rsidR="00573429" w:rsidRPr="00A10D88" w:rsidRDefault="00573429">
      <w:pPr>
        <w:rPr>
          <w:rFonts w:ascii="Times New Roman" w:eastAsia="Times New Roman" w:hAnsi="Times New Roman" w:cs="Times New Roman"/>
          <w:sz w:val="24"/>
          <w:szCs w:val="24"/>
        </w:rPr>
      </w:pPr>
      <w:r w:rsidRPr="00A10D88">
        <w:rPr>
          <w:rFonts w:ascii="Times New Roman" w:eastAsia="Times New Roman" w:hAnsi="Times New Roman" w:cs="Times New Roman"/>
          <w:sz w:val="24"/>
          <w:szCs w:val="24"/>
        </w:rPr>
        <w:br w:type="page"/>
      </w:r>
    </w:p>
    <w:p w14:paraId="778DDCBA" w14:textId="243810AA" w:rsidR="005516D7" w:rsidRPr="00A10D88" w:rsidRDefault="005516D7" w:rsidP="00BA54ED">
      <w:pPr>
        <w:spacing w:after="0" w:line="360" w:lineRule="auto"/>
        <w:jc w:val="center"/>
        <w:rPr>
          <w:rFonts w:ascii="Times New Roman" w:eastAsia="Times New Roman" w:hAnsi="Times New Roman" w:cs="Times New Roman"/>
          <w:b/>
          <w:bCs/>
          <w:sz w:val="24"/>
          <w:szCs w:val="24"/>
          <w:u w:val="single"/>
        </w:rPr>
      </w:pPr>
      <w:r w:rsidRPr="00A10D88">
        <w:rPr>
          <w:rFonts w:ascii="Times New Roman" w:eastAsia="Times New Roman" w:hAnsi="Times New Roman" w:cs="Times New Roman"/>
          <w:b/>
          <w:bCs/>
          <w:sz w:val="24"/>
          <w:szCs w:val="24"/>
          <w:u w:val="single"/>
        </w:rPr>
        <w:lastRenderedPageBreak/>
        <w:t>ANEXO B</w:t>
      </w:r>
      <w:r w:rsidRPr="00A10D88">
        <w:rPr>
          <w:rFonts w:ascii="Times New Roman" w:eastAsia="Times New Roman" w:hAnsi="Times New Roman" w:cs="Times New Roman"/>
          <w:b/>
          <w:bCs/>
          <w:sz w:val="24"/>
          <w:szCs w:val="24"/>
          <w:u w:val="single"/>
        </w:rPr>
        <w:br/>
        <w:t>LOCAIS DE EXECUÇÃO DO OBJETO</w:t>
      </w:r>
    </w:p>
    <w:tbl>
      <w:tblPr>
        <w:tblW w:w="4672" w:type="pct"/>
        <w:jc w:val="center"/>
        <w:tblLayout w:type="fixed"/>
        <w:tblCellMar>
          <w:left w:w="70" w:type="dxa"/>
          <w:right w:w="70" w:type="dxa"/>
        </w:tblCellMar>
        <w:tblLook w:val="04A0" w:firstRow="1" w:lastRow="0" w:firstColumn="1" w:lastColumn="0" w:noHBand="0" w:noVBand="1"/>
      </w:tblPr>
      <w:tblGrid>
        <w:gridCol w:w="3322"/>
        <w:gridCol w:w="5145"/>
      </w:tblGrid>
      <w:tr w:rsidR="00A10D88" w:rsidRPr="00A10D88" w14:paraId="17908B71" w14:textId="77777777" w:rsidTr="00BA54ED">
        <w:trPr>
          <w:trHeight w:val="352"/>
          <w:jc w:val="center"/>
        </w:trPr>
        <w:tc>
          <w:tcPr>
            <w:tcW w:w="1962" w:type="pct"/>
            <w:tcBorders>
              <w:top w:val="single" w:sz="4" w:space="0" w:color="auto"/>
              <w:left w:val="single" w:sz="4" w:space="0" w:color="auto"/>
              <w:bottom w:val="nil"/>
              <w:right w:val="single" w:sz="4" w:space="0" w:color="auto"/>
            </w:tcBorders>
            <w:shd w:val="clear" w:color="auto" w:fill="8DB3E2" w:themeFill="text2" w:themeFillTint="66"/>
            <w:noWrap/>
            <w:vAlign w:val="center"/>
            <w:hideMark/>
          </w:tcPr>
          <w:p w14:paraId="4C18ECB3" w14:textId="77777777" w:rsidR="005516D7" w:rsidRPr="00A10D88" w:rsidRDefault="005516D7" w:rsidP="00BA54ED">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Prédio Sede</w:t>
            </w:r>
          </w:p>
        </w:tc>
        <w:tc>
          <w:tcPr>
            <w:tcW w:w="3038" w:type="pct"/>
            <w:tcBorders>
              <w:top w:val="single" w:sz="4" w:space="0" w:color="auto"/>
              <w:left w:val="nil"/>
              <w:bottom w:val="nil"/>
              <w:right w:val="single" w:sz="4" w:space="0" w:color="auto"/>
            </w:tcBorders>
            <w:shd w:val="clear" w:color="auto" w:fill="8DB3E2" w:themeFill="text2" w:themeFillTint="66"/>
            <w:noWrap/>
            <w:vAlign w:val="center"/>
            <w:hideMark/>
          </w:tcPr>
          <w:p w14:paraId="733D73CE" w14:textId="77777777" w:rsidR="005516D7" w:rsidRPr="00A10D88" w:rsidRDefault="005516D7" w:rsidP="00BA54ED">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Endereço</w:t>
            </w:r>
          </w:p>
        </w:tc>
      </w:tr>
      <w:tr w:rsidR="00A10D88" w:rsidRPr="00A10D88" w14:paraId="0D2311D1" w14:textId="77777777" w:rsidTr="00BA54ED">
        <w:trPr>
          <w:trHeight w:val="524"/>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1F422D38"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PRÉDIO DA SAÚDE</w:t>
            </w:r>
          </w:p>
        </w:tc>
        <w:tc>
          <w:tcPr>
            <w:tcW w:w="3038" w:type="pct"/>
            <w:tcBorders>
              <w:top w:val="single" w:sz="4" w:space="0" w:color="auto"/>
              <w:left w:val="nil"/>
              <w:bottom w:val="single" w:sz="4" w:space="0" w:color="auto"/>
              <w:right w:val="single" w:sz="4" w:space="0" w:color="auto"/>
            </w:tcBorders>
            <w:shd w:val="clear" w:color="auto" w:fill="auto"/>
            <w:vAlign w:val="center"/>
          </w:tcPr>
          <w:p w14:paraId="48CD758A"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Rua Clímaco Pereira, S/N, Araçatiba, CEP: 24902-035</w:t>
            </w:r>
          </w:p>
        </w:tc>
      </w:tr>
      <w:tr w:rsidR="00A10D88" w:rsidRPr="00A10D88" w14:paraId="0D46E865" w14:textId="77777777" w:rsidTr="00BA54ED">
        <w:trPr>
          <w:trHeight w:val="300"/>
          <w:jc w:val="center"/>
        </w:trPr>
        <w:tc>
          <w:tcPr>
            <w:tcW w:w="1962" w:type="pct"/>
            <w:tcBorders>
              <w:top w:val="single" w:sz="4" w:space="0" w:color="auto"/>
              <w:left w:val="single" w:sz="4" w:space="0" w:color="auto"/>
              <w:bottom w:val="nil"/>
              <w:right w:val="single" w:sz="4" w:space="0" w:color="auto"/>
            </w:tcBorders>
            <w:shd w:val="clear" w:color="auto" w:fill="8DB3E2" w:themeFill="text2" w:themeFillTint="66"/>
            <w:noWrap/>
            <w:vAlign w:val="center"/>
            <w:hideMark/>
          </w:tcPr>
          <w:p w14:paraId="156F3ADF" w14:textId="77777777" w:rsidR="005516D7" w:rsidRPr="00A10D88" w:rsidRDefault="005516D7" w:rsidP="00BA54ED">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Galpões</w:t>
            </w:r>
          </w:p>
        </w:tc>
        <w:tc>
          <w:tcPr>
            <w:tcW w:w="3038" w:type="pct"/>
            <w:tcBorders>
              <w:top w:val="single" w:sz="4" w:space="0" w:color="auto"/>
              <w:left w:val="nil"/>
              <w:bottom w:val="nil"/>
              <w:right w:val="single" w:sz="4" w:space="0" w:color="auto"/>
            </w:tcBorders>
            <w:shd w:val="clear" w:color="auto" w:fill="8DB3E2" w:themeFill="text2" w:themeFillTint="66"/>
            <w:noWrap/>
            <w:vAlign w:val="center"/>
            <w:hideMark/>
          </w:tcPr>
          <w:p w14:paraId="67323C79" w14:textId="77777777" w:rsidR="005516D7" w:rsidRPr="00A10D88" w:rsidRDefault="005516D7" w:rsidP="00BA54ED">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Endereço</w:t>
            </w:r>
          </w:p>
        </w:tc>
      </w:tr>
      <w:tr w:rsidR="00A10D88" w:rsidRPr="00A10D88" w14:paraId="3C76CACA" w14:textId="77777777" w:rsidTr="00BA54ED">
        <w:trPr>
          <w:trHeight w:val="933"/>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744E1686"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ARQUIVO, FROTA, ALMOXARIFADO GERAL, ALMOXARIFADO FARMACÊUTICO E PATRIMÔNIO</w:t>
            </w:r>
          </w:p>
        </w:tc>
        <w:tc>
          <w:tcPr>
            <w:tcW w:w="3038" w:type="pct"/>
            <w:tcBorders>
              <w:top w:val="single" w:sz="4" w:space="0" w:color="auto"/>
              <w:left w:val="nil"/>
              <w:bottom w:val="single" w:sz="4" w:space="0" w:color="auto"/>
              <w:right w:val="single" w:sz="4" w:space="0" w:color="auto"/>
            </w:tcBorders>
            <w:shd w:val="clear" w:color="auto" w:fill="auto"/>
            <w:vAlign w:val="center"/>
          </w:tcPr>
          <w:p w14:paraId="72C2F67B"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eastAsia="Times New Roman" w:hAnsi="Times New Roman" w:cs="Times New Roman"/>
              </w:rPr>
              <w:t>Rod. Amaral Peixoto S/N, Manoel Ribeiro CEP: 24927-420</w:t>
            </w:r>
          </w:p>
        </w:tc>
      </w:tr>
      <w:tr w:rsidR="00A10D88" w:rsidRPr="00A10D88" w14:paraId="6955AAE4" w14:textId="77777777" w:rsidTr="00BA54ED">
        <w:trPr>
          <w:trHeight w:val="657"/>
          <w:jc w:val="center"/>
        </w:trPr>
        <w:tc>
          <w:tcPr>
            <w:tcW w:w="1962" w:type="pct"/>
            <w:tcBorders>
              <w:top w:val="single" w:sz="4" w:space="0" w:color="auto"/>
              <w:left w:val="single" w:sz="4" w:space="0" w:color="auto"/>
              <w:bottom w:val="nil"/>
              <w:right w:val="single" w:sz="4" w:space="0" w:color="auto"/>
            </w:tcBorders>
            <w:shd w:val="clear" w:color="auto" w:fill="8DB3E2" w:themeFill="text2" w:themeFillTint="66"/>
            <w:noWrap/>
            <w:vAlign w:val="center"/>
            <w:hideMark/>
          </w:tcPr>
          <w:p w14:paraId="344E75D5" w14:textId="77777777" w:rsidR="005516D7" w:rsidRPr="00A10D88" w:rsidRDefault="005516D7" w:rsidP="00BA54ED">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 xml:space="preserve">Unidades da </w:t>
            </w:r>
            <w:proofErr w:type="spellStart"/>
            <w:r w:rsidRPr="00A10D88">
              <w:rPr>
                <w:rFonts w:ascii="Times New Roman" w:eastAsia="Times New Roman" w:hAnsi="Times New Roman" w:cs="Times New Roman"/>
                <w:b/>
                <w:bCs/>
              </w:rPr>
              <w:t>USFs</w:t>
            </w:r>
            <w:proofErr w:type="spellEnd"/>
          </w:p>
          <w:p w14:paraId="410B4D09" w14:textId="77777777" w:rsidR="005516D7" w:rsidRPr="00A10D88" w:rsidRDefault="005516D7" w:rsidP="00BA54ED">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1º Distrito</w:t>
            </w:r>
          </w:p>
        </w:tc>
        <w:tc>
          <w:tcPr>
            <w:tcW w:w="3038" w:type="pct"/>
            <w:tcBorders>
              <w:top w:val="single" w:sz="4" w:space="0" w:color="auto"/>
              <w:left w:val="nil"/>
              <w:bottom w:val="nil"/>
              <w:right w:val="single" w:sz="4" w:space="0" w:color="auto"/>
            </w:tcBorders>
            <w:shd w:val="clear" w:color="auto" w:fill="8DB3E2" w:themeFill="text2" w:themeFillTint="66"/>
            <w:noWrap/>
            <w:vAlign w:val="center"/>
            <w:hideMark/>
          </w:tcPr>
          <w:p w14:paraId="6997383F" w14:textId="77777777" w:rsidR="005516D7" w:rsidRPr="00A10D88" w:rsidRDefault="005516D7" w:rsidP="00BA54ED">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Endereço</w:t>
            </w:r>
          </w:p>
        </w:tc>
      </w:tr>
      <w:tr w:rsidR="00A10D88" w:rsidRPr="00A10D88" w14:paraId="0AC6DF57" w14:textId="77777777" w:rsidTr="00BA54ED">
        <w:trPr>
          <w:trHeight w:val="524"/>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1689DD26"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CENTRAL</w:t>
            </w:r>
          </w:p>
        </w:tc>
        <w:tc>
          <w:tcPr>
            <w:tcW w:w="3038" w:type="pct"/>
            <w:tcBorders>
              <w:top w:val="single" w:sz="4" w:space="0" w:color="auto"/>
              <w:left w:val="nil"/>
              <w:bottom w:val="single" w:sz="4" w:space="0" w:color="auto"/>
              <w:right w:val="single" w:sz="4" w:space="0" w:color="auto"/>
            </w:tcBorders>
            <w:shd w:val="clear" w:color="auto" w:fill="auto"/>
            <w:vAlign w:val="center"/>
          </w:tcPr>
          <w:p w14:paraId="41F5B8FF"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Rua Clímaco Pereira, 241, Centro CEP: 24902-035</w:t>
            </w:r>
          </w:p>
        </w:tc>
      </w:tr>
      <w:tr w:rsidR="00A10D88" w:rsidRPr="00A10D88" w14:paraId="33DEDD3F" w14:textId="77777777" w:rsidTr="00BA54ED">
        <w:trPr>
          <w:trHeight w:val="559"/>
          <w:jc w:val="center"/>
        </w:trPr>
        <w:tc>
          <w:tcPr>
            <w:tcW w:w="1962" w:type="pct"/>
            <w:tcBorders>
              <w:top w:val="nil"/>
              <w:left w:val="single" w:sz="4" w:space="0" w:color="auto"/>
              <w:bottom w:val="single" w:sz="4" w:space="0" w:color="auto"/>
              <w:right w:val="single" w:sz="4" w:space="0" w:color="auto"/>
            </w:tcBorders>
            <w:shd w:val="clear" w:color="auto" w:fill="auto"/>
            <w:noWrap/>
            <w:vAlign w:val="center"/>
          </w:tcPr>
          <w:p w14:paraId="0A72B1C6"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ELENIR UMBELINO DE MELLO</w:t>
            </w:r>
          </w:p>
        </w:tc>
        <w:tc>
          <w:tcPr>
            <w:tcW w:w="3038" w:type="pct"/>
            <w:tcBorders>
              <w:top w:val="nil"/>
              <w:left w:val="nil"/>
              <w:bottom w:val="single" w:sz="4" w:space="0" w:color="auto"/>
              <w:right w:val="single" w:sz="4" w:space="0" w:color="auto"/>
            </w:tcBorders>
            <w:shd w:val="clear" w:color="auto" w:fill="auto"/>
            <w:vAlign w:val="center"/>
          </w:tcPr>
          <w:p w14:paraId="6D1AB000"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Rua Ary Spindola - Quadra A, Lote 352 – Centro CEP: 249000-485</w:t>
            </w:r>
          </w:p>
        </w:tc>
      </w:tr>
      <w:tr w:rsidR="00A10D88" w:rsidRPr="00A10D88" w14:paraId="0A2E1D1A" w14:textId="77777777" w:rsidTr="00BA54ED">
        <w:trPr>
          <w:trHeight w:val="425"/>
          <w:jc w:val="center"/>
        </w:trPr>
        <w:tc>
          <w:tcPr>
            <w:tcW w:w="1962" w:type="pct"/>
            <w:tcBorders>
              <w:top w:val="nil"/>
              <w:left w:val="single" w:sz="4" w:space="0" w:color="auto"/>
              <w:bottom w:val="single" w:sz="4" w:space="0" w:color="auto"/>
              <w:right w:val="single" w:sz="4" w:space="0" w:color="auto"/>
            </w:tcBorders>
            <w:shd w:val="clear" w:color="auto" w:fill="auto"/>
            <w:vAlign w:val="center"/>
          </w:tcPr>
          <w:p w14:paraId="07DA8D6F"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MUMBUCA TIPO CAXITO</w:t>
            </w:r>
          </w:p>
        </w:tc>
        <w:tc>
          <w:tcPr>
            <w:tcW w:w="3038" w:type="pct"/>
            <w:tcBorders>
              <w:top w:val="nil"/>
              <w:left w:val="nil"/>
              <w:bottom w:val="single" w:sz="4" w:space="0" w:color="auto"/>
              <w:right w:val="single" w:sz="4" w:space="0" w:color="auto"/>
            </w:tcBorders>
            <w:shd w:val="clear" w:color="auto" w:fill="auto"/>
            <w:vAlign w:val="center"/>
          </w:tcPr>
          <w:p w14:paraId="6670A31A"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Rua Hipólito de Abreu Rangel, s/nº CEP: 24913-850 T</w:t>
            </w:r>
          </w:p>
        </w:tc>
      </w:tr>
      <w:tr w:rsidR="00A10D88" w:rsidRPr="00A10D88" w14:paraId="08115C10" w14:textId="77777777" w:rsidTr="00BA54ED">
        <w:trPr>
          <w:trHeight w:val="478"/>
          <w:jc w:val="center"/>
        </w:trPr>
        <w:tc>
          <w:tcPr>
            <w:tcW w:w="1962" w:type="pct"/>
            <w:tcBorders>
              <w:top w:val="nil"/>
              <w:left w:val="single" w:sz="4" w:space="0" w:color="auto"/>
              <w:bottom w:val="single" w:sz="4" w:space="0" w:color="auto"/>
              <w:right w:val="single" w:sz="4" w:space="0" w:color="auto"/>
            </w:tcBorders>
            <w:shd w:val="clear" w:color="auto" w:fill="auto"/>
            <w:vAlign w:val="center"/>
          </w:tcPr>
          <w:p w14:paraId="261F1D34" w14:textId="77777777" w:rsidR="005516D7" w:rsidRPr="00A10D88" w:rsidRDefault="005516D7" w:rsidP="00BA54ED">
            <w:pPr>
              <w:spacing w:after="0" w:line="240" w:lineRule="auto"/>
              <w:jc w:val="center"/>
              <w:rPr>
                <w:rFonts w:ascii="Times New Roman" w:hAnsi="Times New Roman" w:cs="Times New Roman"/>
                <w:b/>
              </w:rPr>
            </w:pPr>
            <w:r w:rsidRPr="00A10D88">
              <w:rPr>
                <w:rFonts w:ascii="Times New Roman" w:hAnsi="Times New Roman" w:cs="Times New Roman"/>
                <w:b/>
              </w:rPr>
              <w:t>USF BAIRRO DA AMIZADE</w:t>
            </w:r>
          </w:p>
        </w:tc>
        <w:tc>
          <w:tcPr>
            <w:tcW w:w="3038" w:type="pct"/>
            <w:tcBorders>
              <w:top w:val="nil"/>
              <w:left w:val="nil"/>
              <w:bottom w:val="single" w:sz="4" w:space="0" w:color="auto"/>
              <w:right w:val="single" w:sz="4" w:space="0" w:color="auto"/>
            </w:tcBorders>
            <w:shd w:val="clear" w:color="auto" w:fill="auto"/>
            <w:vAlign w:val="center"/>
          </w:tcPr>
          <w:p w14:paraId="12B0148F" w14:textId="77777777" w:rsidR="005516D7" w:rsidRPr="00A10D88" w:rsidRDefault="005516D7" w:rsidP="00BA54ED">
            <w:pPr>
              <w:spacing w:after="0" w:line="240" w:lineRule="auto"/>
              <w:jc w:val="center"/>
              <w:rPr>
                <w:rFonts w:ascii="Times New Roman" w:hAnsi="Times New Roman" w:cs="Times New Roman"/>
                <w:bCs/>
              </w:rPr>
            </w:pPr>
            <w:r w:rsidRPr="00A10D88">
              <w:rPr>
                <w:rFonts w:ascii="Times New Roman" w:hAnsi="Times New Roman" w:cs="Times New Roman"/>
                <w:bCs/>
              </w:rPr>
              <w:t xml:space="preserve">Rua Eliete Rocha Santos (R. 53), </w:t>
            </w:r>
            <w:proofErr w:type="spellStart"/>
            <w:r w:rsidRPr="00A10D88">
              <w:rPr>
                <w:rFonts w:ascii="Times New Roman" w:hAnsi="Times New Roman" w:cs="Times New Roman"/>
                <w:bCs/>
              </w:rPr>
              <w:t>Lt</w:t>
            </w:r>
            <w:proofErr w:type="spellEnd"/>
            <w:r w:rsidRPr="00A10D88">
              <w:rPr>
                <w:rFonts w:ascii="Times New Roman" w:hAnsi="Times New Roman" w:cs="Times New Roman"/>
                <w:bCs/>
              </w:rPr>
              <w:t xml:space="preserve"> 28, </w:t>
            </w:r>
            <w:proofErr w:type="spellStart"/>
            <w:r w:rsidRPr="00A10D88">
              <w:rPr>
                <w:rFonts w:ascii="Times New Roman" w:hAnsi="Times New Roman" w:cs="Times New Roman"/>
                <w:bCs/>
              </w:rPr>
              <w:t>Qd</w:t>
            </w:r>
            <w:proofErr w:type="spellEnd"/>
            <w:r w:rsidRPr="00A10D88">
              <w:rPr>
                <w:rFonts w:ascii="Times New Roman" w:hAnsi="Times New Roman" w:cs="Times New Roman"/>
                <w:bCs/>
              </w:rPr>
              <w:t xml:space="preserve"> 90 CEP: 24902-165</w:t>
            </w:r>
          </w:p>
        </w:tc>
      </w:tr>
      <w:tr w:rsidR="00A10D88" w:rsidRPr="00A10D88" w14:paraId="2E553562" w14:textId="77777777" w:rsidTr="00BA54ED">
        <w:trPr>
          <w:trHeight w:val="99"/>
          <w:jc w:val="center"/>
        </w:trPr>
        <w:tc>
          <w:tcPr>
            <w:tcW w:w="1962" w:type="pct"/>
            <w:tcBorders>
              <w:top w:val="nil"/>
              <w:left w:val="single" w:sz="4" w:space="0" w:color="auto"/>
              <w:bottom w:val="single" w:sz="4" w:space="0" w:color="auto"/>
              <w:right w:val="single" w:sz="4" w:space="0" w:color="auto"/>
            </w:tcBorders>
            <w:shd w:val="clear" w:color="auto" w:fill="auto"/>
            <w:vAlign w:val="center"/>
          </w:tcPr>
          <w:p w14:paraId="1D058870"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UBATIBA</w:t>
            </w:r>
          </w:p>
        </w:tc>
        <w:tc>
          <w:tcPr>
            <w:tcW w:w="3038" w:type="pct"/>
            <w:tcBorders>
              <w:top w:val="nil"/>
              <w:left w:val="nil"/>
              <w:bottom w:val="single" w:sz="4" w:space="0" w:color="auto"/>
              <w:right w:val="single" w:sz="4" w:space="0" w:color="auto"/>
            </w:tcBorders>
            <w:shd w:val="clear" w:color="auto" w:fill="auto"/>
            <w:vAlign w:val="center"/>
          </w:tcPr>
          <w:p w14:paraId="784FF41F"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Av. Niterói, s/nº CEP: 24908-765</w:t>
            </w:r>
          </w:p>
        </w:tc>
      </w:tr>
      <w:tr w:rsidR="00A10D88" w:rsidRPr="00A10D88" w14:paraId="7AB41678" w14:textId="77777777" w:rsidTr="00BA54ED">
        <w:trPr>
          <w:trHeight w:val="362"/>
          <w:jc w:val="center"/>
        </w:trPr>
        <w:tc>
          <w:tcPr>
            <w:tcW w:w="1962" w:type="pct"/>
            <w:tcBorders>
              <w:top w:val="nil"/>
              <w:left w:val="single" w:sz="4" w:space="0" w:color="auto"/>
              <w:bottom w:val="single" w:sz="4" w:space="0" w:color="auto"/>
              <w:right w:val="single" w:sz="4" w:space="0" w:color="auto"/>
            </w:tcBorders>
            <w:shd w:val="clear" w:color="auto" w:fill="auto"/>
            <w:noWrap/>
            <w:vAlign w:val="center"/>
          </w:tcPr>
          <w:p w14:paraId="15EDCEA4"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RETIRO</w:t>
            </w:r>
          </w:p>
        </w:tc>
        <w:tc>
          <w:tcPr>
            <w:tcW w:w="3038" w:type="pct"/>
            <w:tcBorders>
              <w:top w:val="nil"/>
              <w:left w:val="nil"/>
              <w:bottom w:val="single" w:sz="4" w:space="0" w:color="auto"/>
              <w:right w:val="single" w:sz="4" w:space="0" w:color="auto"/>
            </w:tcBorders>
            <w:shd w:val="clear" w:color="auto" w:fill="auto"/>
            <w:vAlign w:val="center"/>
          </w:tcPr>
          <w:p w14:paraId="5F1D1B7B"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Estrada do Retiro, s/nº CEP: 24911-850</w:t>
            </w:r>
          </w:p>
        </w:tc>
      </w:tr>
      <w:tr w:rsidR="00A10D88" w:rsidRPr="00A10D88" w14:paraId="6B57FE60" w14:textId="77777777" w:rsidTr="00BA54ED">
        <w:trPr>
          <w:trHeight w:val="336"/>
          <w:jc w:val="center"/>
        </w:trPr>
        <w:tc>
          <w:tcPr>
            <w:tcW w:w="19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CF0329"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PONTA GROSSA</w:t>
            </w:r>
          </w:p>
        </w:tc>
        <w:tc>
          <w:tcPr>
            <w:tcW w:w="3038" w:type="pct"/>
            <w:tcBorders>
              <w:top w:val="single" w:sz="4" w:space="0" w:color="auto"/>
              <w:left w:val="nil"/>
              <w:bottom w:val="single" w:sz="4" w:space="0" w:color="auto"/>
              <w:right w:val="single" w:sz="4" w:space="0" w:color="auto"/>
            </w:tcBorders>
            <w:shd w:val="clear" w:color="auto" w:fill="auto"/>
            <w:vAlign w:val="center"/>
          </w:tcPr>
          <w:p w14:paraId="45B9289E"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Rua Irineu Ferreira Pinto, s/nº CEP: 24914-345</w:t>
            </w:r>
          </w:p>
        </w:tc>
      </w:tr>
      <w:tr w:rsidR="00A10D88" w:rsidRPr="00A10D88" w14:paraId="4004920A" w14:textId="77777777" w:rsidTr="00BA54ED">
        <w:trPr>
          <w:trHeight w:val="143"/>
          <w:jc w:val="center"/>
        </w:trPr>
        <w:tc>
          <w:tcPr>
            <w:tcW w:w="19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C6A5EF"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SÃO JOSÉ I TIPO C</w:t>
            </w:r>
          </w:p>
        </w:tc>
        <w:tc>
          <w:tcPr>
            <w:tcW w:w="3038" w:type="pct"/>
            <w:tcBorders>
              <w:top w:val="single" w:sz="4" w:space="0" w:color="auto"/>
              <w:left w:val="nil"/>
              <w:bottom w:val="single" w:sz="4" w:space="0" w:color="auto"/>
              <w:right w:val="single" w:sz="4" w:space="0" w:color="auto"/>
            </w:tcBorders>
            <w:shd w:val="clear" w:color="auto" w:fill="auto"/>
            <w:vAlign w:val="center"/>
          </w:tcPr>
          <w:p w14:paraId="44D87B72"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Rua 18, Jardim Ouro Mar CEP: 24931-185</w:t>
            </w:r>
          </w:p>
        </w:tc>
      </w:tr>
      <w:tr w:rsidR="00A10D88" w:rsidRPr="00A10D88" w14:paraId="13E309D2" w14:textId="77777777" w:rsidTr="00BA54ED">
        <w:trPr>
          <w:trHeight w:val="331"/>
          <w:jc w:val="center"/>
        </w:trPr>
        <w:tc>
          <w:tcPr>
            <w:tcW w:w="1962" w:type="pct"/>
            <w:tcBorders>
              <w:top w:val="nil"/>
              <w:left w:val="single" w:sz="4" w:space="0" w:color="auto"/>
              <w:bottom w:val="single" w:sz="4" w:space="0" w:color="auto"/>
              <w:right w:val="single" w:sz="4" w:space="0" w:color="auto"/>
            </w:tcBorders>
            <w:shd w:val="clear" w:color="auto" w:fill="auto"/>
            <w:noWrap/>
            <w:vAlign w:val="center"/>
          </w:tcPr>
          <w:p w14:paraId="0A636A5E"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SÃO JOSÉ II TIPO C</w:t>
            </w:r>
          </w:p>
        </w:tc>
        <w:tc>
          <w:tcPr>
            <w:tcW w:w="3038" w:type="pct"/>
            <w:tcBorders>
              <w:top w:val="nil"/>
              <w:left w:val="nil"/>
              <w:bottom w:val="single" w:sz="4" w:space="0" w:color="auto"/>
              <w:right w:val="single" w:sz="4" w:space="0" w:color="auto"/>
            </w:tcBorders>
            <w:shd w:val="clear" w:color="auto" w:fill="auto"/>
            <w:vAlign w:val="center"/>
          </w:tcPr>
          <w:p w14:paraId="22F45EBC" w14:textId="77777777" w:rsidR="005516D7" w:rsidRPr="00A10D88" w:rsidRDefault="005516D7" w:rsidP="00BA54ED">
            <w:pPr>
              <w:spacing w:after="0" w:line="240" w:lineRule="auto"/>
              <w:jc w:val="center"/>
              <w:rPr>
                <w:rFonts w:ascii="Times New Roman" w:hAnsi="Times New Roman" w:cs="Times New Roman"/>
              </w:rPr>
            </w:pPr>
            <w:r w:rsidRPr="00A10D88">
              <w:rPr>
                <w:rFonts w:ascii="Times New Roman" w:hAnsi="Times New Roman" w:cs="Times New Roman"/>
              </w:rPr>
              <w:t>Estrada da Cachoeira, s/nº CEP: 24931-185</w:t>
            </w:r>
          </w:p>
        </w:tc>
      </w:tr>
      <w:tr w:rsidR="00A10D88" w:rsidRPr="00A10D88" w14:paraId="45AC1D6C" w14:textId="77777777" w:rsidTr="00BA54ED">
        <w:trPr>
          <w:trHeight w:val="627"/>
          <w:jc w:val="center"/>
        </w:trPr>
        <w:tc>
          <w:tcPr>
            <w:tcW w:w="1962" w:type="pct"/>
            <w:tcBorders>
              <w:top w:val="single" w:sz="4" w:space="0" w:color="auto"/>
              <w:left w:val="single" w:sz="4" w:space="0" w:color="auto"/>
              <w:bottom w:val="nil"/>
              <w:right w:val="single" w:sz="4" w:space="0" w:color="auto"/>
            </w:tcBorders>
            <w:shd w:val="clear" w:color="auto" w:fill="8DB3E2" w:themeFill="text2" w:themeFillTint="66"/>
            <w:noWrap/>
            <w:vAlign w:val="center"/>
            <w:hideMark/>
          </w:tcPr>
          <w:p w14:paraId="07FC879F" w14:textId="77777777" w:rsidR="005516D7" w:rsidRPr="00A10D88" w:rsidRDefault="005516D7" w:rsidP="00BA54ED">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 xml:space="preserve">Unidades da </w:t>
            </w:r>
            <w:proofErr w:type="spellStart"/>
            <w:r w:rsidRPr="00A10D88">
              <w:rPr>
                <w:rFonts w:ascii="Times New Roman" w:eastAsia="Times New Roman" w:hAnsi="Times New Roman" w:cs="Times New Roman"/>
                <w:b/>
                <w:bCs/>
              </w:rPr>
              <w:t>USFs</w:t>
            </w:r>
            <w:proofErr w:type="spellEnd"/>
          </w:p>
          <w:p w14:paraId="7DEB996D" w14:textId="77777777" w:rsidR="005516D7" w:rsidRPr="00A10D88" w:rsidRDefault="005516D7" w:rsidP="00BA54ED">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2º Distrito</w:t>
            </w:r>
          </w:p>
        </w:tc>
        <w:tc>
          <w:tcPr>
            <w:tcW w:w="3038" w:type="pct"/>
            <w:tcBorders>
              <w:top w:val="single" w:sz="4" w:space="0" w:color="auto"/>
              <w:left w:val="nil"/>
              <w:bottom w:val="nil"/>
              <w:right w:val="single" w:sz="4" w:space="0" w:color="auto"/>
            </w:tcBorders>
            <w:shd w:val="clear" w:color="auto" w:fill="8DB3E2" w:themeFill="text2" w:themeFillTint="66"/>
            <w:noWrap/>
            <w:vAlign w:val="center"/>
            <w:hideMark/>
          </w:tcPr>
          <w:p w14:paraId="5269F36A" w14:textId="77777777" w:rsidR="005516D7" w:rsidRPr="00A10D88" w:rsidRDefault="005516D7" w:rsidP="00BA54ED">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Endereço</w:t>
            </w:r>
          </w:p>
        </w:tc>
      </w:tr>
      <w:tr w:rsidR="00A10D88" w:rsidRPr="00A10D88" w14:paraId="7F3EDAF9" w14:textId="77777777" w:rsidTr="00BA54ED">
        <w:trPr>
          <w:trHeight w:val="340"/>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76F191FF"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bCs/>
              </w:rPr>
              <w:t>USF BARRA TIPO A</w:t>
            </w:r>
          </w:p>
        </w:tc>
        <w:tc>
          <w:tcPr>
            <w:tcW w:w="3038" w:type="pct"/>
            <w:tcBorders>
              <w:top w:val="single" w:sz="4" w:space="0" w:color="auto"/>
              <w:left w:val="nil"/>
              <w:bottom w:val="single" w:sz="4" w:space="0" w:color="auto"/>
              <w:right w:val="single" w:sz="4" w:space="0" w:color="auto"/>
            </w:tcBorders>
            <w:shd w:val="clear" w:color="auto" w:fill="auto"/>
            <w:vAlign w:val="center"/>
          </w:tcPr>
          <w:p w14:paraId="2C7AD4B4"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 xml:space="preserve">Rua </w:t>
            </w:r>
            <w:proofErr w:type="spellStart"/>
            <w:r w:rsidRPr="00A10D88">
              <w:rPr>
                <w:rFonts w:ascii="Times New Roman" w:hAnsi="Times New Roman" w:cs="Times New Roman"/>
              </w:rPr>
              <w:t>Enâni</w:t>
            </w:r>
            <w:proofErr w:type="spellEnd"/>
            <w:r w:rsidRPr="00A10D88">
              <w:rPr>
                <w:rFonts w:ascii="Times New Roman" w:hAnsi="Times New Roman" w:cs="Times New Roman"/>
              </w:rPr>
              <w:t xml:space="preserve"> Manoel Soares CEP:24915-415</w:t>
            </w:r>
          </w:p>
        </w:tc>
      </w:tr>
      <w:tr w:rsidR="00A10D88" w:rsidRPr="00A10D88" w14:paraId="391631E4" w14:textId="77777777" w:rsidTr="00BA54ED">
        <w:trPr>
          <w:trHeight w:val="382"/>
          <w:jc w:val="center"/>
        </w:trPr>
        <w:tc>
          <w:tcPr>
            <w:tcW w:w="1962" w:type="pct"/>
            <w:tcBorders>
              <w:top w:val="nil"/>
              <w:left w:val="single" w:sz="4" w:space="0" w:color="auto"/>
              <w:bottom w:val="single" w:sz="4" w:space="0" w:color="auto"/>
              <w:right w:val="single" w:sz="4" w:space="0" w:color="auto"/>
            </w:tcBorders>
            <w:shd w:val="clear" w:color="auto" w:fill="auto"/>
            <w:noWrap/>
            <w:vAlign w:val="center"/>
          </w:tcPr>
          <w:p w14:paraId="29637DA4"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bCs/>
              </w:rPr>
              <w:t>USF GUARATIBA</w:t>
            </w:r>
          </w:p>
        </w:tc>
        <w:tc>
          <w:tcPr>
            <w:tcW w:w="3038" w:type="pct"/>
            <w:tcBorders>
              <w:top w:val="nil"/>
              <w:left w:val="nil"/>
              <w:bottom w:val="single" w:sz="4" w:space="0" w:color="auto"/>
              <w:right w:val="single" w:sz="4" w:space="0" w:color="auto"/>
            </w:tcBorders>
            <w:shd w:val="clear" w:color="auto" w:fill="auto"/>
            <w:vAlign w:val="center"/>
          </w:tcPr>
          <w:p w14:paraId="68D7C7BB"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Est. Beira da Lagoa, s/nº CEP 24916-105</w:t>
            </w:r>
          </w:p>
        </w:tc>
      </w:tr>
      <w:tr w:rsidR="00A10D88" w:rsidRPr="00A10D88" w14:paraId="078A84BC" w14:textId="77777777" w:rsidTr="00BA54ED">
        <w:trPr>
          <w:trHeight w:val="306"/>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2384D351"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bCs/>
              </w:rPr>
              <w:t>USF MARINELÂNDIA (CORDEIRINHO)</w:t>
            </w:r>
          </w:p>
        </w:tc>
        <w:tc>
          <w:tcPr>
            <w:tcW w:w="3038" w:type="pct"/>
            <w:tcBorders>
              <w:top w:val="single" w:sz="4" w:space="0" w:color="auto"/>
              <w:left w:val="nil"/>
              <w:bottom w:val="single" w:sz="4" w:space="0" w:color="auto"/>
              <w:right w:val="single" w:sz="4" w:space="0" w:color="auto"/>
            </w:tcBorders>
            <w:shd w:val="clear" w:color="auto" w:fill="auto"/>
            <w:vAlign w:val="center"/>
          </w:tcPr>
          <w:p w14:paraId="39AB9BF3"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Rua nove, quadra 15 - Cordeirinho</w:t>
            </w:r>
          </w:p>
        </w:tc>
      </w:tr>
      <w:tr w:rsidR="00A10D88" w:rsidRPr="00A10D88" w14:paraId="6F4F6441" w14:textId="77777777" w:rsidTr="00BA54ED">
        <w:trPr>
          <w:trHeight w:val="412"/>
          <w:jc w:val="center"/>
        </w:trPr>
        <w:tc>
          <w:tcPr>
            <w:tcW w:w="1962" w:type="pct"/>
            <w:tcBorders>
              <w:top w:val="nil"/>
              <w:left w:val="single" w:sz="4" w:space="0" w:color="auto"/>
              <w:bottom w:val="single" w:sz="4" w:space="0" w:color="auto"/>
              <w:right w:val="single" w:sz="4" w:space="0" w:color="auto"/>
            </w:tcBorders>
            <w:shd w:val="clear" w:color="auto" w:fill="auto"/>
            <w:vAlign w:val="center"/>
          </w:tcPr>
          <w:p w14:paraId="6812D066"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BAMBUÍ TIPO B</w:t>
            </w:r>
          </w:p>
        </w:tc>
        <w:tc>
          <w:tcPr>
            <w:tcW w:w="3038" w:type="pct"/>
            <w:tcBorders>
              <w:top w:val="nil"/>
              <w:left w:val="nil"/>
              <w:bottom w:val="single" w:sz="4" w:space="0" w:color="auto"/>
              <w:right w:val="single" w:sz="4" w:space="0" w:color="auto"/>
            </w:tcBorders>
            <w:shd w:val="clear" w:color="auto" w:fill="auto"/>
            <w:vAlign w:val="center"/>
          </w:tcPr>
          <w:p w14:paraId="34D1CA6C"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Av. do Contorno, s/nº CEP: 24920-710</w:t>
            </w:r>
          </w:p>
        </w:tc>
      </w:tr>
      <w:tr w:rsidR="00A10D88" w:rsidRPr="00A10D88" w14:paraId="06EC8865" w14:textId="77777777" w:rsidTr="00BA54ED">
        <w:trPr>
          <w:trHeight w:val="406"/>
          <w:jc w:val="center"/>
        </w:trPr>
        <w:tc>
          <w:tcPr>
            <w:tcW w:w="1962" w:type="pct"/>
            <w:tcBorders>
              <w:top w:val="nil"/>
              <w:left w:val="single" w:sz="4" w:space="0" w:color="auto"/>
              <w:bottom w:val="single" w:sz="4" w:space="0" w:color="auto"/>
              <w:right w:val="single" w:sz="4" w:space="0" w:color="auto"/>
            </w:tcBorders>
            <w:shd w:val="clear" w:color="auto" w:fill="auto"/>
            <w:vAlign w:val="center"/>
          </w:tcPr>
          <w:p w14:paraId="53C5F558"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PONTA NEGRA TIPO C</w:t>
            </w:r>
          </w:p>
        </w:tc>
        <w:tc>
          <w:tcPr>
            <w:tcW w:w="3038" w:type="pct"/>
            <w:tcBorders>
              <w:top w:val="nil"/>
              <w:left w:val="nil"/>
              <w:bottom w:val="single" w:sz="4" w:space="0" w:color="auto"/>
              <w:right w:val="single" w:sz="4" w:space="0" w:color="auto"/>
            </w:tcBorders>
            <w:shd w:val="clear" w:color="auto" w:fill="auto"/>
            <w:vAlign w:val="center"/>
          </w:tcPr>
          <w:p w14:paraId="6C6201D0"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Rua Alcebíades Teodoro Pereira, s/nº Ponta Negra - CEP:24925-355</w:t>
            </w:r>
          </w:p>
        </w:tc>
      </w:tr>
      <w:tr w:rsidR="00A10D88" w:rsidRPr="00A10D88" w14:paraId="79404A31" w14:textId="77777777" w:rsidTr="00BA54ED">
        <w:trPr>
          <w:trHeight w:val="424"/>
          <w:jc w:val="center"/>
        </w:trPr>
        <w:tc>
          <w:tcPr>
            <w:tcW w:w="1962" w:type="pct"/>
            <w:tcBorders>
              <w:top w:val="nil"/>
              <w:left w:val="single" w:sz="4" w:space="0" w:color="auto"/>
              <w:bottom w:val="single" w:sz="4" w:space="0" w:color="auto"/>
              <w:right w:val="single" w:sz="4" w:space="0" w:color="auto"/>
            </w:tcBorders>
            <w:shd w:val="clear" w:color="auto" w:fill="auto"/>
            <w:noWrap/>
            <w:vAlign w:val="center"/>
          </w:tcPr>
          <w:p w14:paraId="3B3939AC"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ESPRAIADO</w:t>
            </w:r>
          </w:p>
        </w:tc>
        <w:tc>
          <w:tcPr>
            <w:tcW w:w="3038" w:type="pct"/>
            <w:tcBorders>
              <w:top w:val="nil"/>
              <w:left w:val="nil"/>
              <w:bottom w:val="single" w:sz="4" w:space="0" w:color="auto"/>
              <w:right w:val="single" w:sz="4" w:space="0" w:color="auto"/>
            </w:tcBorders>
            <w:shd w:val="clear" w:color="auto" w:fill="auto"/>
            <w:vAlign w:val="center"/>
          </w:tcPr>
          <w:p w14:paraId="1D66510E"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Rua Gualberto Batista de Macedo CEP: 24928-160</w:t>
            </w:r>
          </w:p>
        </w:tc>
      </w:tr>
      <w:tr w:rsidR="00A10D88" w:rsidRPr="00A10D88" w14:paraId="2E67012E" w14:textId="77777777" w:rsidTr="00BA54ED">
        <w:trPr>
          <w:trHeight w:val="375"/>
          <w:jc w:val="center"/>
        </w:trPr>
        <w:tc>
          <w:tcPr>
            <w:tcW w:w="1962" w:type="pct"/>
            <w:tcBorders>
              <w:top w:val="single" w:sz="4" w:space="0" w:color="auto"/>
              <w:left w:val="single" w:sz="4" w:space="0" w:color="auto"/>
              <w:bottom w:val="nil"/>
              <w:right w:val="single" w:sz="4" w:space="0" w:color="auto"/>
            </w:tcBorders>
            <w:shd w:val="clear" w:color="auto" w:fill="8DB3E2" w:themeFill="text2" w:themeFillTint="66"/>
            <w:noWrap/>
            <w:vAlign w:val="center"/>
            <w:hideMark/>
          </w:tcPr>
          <w:p w14:paraId="326B3E46" w14:textId="77777777" w:rsidR="005516D7" w:rsidRPr="00A10D88" w:rsidRDefault="005516D7" w:rsidP="00BA54ED">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 xml:space="preserve">Unidades da </w:t>
            </w:r>
            <w:proofErr w:type="spellStart"/>
            <w:r w:rsidRPr="00A10D88">
              <w:rPr>
                <w:rFonts w:ascii="Times New Roman" w:eastAsia="Times New Roman" w:hAnsi="Times New Roman" w:cs="Times New Roman"/>
                <w:b/>
                <w:bCs/>
              </w:rPr>
              <w:t>USFs</w:t>
            </w:r>
            <w:proofErr w:type="spellEnd"/>
          </w:p>
          <w:p w14:paraId="5740E2AA" w14:textId="77777777" w:rsidR="005516D7" w:rsidRPr="00A10D88" w:rsidRDefault="005516D7" w:rsidP="00BA54ED">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3º Distrito</w:t>
            </w:r>
          </w:p>
        </w:tc>
        <w:tc>
          <w:tcPr>
            <w:tcW w:w="3038" w:type="pct"/>
            <w:tcBorders>
              <w:top w:val="single" w:sz="4" w:space="0" w:color="auto"/>
              <w:left w:val="nil"/>
              <w:bottom w:val="nil"/>
              <w:right w:val="single" w:sz="4" w:space="0" w:color="auto"/>
            </w:tcBorders>
            <w:shd w:val="clear" w:color="auto" w:fill="8DB3E2" w:themeFill="text2" w:themeFillTint="66"/>
            <w:noWrap/>
            <w:vAlign w:val="center"/>
            <w:hideMark/>
          </w:tcPr>
          <w:p w14:paraId="6F44686D" w14:textId="77777777" w:rsidR="005516D7" w:rsidRPr="00A10D88" w:rsidRDefault="005516D7" w:rsidP="00BA54ED">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Endereço</w:t>
            </w:r>
          </w:p>
        </w:tc>
      </w:tr>
      <w:tr w:rsidR="00A10D88" w:rsidRPr="00A10D88" w14:paraId="7BD6B509" w14:textId="77777777" w:rsidTr="00BA54ED">
        <w:trPr>
          <w:trHeight w:val="524"/>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40A5049F"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CARLOS ALBERTO SOARES DE FREITAS TIPO A</w:t>
            </w:r>
          </w:p>
        </w:tc>
        <w:tc>
          <w:tcPr>
            <w:tcW w:w="3038" w:type="pct"/>
            <w:tcBorders>
              <w:top w:val="single" w:sz="4" w:space="0" w:color="auto"/>
              <w:left w:val="nil"/>
              <w:bottom w:val="single" w:sz="4" w:space="0" w:color="auto"/>
              <w:right w:val="single" w:sz="4" w:space="0" w:color="auto"/>
            </w:tcBorders>
            <w:shd w:val="clear" w:color="auto" w:fill="auto"/>
            <w:vAlign w:val="center"/>
          </w:tcPr>
          <w:p w14:paraId="15AF2979"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Cond. Minha Casa Minha Vida Inoã Rua Leonardo Jose Antunes s/n - CEP: 24943-255</w:t>
            </w:r>
          </w:p>
        </w:tc>
      </w:tr>
      <w:tr w:rsidR="00A10D88" w:rsidRPr="00A10D88" w14:paraId="7311C8FB" w14:textId="77777777" w:rsidTr="00BA54ED">
        <w:trPr>
          <w:trHeight w:val="370"/>
          <w:jc w:val="center"/>
        </w:trPr>
        <w:tc>
          <w:tcPr>
            <w:tcW w:w="1962" w:type="pct"/>
            <w:tcBorders>
              <w:top w:val="nil"/>
              <w:left w:val="single" w:sz="4" w:space="0" w:color="auto"/>
              <w:bottom w:val="single" w:sz="4" w:space="0" w:color="auto"/>
              <w:right w:val="single" w:sz="4" w:space="0" w:color="auto"/>
            </w:tcBorders>
            <w:shd w:val="clear" w:color="auto" w:fill="auto"/>
            <w:noWrap/>
            <w:vAlign w:val="center"/>
          </w:tcPr>
          <w:p w14:paraId="76EC0F4E"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CHÁCARA DE INOÃ</w:t>
            </w:r>
          </w:p>
        </w:tc>
        <w:tc>
          <w:tcPr>
            <w:tcW w:w="3038" w:type="pct"/>
            <w:tcBorders>
              <w:top w:val="nil"/>
              <w:left w:val="nil"/>
              <w:bottom w:val="single" w:sz="4" w:space="0" w:color="auto"/>
              <w:right w:val="single" w:sz="4" w:space="0" w:color="auto"/>
            </w:tcBorders>
            <w:shd w:val="clear" w:color="auto" w:fill="auto"/>
            <w:vAlign w:val="center"/>
          </w:tcPr>
          <w:p w14:paraId="5914190C"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Rodovia Amaral Peixoto, km 16 (ao lado do Polo) CEP: 24941-525</w:t>
            </w:r>
          </w:p>
        </w:tc>
      </w:tr>
      <w:tr w:rsidR="00A10D88" w:rsidRPr="00A10D88" w14:paraId="7DAE20A5" w14:textId="77777777" w:rsidTr="00BA54ED">
        <w:trPr>
          <w:trHeight w:val="366"/>
          <w:jc w:val="center"/>
        </w:trPr>
        <w:tc>
          <w:tcPr>
            <w:tcW w:w="1962" w:type="pct"/>
            <w:tcBorders>
              <w:top w:val="nil"/>
              <w:left w:val="single" w:sz="4" w:space="0" w:color="auto"/>
              <w:bottom w:val="single" w:sz="4" w:space="0" w:color="auto"/>
              <w:right w:val="single" w:sz="4" w:space="0" w:color="auto"/>
            </w:tcBorders>
            <w:shd w:val="clear" w:color="auto" w:fill="auto"/>
            <w:vAlign w:val="center"/>
          </w:tcPr>
          <w:p w14:paraId="0C584D68"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INOÃ I</w:t>
            </w:r>
          </w:p>
        </w:tc>
        <w:tc>
          <w:tcPr>
            <w:tcW w:w="3038" w:type="pct"/>
            <w:tcBorders>
              <w:top w:val="nil"/>
              <w:left w:val="nil"/>
              <w:bottom w:val="single" w:sz="4" w:space="0" w:color="auto"/>
              <w:right w:val="single" w:sz="4" w:space="0" w:color="auto"/>
            </w:tcBorders>
            <w:shd w:val="clear" w:color="auto" w:fill="auto"/>
            <w:vAlign w:val="center"/>
          </w:tcPr>
          <w:p w14:paraId="329E4AF3"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Rua Caio de Figueiredo (Travessa CIEP), s/nº Inoã. CEP: 24942-285</w:t>
            </w:r>
          </w:p>
        </w:tc>
      </w:tr>
      <w:tr w:rsidR="00A10D88" w:rsidRPr="00A10D88" w14:paraId="3A556B41" w14:textId="77777777" w:rsidTr="00BA54ED">
        <w:trPr>
          <w:trHeight w:val="271"/>
          <w:jc w:val="center"/>
        </w:trPr>
        <w:tc>
          <w:tcPr>
            <w:tcW w:w="1962" w:type="pct"/>
            <w:tcBorders>
              <w:top w:val="nil"/>
              <w:left w:val="single" w:sz="4" w:space="0" w:color="auto"/>
              <w:bottom w:val="single" w:sz="4" w:space="0" w:color="auto"/>
              <w:right w:val="single" w:sz="4" w:space="0" w:color="auto"/>
            </w:tcBorders>
            <w:shd w:val="clear" w:color="auto" w:fill="auto"/>
            <w:vAlign w:val="center"/>
          </w:tcPr>
          <w:p w14:paraId="1C274803"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INOÃ II</w:t>
            </w:r>
          </w:p>
        </w:tc>
        <w:tc>
          <w:tcPr>
            <w:tcW w:w="3038" w:type="pct"/>
            <w:tcBorders>
              <w:top w:val="nil"/>
              <w:left w:val="nil"/>
              <w:bottom w:val="single" w:sz="4" w:space="0" w:color="auto"/>
              <w:right w:val="single" w:sz="4" w:space="0" w:color="auto"/>
            </w:tcBorders>
            <w:shd w:val="clear" w:color="auto" w:fill="auto"/>
            <w:vAlign w:val="center"/>
          </w:tcPr>
          <w:p w14:paraId="2A026E7D"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Rodovia Amaral Peixoto, km 14 (Ao lado do DPO) CEP: 24944-070</w:t>
            </w:r>
          </w:p>
        </w:tc>
      </w:tr>
      <w:tr w:rsidR="00A10D88" w:rsidRPr="00A10D88" w14:paraId="14192D6C" w14:textId="77777777" w:rsidTr="00BA54ED">
        <w:trPr>
          <w:trHeight w:val="253"/>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7A007F24"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SANTA PAULA</w:t>
            </w:r>
          </w:p>
        </w:tc>
        <w:tc>
          <w:tcPr>
            <w:tcW w:w="3038" w:type="pct"/>
            <w:tcBorders>
              <w:top w:val="single" w:sz="4" w:space="0" w:color="auto"/>
              <w:left w:val="nil"/>
              <w:bottom w:val="single" w:sz="4" w:space="0" w:color="auto"/>
              <w:right w:val="single" w:sz="4" w:space="0" w:color="auto"/>
            </w:tcBorders>
            <w:shd w:val="clear" w:color="auto" w:fill="auto"/>
            <w:vAlign w:val="center"/>
          </w:tcPr>
          <w:p w14:paraId="001A82D1"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 xml:space="preserve">Estrada de </w:t>
            </w:r>
            <w:proofErr w:type="spellStart"/>
            <w:r w:rsidRPr="00A10D88">
              <w:rPr>
                <w:rFonts w:ascii="Times New Roman" w:hAnsi="Times New Roman" w:cs="Times New Roman"/>
              </w:rPr>
              <w:t>Cassorotiba</w:t>
            </w:r>
            <w:proofErr w:type="spellEnd"/>
            <w:r w:rsidRPr="00A10D88">
              <w:rPr>
                <w:rFonts w:ascii="Times New Roman" w:hAnsi="Times New Roman" w:cs="Times New Roman"/>
              </w:rPr>
              <w:t>, s/n - Santa Paula</w:t>
            </w:r>
          </w:p>
        </w:tc>
      </w:tr>
      <w:tr w:rsidR="00A10D88" w:rsidRPr="00A10D88" w14:paraId="5C4822BB" w14:textId="77777777" w:rsidTr="00BA54ED">
        <w:trPr>
          <w:trHeight w:val="534"/>
          <w:jc w:val="center"/>
        </w:trPr>
        <w:tc>
          <w:tcPr>
            <w:tcW w:w="1962" w:type="pct"/>
            <w:tcBorders>
              <w:top w:val="single" w:sz="4" w:space="0" w:color="auto"/>
              <w:left w:val="single" w:sz="4" w:space="0" w:color="auto"/>
              <w:bottom w:val="nil"/>
              <w:right w:val="single" w:sz="4" w:space="0" w:color="auto"/>
            </w:tcBorders>
            <w:shd w:val="clear" w:color="auto" w:fill="8DB3E2" w:themeFill="text2" w:themeFillTint="66"/>
            <w:noWrap/>
            <w:vAlign w:val="center"/>
            <w:hideMark/>
          </w:tcPr>
          <w:p w14:paraId="24F04322" w14:textId="77777777" w:rsidR="005516D7" w:rsidRPr="00A10D88" w:rsidRDefault="005516D7" w:rsidP="00BA54ED">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lastRenderedPageBreak/>
              <w:t xml:space="preserve">Unidades da </w:t>
            </w:r>
            <w:proofErr w:type="spellStart"/>
            <w:r w:rsidRPr="00A10D88">
              <w:rPr>
                <w:rFonts w:ascii="Times New Roman" w:eastAsia="Times New Roman" w:hAnsi="Times New Roman" w:cs="Times New Roman"/>
                <w:b/>
                <w:bCs/>
              </w:rPr>
              <w:t>USFs</w:t>
            </w:r>
            <w:proofErr w:type="spellEnd"/>
          </w:p>
          <w:p w14:paraId="304C285B" w14:textId="77777777" w:rsidR="005516D7" w:rsidRPr="00A10D88" w:rsidRDefault="005516D7" w:rsidP="00BA54ED">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4º Distrito</w:t>
            </w:r>
          </w:p>
        </w:tc>
        <w:tc>
          <w:tcPr>
            <w:tcW w:w="3038" w:type="pct"/>
            <w:tcBorders>
              <w:top w:val="single" w:sz="4" w:space="0" w:color="auto"/>
              <w:left w:val="nil"/>
              <w:bottom w:val="nil"/>
              <w:right w:val="single" w:sz="4" w:space="0" w:color="auto"/>
            </w:tcBorders>
            <w:shd w:val="clear" w:color="auto" w:fill="8DB3E2" w:themeFill="text2" w:themeFillTint="66"/>
            <w:noWrap/>
            <w:vAlign w:val="center"/>
            <w:hideMark/>
          </w:tcPr>
          <w:p w14:paraId="74B4EF2A" w14:textId="77777777" w:rsidR="005516D7" w:rsidRPr="00A10D88" w:rsidRDefault="005516D7" w:rsidP="00BA54ED">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Endereço</w:t>
            </w:r>
          </w:p>
        </w:tc>
      </w:tr>
      <w:tr w:rsidR="00A10D88" w:rsidRPr="00A10D88" w14:paraId="5AA1DF76" w14:textId="77777777" w:rsidTr="00BA54ED">
        <w:trPr>
          <w:trHeight w:val="524"/>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56693F2B"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CARLOS MARIGHELLA TIPO A</w:t>
            </w:r>
          </w:p>
        </w:tc>
        <w:tc>
          <w:tcPr>
            <w:tcW w:w="3038" w:type="pct"/>
            <w:tcBorders>
              <w:top w:val="single" w:sz="4" w:space="0" w:color="auto"/>
              <w:left w:val="nil"/>
              <w:bottom w:val="single" w:sz="4" w:space="0" w:color="auto"/>
              <w:right w:val="single" w:sz="4" w:space="0" w:color="auto"/>
            </w:tcBorders>
            <w:shd w:val="clear" w:color="auto" w:fill="auto"/>
            <w:vAlign w:val="center"/>
          </w:tcPr>
          <w:p w14:paraId="1EA9294B"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 xml:space="preserve">Cond. Minha Casa Minha Vida Itaipuaçu Rua </w:t>
            </w:r>
            <w:proofErr w:type="spellStart"/>
            <w:r w:rsidRPr="00A10D88">
              <w:rPr>
                <w:rFonts w:ascii="Times New Roman" w:hAnsi="Times New Roman" w:cs="Times New Roman"/>
              </w:rPr>
              <w:t>Austria</w:t>
            </w:r>
            <w:proofErr w:type="spellEnd"/>
            <w:r w:rsidRPr="00A10D88">
              <w:rPr>
                <w:rFonts w:ascii="Times New Roman" w:hAnsi="Times New Roman" w:cs="Times New Roman"/>
              </w:rPr>
              <w:t>, s/n - CEP: 24900-010</w:t>
            </w:r>
          </w:p>
        </w:tc>
      </w:tr>
      <w:tr w:rsidR="00A10D88" w:rsidRPr="00A10D88" w14:paraId="0A8AAA94" w14:textId="77777777" w:rsidTr="00BA54ED">
        <w:trPr>
          <w:trHeight w:val="354"/>
          <w:jc w:val="center"/>
        </w:trPr>
        <w:tc>
          <w:tcPr>
            <w:tcW w:w="1962" w:type="pct"/>
            <w:tcBorders>
              <w:top w:val="nil"/>
              <w:left w:val="single" w:sz="4" w:space="0" w:color="auto"/>
              <w:bottom w:val="single" w:sz="4" w:space="0" w:color="auto"/>
              <w:right w:val="single" w:sz="4" w:space="0" w:color="auto"/>
            </w:tcBorders>
            <w:shd w:val="clear" w:color="auto" w:fill="auto"/>
            <w:noWrap/>
            <w:vAlign w:val="center"/>
          </w:tcPr>
          <w:p w14:paraId="0F069B12"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BARROCO TIPO C</w:t>
            </w:r>
          </w:p>
        </w:tc>
        <w:tc>
          <w:tcPr>
            <w:tcW w:w="3038" w:type="pct"/>
            <w:tcBorders>
              <w:top w:val="nil"/>
              <w:left w:val="nil"/>
              <w:bottom w:val="single" w:sz="4" w:space="0" w:color="auto"/>
              <w:right w:val="single" w:sz="4" w:space="0" w:color="auto"/>
            </w:tcBorders>
            <w:shd w:val="clear" w:color="auto" w:fill="auto"/>
            <w:vAlign w:val="center"/>
          </w:tcPr>
          <w:p w14:paraId="0B77B5EB" w14:textId="3204FC62"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Rua Getúlio Vargas (antiga rua 2), Lote 13, Quadra 4, Itaipuaçu.</w:t>
            </w:r>
          </w:p>
        </w:tc>
      </w:tr>
      <w:tr w:rsidR="00A10D88" w:rsidRPr="00A10D88" w14:paraId="78EDCB63" w14:textId="77777777" w:rsidTr="00BA54ED">
        <w:trPr>
          <w:trHeight w:val="70"/>
          <w:jc w:val="center"/>
        </w:trPr>
        <w:tc>
          <w:tcPr>
            <w:tcW w:w="1962" w:type="pct"/>
            <w:tcBorders>
              <w:top w:val="nil"/>
              <w:left w:val="single" w:sz="4" w:space="0" w:color="auto"/>
              <w:bottom w:val="single" w:sz="4" w:space="0" w:color="auto"/>
              <w:right w:val="single" w:sz="4" w:space="0" w:color="auto"/>
            </w:tcBorders>
            <w:shd w:val="clear" w:color="auto" w:fill="auto"/>
            <w:vAlign w:val="center"/>
          </w:tcPr>
          <w:p w14:paraId="04BE97B5"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JARDIM ATLÃNTICO TIPO C</w:t>
            </w:r>
          </w:p>
        </w:tc>
        <w:tc>
          <w:tcPr>
            <w:tcW w:w="3038" w:type="pct"/>
            <w:tcBorders>
              <w:top w:val="nil"/>
              <w:left w:val="nil"/>
              <w:bottom w:val="single" w:sz="4" w:space="0" w:color="auto"/>
              <w:right w:val="single" w:sz="4" w:space="0" w:color="auto"/>
            </w:tcBorders>
            <w:shd w:val="clear" w:color="auto" w:fill="auto"/>
            <w:vAlign w:val="center"/>
          </w:tcPr>
          <w:p w14:paraId="1ECEA71D"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 xml:space="preserve">Rua 36, </w:t>
            </w:r>
            <w:proofErr w:type="spellStart"/>
            <w:r w:rsidRPr="00A10D88">
              <w:rPr>
                <w:rFonts w:ascii="Times New Roman" w:hAnsi="Times New Roman" w:cs="Times New Roman"/>
              </w:rPr>
              <w:t>Lt</w:t>
            </w:r>
            <w:proofErr w:type="spellEnd"/>
            <w:r w:rsidRPr="00A10D88">
              <w:rPr>
                <w:rFonts w:ascii="Times New Roman" w:hAnsi="Times New Roman" w:cs="Times New Roman"/>
              </w:rPr>
              <w:t xml:space="preserve"> 01, </w:t>
            </w:r>
            <w:proofErr w:type="spellStart"/>
            <w:r w:rsidRPr="00A10D88">
              <w:rPr>
                <w:rFonts w:ascii="Times New Roman" w:hAnsi="Times New Roman" w:cs="Times New Roman"/>
              </w:rPr>
              <w:t>Qd</w:t>
            </w:r>
            <w:proofErr w:type="spellEnd"/>
            <w:r w:rsidRPr="00A10D88">
              <w:rPr>
                <w:rFonts w:ascii="Times New Roman" w:hAnsi="Times New Roman" w:cs="Times New Roman"/>
              </w:rPr>
              <w:t xml:space="preserve"> 206 CEP: 24935-545</w:t>
            </w:r>
          </w:p>
        </w:tc>
      </w:tr>
      <w:tr w:rsidR="00A10D88" w:rsidRPr="00A10D88" w14:paraId="66601D8D" w14:textId="77777777" w:rsidTr="00BA54ED">
        <w:trPr>
          <w:trHeight w:val="564"/>
          <w:jc w:val="center"/>
        </w:trPr>
        <w:tc>
          <w:tcPr>
            <w:tcW w:w="1962" w:type="pct"/>
            <w:tcBorders>
              <w:top w:val="nil"/>
              <w:left w:val="single" w:sz="4" w:space="0" w:color="auto"/>
              <w:bottom w:val="single" w:sz="4" w:space="0" w:color="auto"/>
              <w:right w:val="single" w:sz="4" w:space="0" w:color="auto"/>
            </w:tcBorders>
            <w:shd w:val="clear" w:color="auto" w:fill="auto"/>
            <w:vAlign w:val="center"/>
          </w:tcPr>
          <w:p w14:paraId="55A09C96" w14:textId="0453052F"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SANTA RITA</w:t>
            </w:r>
          </w:p>
        </w:tc>
        <w:tc>
          <w:tcPr>
            <w:tcW w:w="3038" w:type="pct"/>
            <w:tcBorders>
              <w:top w:val="nil"/>
              <w:left w:val="nil"/>
              <w:bottom w:val="single" w:sz="4" w:space="0" w:color="auto"/>
              <w:right w:val="single" w:sz="4" w:space="0" w:color="auto"/>
            </w:tcBorders>
            <w:shd w:val="clear" w:color="auto" w:fill="auto"/>
            <w:vAlign w:val="center"/>
          </w:tcPr>
          <w:p w14:paraId="0DA3F7A5"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 xml:space="preserve">Rua 36, </w:t>
            </w:r>
            <w:proofErr w:type="spellStart"/>
            <w:r w:rsidRPr="00A10D88">
              <w:rPr>
                <w:rFonts w:ascii="Times New Roman" w:hAnsi="Times New Roman" w:cs="Times New Roman"/>
              </w:rPr>
              <w:t>Qd</w:t>
            </w:r>
            <w:proofErr w:type="spellEnd"/>
            <w:r w:rsidRPr="00A10D88">
              <w:rPr>
                <w:rFonts w:ascii="Times New Roman" w:hAnsi="Times New Roman" w:cs="Times New Roman"/>
              </w:rPr>
              <w:t xml:space="preserve"> 433 (esquina com rua 83), Jardim Atlântico CEP: 24934-030</w:t>
            </w:r>
          </w:p>
        </w:tc>
      </w:tr>
      <w:tr w:rsidR="00A10D88" w:rsidRPr="00A10D88" w14:paraId="6B993049" w14:textId="77777777" w:rsidTr="00BA54ED">
        <w:trPr>
          <w:trHeight w:val="300"/>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105A954C"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b/>
              </w:rPr>
              <w:t>USF RECANTO</w:t>
            </w:r>
          </w:p>
        </w:tc>
        <w:tc>
          <w:tcPr>
            <w:tcW w:w="3038" w:type="pct"/>
            <w:tcBorders>
              <w:top w:val="single" w:sz="4" w:space="0" w:color="auto"/>
              <w:left w:val="nil"/>
              <w:bottom w:val="single" w:sz="4" w:space="0" w:color="auto"/>
              <w:right w:val="single" w:sz="4" w:space="0" w:color="auto"/>
            </w:tcBorders>
            <w:shd w:val="clear" w:color="auto" w:fill="auto"/>
            <w:vAlign w:val="center"/>
          </w:tcPr>
          <w:p w14:paraId="7E1E4DBC"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Rua Domingos Mônica Barbosa CEP: 24937-230</w:t>
            </w:r>
          </w:p>
        </w:tc>
      </w:tr>
      <w:tr w:rsidR="00A10D88" w:rsidRPr="00A10D88" w14:paraId="472D5E22" w14:textId="77777777" w:rsidTr="00BA54ED">
        <w:trPr>
          <w:trHeight w:val="436"/>
          <w:jc w:val="center"/>
        </w:trPr>
        <w:tc>
          <w:tcPr>
            <w:tcW w:w="1962" w:type="pct"/>
            <w:tcBorders>
              <w:top w:val="single" w:sz="4" w:space="0" w:color="auto"/>
              <w:left w:val="single" w:sz="4" w:space="0" w:color="auto"/>
              <w:bottom w:val="nil"/>
              <w:right w:val="single" w:sz="4" w:space="0" w:color="auto"/>
            </w:tcBorders>
            <w:shd w:val="clear" w:color="auto" w:fill="8DB3E2" w:themeFill="text2" w:themeFillTint="66"/>
            <w:noWrap/>
            <w:vAlign w:val="center"/>
            <w:hideMark/>
          </w:tcPr>
          <w:p w14:paraId="6EDE5E9F" w14:textId="77777777" w:rsidR="005516D7" w:rsidRPr="00A10D88" w:rsidRDefault="005516D7" w:rsidP="00BA54ED">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Atenção Especializada</w:t>
            </w:r>
          </w:p>
        </w:tc>
        <w:tc>
          <w:tcPr>
            <w:tcW w:w="3038" w:type="pct"/>
            <w:tcBorders>
              <w:top w:val="single" w:sz="4" w:space="0" w:color="auto"/>
              <w:left w:val="nil"/>
              <w:bottom w:val="nil"/>
              <w:right w:val="single" w:sz="4" w:space="0" w:color="auto"/>
            </w:tcBorders>
            <w:shd w:val="clear" w:color="auto" w:fill="8DB3E2" w:themeFill="text2" w:themeFillTint="66"/>
            <w:noWrap/>
            <w:vAlign w:val="center"/>
            <w:hideMark/>
          </w:tcPr>
          <w:p w14:paraId="63E0EE93" w14:textId="77777777" w:rsidR="005516D7" w:rsidRPr="00A10D88" w:rsidRDefault="005516D7" w:rsidP="00BA54ED">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Endereço</w:t>
            </w:r>
          </w:p>
        </w:tc>
      </w:tr>
      <w:tr w:rsidR="00A10D88" w:rsidRPr="00A10D88" w14:paraId="25BF3278" w14:textId="77777777" w:rsidTr="00BA54ED">
        <w:trPr>
          <w:trHeight w:val="524"/>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32812B4C" w14:textId="77777777" w:rsidR="005516D7" w:rsidRPr="00A10D88" w:rsidRDefault="005516D7" w:rsidP="00BA54ED">
            <w:pPr>
              <w:spacing w:after="0" w:line="240" w:lineRule="auto"/>
              <w:jc w:val="center"/>
              <w:rPr>
                <w:rFonts w:ascii="Times New Roman" w:hAnsi="Times New Roman" w:cs="Times New Roman"/>
                <w:b/>
                <w:bCs/>
              </w:rPr>
            </w:pPr>
            <w:r w:rsidRPr="00A10D88">
              <w:rPr>
                <w:rFonts w:ascii="Times New Roman" w:hAnsi="Times New Roman" w:cs="Times New Roman"/>
                <w:b/>
                <w:bCs/>
              </w:rPr>
              <w:t>CAPS AD</w:t>
            </w:r>
          </w:p>
        </w:tc>
        <w:tc>
          <w:tcPr>
            <w:tcW w:w="3038" w:type="pct"/>
            <w:tcBorders>
              <w:top w:val="single" w:sz="4" w:space="0" w:color="auto"/>
              <w:left w:val="nil"/>
              <w:bottom w:val="single" w:sz="4" w:space="0" w:color="auto"/>
              <w:right w:val="single" w:sz="4" w:space="0" w:color="auto"/>
            </w:tcBorders>
            <w:shd w:val="clear" w:color="auto" w:fill="auto"/>
            <w:vAlign w:val="center"/>
          </w:tcPr>
          <w:p w14:paraId="2066E07F"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Rua Eugênia Modesto da Silva, 107 – LT 03, QD K – Centro</w:t>
            </w:r>
          </w:p>
        </w:tc>
      </w:tr>
      <w:tr w:rsidR="00A10D88" w:rsidRPr="00A10D88" w14:paraId="6CCDFB82" w14:textId="77777777" w:rsidTr="00BA54ED">
        <w:trPr>
          <w:trHeight w:val="298"/>
          <w:jc w:val="center"/>
        </w:trPr>
        <w:tc>
          <w:tcPr>
            <w:tcW w:w="19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FFE044" w14:textId="77777777" w:rsidR="005516D7" w:rsidRPr="00A10D88" w:rsidRDefault="005516D7" w:rsidP="00BA54ED">
            <w:pPr>
              <w:spacing w:after="0" w:line="240" w:lineRule="auto"/>
              <w:jc w:val="center"/>
              <w:rPr>
                <w:rFonts w:ascii="Times New Roman" w:hAnsi="Times New Roman" w:cs="Times New Roman"/>
                <w:b/>
                <w:bCs/>
              </w:rPr>
            </w:pPr>
            <w:r w:rsidRPr="00A10D88">
              <w:rPr>
                <w:rFonts w:ascii="Times New Roman" w:hAnsi="Times New Roman" w:cs="Times New Roman"/>
                <w:b/>
                <w:bCs/>
              </w:rPr>
              <w:t>CAPS III</w:t>
            </w:r>
          </w:p>
        </w:tc>
        <w:tc>
          <w:tcPr>
            <w:tcW w:w="3038" w:type="pct"/>
            <w:tcBorders>
              <w:top w:val="single" w:sz="4" w:space="0" w:color="auto"/>
              <w:left w:val="nil"/>
              <w:bottom w:val="single" w:sz="4" w:space="0" w:color="auto"/>
              <w:right w:val="single" w:sz="4" w:space="0" w:color="auto"/>
            </w:tcBorders>
            <w:shd w:val="clear" w:color="auto" w:fill="auto"/>
            <w:vAlign w:val="center"/>
          </w:tcPr>
          <w:p w14:paraId="1D4B4CCC"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Rua Clímaco Pereira, 259 - Centro</w:t>
            </w:r>
          </w:p>
        </w:tc>
      </w:tr>
      <w:tr w:rsidR="00A10D88" w:rsidRPr="00A10D88" w14:paraId="3A3639B0" w14:textId="77777777" w:rsidTr="00BA54ED">
        <w:trPr>
          <w:trHeight w:val="336"/>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35369C6B" w14:textId="77777777" w:rsidR="005516D7" w:rsidRPr="00A10D88" w:rsidRDefault="005516D7" w:rsidP="00BA54ED">
            <w:pPr>
              <w:spacing w:after="0" w:line="240" w:lineRule="auto"/>
              <w:jc w:val="center"/>
              <w:rPr>
                <w:rFonts w:ascii="Times New Roman" w:hAnsi="Times New Roman" w:cs="Times New Roman"/>
                <w:b/>
                <w:bCs/>
              </w:rPr>
            </w:pPr>
            <w:proofErr w:type="spellStart"/>
            <w:r w:rsidRPr="00A10D88">
              <w:rPr>
                <w:rFonts w:ascii="Times New Roman" w:hAnsi="Times New Roman" w:cs="Times New Roman"/>
                <w:b/>
                <w:bCs/>
              </w:rPr>
              <w:t>CAPSi</w:t>
            </w:r>
            <w:proofErr w:type="spellEnd"/>
          </w:p>
        </w:tc>
        <w:tc>
          <w:tcPr>
            <w:tcW w:w="3038" w:type="pct"/>
            <w:tcBorders>
              <w:top w:val="single" w:sz="4" w:space="0" w:color="auto"/>
              <w:left w:val="nil"/>
              <w:bottom w:val="single" w:sz="4" w:space="0" w:color="auto"/>
              <w:right w:val="single" w:sz="4" w:space="0" w:color="auto"/>
            </w:tcBorders>
            <w:shd w:val="clear" w:color="auto" w:fill="auto"/>
            <w:vAlign w:val="center"/>
          </w:tcPr>
          <w:p w14:paraId="0B1B87D2"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Rua Eugênia Modesto da Silva, 363 - LT 01, QD H – Centro</w:t>
            </w:r>
          </w:p>
        </w:tc>
      </w:tr>
      <w:tr w:rsidR="00A10D88" w:rsidRPr="00A10D88" w14:paraId="2831A557" w14:textId="77777777" w:rsidTr="00BA54ED">
        <w:trPr>
          <w:trHeight w:val="564"/>
          <w:jc w:val="center"/>
        </w:trPr>
        <w:tc>
          <w:tcPr>
            <w:tcW w:w="1962" w:type="pct"/>
            <w:tcBorders>
              <w:top w:val="nil"/>
              <w:left w:val="single" w:sz="4" w:space="0" w:color="auto"/>
              <w:bottom w:val="single" w:sz="4" w:space="0" w:color="auto"/>
              <w:right w:val="single" w:sz="4" w:space="0" w:color="auto"/>
            </w:tcBorders>
            <w:shd w:val="clear" w:color="auto" w:fill="auto"/>
            <w:vAlign w:val="center"/>
          </w:tcPr>
          <w:p w14:paraId="4D4FE9D5" w14:textId="77777777" w:rsidR="005516D7" w:rsidRPr="00A10D88" w:rsidRDefault="005516D7" w:rsidP="00BA54ED">
            <w:pPr>
              <w:spacing w:after="0" w:line="240" w:lineRule="auto"/>
              <w:jc w:val="center"/>
              <w:rPr>
                <w:rFonts w:ascii="Times New Roman" w:hAnsi="Times New Roman" w:cs="Times New Roman"/>
                <w:b/>
                <w:bCs/>
              </w:rPr>
            </w:pPr>
            <w:r w:rsidRPr="00A10D88">
              <w:rPr>
                <w:rFonts w:ascii="Times New Roman" w:hAnsi="Times New Roman" w:cs="Times New Roman"/>
                <w:b/>
                <w:bCs/>
              </w:rPr>
              <w:t>RESIDÊNCIA TERAPÊUTICA CENTRO I</w:t>
            </w:r>
          </w:p>
        </w:tc>
        <w:tc>
          <w:tcPr>
            <w:tcW w:w="3038" w:type="pct"/>
            <w:tcBorders>
              <w:top w:val="nil"/>
              <w:left w:val="nil"/>
              <w:bottom w:val="single" w:sz="4" w:space="0" w:color="auto"/>
              <w:right w:val="single" w:sz="4" w:space="0" w:color="auto"/>
            </w:tcBorders>
            <w:shd w:val="clear" w:color="auto" w:fill="auto"/>
            <w:vAlign w:val="center"/>
          </w:tcPr>
          <w:p w14:paraId="0DCA6281"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Rua Gerônimo Rodrigues, nº 2 - frente e fundos Araçatiba CEP: 24902-060</w:t>
            </w:r>
          </w:p>
        </w:tc>
      </w:tr>
      <w:tr w:rsidR="00A10D88" w:rsidRPr="00A10D88" w14:paraId="4B9AE769" w14:textId="77777777" w:rsidTr="00BA54ED">
        <w:trPr>
          <w:trHeight w:val="544"/>
          <w:jc w:val="center"/>
        </w:trPr>
        <w:tc>
          <w:tcPr>
            <w:tcW w:w="1962" w:type="pct"/>
            <w:tcBorders>
              <w:top w:val="nil"/>
              <w:left w:val="single" w:sz="4" w:space="0" w:color="auto"/>
              <w:bottom w:val="single" w:sz="4" w:space="0" w:color="auto"/>
              <w:right w:val="single" w:sz="4" w:space="0" w:color="auto"/>
            </w:tcBorders>
            <w:shd w:val="clear" w:color="auto" w:fill="auto"/>
            <w:vAlign w:val="center"/>
          </w:tcPr>
          <w:p w14:paraId="13A0B01B" w14:textId="77777777" w:rsidR="005516D7" w:rsidRPr="00A10D88" w:rsidRDefault="005516D7" w:rsidP="00BA54ED">
            <w:pPr>
              <w:spacing w:after="0" w:line="240" w:lineRule="auto"/>
              <w:jc w:val="center"/>
              <w:rPr>
                <w:rFonts w:ascii="Times New Roman" w:hAnsi="Times New Roman" w:cs="Times New Roman"/>
                <w:b/>
                <w:bCs/>
              </w:rPr>
            </w:pPr>
            <w:r w:rsidRPr="00A10D88">
              <w:rPr>
                <w:rFonts w:ascii="Times New Roman" w:hAnsi="Times New Roman" w:cs="Times New Roman"/>
                <w:b/>
                <w:bCs/>
              </w:rPr>
              <w:t>RESIDÊNCIA TERAPÊUTICA CENTRO II</w:t>
            </w:r>
          </w:p>
        </w:tc>
        <w:tc>
          <w:tcPr>
            <w:tcW w:w="3038" w:type="pct"/>
            <w:tcBorders>
              <w:top w:val="nil"/>
              <w:left w:val="nil"/>
              <w:bottom w:val="single" w:sz="4" w:space="0" w:color="auto"/>
              <w:right w:val="single" w:sz="4" w:space="0" w:color="auto"/>
            </w:tcBorders>
            <w:shd w:val="clear" w:color="auto" w:fill="auto"/>
            <w:vAlign w:val="center"/>
          </w:tcPr>
          <w:p w14:paraId="1690C9D0"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Prefeito Gabriel Henrique de Farias, 43, Quadra 5, Centro - CEP: 24900-770</w:t>
            </w:r>
          </w:p>
        </w:tc>
      </w:tr>
      <w:tr w:rsidR="00A10D88" w:rsidRPr="00A10D88" w14:paraId="530398EB" w14:textId="77777777" w:rsidTr="00BA54ED">
        <w:trPr>
          <w:trHeight w:val="544"/>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10AC7F7D" w14:textId="77777777" w:rsidR="005516D7" w:rsidRPr="00A10D88" w:rsidRDefault="005516D7" w:rsidP="00BA54ED">
            <w:pPr>
              <w:spacing w:after="0" w:line="240" w:lineRule="auto"/>
              <w:jc w:val="center"/>
              <w:rPr>
                <w:rFonts w:ascii="Times New Roman" w:hAnsi="Times New Roman" w:cs="Times New Roman"/>
                <w:b/>
                <w:bCs/>
              </w:rPr>
            </w:pPr>
            <w:r w:rsidRPr="00A10D88">
              <w:rPr>
                <w:rFonts w:ascii="Times New Roman" w:hAnsi="Times New Roman" w:cs="Times New Roman"/>
                <w:b/>
                <w:bCs/>
              </w:rPr>
              <w:t>RESIDÊNCIA TERAPÊUTICA BARRA</w:t>
            </w:r>
          </w:p>
        </w:tc>
        <w:tc>
          <w:tcPr>
            <w:tcW w:w="3038" w:type="pct"/>
            <w:tcBorders>
              <w:top w:val="single" w:sz="4" w:space="0" w:color="auto"/>
              <w:left w:val="nil"/>
              <w:bottom w:val="single" w:sz="4" w:space="0" w:color="auto"/>
              <w:right w:val="single" w:sz="4" w:space="0" w:color="auto"/>
            </w:tcBorders>
            <w:shd w:val="clear" w:color="auto" w:fill="auto"/>
            <w:vAlign w:val="center"/>
          </w:tcPr>
          <w:p w14:paraId="44A397CE" w14:textId="77777777" w:rsidR="005516D7" w:rsidRPr="00A10D88" w:rsidRDefault="005516D7" w:rsidP="00BA54ED">
            <w:pPr>
              <w:spacing w:after="0" w:line="240" w:lineRule="auto"/>
              <w:jc w:val="center"/>
              <w:rPr>
                <w:rFonts w:ascii="Times New Roman" w:hAnsi="Times New Roman" w:cs="Times New Roman"/>
              </w:rPr>
            </w:pPr>
            <w:r w:rsidRPr="00A10D88">
              <w:rPr>
                <w:rFonts w:ascii="Times New Roman" w:hAnsi="Times New Roman" w:cs="Times New Roman"/>
              </w:rPr>
              <w:t>Rua Walter de Carvalho, Lote17 Quadra 3 - Barra</w:t>
            </w:r>
          </w:p>
        </w:tc>
      </w:tr>
      <w:tr w:rsidR="00A10D88" w:rsidRPr="00A10D88" w14:paraId="7B13342B" w14:textId="77777777" w:rsidTr="00BA54ED">
        <w:trPr>
          <w:trHeight w:val="544"/>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4C0E5C77" w14:textId="77777777" w:rsidR="005516D7" w:rsidRPr="00A10D88" w:rsidRDefault="005516D7" w:rsidP="00BA54ED">
            <w:pPr>
              <w:spacing w:after="0" w:line="240" w:lineRule="auto"/>
              <w:jc w:val="center"/>
              <w:rPr>
                <w:rFonts w:ascii="Times New Roman" w:hAnsi="Times New Roman" w:cs="Times New Roman"/>
                <w:b/>
                <w:bCs/>
              </w:rPr>
            </w:pPr>
            <w:r w:rsidRPr="00A10D88">
              <w:rPr>
                <w:rFonts w:ascii="Times New Roman" w:hAnsi="Times New Roman" w:cs="Times New Roman"/>
                <w:b/>
                <w:bCs/>
              </w:rPr>
              <w:t>CENTRO DE DIAGNÓSTICO E TRATAMENTO DE MARICÁ (CDT)</w:t>
            </w:r>
          </w:p>
        </w:tc>
        <w:tc>
          <w:tcPr>
            <w:tcW w:w="3038" w:type="pct"/>
            <w:tcBorders>
              <w:top w:val="single" w:sz="4" w:space="0" w:color="auto"/>
              <w:left w:val="nil"/>
              <w:bottom w:val="single" w:sz="4" w:space="0" w:color="auto"/>
              <w:right w:val="single" w:sz="4" w:space="0" w:color="auto"/>
            </w:tcBorders>
            <w:shd w:val="clear" w:color="auto" w:fill="auto"/>
            <w:vAlign w:val="center"/>
          </w:tcPr>
          <w:p w14:paraId="5DFE2D0D" w14:textId="77777777" w:rsidR="005516D7" w:rsidRPr="00A10D88" w:rsidRDefault="005516D7" w:rsidP="00BA54ED">
            <w:pPr>
              <w:spacing w:after="0" w:line="240" w:lineRule="auto"/>
              <w:jc w:val="center"/>
              <w:rPr>
                <w:rFonts w:ascii="Times New Roman" w:hAnsi="Times New Roman" w:cs="Times New Roman"/>
              </w:rPr>
            </w:pPr>
            <w:r w:rsidRPr="00A10D88">
              <w:rPr>
                <w:rFonts w:ascii="Times New Roman" w:hAnsi="Times New Roman" w:cs="Times New Roman"/>
              </w:rPr>
              <w:t>Rua Ari Spíndola,399 – Centro, Maricá – RJ, 24900-485</w:t>
            </w:r>
          </w:p>
        </w:tc>
      </w:tr>
      <w:tr w:rsidR="00A10D88" w:rsidRPr="00A10D88" w14:paraId="6BB96ED2" w14:textId="77777777" w:rsidTr="00BA54ED">
        <w:trPr>
          <w:trHeight w:val="544"/>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2AC55DC4" w14:textId="77777777" w:rsidR="005516D7" w:rsidRPr="00A10D88" w:rsidRDefault="005516D7" w:rsidP="00BA54ED">
            <w:pPr>
              <w:spacing w:after="0" w:line="240" w:lineRule="auto"/>
              <w:jc w:val="center"/>
              <w:rPr>
                <w:rFonts w:ascii="Times New Roman" w:hAnsi="Times New Roman" w:cs="Times New Roman"/>
                <w:b/>
                <w:bCs/>
              </w:rPr>
            </w:pPr>
            <w:r w:rsidRPr="00A10D88">
              <w:rPr>
                <w:rFonts w:ascii="Times New Roman" w:hAnsi="Times New Roman" w:cs="Times New Roman"/>
                <w:b/>
                <w:bCs/>
              </w:rPr>
              <w:t>CENTRO MATERNO INFANTIL</w:t>
            </w:r>
          </w:p>
        </w:tc>
        <w:tc>
          <w:tcPr>
            <w:tcW w:w="3038" w:type="pct"/>
            <w:tcBorders>
              <w:top w:val="single" w:sz="4" w:space="0" w:color="auto"/>
              <w:left w:val="nil"/>
              <w:bottom w:val="single" w:sz="4" w:space="0" w:color="auto"/>
              <w:right w:val="single" w:sz="4" w:space="0" w:color="auto"/>
            </w:tcBorders>
            <w:shd w:val="clear" w:color="auto" w:fill="auto"/>
            <w:vAlign w:val="center"/>
          </w:tcPr>
          <w:p w14:paraId="70AB03B0" w14:textId="77777777" w:rsidR="005516D7" w:rsidRPr="00A10D88" w:rsidRDefault="005516D7" w:rsidP="00BA54ED">
            <w:pPr>
              <w:spacing w:after="0" w:line="240" w:lineRule="auto"/>
              <w:jc w:val="center"/>
              <w:rPr>
                <w:rFonts w:ascii="Times New Roman" w:hAnsi="Times New Roman" w:cs="Times New Roman"/>
              </w:rPr>
            </w:pPr>
            <w:r w:rsidRPr="00A10D88">
              <w:rPr>
                <w:rFonts w:ascii="Times New Roman" w:hAnsi="Times New Roman" w:cs="Times New Roman"/>
              </w:rPr>
              <w:t>Rua Clímaco Pereira, 375 – Centro, Maricá – RJ, 24942-395</w:t>
            </w:r>
          </w:p>
        </w:tc>
      </w:tr>
      <w:tr w:rsidR="00A10D88" w:rsidRPr="00A10D88" w14:paraId="4A78C8AB" w14:textId="77777777" w:rsidTr="00BA54ED">
        <w:trPr>
          <w:trHeight w:val="362"/>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43DD601B" w14:textId="77777777" w:rsidR="005516D7" w:rsidRPr="00A10D88" w:rsidRDefault="005516D7" w:rsidP="00BA54ED">
            <w:pPr>
              <w:spacing w:after="0" w:line="240" w:lineRule="auto"/>
              <w:jc w:val="center"/>
              <w:rPr>
                <w:rFonts w:ascii="Times New Roman" w:hAnsi="Times New Roman" w:cs="Times New Roman"/>
                <w:b/>
                <w:bCs/>
              </w:rPr>
            </w:pPr>
            <w:r w:rsidRPr="00A10D88">
              <w:rPr>
                <w:rFonts w:ascii="Times New Roman" w:hAnsi="Times New Roman" w:cs="Times New Roman"/>
                <w:b/>
                <w:bCs/>
              </w:rPr>
              <w:t>CENTRO ESPECIALIZADO ODONTOLÓGICO (BOQUERÃO)</w:t>
            </w:r>
          </w:p>
        </w:tc>
        <w:tc>
          <w:tcPr>
            <w:tcW w:w="3038" w:type="pct"/>
            <w:tcBorders>
              <w:top w:val="single" w:sz="4" w:space="0" w:color="auto"/>
              <w:left w:val="nil"/>
              <w:bottom w:val="single" w:sz="4" w:space="0" w:color="auto"/>
              <w:right w:val="single" w:sz="4" w:space="0" w:color="auto"/>
            </w:tcBorders>
            <w:shd w:val="clear" w:color="auto" w:fill="auto"/>
            <w:vAlign w:val="center"/>
          </w:tcPr>
          <w:p w14:paraId="1EBCC25A" w14:textId="77777777" w:rsidR="005516D7" w:rsidRPr="00A10D88" w:rsidRDefault="005516D7" w:rsidP="00BA54ED">
            <w:pPr>
              <w:spacing w:after="0" w:line="240" w:lineRule="auto"/>
              <w:jc w:val="center"/>
              <w:rPr>
                <w:rFonts w:ascii="Times New Roman" w:hAnsi="Times New Roman" w:cs="Times New Roman"/>
              </w:rPr>
            </w:pPr>
            <w:r w:rsidRPr="00A10D88">
              <w:rPr>
                <w:rFonts w:ascii="Times New Roman" w:hAnsi="Times New Roman" w:cs="Times New Roman"/>
              </w:rPr>
              <w:t xml:space="preserve">Av. </w:t>
            </w:r>
            <w:proofErr w:type="spellStart"/>
            <w:r w:rsidRPr="00A10D88">
              <w:rPr>
                <w:rFonts w:ascii="Times New Roman" w:hAnsi="Times New Roman" w:cs="Times New Roman"/>
              </w:rPr>
              <w:t>Pref</w:t>
            </w:r>
            <w:proofErr w:type="spellEnd"/>
            <w:r w:rsidRPr="00A10D88">
              <w:rPr>
                <w:rFonts w:ascii="Times New Roman" w:hAnsi="Times New Roman" w:cs="Times New Roman"/>
              </w:rPr>
              <w:t xml:space="preserve"> Ivan </w:t>
            </w:r>
            <w:proofErr w:type="spellStart"/>
            <w:r w:rsidRPr="00A10D88">
              <w:rPr>
                <w:rFonts w:ascii="Times New Roman" w:hAnsi="Times New Roman" w:cs="Times New Roman"/>
              </w:rPr>
              <w:t>Mundin</w:t>
            </w:r>
            <w:proofErr w:type="spellEnd"/>
            <w:r w:rsidRPr="00A10D88">
              <w:rPr>
                <w:rFonts w:ascii="Times New Roman" w:hAnsi="Times New Roman" w:cs="Times New Roman"/>
              </w:rPr>
              <w:t xml:space="preserve"> ,737 – </w:t>
            </w:r>
            <w:proofErr w:type="spellStart"/>
            <w:r w:rsidRPr="00A10D88">
              <w:rPr>
                <w:rFonts w:ascii="Times New Roman" w:hAnsi="Times New Roman" w:cs="Times New Roman"/>
              </w:rPr>
              <w:t>Boquerão</w:t>
            </w:r>
            <w:proofErr w:type="spellEnd"/>
            <w:r w:rsidRPr="00A10D88">
              <w:rPr>
                <w:rFonts w:ascii="Times New Roman" w:hAnsi="Times New Roman" w:cs="Times New Roman"/>
              </w:rPr>
              <w:t xml:space="preserve"> – Maricá - RJ</w:t>
            </w:r>
          </w:p>
        </w:tc>
      </w:tr>
      <w:tr w:rsidR="00A10D88" w:rsidRPr="00A10D88" w14:paraId="201270FD" w14:textId="77777777" w:rsidTr="00BA54ED">
        <w:trPr>
          <w:trHeight w:val="544"/>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16B71706" w14:textId="77777777" w:rsidR="005516D7" w:rsidRPr="00A10D88" w:rsidRDefault="005516D7" w:rsidP="00BA54ED">
            <w:pPr>
              <w:spacing w:after="0" w:line="240" w:lineRule="auto"/>
              <w:jc w:val="center"/>
              <w:rPr>
                <w:rFonts w:ascii="Times New Roman" w:hAnsi="Times New Roman" w:cs="Times New Roman"/>
                <w:b/>
                <w:bCs/>
              </w:rPr>
            </w:pPr>
            <w:r w:rsidRPr="00A10D88">
              <w:rPr>
                <w:rFonts w:ascii="Times New Roman" w:hAnsi="Times New Roman" w:cs="Times New Roman"/>
                <w:b/>
                <w:bCs/>
              </w:rPr>
              <w:t>CENTRO ESPECIALIZADO ODONTOLÓGICO (ITAIPUAÇU)</w:t>
            </w:r>
          </w:p>
        </w:tc>
        <w:tc>
          <w:tcPr>
            <w:tcW w:w="3038" w:type="pct"/>
            <w:tcBorders>
              <w:top w:val="single" w:sz="4" w:space="0" w:color="auto"/>
              <w:left w:val="nil"/>
              <w:bottom w:val="single" w:sz="4" w:space="0" w:color="auto"/>
              <w:right w:val="single" w:sz="4" w:space="0" w:color="auto"/>
            </w:tcBorders>
            <w:shd w:val="clear" w:color="auto" w:fill="auto"/>
            <w:vAlign w:val="center"/>
          </w:tcPr>
          <w:p w14:paraId="08FAFEED" w14:textId="77777777" w:rsidR="005516D7" w:rsidRPr="00A10D88" w:rsidRDefault="005516D7" w:rsidP="00BA54ED">
            <w:pPr>
              <w:spacing w:after="0" w:line="240" w:lineRule="auto"/>
              <w:jc w:val="center"/>
              <w:rPr>
                <w:rFonts w:ascii="Times New Roman" w:hAnsi="Times New Roman" w:cs="Times New Roman"/>
              </w:rPr>
            </w:pPr>
            <w:r w:rsidRPr="00A10D88">
              <w:rPr>
                <w:rFonts w:ascii="Times New Roman" w:hAnsi="Times New Roman" w:cs="Times New Roman"/>
              </w:rPr>
              <w:t xml:space="preserve">Rua professor Cardoso de Menezes antiga rua 1 </w:t>
            </w:r>
            <w:proofErr w:type="spellStart"/>
            <w:r w:rsidRPr="00A10D88">
              <w:rPr>
                <w:rFonts w:ascii="Times New Roman" w:hAnsi="Times New Roman" w:cs="Times New Roman"/>
              </w:rPr>
              <w:t>Lt</w:t>
            </w:r>
            <w:proofErr w:type="spellEnd"/>
            <w:r w:rsidRPr="00A10D88">
              <w:rPr>
                <w:rFonts w:ascii="Times New Roman" w:hAnsi="Times New Roman" w:cs="Times New Roman"/>
              </w:rPr>
              <w:t xml:space="preserve">: 15 </w:t>
            </w:r>
            <w:proofErr w:type="spellStart"/>
            <w:r w:rsidRPr="00A10D88">
              <w:rPr>
                <w:rFonts w:ascii="Times New Roman" w:hAnsi="Times New Roman" w:cs="Times New Roman"/>
              </w:rPr>
              <w:t>Qd</w:t>
            </w:r>
            <w:proofErr w:type="spellEnd"/>
            <w:r w:rsidRPr="00A10D88">
              <w:rPr>
                <w:rFonts w:ascii="Times New Roman" w:hAnsi="Times New Roman" w:cs="Times New Roman"/>
              </w:rPr>
              <w:t xml:space="preserve"> 133 loteamento Jardim Atlântico</w:t>
            </w:r>
          </w:p>
        </w:tc>
      </w:tr>
      <w:tr w:rsidR="00A10D88" w:rsidRPr="00A10D88" w14:paraId="2A488297" w14:textId="77777777" w:rsidTr="00BA54ED">
        <w:trPr>
          <w:trHeight w:val="544"/>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7E8557CC" w14:textId="77777777" w:rsidR="005516D7" w:rsidRPr="00A10D88" w:rsidRDefault="005516D7" w:rsidP="00BA54ED">
            <w:pPr>
              <w:spacing w:after="0" w:line="240" w:lineRule="auto"/>
              <w:jc w:val="center"/>
              <w:rPr>
                <w:rFonts w:ascii="Times New Roman" w:hAnsi="Times New Roman" w:cs="Times New Roman"/>
                <w:b/>
                <w:bCs/>
              </w:rPr>
            </w:pPr>
            <w:r w:rsidRPr="00A10D88">
              <w:rPr>
                <w:rFonts w:ascii="Times New Roman" w:hAnsi="Times New Roman" w:cs="Times New Roman"/>
                <w:b/>
                <w:bCs/>
              </w:rPr>
              <w:t>SERVIÇO DE ATENDIMENTO ESPECIALIZADO (SAE)</w:t>
            </w:r>
          </w:p>
        </w:tc>
        <w:tc>
          <w:tcPr>
            <w:tcW w:w="3038" w:type="pct"/>
            <w:tcBorders>
              <w:top w:val="single" w:sz="4" w:space="0" w:color="auto"/>
              <w:left w:val="nil"/>
              <w:bottom w:val="single" w:sz="4" w:space="0" w:color="auto"/>
              <w:right w:val="single" w:sz="4" w:space="0" w:color="auto"/>
            </w:tcBorders>
            <w:shd w:val="clear" w:color="auto" w:fill="auto"/>
            <w:vAlign w:val="center"/>
          </w:tcPr>
          <w:p w14:paraId="5C862EA9" w14:textId="77777777" w:rsidR="005516D7" w:rsidRPr="00A10D88" w:rsidRDefault="005516D7" w:rsidP="00BA54ED">
            <w:pPr>
              <w:spacing w:after="0" w:line="240" w:lineRule="auto"/>
              <w:jc w:val="center"/>
              <w:rPr>
                <w:rFonts w:ascii="Times New Roman" w:hAnsi="Times New Roman" w:cs="Times New Roman"/>
              </w:rPr>
            </w:pPr>
            <w:r w:rsidRPr="00A10D88">
              <w:rPr>
                <w:rFonts w:ascii="Times New Roman" w:hAnsi="Times New Roman" w:cs="Times New Roman"/>
              </w:rPr>
              <w:t xml:space="preserve">Endereço SAE Novo: Rua 93, </w:t>
            </w:r>
            <w:proofErr w:type="spellStart"/>
            <w:r w:rsidRPr="00A10D88">
              <w:rPr>
                <w:rFonts w:ascii="Times New Roman" w:hAnsi="Times New Roman" w:cs="Times New Roman"/>
              </w:rPr>
              <w:t>Lt</w:t>
            </w:r>
            <w:proofErr w:type="spellEnd"/>
            <w:r w:rsidRPr="00A10D88">
              <w:rPr>
                <w:rFonts w:ascii="Times New Roman" w:hAnsi="Times New Roman" w:cs="Times New Roman"/>
              </w:rPr>
              <w:t xml:space="preserve"> 03, </w:t>
            </w:r>
            <w:proofErr w:type="spellStart"/>
            <w:r w:rsidRPr="00A10D88">
              <w:rPr>
                <w:rFonts w:ascii="Times New Roman" w:hAnsi="Times New Roman" w:cs="Times New Roman"/>
              </w:rPr>
              <w:t>Qd</w:t>
            </w:r>
            <w:proofErr w:type="spellEnd"/>
            <w:r w:rsidRPr="00A10D88">
              <w:rPr>
                <w:rFonts w:ascii="Times New Roman" w:hAnsi="Times New Roman" w:cs="Times New Roman"/>
              </w:rPr>
              <w:t xml:space="preserve"> 160</w:t>
            </w:r>
          </w:p>
          <w:p w14:paraId="22B8E57C" w14:textId="77777777" w:rsidR="005516D7" w:rsidRPr="00A10D88" w:rsidRDefault="005516D7" w:rsidP="00BA54ED">
            <w:pPr>
              <w:spacing w:after="0" w:line="240" w:lineRule="auto"/>
              <w:jc w:val="center"/>
              <w:rPr>
                <w:rFonts w:ascii="Times New Roman" w:hAnsi="Times New Roman" w:cs="Times New Roman"/>
              </w:rPr>
            </w:pPr>
            <w:r w:rsidRPr="00A10D88">
              <w:rPr>
                <w:rFonts w:ascii="Times New Roman" w:hAnsi="Times New Roman" w:cs="Times New Roman"/>
              </w:rPr>
              <w:t>Araçatiba</w:t>
            </w:r>
          </w:p>
        </w:tc>
      </w:tr>
      <w:tr w:rsidR="00A10D88" w:rsidRPr="00A10D88" w14:paraId="742A3AD1" w14:textId="77777777" w:rsidTr="00BA54ED">
        <w:trPr>
          <w:trHeight w:val="544"/>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3AC6ABB4" w14:textId="77777777" w:rsidR="005516D7" w:rsidRPr="00A10D88" w:rsidRDefault="005516D7" w:rsidP="00BA54ED">
            <w:pPr>
              <w:spacing w:after="0" w:line="240" w:lineRule="auto"/>
              <w:jc w:val="center"/>
              <w:rPr>
                <w:rFonts w:ascii="Times New Roman" w:hAnsi="Times New Roman" w:cs="Times New Roman"/>
                <w:b/>
                <w:bCs/>
              </w:rPr>
            </w:pPr>
            <w:r w:rsidRPr="00A10D88">
              <w:rPr>
                <w:rFonts w:ascii="Times New Roman" w:hAnsi="Times New Roman" w:cs="Times New Roman"/>
                <w:b/>
                <w:bCs/>
              </w:rPr>
              <w:t>AMBULATÓRIO PÉRICLES SIQUEIRA FERREIRA</w:t>
            </w:r>
          </w:p>
        </w:tc>
        <w:tc>
          <w:tcPr>
            <w:tcW w:w="3038" w:type="pct"/>
            <w:tcBorders>
              <w:top w:val="single" w:sz="4" w:space="0" w:color="auto"/>
              <w:left w:val="nil"/>
              <w:bottom w:val="single" w:sz="4" w:space="0" w:color="auto"/>
              <w:right w:val="single" w:sz="4" w:space="0" w:color="auto"/>
            </w:tcBorders>
            <w:shd w:val="clear" w:color="auto" w:fill="auto"/>
            <w:vAlign w:val="center"/>
          </w:tcPr>
          <w:p w14:paraId="72B5F1DA" w14:textId="7FFA9DC8" w:rsidR="005516D7" w:rsidRPr="00A10D88" w:rsidRDefault="005516D7" w:rsidP="00BA54ED">
            <w:pPr>
              <w:spacing w:after="0" w:line="240" w:lineRule="auto"/>
              <w:jc w:val="center"/>
              <w:rPr>
                <w:rFonts w:ascii="Times New Roman" w:hAnsi="Times New Roman" w:cs="Times New Roman"/>
              </w:rPr>
            </w:pPr>
            <w:r w:rsidRPr="00A10D88">
              <w:rPr>
                <w:rFonts w:ascii="Times New Roman" w:hAnsi="Times New Roman" w:cs="Times New Roman"/>
              </w:rPr>
              <w:t>Rua Doutor Milton de Souza Pacheco nº 6 – Parque Eldorado, Maricá</w:t>
            </w:r>
          </w:p>
          <w:p w14:paraId="490C33C0" w14:textId="4C840D52" w:rsidR="005516D7" w:rsidRPr="00A10D88" w:rsidRDefault="005516D7" w:rsidP="00BA54ED">
            <w:pPr>
              <w:spacing w:after="0" w:line="240" w:lineRule="auto"/>
              <w:jc w:val="center"/>
              <w:rPr>
                <w:rFonts w:ascii="Times New Roman" w:hAnsi="Times New Roman" w:cs="Times New Roman"/>
              </w:rPr>
            </w:pPr>
            <w:r w:rsidRPr="00A10D88">
              <w:rPr>
                <w:rFonts w:ascii="Times New Roman" w:hAnsi="Times New Roman" w:cs="Times New Roman"/>
              </w:rPr>
              <w:t>Cep:  24903-150</w:t>
            </w:r>
          </w:p>
        </w:tc>
      </w:tr>
      <w:tr w:rsidR="00A10D88" w:rsidRPr="00A10D88" w14:paraId="66178B4B" w14:textId="77777777" w:rsidTr="00BA54ED">
        <w:trPr>
          <w:trHeight w:val="272"/>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131F5D9D" w14:textId="77777777" w:rsidR="005516D7" w:rsidRPr="00A10D88" w:rsidRDefault="005516D7" w:rsidP="00BA54ED">
            <w:pPr>
              <w:spacing w:after="0" w:line="240" w:lineRule="auto"/>
              <w:jc w:val="center"/>
              <w:rPr>
                <w:rFonts w:ascii="Times New Roman" w:hAnsi="Times New Roman" w:cs="Times New Roman"/>
                <w:b/>
                <w:bCs/>
              </w:rPr>
            </w:pPr>
            <w:r w:rsidRPr="00A10D88">
              <w:rPr>
                <w:rFonts w:ascii="Times New Roman" w:hAnsi="Times New Roman" w:cs="Times New Roman"/>
                <w:b/>
                <w:bCs/>
              </w:rPr>
              <w:t>SER</w:t>
            </w:r>
          </w:p>
        </w:tc>
        <w:tc>
          <w:tcPr>
            <w:tcW w:w="3038" w:type="pct"/>
            <w:tcBorders>
              <w:top w:val="single" w:sz="4" w:space="0" w:color="auto"/>
              <w:left w:val="nil"/>
              <w:bottom w:val="single" w:sz="4" w:space="0" w:color="auto"/>
              <w:right w:val="single" w:sz="4" w:space="0" w:color="auto"/>
            </w:tcBorders>
            <w:shd w:val="clear" w:color="auto" w:fill="auto"/>
            <w:vAlign w:val="center"/>
          </w:tcPr>
          <w:p w14:paraId="355702EA" w14:textId="00FFF2D0" w:rsidR="005516D7" w:rsidRPr="00A10D88" w:rsidRDefault="005516D7" w:rsidP="00BA54ED">
            <w:pPr>
              <w:spacing w:after="0" w:line="240" w:lineRule="auto"/>
              <w:jc w:val="center"/>
              <w:rPr>
                <w:rFonts w:ascii="Times New Roman" w:hAnsi="Times New Roman" w:cs="Times New Roman"/>
              </w:rPr>
            </w:pPr>
            <w:r w:rsidRPr="00A10D88">
              <w:rPr>
                <w:rFonts w:ascii="Times New Roman" w:hAnsi="Times New Roman" w:cs="Times New Roman"/>
              </w:rPr>
              <w:t>Av. Roberto Silveira nº 2.158 – Bairro: Flamengo</w:t>
            </w:r>
          </w:p>
        </w:tc>
      </w:tr>
      <w:tr w:rsidR="00A10D88" w:rsidRPr="00A10D88" w14:paraId="73A126B1" w14:textId="77777777" w:rsidTr="00BA54ED">
        <w:trPr>
          <w:trHeight w:val="491"/>
          <w:jc w:val="center"/>
        </w:trPr>
        <w:tc>
          <w:tcPr>
            <w:tcW w:w="1962" w:type="pct"/>
            <w:tcBorders>
              <w:top w:val="single" w:sz="4" w:space="0" w:color="auto"/>
              <w:left w:val="single" w:sz="4" w:space="0" w:color="auto"/>
              <w:bottom w:val="nil"/>
              <w:right w:val="single" w:sz="4" w:space="0" w:color="auto"/>
            </w:tcBorders>
            <w:shd w:val="clear" w:color="auto" w:fill="8DB3E2" w:themeFill="text2" w:themeFillTint="66"/>
            <w:noWrap/>
            <w:vAlign w:val="center"/>
            <w:hideMark/>
          </w:tcPr>
          <w:p w14:paraId="3047B69B" w14:textId="77777777" w:rsidR="005516D7" w:rsidRPr="00A10D88" w:rsidRDefault="005516D7" w:rsidP="00BA54ED">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 xml:space="preserve">Novas Unidades de </w:t>
            </w:r>
            <w:proofErr w:type="spellStart"/>
            <w:r w:rsidRPr="00A10D88">
              <w:rPr>
                <w:rFonts w:ascii="Times New Roman" w:eastAsia="Times New Roman" w:hAnsi="Times New Roman" w:cs="Times New Roman"/>
                <w:b/>
                <w:bCs/>
              </w:rPr>
              <w:t>USFs</w:t>
            </w:r>
            <w:proofErr w:type="spellEnd"/>
          </w:p>
        </w:tc>
        <w:tc>
          <w:tcPr>
            <w:tcW w:w="3038" w:type="pct"/>
            <w:tcBorders>
              <w:top w:val="single" w:sz="4" w:space="0" w:color="auto"/>
              <w:left w:val="nil"/>
              <w:bottom w:val="nil"/>
              <w:right w:val="single" w:sz="4" w:space="0" w:color="auto"/>
            </w:tcBorders>
            <w:shd w:val="clear" w:color="auto" w:fill="8DB3E2" w:themeFill="text2" w:themeFillTint="66"/>
            <w:noWrap/>
            <w:vAlign w:val="center"/>
            <w:hideMark/>
          </w:tcPr>
          <w:p w14:paraId="4A352389" w14:textId="77777777" w:rsidR="005516D7" w:rsidRPr="00A10D88" w:rsidRDefault="005516D7" w:rsidP="00BA54ED">
            <w:pPr>
              <w:spacing w:after="0" w:line="240" w:lineRule="auto"/>
              <w:jc w:val="center"/>
              <w:rPr>
                <w:rFonts w:ascii="Times New Roman" w:eastAsia="Times New Roman" w:hAnsi="Times New Roman" w:cs="Times New Roman"/>
                <w:b/>
                <w:bCs/>
              </w:rPr>
            </w:pPr>
            <w:r w:rsidRPr="00A10D88">
              <w:rPr>
                <w:rFonts w:ascii="Times New Roman" w:eastAsia="Times New Roman" w:hAnsi="Times New Roman" w:cs="Times New Roman"/>
                <w:b/>
                <w:bCs/>
              </w:rPr>
              <w:t>Endereço</w:t>
            </w:r>
          </w:p>
        </w:tc>
      </w:tr>
      <w:tr w:rsidR="00A10D88" w:rsidRPr="00A10D88" w14:paraId="13EB275D" w14:textId="77777777" w:rsidTr="00BA54ED">
        <w:trPr>
          <w:trHeight w:val="679"/>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65209" w14:textId="77777777" w:rsidR="005516D7" w:rsidRPr="00A10D88" w:rsidRDefault="005516D7" w:rsidP="00BA54ED">
            <w:pPr>
              <w:spacing w:after="0" w:line="240" w:lineRule="auto"/>
              <w:jc w:val="center"/>
              <w:rPr>
                <w:rFonts w:ascii="Times New Roman" w:eastAsia="Times New Roman" w:hAnsi="Times New Roman" w:cs="Times New Roman"/>
                <w:b/>
              </w:rPr>
            </w:pPr>
            <w:r w:rsidRPr="00A10D88">
              <w:rPr>
                <w:rFonts w:ascii="Times New Roman" w:eastAsia="Times New Roman" w:hAnsi="Times New Roman" w:cs="Times New Roman"/>
                <w:b/>
              </w:rPr>
              <w:t>JARDIM ATÂNTICO (CAJUEIRO) TIPO C</w:t>
            </w:r>
          </w:p>
        </w:tc>
        <w:tc>
          <w:tcPr>
            <w:tcW w:w="3038" w:type="pct"/>
            <w:tcBorders>
              <w:top w:val="single" w:sz="4" w:space="0" w:color="auto"/>
              <w:left w:val="nil"/>
              <w:bottom w:val="single" w:sz="4" w:space="0" w:color="auto"/>
              <w:right w:val="single" w:sz="4" w:space="0" w:color="auto"/>
            </w:tcBorders>
            <w:shd w:val="clear" w:color="auto" w:fill="auto"/>
            <w:vAlign w:val="center"/>
            <w:hideMark/>
          </w:tcPr>
          <w:p w14:paraId="7295CEF3"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eastAsia="Times New Roman" w:hAnsi="Times New Roman" w:cs="Times New Roman"/>
              </w:rPr>
              <w:t xml:space="preserve">Rua Hélio </w:t>
            </w:r>
            <w:proofErr w:type="spellStart"/>
            <w:r w:rsidRPr="00A10D88">
              <w:rPr>
                <w:rFonts w:ascii="Times New Roman" w:eastAsia="Times New Roman" w:hAnsi="Times New Roman" w:cs="Times New Roman"/>
              </w:rPr>
              <w:t>Guapyassu</w:t>
            </w:r>
            <w:proofErr w:type="spellEnd"/>
            <w:r w:rsidRPr="00A10D88">
              <w:rPr>
                <w:rFonts w:ascii="Times New Roman" w:eastAsia="Times New Roman" w:hAnsi="Times New Roman" w:cs="Times New Roman"/>
              </w:rPr>
              <w:t xml:space="preserve"> de Sá,</w:t>
            </w:r>
            <w:r w:rsidRPr="00A10D88">
              <w:rPr>
                <w:rFonts w:ascii="Times New Roman" w:eastAsia="Times New Roman" w:hAnsi="Times New Roman" w:cs="Times New Roman"/>
              </w:rPr>
              <w:br/>
              <w:t>JARDIM ATLÂNTICO CENTRAL (ITAIPUAÇU) CEP: 24934050</w:t>
            </w:r>
          </w:p>
          <w:p w14:paraId="78313C81" w14:textId="77777777" w:rsidR="005516D7" w:rsidRPr="00A10D88" w:rsidRDefault="005516D7" w:rsidP="00BA54ED">
            <w:pPr>
              <w:spacing w:after="0" w:line="240" w:lineRule="auto"/>
              <w:jc w:val="center"/>
              <w:rPr>
                <w:rFonts w:ascii="Times New Roman" w:eastAsia="Times New Roman" w:hAnsi="Times New Roman" w:cs="Times New Roman"/>
              </w:rPr>
            </w:pPr>
          </w:p>
        </w:tc>
      </w:tr>
      <w:tr w:rsidR="00A10D88" w:rsidRPr="00A10D88" w14:paraId="7BEDE3DA" w14:textId="77777777" w:rsidTr="00BA54ED">
        <w:trPr>
          <w:trHeight w:val="690"/>
          <w:jc w:val="center"/>
        </w:trPr>
        <w:tc>
          <w:tcPr>
            <w:tcW w:w="19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1D00F" w14:textId="77777777" w:rsidR="005516D7" w:rsidRPr="00A10D88" w:rsidRDefault="005516D7" w:rsidP="00BA54ED">
            <w:pPr>
              <w:spacing w:after="0" w:line="240" w:lineRule="auto"/>
              <w:jc w:val="center"/>
              <w:rPr>
                <w:rFonts w:ascii="Times New Roman" w:eastAsia="Times New Roman" w:hAnsi="Times New Roman" w:cs="Times New Roman"/>
                <w:b/>
              </w:rPr>
            </w:pPr>
            <w:r w:rsidRPr="00A10D88">
              <w:rPr>
                <w:rFonts w:ascii="Times New Roman" w:eastAsia="Times New Roman" w:hAnsi="Times New Roman" w:cs="Times New Roman"/>
                <w:b/>
              </w:rPr>
              <w:t xml:space="preserve">SANTA RITA (PONTA DO FRANCÊS) </w:t>
            </w:r>
            <w:r w:rsidRPr="00A10D88">
              <w:rPr>
                <w:rFonts w:ascii="Times New Roman" w:hAnsi="Times New Roman" w:cs="Times New Roman"/>
                <w:b/>
              </w:rPr>
              <w:t>TIPO C</w:t>
            </w:r>
          </w:p>
        </w:tc>
        <w:tc>
          <w:tcPr>
            <w:tcW w:w="3038" w:type="pct"/>
            <w:tcBorders>
              <w:top w:val="single" w:sz="4" w:space="0" w:color="auto"/>
              <w:left w:val="nil"/>
              <w:bottom w:val="single" w:sz="4" w:space="0" w:color="auto"/>
              <w:right w:val="single" w:sz="4" w:space="0" w:color="auto"/>
            </w:tcBorders>
            <w:shd w:val="clear" w:color="auto" w:fill="auto"/>
            <w:vAlign w:val="center"/>
            <w:hideMark/>
          </w:tcPr>
          <w:p w14:paraId="40A7AEE8" w14:textId="0E333603"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eastAsia="Times New Roman" w:hAnsi="Times New Roman" w:cs="Times New Roman"/>
              </w:rPr>
              <w:t>Rua Cento e Dezenove, S/N JARDIM ATLÂNTICO LESTE (ITAIPUAÇU) CEP: 24933</w:t>
            </w:r>
            <w:r w:rsidR="00A66F96" w:rsidRPr="00A10D88">
              <w:rPr>
                <w:rFonts w:ascii="Times New Roman" w:eastAsia="Times New Roman" w:hAnsi="Times New Roman" w:cs="Times New Roman"/>
              </w:rPr>
              <w:t>-</w:t>
            </w:r>
            <w:r w:rsidRPr="00A10D88">
              <w:rPr>
                <w:rFonts w:ascii="Times New Roman" w:eastAsia="Times New Roman" w:hAnsi="Times New Roman" w:cs="Times New Roman"/>
              </w:rPr>
              <w:t>150</w:t>
            </w:r>
          </w:p>
        </w:tc>
      </w:tr>
      <w:tr w:rsidR="00A10D88" w:rsidRPr="00A10D88" w14:paraId="0DB162DD" w14:textId="77777777" w:rsidTr="00BA54ED">
        <w:trPr>
          <w:trHeight w:val="324"/>
          <w:jc w:val="center"/>
        </w:trPr>
        <w:tc>
          <w:tcPr>
            <w:tcW w:w="1962" w:type="pct"/>
            <w:tcBorders>
              <w:top w:val="nil"/>
              <w:left w:val="single" w:sz="4" w:space="0" w:color="auto"/>
              <w:bottom w:val="single" w:sz="4" w:space="0" w:color="auto"/>
              <w:right w:val="single" w:sz="4" w:space="0" w:color="auto"/>
            </w:tcBorders>
            <w:shd w:val="clear" w:color="auto" w:fill="auto"/>
            <w:noWrap/>
            <w:vAlign w:val="center"/>
            <w:hideMark/>
          </w:tcPr>
          <w:p w14:paraId="704B1FC6" w14:textId="77777777" w:rsidR="005516D7" w:rsidRPr="00A10D88" w:rsidRDefault="005516D7" w:rsidP="00BA54ED">
            <w:pPr>
              <w:spacing w:after="0" w:line="240" w:lineRule="auto"/>
              <w:jc w:val="center"/>
              <w:rPr>
                <w:rFonts w:ascii="Times New Roman" w:eastAsia="Times New Roman" w:hAnsi="Times New Roman" w:cs="Times New Roman"/>
                <w:b/>
              </w:rPr>
            </w:pPr>
            <w:r w:rsidRPr="00A10D88">
              <w:rPr>
                <w:rFonts w:ascii="Times New Roman" w:hAnsi="Times New Roman" w:cs="Times New Roman"/>
                <w:b/>
              </w:rPr>
              <w:t>USF SACO DAS FLORES</w:t>
            </w:r>
          </w:p>
        </w:tc>
        <w:tc>
          <w:tcPr>
            <w:tcW w:w="3038" w:type="pct"/>
            <w:tcBorders>
              <w:top w:val="nil"/>
              <w:left w:val="nil"/>
              <w:bottom w:val="single" w:sz="4" w:space="0" w:color="auto"/>
              <w:right w:val="single" w:sz="4" w:space="0" w:color="auto"/>
            </w:tcBorders>
            <w:shd w:val="clear" w:color="auto" w:fill="auto"/>
            <w:vAlign w:val="center"/>
            <w:hideMark/>
          </w:tcPr>
          <w:p w14:paraId="0D0ED942"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Rua 75, esquina com a rua 73, s/nº, Saco da Flores.</w:t>
            </w:r>
          </w:p>
        </w:tc>
      </w:tr>
      <w:tr w:rsidR="00A10D88" w:rsidRPr="00A10D88" w14:paraId="64D2DFE9" w14:textId="77777777" w:rsidTr="00BA54ED">
        <w:trPr>
          <w:trHeight w:val="600"/>
          <w:jc w:val="center"/>
        </w:trPr>
        <w:tc>
          <w:tcPr>
            <w:tcW w:w="19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A805D" w14:textId="77777777" w:rsidR="005516D7" w:rsidRPr="00A10D88" w:rsidRDefault="005516D7" w:rsidP="00BA54ED">
            <w:pPr>
              <w:spacing w:after="0" w:line="240" w:lineRule="auto"/>
              <w:jc w:val="center"/>
              <w:rPr>
                <w:rFonts w:ascii="Times New Roman" w:eastAsia="Times New Roman" w:hAnsi="Times New Roman" w:cs="Times New Roman"/>
                <w:b/>
              </w:rPr>
            </w:pPr>
            <w:r w:rsidRPr="00A10D88">
              <w:rPr>
                <w:rFonts w:ascii="Times New Roman" w:eastAsia="Times New Roman" w:hAnsi="Times New Roman" w:cs="Times New Roman"/>
                <w:b/>
              </w:rPr>
              <w:t>MARQUES / CONDADO</w:t>
            </w:r>
          </w:p>
        </w:tc>
        <w:tc>
          <w:tcPr>
            <w:tcW w:w="3038" w:type="pct"/>
            <w:tcBorders>
              <w:top w:val="single" w:sz="4" w:space="0" w:color="auto"/>
              <w:left w:val="nil"/>
              <w:bottom w:val="single" w:sz="4" w:space="0" w:color="auto"/>
              <w:right w:val="single" w:sz="4" w:space="0" w:color="auto"/>
            </w:tcBorders>
            <w:shd w:val="clear" w:color="auto" w:fill="auto"/>
            <w:vAlign w:val="center"/>
            <w:hideMark/>
          </w:tcPr>
          <w:p w14:paraId="1E8B65F3" w14:textId="22B793CE"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eastAsia="Times New Roman" w:hAnsi="Times New Roman" w:cs="Times New Roman"/>
              </w:rPr>
              <w:t>Rua Babaçu, S/N</w:t>
            </w:r>
            <w:r w:rsidRPr="00A10D88">
              <w:rPr>
                <w:rFonts w:ascii="Times New Roman" w:eastAsia="Times New Roman" w:hAnsi="Times New Roman" w:cs="Times New Roman"/>
              </w:rPr>
              <w:br/>
              <w:t>CONDADO DE MARICÁ CEP: 24905180</w:t>
            </w:r>
          </w:p>
        </w:tc>
      </w:tr>
      <w:tr w:rsidR="00A10D88" w:rsidRPr="00A10D88" w14:paraId="001F68C5" w14:textId="77777777" w:rsidTr="00BA54ED">
        <w:trPr>
          <w:trHeight w:val="657"/>
          <w:jc w:val="center"/>
        </w:trPr>
        <w:tc>
          <w:tcPr>
            <w:tcW w:w="19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4D62C" w14:textId="77777777" w:rsidR="005516D7" w:rsidRPr="00A10D88" w:rsidRDefault="005516D7" w:rsidP="00BA54ED">
            <w:pPr>
              <w:spacing w:after="0" w:line="240" w:lineRule="auto"/>
              <w:jc w:val="center"/>
              <w:rPr>
                <w:rFonts w:ascii="Times New Roman" w:eastAsia="Times New Roman" w:hAnsi="Times New Roman" w:cs="Times New Roman"/>
                <w:b/>
              </w:rPr>
            </w:pPr>
            <w:r w:rsidRPr="00A10D88">
              <w:rPr>
                <w:rFonts w:ascii="Times New Roman" w:eastAsia="Times New Roman" w:hAnsi="Times New Roman" w:cs="Times New Roman"/>
                <w:b/>
              </w:rPr>
              <w:lastRenderedPageBreak/>
              <w:t>JACAROÁ CAJU TIPO A</w:t>
            </w:r>
          </w:p>
        </w:tc>
        <w:tc>
          <w:tcPr>
            <w:tcW w:w="3038" w:type="pct"/>
            <w:tcBorders>
              <w:top w:val="single" w:sz="4" w:space="0" w:color="auto"/>
              <w:left w:val="nil"/>
              <w:bottom w:val="single" w:sz="4" w:space="0" w:color="auto"/>
              <w:right w:val="single" w:sz="4" w:space="0" w:color="auto"/>
            </w:tcBorders>
            <w:shd w:val="clear" w:color="auto" w:fill="auto"/>
            <w:vAlign w:val="center"/>
            <w:hideMark/>
          </w:tcPr>
          <w:p w14:paraId="4DF9185F" w14:textId="0CADCA69"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eastAsia="Times New Roman" w:hAnsi="Times New Roman" w:cs="Times New Roman"/>
              </w:rPr>
              <w:t>Rua Ovídio Moreira de Souza - S/N</w:t>
            </w:r>
          </w:p>
          <w:p w14:paraId="6828CBCD"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eastAsia="Times New Roman" w:hAnsi="Times New Roman" w:cs="Times New Roman"/>
              </w:rPr>
              <w:t>JACAROÁ CEP: 24902430</w:t>
            </w:r>
          </w:p>
        </w:tc>
      </w:tr>
      <w:tr w:rsidR="00A10D88" w:rsidRPr="00A10D88" w14:paraId="151E1056" w14:textId="77777777" w:rsidTr="00BA54ED">
        <w:trPr>
          <w:trHeight w:val="661"/>
          <w:jc w:val="center"/>
        </w:trPr>
        <w:tc>
          <w:tcPr>
            <w:tcW w:w="19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2F341" w14:textId="77777777" w:rsidR="005516D7" w:rsidRPr="00A10D88" w:rsidRDefault="005516D7" w:rsidP="00BA54ED">
            <w:pPr>
              <w:spacing w:after="0" w:line="240" w:lineRule="auto"/>
              <w:jc w:val="center"/>
              <w:rPr>
                <w:rFonts w:ascii="Times New Roman" w:eastAsia="Times New Roman" w:hAnsi="Times New Roman" w:cs="Times New Roman"/>
                <w:b/>
              </w:rPr>
            </w:pPr>
            <w:r w:rsidRPr="00A10D88">
              <w:rPr>
                <w:rFonts w:ascii="Times New Roman" w:eastAsia="Times New Roman" w:hAnsi="Times New Roman" w:cs="Times New Roman"/>
                <w:b/>
              </w:rPr>
              <w:t>JACONÉ</w:t>
            </w:r>
          </w:p>
        </w:tc>
        <w:tc>
          <w:tcPr>
            <w:tcW w:w="3038" w:type="pct"/>
            <w:tcBorders>
              <w:top w:val="nil"/>
              <w:left w:val="nil"/>
              <w:bottom w:val="single" w:sz="4" w:space="0" w:color="auto"/>
              <w:right w:val="single" w:sz="4" w:space="0" w:color="auto"/>
            </w:tcBorders>
            <w:shd w:val="clear" w:color="auto" w:fill="auto"/>
            <w:vAlign w:val="center"/>
            <w:hideMark/>
          </w:tcPr>
          <w:p w14:paraId="1C3AEC78"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eastAsia="Times New Roman" w:hAnsi="Times New Roman" w:cs="Times New Roman"/>
              </w:rPr>
              <w:t>Estrada Ponta Negra-Sampaio</w:t>
            </w:r>
          </w:p>
          <w:p w14:paraId="1B8E7004"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eastAsia="Times New Roman" w:hAnsi="Times New Roman" w:cs="Times New Roman"/>
              </w:rPr>
              <w:t>Correia, S/N</w:t>
            </w:r>
          </w:p>
          <w:p w14:paraId="426C1AAD"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eastAsia="Times New Roman" w:hAnsi="Times New Roman" w:cs="Times New Roman"/>
              </w:rPr>
              <w:t>JACONÉ (PONTA NEGRA) CEP: 24923500</w:t>
            </w:r>
          </w:p>
          <w:p w14:paraId="484834CA" w14:textId="77777777" w:rsidR="005516D7" w:rsidRPr="00A10D88" w:rsidRDefault="005516D7" w:rsidP="00BA54ED">
            <w:pPr>
              <w:spacing w:after="0" w:line="240" w:lineRule="auto"/>
              <w:jc w:val="center"/>
              <w:rPr>
                <w:rFonts w:ascii="Times New Roman" w:eastAsia="Times New Roman" w:hAnsi="Times New Roman" w:cs="Times New Roman"/>
              </w:rPr>
            </w:pPr>
          </w:p>
        </w:tc>
      </w:tr>
      <w:tr w:rsidR="00A10D88" w:rsidRPr="00A10D88" w14:paraId="54B418E2" w14:textId="77777777" w:rsidTr="00BA54ED">
        <w:trPr>
          <w:trHeight w:val="614"/>
          <w:jc w:val="center"/>
        </w:trPr>
        <w:tc>
          <w:tcPr>
            <w:tcW w:w="19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57CBF" w14:textId="77777777" w:rsidR="005516D7" w:rsidRPr="00A10D88" w:rsidRDefault="005516D7" w:rsidP="00BA54ED">
            <w:pPr>
              <w:spacing w:after="0" w:line="240" w:lineRule="auto"/>
              <w:jc w:val="center"/>
              <w:rPr>
                <w:rFonts w:ascii="Times New Roman" w:eastAsia="Times New Roman" w:hAnsi="Times New Roman" w:cs="Times New Roman"/>
                <w:b/>
              </w:rPr>
            </w:pPr>
            <w:r w:rsidRPr="00A10D88">
              <w:rPr>
                <w:rFonts w:ascii="Times New Roman" w:eastAsia="Times New Roman" w:hAnsi="Times New Roman" w:cs="Times New Roman"/>
                <w:b/>
              </w:rPr>
              <w:t>CAXITO</w:t>
            </w:r>
          </w:p>
        </w:tc>
        <w:tc>
          <w:tcPr>
            <w:tcW w:w="3038" w:type="pct"/>
            <w:tcBorders>
              <w:top w:val="single" w:sz="4" w:space="0" w:color="auto"/>
              <w:left w:val="nil"/>
              <w:bottom w:val="single" w:sz="4" w:space="0" w:color="auto"/>
              <w:right w:val="single" w:sz="4" w:space="0" w:color="auto"/>
            </w:tcBorders>
            <w:shd w:val="clear" w:color="auto" w:fill="auto"/>
            <w:vAlign w:val="center"/>
            <w:hideMark/>
          </w:tcPr>
          <w:p w14:paraId="796F8C7E" w14:textId="023ADAC4"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eastAsia="Times New Roman" w:hAnsi="Times New Roman" w:cs="Times New Roman"/>
              </w:rPr>
              <w:t>Rua Carmem Miranda, S/N</w:t>
            </w:r>
          </w:p>
          <w:p w14:paraId="476DA733"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eastAsia="Times New Roman" w:hAnsi="Times New Roman" w:cs="Times New Roman"/>
              </w:rPr>
              <w:t>ITAPEBA CEP: 24912340</w:t>
            </w:r>
          </w:p>
        </w:tc>
      </w:tr>
      <w:tr w:rsidR="00A10D88" w:rsidRPr="00A10D88" w14:paraId="3C95D143" w14:textId="77777777" w:rsidTr="00BA54ED">
        <w:trPr>
          <w:trHeight w:val="775"/>
          <w:jc w:val="center"/>
        </w:trPr>
        <w:tc>
          <w:tcPr>
            <w:tcW w:w="19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B6946" w14:textId="77777777" w:rsidR="005516D7" w:rsidRPr="00A10D88" w:rsidRDefault="005516D7" w:rsidP="00BA54ED">
            <w:pPr>
              <w:spacing w:after="0" w:line="240" w:lineRule="auto"/>
              <w:jc w:val="center"/>
              <w:rPr>
                <w:rFonts w:ascii="Times New Roman" w:eastAsia="Times New Roman" w:hAnsi="Times New Roman" w:cs="Times New Roman"/>
                <w:b/>
              </w:rPr>
            </w:pPr>
            <w:r w:rsidRPr="00A10D88">
              <w:rPr>
                <w:rFonts w:ascii="Times New Roman" w:eastAsia="Times New Roman" w:hAnsi="Times New Roman" w:cs="Times New Roman"/>
                <w:b/>
              </w:rPr>
              <w:t>SÃO BENTO</w:t>
            </w:r>
          </w:p>
        </w:tc>
        <w:tc>
          <w:tcPr>
            <w:tcW w:w="3038" w:type="pct"/>
            <w:tcBorders>
              <w:top w:val="single" w:sz="4" w:space="0" w:color="auto"/>
              <w:left w:val="nil"/>
              <w:bottom w:val="single" w:sz="4" w:space="0" w:color="auto"/>
              <w:right w:val="single" w:sz="4" w:space="0" w:color="auto"/>
            </w:tcBorders>
            <w:shd w:val="clear" w:color="auto" w:fill="auto"/>
            <w:vAlign w:val="center"/>
          </w:tcPr>
          <w:p w14:paraId="48726DBC" w14:textId="26E742A8" w:rsidR="005516D7" w:rsidRPr="00A10D88" w:rsidRDefault="005516D7" w:rsidP="00BA54ED">
            <w:pPr>
              <w:spacing w:after="0" w:line="240" w:lineRule="auto"/>
              <w:jc w:val="center"/>
              <w:rPr>
                <w:rFonts w:ascii="Times New Roman" w:hAnsi="Times New Roman" w:cs="Times New Roman"/>
              </w:rPr>
            </w:pPr>
            <w:r w:rsidRPr="00A10D88">
              <w:rPr>
                <w:rFonts w:ascii="Times New Roman" w:hAnsi="Times New Roman" w:cs="Times New Roman"/>
              </w:rPr>
              <w:t>Rua 17, esquina com a rua 03, quadra 43,</w:t>
            </w:r>
          </w:p>
          <w:p w14:paraId="68E88DD3"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São Bento da Lagoa, Itaipuaçu.</w:t>
            </w:r>
          </w:p>
        </w:tc>
      </w:tr>
      <w:tr w:rsidR="00A10D88" w:rsidRPr="00A10D88" w14:paraId="2102F909" w14:textId="77777777" w:rsidTr="00BA54ED">
        <w:trPr>
          <w:trHeight w:val="392"/>
          <w:jc w:val="center"/>
        </w:trPr>
        <w:tc>
          <w:tcPr>
            <w:tcW w:w="19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89C99C" w14:textId="77777777" w:rsidR="005516D7" w:rsidRPr="00A10D88" w:rsidRDefault="005516D7" w:rsidP="00BA54ED">
            <w:pPr>
              <w:spacing w:after="0" w:line="240" w:lineRule="auto"/>
              <w:jc w:val="center"/>
              <w:rPr>
                <w:rFonts w:ascii="Times New Roman" w:eastAsia="Times New Roman" w:hAnsi="Times New Roman" w:cs="Times New Roman"/>
                <w:b/>
              </w:rPr>
            </w:pPr>
            <w:r w:rsidRPr="00A10D88">
              <w:rPr>
                <w:rFonts w:ascii="Times New Roman" w:eastAsia="Times New Roman" w:hAnsi="Times New Roman" w:cs="Times New Roman"/>
                <w:b/>
              </w:rPr>
              <w:t>ITAOCAIA VALEY</w:t>
            </w:r>
          </w:p>
        </w:tc>
        <w:tc>
          <w:tcPr>
            <w:tcW w:w="3038" w:type="pct"/>
            <w:tcBorders>
              <w:top w:val="single" w:sz="4" w:space="0" w:color="auto"/>
              <w:left w:val="nil"/>
              <w:bottom w:val="single" w:sz="4" w:space="0" w:color="auto"/>
              <w:right w:val="single" w:sz="4" w:space="0" w:color="auto"/>
            </w:tcBorders>
            <w:shd w:val="clear" w:color="auto" w:fill="auto"/>
            <w:vAlign w:val="center"/>
          </w:tcPr>
          <w:p w14:paraId="73085071" w14:textId="77777777" w:rsidR="005516D7" w:rsidRPr="00A10D88" w:rsidRDefault="005516D7" w:rsidP="00BA54ED">
            <w:pPr>
              <w:spacing w:after="0" w:line="240" w:lineRule="auto"/>
              <w:jc w:val="center"/>
              <w:rPr>
                <w:rFonts w:ascii="Times New Roman" w:eastAsia="Times New Roman" w:hAnsi="Times New Roman" w:cs="Times New Roman"/>
              </w:rPr>
            </w:pPr>
            <w:r w:rsidRPr="00A10D88">
              <w:rPr>
                <w:rFonts w:ascii="Times New Roman" w:hAnsi="Times New Roman" w:cs="Times New Roman"/>
              </w:rPr>
              <w:t>Avenida Tocantins, Loteamento Itaocaia Valley, 3º distrito.</w:t>
            </w:r>
          </w:p>
        </w:tc>
      </w:tr>
    </w:tbl>
    <w:p w14:paraId="7926E099" w14:textId="074D983D" w:rsidR="006C7EF9" w:rsidRPr="00A10D88" w:rsidRDefault="006C7EF9" w:rsidP="006C7EF9">
      <w:pPr>
        <w:pStyle w:val="Padro"/>
        <w:spacing w:before="120" w:after="120" w:line="360" w:lineRule="auto"/>
        <w:jc w:val="center"/>
        <w:rPr>
          <w:color w:val="auto"/>
          <w:szCs w:val="24"/>
        </w:rPr>
      </w:pPr>
      <w:r w:rsidRPr="00A10D88">
        <w:rPr>
          <w:color w:val="auto"/>
          <w:szCs w:val="24"/>
        </w:rPr>
        <w:t xml:space="preserve">Maricá, </w:t>
      </w:r>
      <w:r w:rsidR="00B45F4B">
        <w:rPr>
          <w:color w:val="auto"/>
          <w:szCs w:val="24"/>
        </w:rPr>
        <w:t>0</w:t>
      </w:r>
      <w:r w:rsidR="007658CE">
        <w:rPr>
          <w:color w:val="auto"/>
          <w:szCs w:val="24"/>
        </w:rPr>
        <w:t xml:space="preserve">9 </w:t>
      </w:r>
      <w:r w:rsidR="00A10D88" w:rsidRPr="00A10D88">
        <w:rPr>
          <w:color w:val="auto"/>
          <w:szCs w:val="24"/>
        </w:rPr>
        <w:t xml:space="preserve">de </w:t>
      </w:r>
      <w:r w:rsidR="00B45F4B">
        <w:rPr>
          <w:color w:val="auto"/>
          <w:szCs w:val="24"/>
        </w:rPr>
        <w:t>julho</w:t>
      </w:r>
      <w:r w:rsidRPr="00A10D88">
        <w:rPr>
          <w:color w:val="auto"/>
          <w:szCs w:val="24"/>
        </w:rPr>
        <w:t xml:space="preserve"> de 2024.</w:t>
      </w:r>
    </w:p>
    <w:p w14:paraId="0CCC6581" w14:textId="77777777" w:rsidR="001535D1" w:rsidRPr="00A10D88" w:rsidRDefault="001535D1" w:rsidP="001535D1">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after="0" w:line="240" w:lineRule="auto"/>
        <w:ind w:left="14"/>
        <w:rPr>
          <w:rFonts w:ascii="Times New Roman" w:eastAsia="Times New Roman" w:hAnsi="Times New Roman" w:cs="Times New Roman"/>
          <w:sz w:val="24"/>
          <w:szCs w:val="24"/>
        </w:rPr>
      </w:pPr>
    </w:p>
    <w:p w14:paraId="185EB572" w14:textId="77777777" w:rsidR="001535D1" w:rsidRPr="00A10D88" w:rsidRDefault="001535D1" w:rsidP="001535D1">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after="0" w:line="240" w:lineRule="auto"/>
        <w:ind w:left="14"/>
        <w:jc w:val="both"/>
        <w:rPr>
          <w:rFonts w:ascii="Times New Roman" w:eastAsia="Times New Roman" w:hAnsi="Times New Roman" w:cs="Times New Roman"/>
          <w:b/>
          <w:sz w:val="24"/>
          <w:szCs w:val="24"/>
        </w:rPr>
      </w:pPr>
      <w:r w:rsidRPr="00A10D88">
        <w:rPr>
          <w:rFonts w:ascii="Times New Roman" w:eastAsia="Times New Roman" w:hAnsi="Times New Roman" w:cs="Times New Roman"/>
          <w:b/>
          <w:sz w:val="24"/>
          <w:szCs w:val="24"/>
        </w:rPr>
        <w:t>Responsável técnico,</w:t>
      </w:r>
    </w:p>
    <w:p w14:paraId="04639702" w14:textId="77777777" w:rsidR="001535D1" w:rsidRPr="00A10D88" w:rsidRDefault="001535D1" w:rsidP="001535D1">
      <w:pPr>
        <w:pBdr>
          <w:top w:val="nil"/>
          <w:left w:val="nil"/>
          <w:bottom w:val="nil"/>
          <w:right w:val="nil"/>
          <w:between w:val="nil"/>
        </w:pBdr>
        <w:tabs>
          <w:tab w:val="left" w:pos="0"/>
          <w:tab w:val="left" w:pos="567"/>
        </w:tabs>
        <w:spacing w:after="0" w:line="240" w:lineRule="auto"/>
        <w:jc w:val="both"/>
        <w:rPr>
          <w:rFonts w:ascii="Times New Roman" w:eastAsia="Times New Roman" w:hAnsi="Times New Roman" w:cs="Times New Roman"/>
          <w:b/>
          <w:bCs/>
          <w:sz w:val="24"/>
          <w:szCs w:val="24"/>
        </w:rPr>
      </w:pPr>
    </w:p>
    <w:p w14:paraId="7BA4CADD" w14:textId="77777777" w:rsidR="001535D1" w:rsidRPr="00A10D88" w:rsidRDefault="001535D1" w:rsidP="001535D1">
      <w:pPr>
        <w:pBdr>
          <w:top w:val="nil"/>
          <w:left w:val="nil"/>
          <w:bottom w:val="nil"/>
          <w:right w:val="nil"/>
          <w:between w:val="nil"/>
        </w:pBdr>
        <w:tabs>
          <w:tab w:val="left" w:pos="0"/>
          <w:tab w:val="left" w:pos="567"/>
        </w:tabs>
        <w:spacing w:after="0" w:line="240" w:lineRule="auto"/>
        <w:jc w:val="both"/>
        <w:rPr>
          <w:rFonts w:ascii="Times New Roman" w:eastAsia="Times New Roman" w:hAnsi="Times New Roman" w:cs="Times New Roman"/>
          <w:b/>
          <w:bCs/>
          <w:sz w:val="24"/>
          <w:szCs w:val="24"/>
        </w:rPr>
      </w:pPr>
    </w:p>
    <w:p w14:paraId="7C0787C1" w14:textId="77777777" w:rsidR="001535D1" w:rsidRPr="00A10D88" w:rsidRDefault="001535D1" w:rsidP="001535D1">
      <w:pPr>
        <w:pBdr>
          <w:top w:val="nil"/>
          <w:left w:val="nil"/>
          <w:bottom w:val="nil"/>
          <w:right w:val="nil"/>
          <w:between w:val="nil"/>
        </w:pBdr>
        <w:tabs>
          <w:tab w:val="left" w:pos="0"/>
          <w:tab w:val="left" w:pos="567"/>
        </w:tabs>
        <w:spacing w:after="0" w:line="240" w:lineRule="auto"/>
        <w:jc w:val="both"/>
        <w:rPr>
          <w:rFonts w:ascii="Times New Roman" w:eastAsia="Times New Roman" w:hAnsi="Times New Roman" w:cs="Times New Roman"/>
          <w:b/>
          <w:bCs/>
          <w:sz w:val="24"/>
          <w:szCs w:val="24"/>
        </w:rPr>
      </w:pPr>
    </w:p>
    <w:p w14:paraId="47EFE08A" w14:textId="77777777" w:rsidR="001535D1" w:rsidRPr="00A10D88" w:rsidRDefault="001535D1" w:rsidP="001535D1">
      <w:pPr>
        <w:tabs>
          <w:tab w:val="left" w:pos="0"/>
          <w:tab w:val="left" w:pos="567"/>
        </w:tabs>
        <w:spacing w:after="0" w:line="240" w:lineRule="auto"/>
        <w:jc w:val="center"/>
        <w:rPr>
          <w:rFonts w:ascii="Times New Roman" w:eastAsia="Arial" w:hAnsi="Times New Roman" w:cs="Times New Roman"/>
          <w:b/>
          <w:sz w:val="24"/>
          <w:szCs w:val="24"/>
        </w:rPr>
      </w:pPr>
      <w:r w:rsidRPr="00A10D88">
        <w:rPr>
          <w:rFonts w:ascii="Times New Roman" w:eastAsia="Arial" w:hAnsi="Times New Roman" w:cs="Times New Roman"/>
          <w:b/>
          <w:sz w:val="24"/>
          <w:szCs w:val="24"/>
        </w:rPr>
        <w:t>Fabio Sotero</w:t>
      </w:r>
    </w:p>
    <w:p w14:paraId="5885D77D" w14:textId="77777777" w:rsidR="001535D1" w:rsidRPr="00A10D88" w:rsidRDefault="001535D1" w:rsidP="001535D1">
      <w:pPr>
        <w:tabs>
          <w:tab w:val="left" w:pos="0"/>
          <w:tab w:val="left" w:pos="567"/>
        </w:tabs>
        <w:spacing w:after="0" w:line="240" w:lineRule="auto"/>
        <w:jc w:val="center"/>
        <w:rPr>
          <w:rFonts w:ascii="Times New Roman" w:eastAsia="Arial" w:hAnsi="Times New Roman" w:cs="Times New Roman"/>
          <w:b/>
          <w:sz w:val="24"/>
          <w:szCs w:val="24"/>
        </w:rPr>
      </w:pPr>
      <w:r w:rsidRPr="00A10D88">
        <w:rPr>
          <w:rFonts w:ascii="Times New Roman" w:eastAsia="Arial" w:hAnsi="Times New Roman" w:cs="Times New Roman"/>
          <w:sz w:val="24"/>
          <w:szCs w:val="24"/>
        </w:rPr>
        <w:t>Superintendente de Suprimentos</w:t>
      </w:r>
      <w:r w:rsidRPr="00A10D88">
        <w:rPr>
          <w:rFonts w:ascii="Times New Roman" w:eastAsia="Arial" w:hAnsi="Times New Roman" w:cs="Times New Roman"/>
          <w:sz w:val="24"/>
          <w:szCs w:val="24"/>
        </w:rPr>
        <w:br/>
        <w:t>Diretoria Administrativa</w:t>
      </w:r>
    </w:p>
    <w:p w14:paraId="21A8A995" w14:textId="77777777" w:rsidR="001535D1" w:rsidRPr="00A10D88" w:rsidRDefault="001535D1" w:rsidP="001535D1">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b/>
          <w:bCs/>
          <w:sz w:val="24"/>
          <w:szCs w:val="24"/>
        </w:rPr>
      </w:pPr>
      <w:r w:rsidRPr="00A10D88">
        <w:rPr>
          <w:rFonts w:ascii="Times New Roman" w:eastAsia="Arial" w:hAnsi="Times New Roman" w:cs="Times New Roman"/>
          <w:sz w:val="24"/>
          <w:szCs w:val="24"/>
        </w:rPr>
        <w:t>Mat.: 3.300.016</w:t>
      </w:r>
    </w:p>
    <w:p w14:paraId="5E7E846E" w14:textId="77777777" w:rsidR="001535D1" w:rsidRPr="00A10D88" w:rsidRDefault="001535D1" w:rsidP="001535D1">
      <w:pPr>
        <w:pBdr>
          <w:top w:val="nil"/>
          <w:left w:val="nil"/>
          <w:bottom w:val="nil"/>
          <w:right w:val="nil"/>
          <w:between w:val="nil"/>
        </w:pBdr>
        <w:tabs>
          <w:tab w:val="left" w:pos="0"/>
          <w:tab w:val="left" w:pos="567"/>
        </w:tabs>
        <w:spacing w:after="0" w:line="240" w:lineRule="auto"/>
        <w:jc w:val="both"/>
        <w:rPr>
          <w:rFonts w:ascii="Times New Roman" w:eastAsia="Times New Roman" w:hAnsi="Times New Roman" w:cs="Times New Roman"/>
          <w:b/>
          <w:bCs/>
          <w:sz w:val="24"/>
          <w:szCs w:val="24"/>
        </w:rPr>
      </w:pPr>
    </w:p>
    <w:p w14:paraId="36AB5EDB" w14:textId="77777777" w:rsidR="001535D1" w:rsidRPr="00A10D88" w:rsidRDefault="001535D1" w:rsidP="001535D1">
      <w:pPr>
        <w:pBdr>
          <w:top w:val="nil"/>
          <w:left w:val="nil"/>
          <w:bottom w:val="nil"/>
          <w:right w:val="nil"/>
          <w:between w:val="nil"/>
        </w:pBdr>
        <w:tabs>
          <w:tab w:val="left" w:pos="0"/>
          <w:tab w:val="left" w:pos="567"/>
        </w:tabs>
        <w:spacing w:after="0" w:line="240" w:lineRule="auto"/>
        <w:jc w:val="both"/>
        <w:rPr>
          <w:rFonts w:ascii="Times New Roman" w:eastAsia="Times New Roman" w:hAnsi="Times New Roman" w:cs="Times New Roman"/>
          <w:b/>
          <w:bCs/>
          <w:sz w:val="24"/>
          <w:szCs w:val="24"/>
        </w:rPr>
      </w:pPr>
    </w:p>
    <w:p w14:paraId="6762CACD" w14:textId="77777777" w:rsidR="001535D1" w:rsidRPr="00A10D88" w:rsidRDefault="001535D1" w:rsidP="001535D1">
      <w:pPr>
        <w:pBdr>
          <w:top w:val="nil"/>
          <w:left w:val="nil"/>
          <w:bottom w:val="nil"/>
          <w:right w:val="nil"/>
          <w:between w:val="nil"/>
        </w:pBdr>
        <w:tabs>
          <w:tab w:val="left" w:pos="0"/>
          <w:tab w:val="left" w:pos="567"/>
        </w:tabs>
        <w:spacing w:after="0" w:line="240" w:lineRule="auto"/>
        <w:jc w:val="both"/>
        <w:rPr>
          <w:rFonts w:ascii="Times New Roman" w:eastAsia="Times New Roman" w:hAnsi="Times New Roman" w:cs="Times New Roman"/>
          <w:b/>
          <w:bCs/>
          <w:sz w:val="24"/>
          <w:szCs w:val="24"/>
        </w:rPr>
      </w:pPr>
    </w:p>
    <w:p w14:paraId="540B131B" w14:textId="77777777" w:rsidR="001535D1" w:rsidRPr="00A10D88" w:rsidRDefault="001535D1" w:rsidP="001535D1">
      <w:pPr>
        <w:widowControl w:val="0"/>
        <w:tabs>
          <w:tab w:val="left" w:pos="284"/>
        </w:tabs>
        <w:spacing w:after="0" w:line="240" w:lineRule="auto"/>
        <w:ind w:left="900"/>
        <w:jc w:val="right"/>
        <w:rPr>
          <w:rFonts w:ascii="Times New Roman" w:eastAsia="Arial" w:hAnsi="Times New Roman" w:cs="Times New Roman"/>
          <w:b/>
          <w:bCs/>
          <w:sz w:val="24"/>
          <w:szCs w:val="24"/>
        </w:rPr>
      </w:pPr>
      <w:r w:rsidRPr="00A10D88">
        <w:rPr>
          <w:rFonts w:ascii="Times New Roman" w:eastAsia="Arial" w:hAnsi="Times New Roman" w:cs="Times New Roman"/>
          <w:b/>
          <w:bCs/>
          <w:sz w:val="24"/>
          <w:szCs w:val="24"/>
        </w:rPr>
        <w:t>Conferido e de acordo,</w:t>
      </w:r>
    </w:p>
    <w:p w14:paraId="47E8DD95" w14:textId="77777777" w:rsidR="001535D1" w:rsidRPr="00A10D88" w:rsidRDefault="001535D1" w:rsidP="001535D1">
      <w:pPr>
        <w:widowControl w:val="0"/>
        <w:tabs>
          <w:tab w:val="left" w:pos="284"/>
        </w:tabs>
        <w:spacing w:after="0" w:line="240" w:lineRule="auto"/>
        <w:ind w:left="900"/>
        <w:jc w:val="both"/>
        <w:rPr>
          <w:rFonts w:ascii="Times New Roman" w:eastAsia="Arial" w:hAnsi="Times New Roman" w:cs="Times New Roman"/>
          <w:sz w:val="24"/>
          <w:szCs w:val="24"/>
        </w:rPr>
      </w:pPr>
    </w:p>
    <w:p w14:paraId="4B8970C0" w14:textId="77777777" w:rsidR="001535D1" w:rsidRPr="00A10D88" w:rsidRDefault="001535D1" w:rsidP="001535D1">
      <w:pPr>
        <w:widowControl w:val="0"/>
        <w:tabs>
          <w:tab w:val="left" w:pos="284"/>
        </w:tabs>
        <w:spacing w:after="0" w:line="240" w:lineRule="auto"/>
        <w:ind w:left="900"/>
        <w:jc w:val="both"/>
        <w:rPr>
          <w:rFonts w:ascii="Times New Roman" w:eastAsia="Arial" w:hAnsi="Times New Roman" w:cs="Times New Roman"/>
          <w:sz w:val="24"/>
          <w:szCs w:val="24"/>
        </w:rPr>
      </w:pPr>
    </w:p>
    <w:p w14:paraId="72B7447F" w14:textId="77777777" w:rsidR="001535D1" w:rsidRPr="00A10D88" w:rsidRDefault="001535D1" w:rsidP="001535D1">
      <w:pPr>
        <w:widowControl w:val="0"/>
        <w:tabs>
          <w:tab w:val="left" w:pos="284"/>
        </w:tabs>
        <w:spacing w:after="0" w:line="240" w:lineRule="auto"/>
        <w:ind w:left="900"/>
        <w:jc w:val="both"/>
        <w:rPr>
          <w:rFonts w:ascii="Times New Roman" w:eastAsia="Arial" w:hAnsi="Times New Roman" w:cs="Times New Roman"/>
          <w:sz w:val="24"/>
          <w:szCs w:val="24"/>
        </w:rPr>
      </w:pPr>
    </w:p>
    <w:p w14:paraId="7BCBB8AA" w14:textId="77777777" w:rsidR="001535D1" w:rsidRPr="00A10D88" w:rsidRDefault="001535D1" w:rsidP="00A10D88">
      <w:pPr>
        <w:ind w:left="6521"/>
        <w:jc w:val="right"/>
        <w:rPr>
          <w:rFonts w:ascii="Times New Roman" w:eastAsia="Times New Roman" w:hAnsi="Times New Roman" w:cs="Times New Roman"/>
          <w:sz w:val="24"/>
          <w:szCs w:val="24"/>
        </w:rPr>
      </w:pPr>
      <w:r w:rsidRPr="00A10D88">
        <w:rPr>
          <w:rFonts w:ascii="Times New Roman" w:eastAsia="Times New Roman" w:hAnsi="Times New Roman" w:cs="Times New Roman"/>
          <w:b/>
          <w:sz w:val="24"/>
          <w:szCs w:val="24"/>
        </w:rPr>
        <w:t>Daniel Ferreira da Silva</w:t>
      </w:r>
      <w:r w:rsidRPr="00A10D88">
        <w:rPr>
          <w:rFonts w:ascii="Times New Roman" w:eastAsia="Times New Roman" w:hAnsi="Times New Roman" w:cs="Times New Roman"/>
          <w:sz w:val="24"/>
          <w:szCs w:val="24"/>
        </w:rPr>
        <w:br/>
        <w:t>Diretor Administrativo</w:t>
      </w:r>
      <w:r w:rsidRPr="00A10D88">
        <w:rPr>
          <w:rFonts w:ascii="Times New Roman" w:eastAsia="Times New Roman" w:hAnsi="Times New Roman" w:cs="Times New Roman"/>
          <w:sz w:val="24"/>
          <w:szCs w:val="24"/>
        </w:rPr>
        <w:br/>
        <w:t>Mat.: 3.300.002</w:t>
      </w:r>
    </w:p>
    <w:p w14:paraId="4DD45E2E" w14:textId="77777777" w:rsidR="00A66F96" w:rsidRPr="00A10D88" w:rsidRDefault="00A66F96">
      <w:pPr>
        <w:rPr>
          <w:rFonts w:ascii="Times New Roman" w:eastAsia="Arial" w:hAnsi="Times New Roman" w:cs="Times New Roman"/>
          <w:sz w:val="24"/>
          <w:szCs w:val="24"/>
        </w:rPr>
      </w:pPr>
    </w:p>
    <w:sectPr w:rsidR="00A66F96" w:rsidRPr="00A10D88" w:rsidSect="00540776">
      <w:headerReference w:type="default" r:id="rId8"/>
      <w:footerReference w:type="default" r:id="rId9"/>
      <w:pgSz w:w="11906" w:h="16838"/>
      <w:pgMar w:top="962" w:right="1134" w:bottom="567" w:left="1701" w:header="0" w:footer="0" w:gutter="0"/>
      <w:pgNumType w:start="16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3E6D5" w14:textId="77777777" w:rsidR="000F4EE7" w:rsidRDefault="000F4EE7" w:rsidP="00640DBD">
      <w:pPr>
        <w:spacing w:after="0" w:line="240" w:lineRule="auto"/>
      </w:pPr>
      <w:r>
        <w:separator/>
      </w:r>
    </w:p>
  </w:endnote>
  <w:endnote w:type="continuationSeparator" w:id="0">
    <w:p w14:paraId="1C0ADF9B" w14:textId="77777777" w:rsidR="000F4EE7" w:rsidRDefault="000F4EE7" w:rsidP="0064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Liberation Sans">
    <w:altName w:val="Arial"/>
    <w:charset w:val="00"/>
    <w:family w:val="swiss"/>
    <w:pitch w:val="variable"/>
  </w:font>
  <w:font w:name="DejaVu Sans">
    <w:charset w:val="00"/>
    <w:family w:val="auto"/>
    <w:pitch w:val="variable"/>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dobe Fan Heiti Std B">
    <w:altName w:val="Yu 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7A510" w14:textId="77777777" w:rsidR="000F4EE7" w:rsidRDefault="000F4EE7">
    <w:pPr>
      <w:pStyle w:val="Rodap"/>
    </w:pPr>
  </w:p>
  <w:p w14:paraId="4D8EFE8C" w14:textId="77777777" w:rsidR="000F4EE7" w:rsidRDefault="000F4E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8722C" w14:textId="77777777" w:rsidR="000F4EE7" w:rsidRDefault="000F4EE7" w:rsidP="00640DBD">
      <w:pPr>
        <w:spacing w:after="0" w:line="240" w:lineRule="auto"/>
      </w:pPr>
      <w:r>
        <w:separator/>
      </w:r>
    </w:p>
  </w:footnote>
  <w:footnote w:type="continuationSeparator" w:id="0">
    <w:p w14:paraId="1F80FA27" w14:textId="77777777" w:rsidR="000F4EE7" w:rsidRDefault="000F4EE7" w:rsidP="00640DBD">
      <w:pPr>
        <w:spacing w:after="0" w:line="240" w:lineRule="auto"/>
      </w:pPr>
      <w:r>
        <w:continuationSeparator/>
      </w:r>
    </w:p>
  </w:footnote>
  <w:footnote w:id="1">
    <w:p w14:paraId="0FF3E45F" w14:textId="77777777" w:rsidR="000F4EE7" w:rsidRPr="00D2364E" w:rsidRDefault="000F4EE7" w:rsidP="00306518">
      <w:pPr>
        <w:pStyle w:val="Textodenotaderodap"/>
        <w:rPr>
          <w:rFonts w:ascii="Times New Roman" w:hAnsi="Times New Roman" w:cs="Times New Roman"/>
        </w:rPr>
      </w:pPr>
      <w:r w:rsidRPr="00D2364E">
        <w:rPr>
          <w:rStyle w:val="Refdenotaderodap"/>
          <w:rFonts w:ascii="Times New Roman" w:hAnsi="Times New Roman" w:cs="Times New Roman"/>
        </w:rPr>
        <w:footnoteRef/>
      </w:r>
      <w:r w:rsidRPr="00D2364E">
        <w:rPr>
          <w:rFonts w:ascii="Times New Roman" w:hAnsi="Times New Roman" w:cs="Times New Roman"/>
        </w:rPr>
        <w:t xml:space="preserve"> Códigos CATMAT n.º 445484 e n.º 445485;</w:t>
      </w:r>
    </w:p>
  </w:footnote>
  <w:footnote w:id="2">
    <w:p w14:paraId="1A8CC3C4" w14:textId="77777777" w:rsidR="000F4EE7" w:rsidRDefault="000F4EE7" w:rsidP="00306518">
      <w:pPr>
        <w:pStyle w:val="Textodenotaderodap"/>
      </w:pPr>
      <w:r w:rsidRPr="00D2364E">
        <w:rPr>
          <w:rStyle w:val="Refdenotaderodap"/>
          <w:rFonts w:ascii="Times New Roman" w:hAnsi="Times New Roman" w:cs="Times New Roman"/>
        </w:rPr>
        <w:footnoteRef/>
      </w:r>
      <w:r w:rsidRPr="00D2364E">
        <w:rPr>
          <w:rFonts w:ascii="Times New Roman" w:hAnsi="Times New Roman" w:cs="Times New Roman"/>
        </w:rPr>
        <w:t xml:space="preserve"> Códigos CATMAT n.º 606522, n.º 606523, n.º 606524, n.º 603269 e 463990.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A91E4" w14:textId="26F0B370" w:rsidR="000F4EE7" w:rsidRDefault="007C5811" w:rsidP="00CC45D7">
    <w:pPr>
      <w:pBdr>
        <w:top w:val="nil"/>
        <w:left w:val="nil"/>
        <w:bottom w:val="nil"/>
        <w:right w:val="nil"/>
        <w:between w:val="nil"/>
      </w:pBdr>
      <w:tabs>
        <w:tab w:val="center" w:pos="4252"/>
        <w:tab w:val="right" w:pos="8504"/>
      </w:tabs>
      <w:spacing w:after="0" w:line="240" w:lineRule="auto"/>
      <w:ind w:firstLine="1418"/>
      <w:rPr>
        <w:rFonts w:ascii="Times New Roman" w:eastAsia="Times New Roman" w:hAnsi="Times New Roman" w:cs="Times New Roman"/>
        <w:sz w:val="18"/>
        <w:szCs w:val="18"/>
      </w:rPr>
    </w:pPr>
    <w:bookmarkStart w:id="24" w:name="_Hlk132636522"/>
    <w:r>
      <w:rPr>
        <w:noProof/>
        <w:sz w:val="24"/>
        <w:szCs w:val="20"/>
      </w:rPr>
      <w:pict w14:anchorId="0AA3F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2" type="#_x0000_t75" alt="" style="position:absolute;left:0;text-align:left;margin-left:-85.8pt;margin-top:-90.3pt;width:595.45pt;height:841.9pt;z-index:-251658240;mso-position-horizontal-relative:margin;mso-position-vertical-relative:margin">
          <v:imagedata r:id="rId1" o:title="image2"/>
          <w10:wrap anchorx="margin" anchory="margin"/>
        </v:shape>
      </w:pict>
    </w:r>
  </w:p>
  <w:p w14:paraId="448F2132" w14:textId="653AB624" w:rsidR="000F4EE7" w:rsidRDefault="000F4EE7" w:rsidP="00CC45D7">
    <w:pPr>
      <w:pBdr>
        <w:top w:val="nil"/>
        <w:left w:val="nil"/>
        <w:bottom w:val="nil"/>
        <w:right w:val="nil"/>
        <w:between w:val="nil"/>
      </w:pBdr>
      <w:tabs>
        <w:tab w:val="center" w:pos="4252"/>
        <w:tab w:val="right" w:pos="8504"/>
      </w:tabs>
      <w:spacing w:after="0" w:line="240" w:lineRule="auto"/>
      <w:ind w:firstLine="1418"/>
      <w:rPr>
        <w:rFonts w:ascii="Times New Roman" w:eastAsia="Times New Roman" w:hAnsi="Times New Roman" w:cs="Times New Roman"/>
        <w:sz w:val="18"/>
        <w:szCs w:val="18"/>
      </w:rPr>
    </w:pPr>
    <w:r>
      <w:rPr>
        <w:noProof/>
      </w:rPr>
      <mc:AlternateContent>
        <mc:Choice Requires="wps">
          <w:drawing>
            <wp:anchor distT="0" distB="0" distL="114300" distR="114300" simplePos="0" relativeHeight="251657216" behindDoc="0" locked="0" layoutInCell="1" allowOverlap="1" wp14:anchorId="6FA03DA8" wp14:editId="5A430ED9">
              <wp:simplePos x="0" y="0"/>
              <wp:positionH relativeFrom="column">
                <wp:posOffset>4044314</wp:posOffset>
              </wp:positionH>
              <wp:positionV relativeFrom="paragraph">
                <wp:posOffset>78105</wp:posOffset>
              </wp:positionV>
              <wp:extent cx="1666875" cy="762000"/>
              <wp:effectExtent l="0" t="0" r="28575" b="19050"/>
              <wp:wrapNone/>
              <wp:docPr id="698502621" name="Caixa de Texto 1"/>
              <wp:cNvGraphicFramePr/>
              <a:graphic xmlns:a="http://schemas.openxmlformats.org/drawingml/2006/main">
                <a:graphicData uri="http://schemas.microsoft.com/office/word/2010/wordprocessingShape">
                  <wps:wsp>
                    <wps:cNvSpPr txBox="1"/>
                    <wps:spPr>
                      <a:xfrm>
                        <a:off x="0" y="0"/>
                        <a:ext cx="1666875" cy="762000"/>
                      </a:xfrm>
                      <a:prstGeom prst="rect">
                        <a:avLst/>
                      </a:prstGeom>
                      <a:solidFill>
                        <a:schemeClr val="lt1"/>
                      </a:solidFill>
                      <a:ln w="6350">
                        <a:solidFill>
                          <a:prstClr val="black"/>
                        </a:solidFill>
                      </a:ln>
                    </wps:spPr>
                    <wps:txbx>
                      <w:txbxContent>
                        <w:p w14:paraId="29F09D57" w14:textId="77777777" w:rsidR="000F4EE7" w:rsidRPr="000B283B" w:rsidRDefault="000F4EE7" w:rsidP="00CC45D7">
                          <w:pPr>
                            <w:pStyle w:val="NormalWeb"/>
                            <w:spacing w:before="0" w:after="0"/>
                            <w:rPr>
                              <w:sz w:val="18"/>
                              <w:szCs w:val="18"/>
                            </w:rPr>
                          </w:pPr>
                          <w:r w:rsidRPr="000B283B">
                            <w:rPr>
                              <w:sz w:val="18"/>
                              <w:szCs w:val="18"/>
                            </w:rPr>
                            <w:t>FEMAR</w:t>
                          </w:r>
                        </w:p>
                        <w:p w14:paraId="0ED0C9D5" w14:textId="05DCFDEF" w:rsidR="000F4EE7" w:rsidRPr="00C20CD0" w:rsidRDefault="000F4EE7" w:rsidP="00CC45D7">
                          <w:pPr>
                            <w:pStyle w:val="NormalWeb"/>
                            <w:spacing w:before="0" w:after="0"/>
                            <w:rPr>
                              <w:sz w:val="18"/>
                              <w:szCs w:val="18"/>
                            </w:rPr>
                          </w:pPr>
                          <w:r w:rsidRPr="00C20CD0">
                            <w:rPr>
                              <w:sz w:val="18"/>
                              <w:szCs w:val="18"/>
                            </w:rPr>
                            <w:t xml:space="preserve">Processo nº: </w:t>
                          </w:r>
                          <w:r w:rsidR="00B2205A">
                            <w:rPr>
                              <w:sz w:val="18"/>
                              <w:szCs w:val="18"/>
                            </w:rPr>
                            <w:t>24564</w:t>
                          </w:r>
                          <w:r w:rsidRPr="00C20CD0">
                            <w:rPr>
                              <w:sz w:val="18"/>
                              <w:szCs w:val="18"/>
                            </w:rPr>
                            <w:t>/2023</w:t>
                          </w:r>
                        </w:p>
                        <w:p w14:paraId="7ADB9ED5" w14:textId="72A28691" w:rsidR="000F4EE7" w:rsidRPr="00C20CD0" w:rsidRDefault="000F4EE7" w:rsidP="00CC45D7">
                          <w:pPr>
                            <w:pStyle w:val="NormalWeb"/>
                            <w:spacing w:before="0" w:after="0"/>
                            <w:rPr>
                              <w:sz w:val="18"/>
                              <w:szCs w:val="18"/>
                            </w:rPr>
                          </w:pPr>
                          <w:bookmarkStart w:id="25" w:name="_Hlk137629974"/>
                          <w:r w:rsidRPr="00C20CD0">
                            <w:rPr>
                              <w:sz w:val="18"/>
                              <w:szCs w:val="18"/>
                            </w:rPr>
                            <w:t xml:space="preserve">Data </w:t>
                          </w:r>
                          <w:bookmarkEnd w:id="25"/>
                          <w:r w:rsidRPr="00C20CD0">
                            <w:rPr>
                              <w:sz w:val="18"/>
                              <w:szCs w:val="18"/>
                            </w:rPr>
                            <w:t xml:space="preserve">do Início: </w:t>
                          </w:r>
                          <w:r w:rsidR="00B2205A">
                            <w:rPr>
                              <w:sz w:val="18"/>
                              <w:szCs w:val="18"/>
                            </w:rPr>
                            <w:t>01</w:t>
                          </w:r>
                          <w:r w:rsidRPr="00C20CD0">
                            <w:rPr>
                              <w:sz w:val="18"/>
                              <w:szCs w:val="18"/>
                            </w:rPr>
                            <w:t>/</w:t>
                          </w:r>
                          <w:r w:rsidR="00B2205A">
                            <w:rPr>
                              <w:sz w:val="18"/>
                              <w:szCs w:val="18"/>
                            </w:rPr>
                            <w:t>12</w:t>
                          </w:r>
                          <w:r w:rsidRPr="00C20CD0">
                            <w:rPr>
                              <w:sz w:val="18"/>
                              <w:szCs w:val="18"/>
                            </w:rPr>
                            <w:t>/2023</w:t>
                          </w:r>
                        </w:p>
                        <w:p w14:paraId="566942E5" w14:textId="471C367B" w:rsidR="000F4EE7" w:rsidRPr="000B283B" w:rsidRDefault="000F4EE7" w:rsidP="00CC45D7">
                          <w:pPr>
                            <w:pStyle w:val="NormalWeb"/>
                            <w:spacing w:before="0" w:after="0"/>
                            <w:rPr>
                              <w:sz w:val="18"/>
                              <w:szCs w:val="18"/>
                            </w:rPr>
                          </w:pPr>
                          <w:r w:rsidRPr="000B283B">
                            <w:rPr>
                              <w:sz w:val="18"/>
                              <w:szCs w:val="18"/>
                            </w:rPr>
                            <w:t>Rubrica:               Folha:</w:t>
                          </w:r>
                          <w:r w:rsidR="00C06EF0">
                            <w:rPr>
                              <w:sz w:val="18"/>
                              <w:szCs w:val="18"/>
                            </w:rPr>
                            <w:t xml:space="preserve"> </w:t>
                          </w:r>
                          <w:r w:rsidR="007C2B90" w:rsidRPr="007C2B90">
                            <w:rPr>
                              <w:sz w:val="18"/>
                              <w:szCs w:val="18"/>
                            </w:rPr>
                            <w:fldChar w:fldCharType="begin"/>
                          </w:r>
                          <w:r w:rsidR="007C2B90" w:rsidRPr="007C2B90">
                            <w:rPr>
                              <w:sz w:val="18"/>
                              <w:szCs w:val="18"/>
                            </w:rPr>
                            <w:instrText>PAGE   \* MERGEFORMAT</w:instrText>
                          </w:r>
                          <w:r w:rsidR="007C2B90" w:rsidRPr="007C2B90">
                            <w:rPr>
                              <w:sz w:val="18"/>
                              <w:szCs w:val="18"/>
                            </w:rPr>
                            <w:fldChar w:fldCharType="separate"/>
                          </w:r>
                          <w:r w:rsidR="007C2B90" w:rsidRPr="007C2B90">
                            <w:rPr>
                              <w:sz w:val="18"/>
                              <w:szCs w:val="18"/>
                            </w:rPr>
                            <w:t>1</w:t>
                          </w:r>
                          <w:r w:rsidR="007C2B90" w:rsidRPr="007C2B90">
                            <w:rPr>
                              <w:sz w:val="18"/>
                              <w:szCs w:val="18"/>
                            </w:rPr>
                            <w:fldChar w:fldCharType="end"/>
                          </w:r>
                        </w:p>
                        <w:p w14:paraId="1F382C3A" w14:textId="77777777" w:rsidR="000F4EE7" w:rsidRDefault="000F4EE7" w:rsidP="00CC45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03DA8" id="_x0000_t202" coordsize="21600,21600" o:spt="202" path="m,l,21600r21600,l21600,xe">
              <v:stroke joinstyle="miter"/>
              <v:path gradientshapeok="t" o:connecttype="rect"/>
            </v:shapetype>
            <v:shape id="Caixa de Texto 1" o:spid="_x0000_s1026" type="#_x0000_t202" style="position:absolute;left:0;text-align:left;margin-left:318.45pt;margin-top:6.15pt;width:131.25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" fillcolor="white [3201]" strokeweight=".5pt">
              <v:textbox>
                <w:txbxContent>
                  <w:p w14:paraId="29F09D57" w14:textId="77777777" w:rsidR="000F4EE7" w:rsidRPr="000B283B" w:rsidRDefault="000F4EE7" w:rsidP="00CC45D7">
                    <w:pPr>
                      <w:pStyle w:val="NormalWeb"/>
                      <w:spacing w:before="0" w:after="0"/>
                      <w:rPr>
                        <w:sz w:val="18"/>
                        <w:szCs w:val="18"/>
                      </w:rPr>
                    </w:pPr>
                    <w:r w:rsidRPr="000B283B">
                      <w:rPr>
                        <w:sz w:val="18"/>
                        <w:szCs w:val="18"/>
                      </w:rPr>
                      <w:t>FEMAR</w:t>
                    </w:r>
                  </w:p>
                  <w:p w14:paraId="0ED0C9D5" w14:textId="05DCFDEF" w:rsidR="000F4EE7" w:rsidRPr="00C20CD0" w:rsidRDefault="000F4EE7" w:rsidP="00CC45D7">
                    <w:pPr>
                      <w:pStyle w:val="NormalWeb"/>
                      <w:spacing w:before="0" w:after="0"/>
                      <w:rPr>
                        <w:sz w:val="18"/>
                        <w:szCs w:val="18"/>
                      </w:rPr>
                    </w:pPr>
                    <w:r w:rsidRPr="00C20CD0">
                      <w:rPr>
                        <w:sz w:val="18"/>
                        <w:szCs w:val="18"/>
                      </w:rPr>
                      <w:t xml:space="preserve">Processo nº: </w:t>
                    </w:r>
                    <w:r w:rsidR="00B2205A">
                      <w:rPr>
                        <w:sz w:val="18"/>
                        <w:szCs w:val="18"/>
                      </w:rPr>
                      <w:t>24564</w:t>
                    </w:r>
                    <w:r w:rsidRPr="00C20CD0">
                      <w:rPr>
                        <w:sz w:val="18"/>
                        <w:szCs w:val="18"/>
                      </w:rPr>
                      <w:t>/2023</w:t>
                    </w:r>
                  </w:p>
                  <w:p w14:paraId="7ADB9ED5" w14:textId="72A28691" w:rsidR="000F4EE7" w:rsidRPr="00C20CD0" w:rsidRDefault="000F4EE7" w:rsidP="00CC45D7">
                    <w:pPr>
                      <w:pStyle w:val="NormalWeb"/>
                      <w:spacing w:before="0" w:after="0"/>
                      <w:rPr>
                        <w:sz w:val="18"/>
                        <w:szCs w:val="18"/>
                      </w:rPr>
                    </w:pPr>
                    <w:bookmarkStart w:id="26" w:name="_Hlk137629974"/>
                    <w:r w:rsidRPr="00C20CD0">
                      <w:rPr>
                        <w:sz w:val="18"/>
                        <w:szCs w:val="18"/>
                      </w:rPr>
                      <w:t xml:space="preserve">Data </w:t>
                    </w:r>
                    <w:bookmarkEnd w:id="26"/>
                    <w:r w:rsidRPr="00C20CD0">
                      <w:rPr>
                        <w:sz w:val="18"/>
                        <w:szCs w:val="18"/>
                      </w:rPr>
                      <w:t xml:space="preserve">do Início: </w:t>
                    </w:r>
                    <w:r w:rsidR="00B2205A">
                      <w:rPr>
                        <w:sz w:val="18"/>
                        <w:szCs w:val="18"/>
                      </w:rPr>
                      <w:t>01</w:t>
                    </w:r>
                    <w:r w:rsidRPr="00C20CD0">
                      <w:rPr>
                        <w:sz w:val="18"/>
                        <w:szCs w:val="18"/>
                      </w:rPr>
                      <w:t>/</w:t>
                    </w:r>
                    <w:r w:rsidR="00B2205A">
                      <w:rPr>
                        <w:sz w:val="18"/>
                        <w:szCs w:val="18"/>
                      </w:rPr>
                      <w:t>12</w:t>
                    </w:r>
                    <w:r w:rsidRPr="00C20CD0">
                      <w:rPr>
                        <w:sz w:val="18"/>
                        <w:szCs w:val="18"/>
                      </w:rPr>
                      <w:t>/2023</w:t>
                    </w:r>
                  </w:p>
                  <w:p w14:paraId="566942E5" w14:textId="471C367B" w:rsidR="000F4EE7" w:rsidRPr="000B283B" w:rsidRDefault="000F4EE7" w:rsidP="00CC45D7">
                    <w:pPr>
                      <w:pStyle w:val="NormalWeb"/>
                      <w:spacing w:before="0" w:after="0"/>
                      <w:rPr>
                        <w:sz w:val="18"/>
                        <w:szCs w:val="18"/>
                      </w:rPr>
                    </w:pPr>
                    <w:r w:rsidRPr="000B283B">
                      <w:rPr>
                        <w:sz w:val="18"/>
                        <w:szCs w:val="18"/>
                      </w:rPr>
                      <w:t>Rubrica:               Folha:</w:t>
                    </w:r>
                    <w:r w:rsidR="00C06EF0">
                      <w:rPr>
                        <w:sz w:val="18"/>
                        <w:szCs w:val="18"/>
                      </w:rPr>
                      <w:t xml:space="preserve"> </w:t>
                    </w:r>
                    <w:r w:rsidR="007C2B90" w:rsidRPr="007C2B90">
                      <w:rPr>
                        <w:sz w:val="18"/>
                        <w:szCs w:val="18"/>
                      </w:rPr>
                      <w:fldChar w:fldCharType="begin"/>
                    </w:r>
                    <w:r w:rsidR="007C2B90" w:rsidRPr="007C2B90">
                      <w:rPr>
                        <w:sz w:val="18"/>
                        <w:szCs w:val="18"/>
                      </w:rPr>
                      <w:instrText>PAGE   \* MERGEFORMAT</w:instrText>
                    </w:r>
                    <w:r w:rsidR="007C2B90" w:rsidRPr="007C2B90">
                      <w:rPr>
                        <w:sz w:val="18"/>
                        <w:szCs w:val="18"/>
                      </w:rPr>
                      <w:fldChar w:fldCharType="separate"/>
                    </w:r>
                    <w:r w:rsidR="007C2B90" w:rsidRPr="007C2B90">
                      <w:rPr>
                        <w:sz w:val="18"/>
                        <w:szCs w:val="18"/>
                      </w:rPr>
                      <w:t>1</w:t>
                    </w:r>
                    <w:r w:rsidR="007C2B90" w:rsidRPr="007C2B90">
                      <w:rPr>
                        <w:sz w:val="18"/>
                        <w:szCs w:val="18"/>
                      </w:rPr>
                      <w:fldChar w:fldCharType="end"/>
                    </w:r>
                  </w:p>
                  <w:p w14:paraId="1F382C3A" w14:textId="77777777" w:rsidR="000F4EE7" w:rsidRDefault="000F4EE7" w:rsidP="00CC45D7"/>
                </w:txbxContent>
              </v:textbox>
            </v:shape>
          </w:pict>
        </mc:Fallback>
      </mc:AlternateContent>
    </w:r>
  </w:p>
  <w:p w14:paraId="04748085" w14:textId="3AC92B9A" w:rsidR="000F4EE7" w:rsidRDefault="000F4EE7" w:rsidP="007E3116">
    <w:pPr>
      <w:pBdr>
        <w:top w:val="nil"/>
        <w:left w:val="nil"/>
        <w:bottom w:val="nil"/>
        <w:right w:val="nil"/>
        <w:between w:val="nil"/>
      </w:pBdr>
      <w:tabs>
        <w:tab w:val="center" w:pos="4252"/>
        <w:tab w:val="left" w:pos="10875"/>
      </w:tabs>
      <w:spacing w:after="0" w:line="240" w:lineRule="auto"/>
      <w:ind w:firstLine="1701"/>
      <w:rPr>
        <w:rFonts w:ascii="Times New Roman" w:eastAsia="Times New Roman" w:hAnsi="Times New Roman" w:cs="Times New Roman"/>
        <w:sz w:val="18"/>
        <w:szCs w:val="18"/>
      </w:rPr>
    </w:pPr>
    <w:r>
      <w:rPr>
        <w:rFonts w:ascii="Times New Roman" w:eastAsia="Times New Roman" w:hAnsi="Times New Roman" w:cs="Times New Roman"/>
        <w:sz w:val="18"/>
        <w:szCs w:val="18"/>
      </w:rPr>
      <w:t>FUNDAÇÃO ESTATAL DE SAÚDE DE MARICÁ</w:t>
    </w:r>
  </w:p>
  <w:p w14:paraId="0473314E" w14:textId="0D62B4D8" w:rsidR="000F4EE7" w:rsidRDefault="000F4EE7" w:rsidP="00CC45D7">
    <w:pPr>
      <w:widowControl w:val="0"/>
      <w:tabs>
        <w:tab w:val="center" w:pos="4252"/>
        <w:tab w:val="right" w:pos="8504"/>
      </w:tabs>
      <w:spacing w:after="0" w:line="240" w:lineRule="auto"/>
      <w:ind w:left="-283" w:firstLine="1984"/>
      <w:rPr>
        <w:rFonts w:ascii="Times New Roman" w:eastAsia="Times New Roman" w:hAnsi="Times New Roman" w:cs="Times New Roman"/>
        <w:sz w:val="18"/>
        <w:szCs w:val="18"/>
      </w:rPr>
    </w:pPr>
    <w:r>
      <w:rPr>
        <w:rFonts w:ascii="Times New Roman" w:eastAsia="Times New Roman" w:hAnsi="Times New Roman" w:cs="Times New Roman"/>
        <w:sz w:val="18"/>
        <w:szCs w:val="18"/>
      </w:rPr>
      <w:t>DIRETORIA ADMINISTRATIVA</w:t>
    </w:r>
  </w:p>
  <w:bookmarkEnd w:id="24"/>
  <w:p w14:paraId="6AFF0170" w14:textId="0417CB4F" w:rsidR="000F4EE7" w:rsidRDefault="000F4EE7" w:rsidP="00CC45D7">
    <w:pPr>
      <w:pStyle w:val="Cabealho"/>
      <w:ind w:left="1701" w:right="2550"/>
      <w:rPr>
        <w:sz w:val="18"/>
        <w:szCs w:val="18"/>
      </w:rPr>
    </w:pPr>
    <w:r>
      <w:rPr>
        <w:sz w:val="18"/>
        <w:szCs w:val="18"/>
      </w:rPr>
      <w:t>GERÊNCIA DE INSTRUÇÃO PROCESSUAL</w:t>
    </w:r>
  </w:p>
  <w:p w14:paraId="55EEC071" w14:textId="77777777" w:rsidR="007C2B90" w:rsidRPr="00CC45D7" w:rsidRDefault="007C2B90" w:rsidP="00CC45D7">
    <w:pPr>
      <w:pStyle w:val="Cabealho"/>
      <w:ind w:left="1701" w:right="25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5DD1"/>
    <w:multiLevelType w:val="multilevel"/>
    <w:tmpl w:val="BA028E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86BD0"/>
    <w:multiLevelType w:val="multilevel"/>
    <w:tmpl w:val="C9648376"/>
    <w:lvl w:ilvl="0">
      <w:start w:val="4"/>
      <w:numFmt w:val="decimal"/>
      <w:lvlText w:val="%1"/>
      <w:lvlJc w:val="left"/>
      <w:pPr>
        <w:ind w:left="360" w:hanging="360"/>
      </w:pPr>
      <w:rPr>
        <w:b/>
        <w:bCs/>
      </w:rPr>
    </w:lvl>
    <w:lvl w:ilvl="1">
      <w:start w:val="1"/>
      <w:numFmt w:val="decimal"/>
      <w:lvlText w:val="%1.%2"/>
      <w:lvlJc w:val="left"/>
      <w:pPr>
        <w:ind w:left="4472" w:hanging="36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2" w15:restartNumberingAfterBreak="0">
    <w:nsid w:val="031C6E6A"/>
    <w:multiLevelType w:val="multilevel"/>
    <w:tmpl w:val="185849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245B5E"/>
    <w:multiLevelType w:val="multilevel"/>
    <w:tmpl w:val="D068BA2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4A24C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8B4569"/>
    <w:multiLevelType w:val="hybridMultilevel"/>
    <w:tmpl w:val="22B60C1C"/>
    <w:lvl w:ilvl="0" w:tplc="8FCE6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E418D0"/>
    <w:multiLevelType w:val="hybridMultilevel"/>
    <w:tmpl w:val="6B203A3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B1B44B6"/>
    <w:multiLevelType w:val="multilevel"/>
    <w:tmpl w:val="977E527C"/>
    <w:lvl w:ilvl="0">
      <w:start w:val="13"/>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0BF6093F"/>
    <w:multiLevelType w:val="hybridMultilevel"/>
    <w:tmpl w:val="FF12EB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F717AE"/>
    <w:multiLevelType w:val="multilevel"/>
    <w:tmpl w:val="A1502458"/>
    <w:lvl w:ilvl="0">
      <w:start w:val="1"/>
      <w:numFmt w:val="decimal"/>
      <w:pStyle w:val="Titulo2memorial"/>
      <w:suff w:val="space"/>
      <w:lvlText w:val="%1."/>
      <w:lvlJc w:val="left"/>
      <w:pPr>
        <w:ind w:left="360" w:hanging="360"/>
      </w:pPr>
      <w:rPr>
        <w:rFonts w:ascii="Times New Roman" w:hAnsi="Times New Roman" w:cs="Times New Roman" w:hint="default"/>
        <w:b/>
        <w:bCs/>
        <w:sz w:val="24"/>
        <w:szCs w:val="24"/>
      </w:rPr>
    </w:lvl>
    <w:lvl w:ilvl="1">
      <w:start w:val="1"/>
      <w:numFmt w:val="decimal"/>
      <w:isLgl/>
      <w:lvlText w:val="2.%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5150C9"/>
    <w:multiLevelType w:val="multilevel"/>
    <w:tmpl w:val="86A4D84A"/>
    <w:lvl w:ilvl="0">
      <w:start w:val="17"/>
      <w:numFmt w:val="decimal"/>
      <w:lvlText w:val="%1."/>
      <w:lvlJc w:val="left"/>
      <w:pPr>
        <w:ind w:left="660" w:hanging="660"/>
      </w:pPr>
      <w:rPr>
        <w:rFonts w:hint="default"/>
        <w:b/>
      </w:rPr>
    </w:lvl>
    <w:lvl w:ilvl="1">
      <w:start w:val="2"/>
      <w:numFmt w:val="decimal"/>
      <w:lvlText w:val="%1.%2."/>
      <w:lvlJc w:val="left"/>
      <w:pPr>
        <w:ind w:left="943" w:hanging="6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1" w15:restartNumberingAfterBreak="0">
    <w:nsid w:val="13A677EB"/>
    <w:multiLevelType w:val="multilevel"/>
    <w:tmpl w:val="8536D666"/>
    <w:lvl w:ilvl="0">
      <w:start w:val="4"/>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60746F9"/>
    <w:multiLevelType w:val="hybridMultilevel"/>
    <w:tmpl w:val="2862C18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C9956D0"/>
    <w:multiLevelType w:val="multilevel"/>
    <w:tmpl w:val="80E8C424"/>
    <w:lvl w:ilvl="0">
      <w:start w:val="1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33665140"/>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1B2893"/>
    <w:multiLevelType w:val="multilevel"/>
    <w:tmpl w:val="BBAC6F52"/>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strike w:val="0"/>
      </w:rPr>
    </w:lvl>
    <w:lvl w:ilvl="2">
      <w:start w:val="1"/>
      <w:numFmt w:val="decimal"/>
      <w:lvlText w:val="%1.%2.%3."/>
      <w:lvlJc w:val="left"/>
      <w:pPr>
        <w:ind w:left="1713" w:hanging="720"/>
      </w:pPr>
      <w:rPr>
        <w:rFonts w:ascii="Times New Roman" w:eastAsia="Calibri" w:hAnsi="Times New Roman" w:cs="Times New Roman"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6" w15:restartNumberingAfterBreak="0">
    <w:nsid w:val="200766BD"/>
    <w:multiLevelType w:val="multilevel"/>
    <w:tmpl w:val="76783B28"/>
    <w:lvl w:ilvl="0">
      <w:start w:val="4"/>
      <w:numFmt w:val="decimal"/>
      <w:lvlText w:val="%1."/>
      <w:lvlJc w:val="left"/>
      <w:pPr>
        <w:ind w:left="540" w:hanging="540"/>
      </w:pPr>
      <w:rPr>
        <w:rFonts w:eastAsia="Calibri" w:hint="default"/>
        <w:b/>
        <w:bCs/>
      </w:rPr>
    </w:lvl>
    <w:lvl w:ilvl="1">
      <w:start w:val="1"/>
      <w:numFmt w:val="decimal"/>
      <w:lvlText w:val="%1.%2."/>
      <w:lvlJc w:val="left"/>
      <w:pPr>
        <w:ind w:left="540" w:hanging="540"/>
      </w:pPr>
      <w:rPr>
        <w:rFonts w:ascii="Times New Roman" w:eastAsia="Calibri" w:hAnsi="Times New Roman" w:cs="Times New Roman" w:hint="default"/>
        <w:b w:val="0"/>
        <w:bCs w:val="0"/>
        <w:sz w:val="24"/>
        <w:szCs w:val="24"/>
      </w:rPr>
    </w:lvl>
    <w:lvl w:ilvl="2">
      <w:start w:val="1"/>
      <w:numFmt w:val="lowerLetter"/>
      <w:lvlText w:val="%3)"/>
      <w:lvlJc w:val="left"/>
      <w:pPr>
        <w:ind w:left="360" w:hanging="360"/>
      </w:p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7" w15:restartNumberingAfterBreak="0">
    <w:nsid w:val="218825CF"/>
    <w:multiLevelType w:val="multilevel"/>
    <w:tmpl w:val="833ADE7E"/>
    <w:lvl w:ilvl="0">
      <w:start w:val="13"/>
      <w:numFmt w:val="decimal"/>
      <w:lvlText w:val="%1."/>
      <w:lvlJc w:val="left"/>
      <w:pPr>
        <w:ind w:left="660" w:hanging="660"/>
      </w:pPr>
      <w:rPr>
        <w:rFonts w:hint="default"/>
        <w:u w:val="single"/>
      </w:rPr>
    </w:lvl>
    <w:lvl w:ilvl="1">
      <w:start w:val="1"/>
      <w:numFmt w:val="decimal"/>
      <w:lvlText w:val="%1.%2."/>
      <w:lvlJc w:val="left"/>
      <w:pPr>
        <w:ind w:left="943" w:hanging="660"/>
      </w:pPr>
      <w:rPr>
        <w:rFonts w:hint="default"/>
        <w:u w:val="single"/>
      </w:rPr>
    </w:lvl>
    <w:lvl w:ilvl="2">
      <w:start w:val="1"/>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single"/>
      </w:rPr>
    </w:lvl>
    <w:lvl w:ilvl="4">
      <w:start w:val="1"/>
      <w:numFmt w:val="decimal"/>
      <w:lvlText w:val="%1.%2.%3.%4.%5."/>
      <w:lvlJc w:val="left"/>
      <w:pPr>
        <w:ind w:left="2212" w:hanging="108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3138" w:hanging="144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4064" w:hanging="1800"/>
      </w:pPr>
      <w:rPr>
        <w:rFonts w:hint="default"/>
        <w:u w:val="single"/>
      </w:rPr>
    </w:lvl>
  </w:abstractNum>
  <w:abstractNum w:abstractNumId="18" w15:restartNumberingAfterBreak="0">
    <w:nsid w:val="22CD3B48"/>
    <w:multiLevelType w:val="hybridMultilevel"/>
    <w:tmpl w:val="084EE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14B66"/>
    <w:multiLevelType w:val="multilevel"/>
    <w:tmpl w:val="92483C7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FC6BD1"/>
    <w:multiLevelType w:val="multilevel"/>
    <w:tmpl w:val="F1749064"/>
    <w:lvl w:ilvl="0">
      <w:start w:val="16"/>
      <w:numFmt w:val="decimal"/>
      <w:lvlText w:val="%1."/>
      <w:lvlJc w:val="left"/>
      <w:pPr>
        <w:ind w:left="660" w:hanging="660"/>
      </w:pPr>
      <w:rPr>
        <w:rFonts w:hint="default"/>
        <w:b/>
      </w:rPr>
    </w:lvl>
    <w:lvl w:ilvl="1">
      <w:start w:val="2"/>
      <w:numFmt w:val="decimal"/>
      <w:lvlText w:val="%1.%2."/>
      <w:lvlJc w:val="left"/>
      <w:pPr>
        <w:ind w:left="943" w:hanging="660"/>
      </w:pPr>
      <w:rPr>
        <w:rFonts w:hint="default"/>
        <w:b w:val="0"/>
        <w:bCs/>
      </w:rPr>
    </w:lvl>
    <w:lvl w:ilvl="2">
      <w:start w:val="1"/>
      <w:numFmt w:val="decimal"/>
      <w:lvlText w:val="%1.%2.%3."/>
      <w:lvlJc w:val="left"/>
      <w:pPr>
        <w:ind w:left="1286" w:hanging="720"/>
      </w:pPr>
      <w:rPr>
        <w:rFonts w:hint="default"/>
        <w:b w:val="0"/>
        <w:bCs/>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1" w15:restartNumberingAfterBreak="0">
    <w:nsid w:val="33C253F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2923D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CD2BF4"/>
    <w:multiLevelType w:val="multilevel"/>
    <w:tmpl w:val="BAC820C6"/>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D87746"/>
    <w:multiLevelType w:val="multilevel"/>
    <w:tmpl w:val="00EEE7C8"/>
    <w:lvl w:ilvl="0">
      <w:start w:val="10"/>
      <w:numFmt w:val="decimal"/>
      <w:lvlText w:val="%1"/>
      <w:lvlJc w:val="left"/>
      <w:pPr>
        <w:ind w:left="420" w:hanging="420"/>
      </w:pPr>
      <w:rPr>
        <w:rFonts w:eastAsia="Times New Roman" w:hint="default"/>
        <w:color w:val="000000" w:themeColor="text1"/>
      </w:rPr>
    </w:lvl>
    <w:lvl w:ilvl="1">
      <w:start w:val="1"/>
      <w:numFmt w:val="decimal"/>
      <w:lvlText w:val="%1.%2"/>
      <w:lvlJc w:val="left"/>
      <w:pPr>
        <w:ind w:left="420" w:hanging="420"/>
      </w:pPr>
      <w:rPr>
        <w:rFonts w:eastAsia="Times New Roman" w:hint="default"/>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25" w15:restartNumberingAfterBreak="0">
    <w:nsid w:val="3AD2510D"/>
    <w:multiLevelType w:val="multilevel"/>
    <w:tmpl w:val="E696C102"/>
    <w:lvl w:ilvl="0">
      <w:start w:val="16"/>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ED23EC1"/>
    <w:multiLevelType w:val="hybridMultilevel"/>
    <w:tmpl w:val="CF5EDDC0"/>
    <w:lvl w:ilvl="0" w:tplc="A80C5D12">
      <w:start w:val="1"/>
      <w:numFmt w:val="lowerRoman"/>
      <w:lvlText w:val="%1."/>
      <w:lvlJc w:val="left"/>
      <w:pPr>
        <w:ind w:left="1080" w:hanging="720"/>
      </w:pPr>
      <w:rPr>
        <w:rFonts w:hint="default"/>
        <w:b w:val="0"/>
        <w:bCs w:val="0"/>
      </w:rPr>
    </w:lvl>
    <w:lvl w:ilvl="1" w:tplc="04090017">
      <w:start w:val="1"/>
      <w:numFmt w:val="lowerLetter"/>
      <w:lvlText w:val="%2)"/>
      <w:lvlJc w:val="left"/>
      <w:pPr>
        <w:ind w:left="72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3D04176"/>
    <w:multiLevelType w:val="multilevel"/>
    <w:tmpl w:val="196803B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55305D"/>
    <w:multiLevelType w:val="hybridMultilevel"/>
    <w:tmpl w:val="92681396"/>
    <w:lvl w:ilvl="0" w:tplc="1636985C">
      <w:start w:val="1"/>
      <w:numFmt w:val="lowerLetter"/>
      <w:lvlText w:val="%1)"/>
      <w:lvlJc w:val="left"/>
      <w:pPr>
        <w:ind w:left="927" w:hanging="360"/>
      </w:pPr>
      <w:rPr>
        <w:rFonts w:hint="default"/>
        <w:color w:val="000000" w:themeColor="text1"/>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454C386F"/>
    <w:multiLevelType w:val="multilevel"/>
    <w:tmpl w:val="B4FE1DFA"/>
    <w:lvl w:ilvl="0">
      <w:start w:val="3"/>
      <w:numFmt w:val="decimal"/>
      <w:lvlText w:val="%1."/>
      <w:lvlJc w:val="left"/>
      <w:pPr>
        <w:ind w:left="360" w:hanging="360"/>
      </w:pPr>
    </w:lvl>
    <w:lvl w:ilvl="1">
      <w:start w:val="1"/>
      <w:numFmt w:val="decimal"/>
      <w:lvlText w:val="%1.%2."/>
      <w:lvlJc w:val="left"/>
      <w:pPr>
        <w:ind w:left="360" w:hanging="360"/>
      </w:pPr>
      <w:rPr>
        <w:b w:val="0"/>
        <w:bCs w:val="0"/>
        <w:i w:val="0"/>
        <w:iCs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ABE2E60"/>
    <w:multiLevelType w:val="multilevel"/>
    <w:tmpl w:val="76783B28"/>
    <w:lvl w:ilvl="0">
      <w:start w:val="4"/>
      <w:numFmt w:val="decimal"/>
      <w:lvlText w:val="%1."/>
      <w:lvlJc w:val="left"/>
      <w:pPr>
        <w:ind w:left="540" w:hanging="540"/>
      </w:pPr>
      <w:rPr>
        <w:rFonts w:eastAsia="Calibri" w:hint="default"/>
        <w:b/>
        <w:bCs/>
      </w:rPr>
    </w:lvl>
    <w:lvl w:ilvl="1">
      <w:start w:val="1"/>
      <w:numFmt w:val="decimal"/>
      <w:lvlText w:val="%1.%2."/>
      <w:lvlJc w:val="left"/>
      <w:pPr>
        <w:ind w:left="540" w:hanging="540"/>
      </w:pPr>
      <w:rPr>
        <w:rFonts w:ascii="Times New Roman" w:eastAsia="Calibri" w:hAnsi="Times New Roman" w:cs="Times New Roman" w:hint="default"/>
        <w:b w:val="0"/>
        <w:bCs w:val="0"/>
        <w:sz w:val="24"/>
        <w:szCs w:val="24"/>
      </w:rPr>
    </w:lvl>
    <w:lvl w:ilvl="2">
      <w:start w:val="1"/>
      <w:numFmt w:val="lowerLetter"/>
      <w:lvlText w:val="%3)"/>
      <w:lvlJc w:val="left"/>
      <w:pPr>
        <w:ind w:left="360" w:hanging="360"/>
      </w:p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1" w15:restartNumberingAfterBreak="0">
    <w:nsid w:val="4AFD04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B1A581B"/>
    <w:multiLevelType w:val="multilevel"/>
    <w:tmpl w:val="0416001F"/>
    <w:lvl w:ilvl="0">
      <w:start w:val="1"/>
      <w:numFmt w:val="decimal"/>
      <w:lvlText w:val="%1."/>
      <w:lvlJc w:val="left"/>
      <w:pPr>
        <w:ind w:left="360" w:hanging="360"/>
      </w:pPr>
      <w:rPr>
        <w:b/>
        <w:bCs/>
      </w:rPr>
    </w:lvl>
    <w:lvl w:ilvl="1">
      <w:start w:val="1"/>
      <w:numFmt w:val="decimal"/>
      <w:lvlText w:val="%1.%2."/>
      <w:lvlJc w:val="left"/>
      <w:pPr>
        <w:ind w:left="792" w:hanging="432"/>
      </w:pPr>
      <w:rPr>
        <w:rFonts w:hint="default"/>
        <w:b w:val="0"/>
        <w:bCs/>
        <w:i w:val="0"/>
        <w:iCs w:val="0"/>
        <w:sz w:val="24"/>
        <w:szCs w:val="24"/>
        <w:u w:val="none"/>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6B5246"/>
    <w:multiLevelType w:val="hybridMultilevel"/>
    <w:tmpl w:val="19B6C5F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51A03FEB"/>
    <w:multiLevelType w:val="multilevel"/>
    <w:tmpl w:val="8BF4A57C"/>
    <w:lvl w:ilvl="0">
      <w:start w:val="9"/>
      <w:numFmt w:val="decimal"/>
      <w:lvlText w:val="%1."/>
      <w:lvlJc w:val="left"/>
      <w:pPr>
        <w:ind w:left="360" w:hanging="360"/>
      </w:pPr>
      <w:rPr>
        <w:b/>
        <w:bCs/>
        <w:color w:val="000000" w:themeColor="text1"/>
      </w:rPr>
    </w:lvl>
    <w:lvl w:ilvl="1">
      <w:start w:val="1"/>
      <w:numFmt w:val="decimal"/>
      <w:lvlText w:val="%1.%2."/>
      <w:lvlJc w:val="left"/>
      <w:pPr>
        <w:ind w:left="360" w:hanging="360"/>
      </w:pPr>
      <w:rPr>
        <w:b w:val="0"/>
        <w:bCs w:val="0"/>
        <w:color w:val="000000" w:themeColor="text1"/>
      </w:rPr>
    </w:lvl>
    <w:lvl w:ilvl="2">
      <w:start w:val="1"/>
      <w:numFmt w:val="lowerLetter"/>
      <w:lvlText w:val="%3)"/>
      <w:lvlJc w:val="left"/>
      <w:pPr>
        <w:ind w:left="862" w:hanging="720"/>
      </w:pPr>
      <w:rPr>
        <w:rFonts w:ascii="Times New Roman" w:eastAsia="Calibri" w:hAnsi="Times New Roman" w:cs="Times New Roman"/>
        <w:b w:val="0"/>
        <w:color w:val="000000" w:themeColor="text1"/>
      </w:rPr>
    </w:lvl>
    <w:lvl w:ilvl="3">
      <w:start w:val="1"/>
      <w:numFmt w:val="decimal"/>
      <w:lvlText w:val="%1.%2.%3.%4."/>
      <w:lvlJc w:val="left"/>
      <w:pPr>
        <w:ind w:left="720" w:hanging="720"/>
      </w:pPr>
      <w:rPr>
        <w:color w:val="000000" w:themeColor="text1"/>
        <w:sz w:val="24"/>
        <w:szCs w:val="24"/>
      </w:rPr>
    </w:lvl>
    <w:lvl w:ilvl="4">
      <w:start w:val="1"/>
      <w:numFmt w:val="decimal"/>
      <w:lvlText w:val="%1.%2.%3.%4.%5."/>
      <w:lvlJc w:val="left"/>
      <w:pPr>
        <w:ind w:left="1080" w:hanging="1080"/>
      </w:pPr>
      <w:rPr>
        <w:color w:val="000000" w:themeColor="text1"/>
      </w:rPr>
    </w:lvl>
    <w:lvl w:ilvl="5">
      <w:start w:val="1"/>
      <w:numFmt w:val="decimal"/>
      <w:lvlText w:val="%1.%2.%3.%4.%5.%6."/>
      <w:lvlJc w:val="left"/>
      <w:pPr>
        <w:ind w:left="1080" w:hanging="1080"/>
      </w:pPr>
      <w:rPr>
        <w:color w:val="000000" w:themeColor="text1"/>
      </w:rPr>
    </w:lvl>
    <w:lvl w:ilvl="6">
      <w:start w:val="1"/>
      <w:numFmt w:val="decimal"/>
      <w:lvlText w:val="%1.%2.%3.%4.%5.%6.%7."/>
      <w:lvlJc w:val="left"/>
      <w:pPr>
        <w:ind w:left="1440" w:hanging="1440"/>
      </w:pPr>
      <w:rPr>
        <w:color w:val="000000" w:themeColor="text1"/>
      </w:rPr>
    </w:lvl>
    <w:lvl w:ilvl="7">
      <w:start w:val="1"/>
      <w:numFmt w:val="decimal"/>
      <w:lvlText w:val="%1.%2.%3.%4.%5.%6.%7.%8."/>
      <w:lvlJc w:val="left"/>
      <w:pPr>
        <w:ind w:left="1440" w:hanging="1440"/>
      </w:pPr>
      <w:rPr>
        <w:color w:val="000000" w:themeColor="text1"/>
      </w:rPr>
    </w:lvl>
    <w:lvl w:ilvl="8">
      <w:start w:val="1"/>
      <w:numFmt w:val="decimal"/>
      <w:lvlText w:val="%1.%2.%3.%4.%5.%6.%7.%8.%9."/>
      <w:lvlJc w:val="left"/>
      <w:pPr>
        <w:ind w:left="1800" w:hanging="1800"/>
      </w:pPr>
      <w:rPr>
        <w:color w:val="000000" w:themeColor="text1"/>
      </w:rPr>
    </w:lvl>
  </w:abstractNum>
  <w:abstractNum w:abstractNumId="35" w15:restartNumberingAfterBreak="0">
    <w:nsid w:val="51A91A06"/>
    <w:multiLevelType w:val="hybridMultilevel"/>
    <w:tmpl w:val="FF12EB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436FFE"/>
    <w:multiLevelType w:val="multilevel"/>
    <w:tmpl w:val="76783B28"/>
    <w:lvl w:ilvl="0">
      <w:start w:val="4"/>
      <w:numFmt w:val="decimal"/>
      <w:lvlText w:val="%1."/>
      <w:lvlJc w:val="left"/>
      <w:pPr>
        <w:ind w:left="540" w:hanging="540"/>
      </w:pPr>
      <w:rPr>
        <w:rFonts w:eastAsia="Calibri" w:hint="default"/>
        <w:b/>
        <w:bCs/>
      </w:rPr>
    </w:lvl>
    <w:lvl w:ilvl="1">
      <w:start w:val="1"/>
      <w:numFmt w:val="decimal"/>
      <w:lvlText w:val="%1.%2."/>
      <w:lvlJc w:val="left"/>
      <w:pPr>
        <w:ind w:left="540" w:hanging="540"/>
      </w:pPr>
      <w:rPr>
        <w:rFonts w:ascii="Times New Roman" w:eastAsia="Calibri" w:hAnsi="Times New Roman" w:cs="Times New Roman" w:hint="default"/>
        <w:b w:val="0"/>
        <w:bCs w:val="0"/>
        <w:sz w:val="24"/>
        <w:szCs w:val="24"/>
      </w:rPr>
    </w:lvl>
    <w:lvl w:ilvl="2">
      <w:start w:val="1"/>
      <w:numFmt w:val="lowerLetter"/>
      <w:lvlText w:val="%3)"/>
      <w:lvlJc w:val="left"/>
      <w:pPr>
        <w:ind w:left="360" w:hanging="360"/>
      </w:p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7" w15:restartNumberingAfterBreak="0">
    <w:nsid w:val="5BB028EB"/>
    <w:multiLevelType w:val="multilevel"/>
    <w:tmpl w:val="76783B28"/>
    <w:lvl w:ilvl="0">
      <w:start w:val="4"/>
      <w:numFmt w:val="decimal"/>
      <w:lvlText w:val="%1."/>
      <w:lvlJc w:val="left"/>
      <w:pPr>
        <w:ind w:left="540" w:hanging="540"/>
      </w:pPr>
      <w:rPr>
        <w:rFonts w:eastAsia="Calibri" w:hint="default"/>
        <w:b/>
        <w:bCs/>
      </w:rPr>
    </w:lvl>
    <w:lvl w:ilvl="1">
      <w:start w:val="1"/>
      <w:numFmt w:val="decimal"/>
      <w:lvlText w:val="%1.%2."/>
      <w:lvlJc w:val="left"/>
      <w:pPr>
        <w:ind w:left="540" w:hanging="540"/>
      </w:pPr>
      <w:rPr>
        <w:rFonts w:ascii="Times New Roman" w:eastAsia="Calibri" w:hAnsi="Times New Roman" w:cs="Times New Roman" w:hint="default"/>
        <w:b w:val="0"/>
        <w:bCs w:val="0"/>
        <w:sz w:val="24"/>
        <w:szCs w:val="24"/>
      </w:rPr>
    </w:lvl>
    <w:lvl w:ilvl="2">
      <w:start w:val="1"/>
      <w:numFmt w:val="lowerLetter"/>
      <w:lvlText w:val="%3)"/>
      <w:lvlJc w:val="left"/>
      <w:pPr>
        <w:ind w:left="360" w:hanging="360"/>
      </w:p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8" w15:restartNumberingAfterBreak="0">
    <w:nsid w:val="6BCF2CBC"/>
    <w:multiLevelType w:val="multilevel"/>
    <w:tmpl w:val="9FDC4E22"/>
    <w:lvl w:ilvl="0">
      <w:start w:val="1"/>
      <w:numFmt w:val="decimal"/>
      <w:lvlText w:val="%1."/>
      <w:lvlJc w:val="left"/>
      <w:pPr>
        <w:ind w:left="1070" w:hanging="360"/>
      </w:pPr>
    </w:lvl>
    <w:lvl w:ilvl="1">
      <w:start w:val="1"/>
      <w:numFmt w:val="decimal"/>
      <w:isLgl/>
      <w:lvlText w:val="%1.%2."/>
      <w:lvlJc w:val="left"/>
      <w:pPr>
        <w:ind w:left="840" w:hanging="480"/>
      </w:pPr>
      <w:rPr>
        <w:b w:val="0"/>
        <w:bCs w:val="0"/>
        <w:i w:val="0"/>
        <w:i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6C2D51C2"/>
    <w:multiLevelType w:val="multilevel"/>
    <w:tmpl w:val="6BC82E92"/>
    <w:lvl w:ilvl="0">
      <w:start w:val="1"/>
      <w:numFmt w:val="decimal"/>
      <w:lvlText w:val="%1."/>
      <w:lvlJc w:val="left"/>
      <w:pPr>
        <w:ind w:left="502" w:hanging="360"/>
      </w:pPr>
    </w:lvl>
    <w:lvl w:ilvl="1">
      <w:start w:val="1"/>
      <w:numFmt w:val="decimal"/>
      <w:lvlText w:val="%1.%2."/>
      <w:lvlJc w:val="left"/>
      <w:pPr>
        <w:ind w:left="1145" w:hanging="719"/>
      </w:pPr>
      <w:rPr>
        <w:rFonts w:ascii="Arial" w:eastAsia="Arial" w:hAnsi="Arial" w:cs="Arial"/>
        <w:b/>
        <w:color w:val="000000"/>
        <w:sz w:val="22"/>
        <w:szCs w:val="22"/>
        <w:highlight w:val="white"/>
      </w:rPr>
    </w:lvl>
    <w:lvl w:ilvl="2">
      <w:start w:val="1"/>
      <w:numFmt w:val="decimal"/>
      <w:lvlText w:val="%1.%2.%3."/>
      <w:lvlJc w:val="left"/>
      <w:pPr>
        <w:ind w:left="1004" w:hanging="720"/>
      </w:pPr>
      <w:rPr>
        <w:rFonts w:ascii="Calibri" w:eastAsia="Calibri" w:hAnsi="Calibri" w:cs="Calibri"/>
        <w:b w:val="0"/>
        <w:color w:val="000000"/>
        <w:sz w:val="24"/>
        <w:szCs w:val="24"/>
      </w:rPr>
    </w:lvl>
    <w:lvl w:ilvl="3">
      <w:start w:val="1"/>
      <w:numFmt w:val="decimal"/>
      <w:lvlText w:val="%1.%2.%3.%4."/>
      <w:lvlJc w:val="left"/>
      <w:pPr>
        <w:ind w:left="2487" w:hanging="1080"/>
      </w:pPr>
      <w:rPr>
        <w:rFonts w:ascii="Arial" w:eastAsia="Arial" w:hAnsi="Arial" w:cs="Arial"/>
        <w:b w:val="0"/>
        <w:color w:val="000000"/>
        <w:sz w:val="24"/>
        <w:szCs w:val="24"/>
      </w:rPr>
    </w:lvl>
    <w:lvl w:ilvl="4">
      <w:start w:val="1"/>
      <w:numFmt w:val="decimal"/>
      <w:lvlText w:val="%1.%2.%3.%4.%5."/>
      <w:lvlJc w:val="left"/>
      <w:pPr>
        <w:ind w:left="2836" w:hanging="1078"/>
      </w:pPr>
      <w:rPr>
        <w:rFonts w:ascii="Arial MT" w:eastAsia="Arial MT" w:hAnsi="Arial MT" w:cs="Arial MT"/>
        <w:b w:val="0"/>
        <w:color w:val="000000"/>
        <w:sz w:val="22"/>
        <w:szCs w:val="22"/>
      </w:rPr>
    </w:lvl>
    <w:lvl w:ilvl="5">
      <w:start w:val="1"/>
      <w:numFmt w:val="decimal"/>
      <w:lvlText w:val="%1.%2.%3.%4.%5.%6."/>
      <w:lvlJc w:val="left"/>
      <w:pPr>
        <w:ind w:left="3545" w:hanging="1440"/>
      </w:pPr>
      <w:rPr>
        <w:rFonts w:ascii="Arial MT" w:eastAsia="Arial MT" w:hAnsi="Arial MT" w:cs="Arial MT"/>
        <w:b w:val="0"/>
        <w:color w:val="000000"/>
        <w:sz w:val="22"/>
        <w:szCs w:val="22"/>
      </w:rPr>
    </w:lvl>
    <w:lvl w:ilvl="6">
      <w:start w:val="1"/>
      <w:numFmt w:val="decimal"/>
      <w:lvlText w:val="%1.%2.%3.%4.%5.%6.%7."/>
      <w:lvlJc w:val="left"/>
      <w:pPr>
        <w:ind w:left="3894" w:hanging="1440"/>
      </w:pPr>
      <w:rPr>
        <w:rFonts w:ascii="Arial MT" w:eastAsia="Arial MT" w:hAnsi="Arial MT" w:cs="Arial MT"/>
        <w:b w:val="0"/>
        <w:color w:val="000000"/>
        <w:sz w:val="22"/>
        <w:szCs w:val="22"/>
      </w:rPr>
    </w:lvl>
    <w:lvl w:ilvl="7">
      <w:start w:val="1"/>
      <w:numFmt w:val="decimal"/>
      <w:lvlText w:val="%1.%2.%3.%4.%5.%6.%7.%8."/>
      <w:lvlJc w:val="left"/>
      <w:pPr>
        <w:ind w:left="4603" w:hanging="1800"/>
      </w:pPr>
      <w:rPr>
        <w:rFonts w:ascii="Arial MT" w:eastAsia="Arial MT" w:hAnsi="Arial MT" w:cs="Arial MT"/>
        <w:b w:val="0"/>
        <w:color w:val="000000"/>
        <w:sz w:val="22"/>
        <w:szCs w:val="22"/>
      </w:rPr>
    </w:lvl>
    <w:lvl w:ilvl="8">
      <w:start w:val="1"/>
      <w:numFmt w:val="decimal"/>
      <w:lvlText w:val="%1.%2.%3.%4.%5.%6.%7.%8.%9."/>
      <w:lvlJc w:val="left"/>
      <w:pPr>
        <w:ind w:left="4952" w:hanging="1800"/>
      </w:pPr>
      <w:rPr>
        <w:rFonts w:ascii="Arial MT" w:eastAsia="Arial MT" w:hAnsi="Arial MT" w:cs="Arial MT"/>
        <w:b w:val="0"/>
        <w:color w:val="000000"/>
        <w:sz w:val="22"/>
        <w:szCs w:val="22"/>
      </w:rPr>
    </w:lvl>
  </w:abstractNum>
  <w:abstractNum w:abstractNumId="40" w15:restartNumberingAfterBreak="0">
    <w:nsid w:val="70C035DC"/>
    <w:multiLevelType w:val="hybridMultilevel"/>
    <w:tmpl w:val="2AB6E278"/>
    <w:lvl w:ilvl="0" w:tplc="04160001">
      <w:start w:val="1"/>
      <w:numFmt w:val="bullet"/>
      <w:lvlText w:val=""/>
      <w:lvlJc w:val="left"/>
      <w:pPr>
        <w:ind w:left="1260" w:hanging="360"/>
      </w:pPr>
      <w:rPr>
        <w:rFonts w:ascii="Symbol" w:hAnsi="Symbol" w:hint="default"/>
        <w:sz w:val="24"/>
        <w:szCs w:val="32"/>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41" w15:restartNumberingAfterBreak="0">
    <w:nsid w:val="7A1F59B9"/>
    <w:multiLevelType w:val="multilevel"/>
    <w:tmpl w:val="B74A0F0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78619984">
    <w:abstractNumId w:val="9"/>
  </w:num>
  <w:num w:numId="2" w16cid:durableId="1675302031">
    <w:abstractNumId w:val="14"/>
  </w:num>
  <w:num w:numId="3" w16cid:durableId="1348363669">
    <w:abstractNumId w:val="32"/>
  </w:num>
  <w:num w:numId="4" w16cid:durableId="411509099">
    <w:abstractNumId w:val="26"/>
  </w:num>
  <w:num w:numId="5" w16cid:durableId="1762602631">
    <w:abstractNumId w:val="30"/>
  </w:num>
  <w:num w:numId="6" w16cid:durableId="1485659581">
    <w:abstractNumId w:val="40"/>
  </w:num>
  <w:num w:numId="7" w16cid:durableId="1573131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2664784">
    <w:abstractNumId w:val="13"/>
  </w:num>
  <w:num w:numId="9" w16cid:durableId="963266771">
    <w:abstractNumId w:val="16"/>
  </w:num>
  <w:num w:numId="10" w16cid:durableId="2039817664">
    <w:abstractNumId w:val="37"/>
  </w:num>
  <w:num w:numId="11" w16cid:durableId="988902555">
    <w:abstractNumId w:val="36"/>
  </w:num>
  <w:num w:numId="12" w16cid:durableId="1795522065">
    <w:abstractNumId w:val="25"/>
  </w:num>
  <w:num w:numId="13" w16cid:durableId="500972292">
    <w:abstractNumId w:val="8"/>
  </w:num>
  <w:num w:numId="14" w16cid:durableId="1007370731">
    <w:abstractNumId w:val="35"/>
  </w:num>
  <w:num w:numId="15" w16cid:durableId="649674870">
    <w:abstractNumId w:val="6"/>
  </w:num>
  <w:num w:numId="16" w16cid:durableId="1394935268">
    <w:abstractNumId w:val="2"/>
  </w:num>
  <w:num w:numId="17" w16cid:durableId="15410855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7118231">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0400916">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4955481">
    <w:abstractNumId w:val="34"/>
  </w:num>
  <w:num w:numId="21" w16cid:durableId="914557381">
    <w:abstractNumId w:val="18"/>
  </w:num>
  <w:num w:numId="22" w16cid:durableId="96220007">
    <w:abstractNumId w:val="5"/>
  </w:num>
  <w:num w:numId="23" w16cid:durableId="1450853654">
    <w:abstractNumId w:val="23"/>
  </w:num>
  <w:num w:numId="24" w16cid:durableId="1178883456">
    <w:abstractNumId w:val="33"/>
  </w:num>
  <w:num w:numId="25" w16cid:durableId="1736277308">
    <w:abstractNumId w:val="12"/>
  </w:num>
  <w:num w:numId="26" w16cid:durableId="1997101403">
    <w:abstractNumId w:val="3"/>
  </w:num>
  <w:num w:numId="27" w16cid:durableId="1721128611">
    <w:abstractNumId w:val="24"/>
  </w:num>
  <w:num w:numId="28" w16cid:durableId="2132359275">
    <w:abstractNumId w:val="0"/>
  </w:num>
  <w:num w:numId="29" w16cid:durableId="1341736635">
    <w:abstractNumId w:val="17"/>
  </w:num>
  <w:num w:numId="30" w16cid:durableId="729688786">
    <w:abstractNumId w:val="7"/>
  </w:num>
  <w:num w:numId="31" w16cid:durableId="745149032">
    <w:abstractNumId w:val="26"/>
  </w:num>
  <w:num w:numId="32" w16cid:durableId="1351643651">
    <w:abstractNumId w:val="10"/>
  </w:num>
  <w:num w:numId="33" w16cid:durableId="7360498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26510">
    <w:abstractNumId w:val="38"/>
  </w:num>
  <w:num w:numId="35" w16cid:durableId="376512421">
    <w:abstractNumId w:val="1"/>
  </w:num>
  <w:num w:numId="36" w16cid:durableId="1737435046">
    <w:abstractNumId w:val="21"/>
  </w:num>
  <w:num w:numId="37" w16cid:durableId="528181839">
    <w:abstractNumId w:val="27"/>
  </w:num>
  <w:num w:numId="38" w16cid:durableId="1949581749">
    <w:abstractNumId w:val="4"/>
  </w:num>
  <w:num w:numId="39" w16cid:durableId="1452631835">
    <w:abstractNumId w:val="31"/>
  </w:num>
  <w:num w:numId="40" w16cid:durableId="1513760182">
    <w:abstractNumId w:val="20"/>
  </w:num>
  <w:num w:numId="41" w16cid:durableId="1096245451">
    <w:abstractNumId w:val="39"/>
  </w:num>
  <w:num w:numId="42" w16cid:durableId="2072458531">
    <w:abstractNumId w:val="22"/>
  </w:num>
  <w:num w:numId="43" w16cid:durableId="12616007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31653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71809998">
    <w:abstractNumId w:val="15"/>
  </w:num>
  <w:num w:numId="46" w16cid:durableId="1516652073">
    <w:abstractNumId w:val="11"/>
  </w:num>
  <w:num w:numId="47" w16cid:durableId="658996051">
    <w:abstractNumId w:val="19"/>
  </w:num>
  <w:num w:numId="48" w16cid:durableId="54645696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style="mso-position-horizontal-relative:margin;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7C0"/>
    <w:rsid w:val="00000BFE"/>
    <w:rsid w:val="000027AA"/>
    <w:rsid w:val="00003EBA"/>
    <w:rsid w:val="00005077"/>
    <w:rsid w:val="000060E7"/>
    <w:rsid w:val="0000624F"/>
    <w:rsid w:val="00007246"/>
    <w:rsid w:val="00011605"/>
    <w:rsid w:val="00011C4A"/>
    <w:rsid w:val="000128C8"/>
    <w:rsid w:val="00013324"/>
    <w:rsid w:val="0001553D"/>
    <w:rsid w:val="00017FA0"/>
    <w:rsid w:val="0002562A"/>
    <w:rsid w:val="0002759E"/>
    <w:rsid w:val="00027876"/>
    <w:rsid w:val="00027896"/>
    <w:rsid w:val="00030BBB"/>
    <w:rsid w:val="00031071"/>
    <w:rsid w:val="000318FA"/>
    <w:rsid w:val="00032A0A"/>
    <w:rsid w:val="00033314"/>
    <w:rsid w:val="000344D7"/>
    <w:rsid w:val="00034DE1"/>
    <w:rsid w:val="0003514A"/>
    <w:rsid w:val="00037EE0"/>
    <w:rsid w:val="000402A1"/>
    <w:rsid w:val="0004231D"/>
    <w:rsid w:val="00042C3E"/>
    <w:rsid w:val="00044BAF"/>
    <w:rsid w:val="000465B0"/>
    <w:rsid w:val="00046621"/>
    <w:rsid w:val="00047FFD"/>
    <w:rsid w:val="00051A04"/>
    <w:rsid w:val="00051C21"/>
    <w:rsid w:val="00053131"/>
    <w:rsid w:val="00055E5A"/>
    <w:rsid w:val="00057C01"/>
    <w:rsid w:val="000603BB"/>
    <w:rsid w:val="0006056E"/>
    <w:rsid w:val="0006159C"/>
    <w:rsid w:val="00061CD5"/>
    <w:rsid w:val="000638F4"/>
    <w:rsid w:val="00065800"/>
    <w:rsid w:val="00067083"/>
    <w:rsid w:val="00067194"/>
    <w:rsid w:val="0006739C"/>
    <w:rsid w:val="000704D5"/>
    <w:rsid w:val="0007115B"/>
    <w:rsid w:val="00071204"/>
    <w:rsid w:val="0007167D"/>
    <w:rsid w:val="00072431"/>
    <w:rsid w:val="00074041"/>
    <w:rsid w:val="000748DA"/>
    <w:rsid w:val="00074AC4"/>
    <w:rsid w:val="000753AA"/>
    <w:rsid w:val="00076166"/>
    <w:rsid w:val="000804E4"/>
    <w:rsid w:val="00080C95"/>
    <w:rsid w:val="00080F68"/>
    <w:rsid w:val="00082540"/>
    <w:rsid w:val="000825CF"/>
    <w:rsid w:val="00084BB6"/>
    <w:rsid w:val="00085159"/>
    <w:rsid w:val="00085297"/>
    <w:rsid w:val="0008539D"/>
    <w:rsid w:val="00086805"/>
    <w:rsid w:val="00087A48"/>
    <w:rsid w:val="000907DE"/>
    <w:rsid w:val="00091972"/>
    <w:rsid w:val="00094519"/>
    <w:rsid w:val="00094660"/>
    <w:rsid w:val="00096FE3"/>
    <w:rsid w:val="0009719C"/>
    <w:rsid w:val="00097EDF"/>
    <w:rsid w:val="000A08EE"/>
    <w:rsid w:val="000A0DA6"/>
    <w:rsid w:val="000A14C6"/>
    <w:rsid w:val="000A21E7"/>
    <w:rsid w:val="000A2D56"/>
    <w:rsid w:val="000A4215"/>
    <w:rsid w:val="000A4359"/>
    <w:rsid w:val="000A4DAC"/>
    <w:rsid w:val="000A6EB3"/>
    <w:rsid w:val="000B165B"/>
    <w:rsid w:val="000B1C15"/>
    <w:rsid w:val="000B22EF"/>
    <w:rsid w:val="000B33FA"/>
    <w:rsid w:val="000B7146"/>
    <w:rsid w:val="000C15AB"/>
    <w:rsid w:val="000C2F29"/>
    <w:rsid w:val="000C3C14"/>
    <w:rsid w:val="000C4008"/>
    <w:rsid w:val="000C6861"/>
    <w:rsid w:val="000C6CCF"/>
    <w:rsid w:val="000D073F"/>
    <w:rsid w:val="000D1057"/>
    <w:rsid w:val="000D488C"/>
    <w:rsid w:val="000D4EDD"/>
    <w:rsid w:val="000D53F5"/>
    <w:rsid w:val="000D6BC1"/>
    <w:rsid w:val="000E0FE8"/>
    <w:rsid w:val="000E11D4"/>
    <w:rsid w:val="000E2985"/>
    <w:rsid w:val="000E2BBE"/>
    <w:rsid w:val="000E468F"/>
    <w:rsid w:val="000E4B55"/>
    <w:rsid w:val="000E5482"/>
    <w:rsid w:val="000E56DF"/>
    <w:rsid w:val="000E6B9B"/>
    <w:rsid w:val="000E74AD"/>
    <w:rsid w:val="000E787C"/>
    <w:rsid w:val="000F0277"/>
    <w:rsid w:val="000F4EE7"/>
    <w:rsid w:val="000F50BB"/>
    <w:rsid w:val="000F69A9"/>
    <w:rsid w:val="000F7C6F"/>
    <w:rsid w:val="00102C47"/>
    <w:rsid w:val="00103F09"/>
    <w:rsid w:val="00107ED6"/>
    <w:rsid w:val="0011200B"/>
    <w:rsid w:val="0011318C"/>
    <w:rsid w:val="00113AE0"/>
    <w:rsid w:val="00113FA6"/>
    <w:rsid w:val="0011479B"/>
    <w:rsid w:val="001156B9"/>
    <w:rsid w:val="00115F91"/>
    <w:rsid w:val="00116BF4"/>
    <w:rsid w:val="00116CD5"/>
    <w:rsid w:val="00116EC2"/>
    <w:rsid w:val="00117216"/>
    <w:rsid w:val="00120E32"/>
    <w:rsid w:val="0012143B"/>
    <w:rsid w:val="001220EC"/>
    <w:rsid w:val="00124068"/>
    <w:rsid w:val="001248D0"/>
    <w:rsid w:val="001250B9"/>
    <w:rsid w:val="001305B5"/>
    <w:rsid w:val="00130725"/>
    <w:rsid w:val="0013078A"/>
    <w:rsid w:val="001313B4"/>
    <w:rsid w:val="00131B54"/>
    <w:rsid w:val="00131C25"/>
    <w:rsid w:val="00132FDA"/>
    <w:rsid w:val="001335C7"/>
    <w:rsid w:val="00134114"/>
    <w:rsid w:val="001347BC"/>
    <w:rsid w:val="00134EF1"/>
    <w:rsid w:val="001351A8"/>
    <w:rsid w:val="00135FE8"/>
    <w:rsid w:val="00136998"/>
    <w:rsid w:val="00137477"/>
    <w:rsid w:val="00137D92"/>
    <w:rsid w:val="001400AC"/>
    <w:rsid w:val="00140D58"/>
    <w:rsid w:val="00141595"/>
    <w:rsid w:val="00141B96"/>
    <w:rsid w:val="00143759"/>
    <w:rsid w:val="001440A4"/>
    <w:rsid w:val="001445D8"/>
    <w:rsid w:val="00145D62"/>
    <w:rsid w:val="00147051"/>
    <w:rsid w:val="00147716"/>
    <w:rsid w:val="00147D23"/>
    <w:rsid w:val="00150F90"/>
    <w:rsid w:val="00151967"/>
    <w:rsid w:val="00151E93"/>
    <w:rsid w:val="00151F86"/>
    <w:rsid w:val="00152F88"/>
    <w:rsid w:val="001535D1"/>
    <w:rsid w:val="001537F8"/>
    <w:rsid w:val="00153C93"/>
    <w:rsid w:val="00155921"/>
    <w:rsid w:val="00155B32"/>
    <w:rsid w:val="00155FD0"/>
    <w:rsid w:val="00160A85"/>
    <w:rsid w:val="00160AA6"/>
    <w:rsid w:val="0016105B"/>
    <w:rsid w:val="00161E7A"/>
    <w:rsid w:val="001620F5"/>
    <w:rsid w:val="00162680"/>
    <w:rsid w:val="00163459"/>
    <w:rsid w:val="00164075"/>
    <w:rsid w:val="00164F15"/>
    <w:rsid w:val="00164F4C"/>
    <w:rsid w:val="00167DBB"/>
    <w:rsid w:val="001716CD"/>
    <w:rsid w:val="00172903"/>
    <w:rsid w:val="001732E8"/>
    <w:rsid w:val="00173463"/>
    <w:rsid w:val="0017378F"/>
    <w:rsid w:val="00175E81"/>
    <w:rsid w:val="0017656A"/>
    <w:rsid w:val="001823DC"/>
    <w:rsid w:val="001839AE"/>
    <w:rsid w:val="00185566"/>
    <w:rsid w:val="00186870"/>
    <w:rsid w:val="0019146C"/>
    <w:rsid w:val="00191D6A"/>
    <w:rsid w:val="00191DAE"/>
    <w:rsid w:val="00192D88"/>
    <w:rsid w:val="00192E7C"/>
    <w:rsid w:val="00192F14"/>
    <w:rsid w:val="001935FB"/>
    <w:rsid w:val="0019378E"/>
    <w:rsid w:val="0019383C"/>
    <w:rsid w:val="00193E3D"/>
    <w:rsid w:val="00194B51"/>
    <w:rsid w:val="00196D9C"/>
    <w:rsid w:val="00197497"/>
    <w:rsid w:val="0019759C"/>
    <w:rsid w:val="001A01A8"/>
    <w:rsid w:val="001A0B96"/>
    <w:rsid w:val="001A277E"/>
    <w:rsid w:val="001A3FE9"/>
    <w:rsid w:val="001A4E87"/>
    <w:rsid w:val="001A5B5A"/>
    <w:rsid w:val="001A7C6C"/>
    <w:rsid w:val="001B0112"/>
    <w:rsid w:val="001B491B"/>
    <w:rsid w:val="001B4AB2"/>
    <w:rsid w:val="001B5089"/>
    <w:rsid w:val="001B5B7F"/>
    <w:rsid w:val="001B6ACC"/>
    <w:rsid w:val="001C0BD1"/>
    <w:rsid w:val="001C31D9"/>
    <w:rsid w:val="001C322B"/>
    <w:rsid w:val="001C41FB"/>
    <w:rsid w:val="001C73DC"/>
    <w:rsid w:val="001C76F9"/>
    <w:rsid w:val="001C7F84"/>
    <w:rsid w:val="001D0611"/>
    <w:rsid w:val="001D2230"/>
    <w:rsid w:val="001D2AFB"/>
    <w:rsid w:val="001D3F0C"/>
    <w:rsid w:val="001D40B0"/>
    <w:rsid w:val="001D42F2"/>
    <w:rsid w:val="001D496B"/>
    <w:rsid w:val="001D6AED"/>
    <w:rsid w:val="001E2A05"/>
    <w:rsid w:val="001E3D8B"/>
    <w:rsid w:val="001E64A5"/>
    <w:rsid w:val="001E6B6F"/>
    <w:rsid w:val="001F0FA1"/>
    <w:rsid w:val="001F0FB8"/>
    <w:rsid w:val="001F190D"/>
    <w:rsid w:val="001F1967"/>
    <w:rsid w:val="001F4A3B"/>
    <w:rsid w:val="001F548F"/>
    <w:rsid w:val="001F6FCA"/>
    <w:rsid w:val="001F7174"/>
    <w:rsid w:val="001F73E1"/>
    <w:rsid w:val="00200F99"/>
    <w:rsid w:val="00204B47"/>
    <w:rsid w:val="00205FA1"/>
    <w:rsid w:val="00210D78"/>
    <w:rsid w:val="00211942"/>
    <w:rsid w:val="00213C72"/>
    <w:rsid w:val="0021459F"/>
    <w:rsid w:val="00216E18"/>
    <w:rsid w:val="0021789D"/>
    <w:rsid w:val="002209BF"/>
    <w:rsid w:val="00221C5C"/>
    <w:rsid w:val="00224632"/>
    <w:rsid w:val="00225360"/>
    <w:rsid w:val="00225655"/>
    <w:rsid w:val="0022611C"/>
    <w:rsid w:val="0022685F"/>
    <w:rsid w:val="002268AD"/>
    <w:rsid w:val="00226EC4"/>
    <w:rsid w:val="00227A78"/>
    <w:rsid w:val="00227B73"/>
    <w:rsid w:val="00227B94"/>
    <w:rsid w:val="0023112F"/>
    <w:rsid w:val="00231C55"/>
    <w:rsid w:val="00232271"/>
    <w:rsid w:val="00232C9E"/>
    <w:rsid w:val="00233C66"/>
    <w:rsid w:val="00234053"/>
    <w:rsid w:val="00234AE5"/>
    <w:rsid w:val="002355DB"/>
    <w:rsid w:val="0023561F"/>
    <w:rsid w:val="002356F7"/>
    <w:rsid w:val="002358A5"/>
    <w:rsid w:val="002366F4"/>
    <w:rsid w:val="00242FA7"/>
    <w:rsid w:val="002473F3"/>
    <w:rsid w:val="002502AD"/>
    <w:rsid w:val="002505AE"/>
    <w:rsid w:val="00251CD2"/>
    <w:rsid w:val="00252A42"/>
    <w:rsid w:val="00255551"/>
    <w:rsid w:val="00256EBB"/>
    <w:rsid w:val="00256FA9"/>
    <w:rsid w:val="002578A9"/>
    <w:rsid w:val="00257B74"/>
    <w:rsid w:val="00260273"/>
    <w:rsid w:val="0026083E"/>
    <w:rsid w:val="00261EBE"/>
    <w:rsid w:val="002626F7"/>
    <w:rsid w:val="00264723"/>
    <w:rsid w:val="00266A4D"/>
    <w:rsid w:val="002673F7"/>
    <w:rsid w:val="00270DA5"/>
    <w:rsid w:val="0027259D"/>
    <w:rsid w:val="00275BD1"/>
    <w:rsid w:val="00277EE8"/>
    <w:rsid w:val="002800C7"/>
    <w:rsid w:val="0028100B"/>
    <w:rsid w:val="002815BD"/>
    <w:rsid w:val="00283088"/>
    <w:rsid w:val="002856FE"/>
    <w:rsid w:val="00286C25"/>
    <w:rsid w:val="002915EF"/>
    <w:rsid w:val="00291B61"/>
    <w:rsid w:val="00291F6C"/>
    <w:rsid w:val="002924B4"/>
    <w:rsid w:val="00294E41"/>
    <w:rsid w:val="0029641B"/>
    <w:rsid w:val="00296DEE"/>
    <w:rsid w:val="00297DE2"/>
    <w:rsid w:val="002A2E9B"/>
    <w:rsid w:val="002A2EBF"/>
    <w:rsid w:val="002A579F"/>
    <w:rsid w:val="002A6367"/>
    <w:rsid w:val="002A74BD"/>
    <w:rsid w:val="002B033C"/>
    <w:rsid w:val="002B3800"/>
    <w:rsid w:val="002B4A10"/>
    <w:rsid w:val="002B58DD"/>
    <w:rsid w:val="002B612A"/>
    <w:rsid w:val="002B72EE"/>
    <w:rsid w:val="002C08D9"/>
    <w:rsid w:val="002C0955"/>
    <w:rsid w:val="002C0D64"/>
    <w:rsid w:val="002C42EB"/>
    <w:rsid w:val="002C5303"/>
    <w:rsid w:val="002C575F"/>
    <w:rsid w:val="002C597D"/>
    <w:rsid w:val="002C5A91"/>
    <w:rsid w:val="002C6F55"/>
    <w:rsid w:val="002C7BC7"/>
    <w:rsid w:val="002D02A7"/>
    <w:rsid w:val="002D176D"/>
    <w:rsid w:val="002D1838"/>
    <w:rsid w:val="002D2880"/>
    <w:rsid w:val="002D3692"/>
    <w:rsid w:val="002D73B4"/>
    <w:rsid w:val="002D7D9B"/>
    <w:rsid w:val="002E18F6"/>
    <w:rsid w:val="002E2361"/>
    <w:rsid w:val="002E3470"/>
    <w:rsid w:val="002E3EF2"/>
    <w:rsid w:val="002E6EE3"/>
    <w:rsid w:val="002E7EFB"/>
    <w:rsid w:val="002F099C"/>
    <w:rsid w:val="002F1BF6"/>
    <w:rsid w:val="002F2089"/>
    <w:rsid w:val="002F2156"/>
    <w:rsid w:val="002F2DBA"/>
    <w:rsid w:val="002F4104"/>
    <w:rsid w:val="002F4BE6"/>
    <w:rsid w:val="002F7236"/>
    <w:rsid w:val="002F7596"/>
    <w:rsid w:val="002F7738"/>
    <w:rsid w:val="0030037C"/>
    <w:rsid w:val="003006FC"/>
    <w:rsid w:val="0030123B"/>
    <w:rsid w:val="0030267D"/>
    <w:rsid w:val="003028D5"/>
    <w:rsid w:val="00306518"/>
    <w:rsid w:val="00306DAD"/>
    <w:rsid w:val="003126D7"/>
    <w:rsid w:val="003138DB"/>
    <w:rsid w:val="00314F53"/>
    <w:rsid w:val="0031555B"/>
    <w:rsid w:val="003210A4"/>
    <w:rsid w:val="003214B7"/>
    <w:rsid w:val="00321D35"/>
    <w:rsid w:val="00326548"/>
    <w:rsid w:val="00327BF9"/>
    <w:rsid w:val="00331460"/>
    <w:rsid w:val="00331C74"/>
    <w:rsid w:val="00333A39"/>
    <w:rsid w:val="00333EAB"/>
    <w:rsid w:val="00335270"/>
    <w:rsid w:val="003355DC"/>
    <w:rsid w:val="0034233D"/>
    <w:rsid w:val="00344393"/>
    <w:rsid w:val="00344E02"/>
    <w:rsid w:val="003455C9"/>
    <w:rsid w:val="003467BC"/>
    <w:rsid w:val="00346D7B"/>
    <w:rsid w:val="003477AB"/>
    <w:rsid w:val="0035045E"/>
    <w:rsid w:val="0035063A"/>
    <w:rsid w:val="003510F8"/>
    <w:rsid w:val="003511A9"/>
    <w:rsid w:val="003512BB"/>
    <w:rsid w:val="0035148E"/>
    <w:rsid w:val="00352553"/>
    <w:rsid w:val="003530ED"/>
    <w:rsid w:val="00353700"/>
    <w:rsid w:val="00355F9F"/>
    <w:rsid w:val="003569B4"/>
    <w:rsid w:val="0035721A"/>
    <w:rsid w:val="00362900"/>
    <w:rsid w:val="00364B30"/>
    <w:rsid w:val="00364C6A"/>
    <w:rsid w:val="00365AA9"/>
    <w:rsid w:val="00367844"/>
    <w:rsid w:val="0036787A"/>
    <w:rsid w:val="00372658"/>
    <w:rsid w:val="00372F27"/>
    <w:rsid w:val="00373612"/>
    <w:rsid w:val="00373711"/>
    <w:rsid w:val="00374476"/>
    <w:rsid w:val="0037617F"/>
    <w:rsid w:val="0037656A"/>
    <w:rsid w:val="00377F93"/>
    <w:rsid w:val="00381EAB"/>
    <w:rsid w:val="00382D79"/>
    <w:rsid w:val="00385083"/>
    <w:rsid w:val="003851B4"/>
    <w:rsid w:val="0038629D"/>
    <w:rsid w:val="003864A5"/>
    <w:rsid w:val="003869DA"/>
    <w:rsid w:val="00387C6D"/>
    <w:rsid w:val="0039158D"/>
    <w:rsid w:val="00392CA3"/>
    <w:rsid w:val="00394DD6"/>
    <w:rsid w:val="003960FB"/>
    <w:rsid w:val="0039648C"/>
    <w:rsid w:val="003967A1"/>
    <w:rsid w:val="00396CBA"/>
    <w:rsid w:val="00396D5B"/>
    <w:rsid w:val="00397752"/>
    <w:rsid w:val="00397FE6"/>
    <w:rsid w:val="003A3229"/>
    <w:rsid w:val="003A3993"/>
    <w:rsid w:val="003A42F3"/>
    <w:rsid w:val="003A4CD7"/>
    <w:rsid w:val="003A51F6"/>
    <w:rsid w:val="003A56ED"/>
    <w:rsid w:val="003A5AAC"/>
    <w:rsid w:val="003A6278"/>
    <w:rsid w:val="003A6A2E"/>
    <w:rsid w:val="003A6B17"/>
    <w:rsid w:val="003A7D3C"/>
    <w:rsid w:val="003B0D1B"/>
    <w:rsid w:val="003B0DF0"/>
    <w:rsid w:val="003B233B"/>
    <w:rsid w:val="003B2F58"/>
    <w:rsid w:val="003B44EA"/>
    <w:rsid w:val="003B54E4"/>
    <w:rsid w:val="003C1B50"/>
    <w:rsid w:val="003C25FB"/>
    <w:rsid w:val="003C2760"/>
    <w:rsid w:val="003C61D0"/>
    <w:rsid w:val="003C68D7"/>
    <w:rsid w:val="003C6A4C"/>
    <w:rsid w:val="003C73A6"/>
    <w:rsid w:val="003D0C49"/>
    <w:rsid w:val="003D175F"/>
    <w:rsid w:val="003D349D"/>
    <w:rsid w:val="003D39F6"/>
    <w:rsid w:val="003D3C77"/>
    <w:rsid w:val="003D4E87"/>
    <w:rsid w:val="003D5EBD"/>
    <w:rsid w:val="003D6E82"/>
    <w:rsid w:val="003E21D4"/>
    <w:rsid w:val="003E2659"/>
    <w:rsid w:val="003E287A"/>
    <w:rsid w:val="003E39F6"/>
    <w:rsid w:val="003E4BF6"/>
    <w:rsid w:val="003E5A09"/>
    <w:rsid w:val="003E633C"/>
    <w:rsid w:val="003E6611"/>
    <w:rsid w:val="003E74E2"/>
    <w:rsid w:val="003F1156"/>
    <w:rsid w:val="003F2168"/>
    <w:rsid w:val="003F28E9"/>
    <w:rsid w:val="003F2927"/>
    <w:rsid w:val="003F2B4C"/>
    <w:rsid w:val="003F319B"/>
    <w:rsid w:val="003F3647"/>
    <w:rsid w:val="003F55CE"/>
    <w:rsid w:val="003F616B"/>
    <w:rsid w:val="003F6D32"/>
    <w:rsid w:val="003F73FB"/>
    <w:rsid w:val="00400EAE"/>
    <w:rsid w:val="0040418B"/>
    <w:rsid w:val="00404506"/>
    <w:rsid w:val="00405AAA"/>
    <w:rsid w:val="0040672D"/>
    <w:rsid w:val="00407146"/>
    <w:rsid w:val="004077CA"/>
    <w:rsid w:val="004117F5"/>
    <w:rsid w:val="00413452"/>
    <w:rsid w:val="00413A80"/>
    <w:rsid w:val="004177E9"/>
    <w:rsid w:val="0042300D"/>
    <w:rsid w:val="00424A27"/>
    <w:rsid w:val="00424AE5"/>
    <w:rsid w:val="00424C08"/>
    <w:rsid w:val="00427C4C"/>
    <w:rsid w:val="00430700"/>
    <w:rsid w:val="0043248E"/>
    <w:rsid w:val="004351CC"/>
    <w:rsid w:val="00435820"/>
    <w:rsid w:val="00435CBD"/>
    <w:rsid w:val="00435D7B"/>
    <w:rsid w:val="00435DB6"/>
    <w:rsid w:val="0043609F"/>
    <w:rsid w:val="0043660B"/>
    <w:rsid w:val="00436D5C"/>
    <w:rsid w:val="00440643"/>
    <w:rsid w:val="00440B2F"/>
    <w:rsid w:val="004433F0"/>
    <w:rsid w:val="00445048"/>
    <w:rsid w:val="00445721"/>
    <w:rsid w:val="00445E4A"/>
    <w:rsid w:val="0045102F"/>
    <w:rsid w:val="00451F26"/>
    <w:rsid w:val="004555BB"/>
    <w:rsid w:val="00455C35"/>
    <w:rsid w:val="00455C5B"/>
    <w:rsid w:val="004561FB"/>
    <w:rsid w:val="0045672D"/>
    <w:rsid w:val="004607A0"/>
    <w:rsid w:val="004614B6"/>
    <w:rsid w:val="00463F2B"/>
    <w:rsid w:val="00466828"/>
    <w:rsid w:val="0047354B"/>
    <w:rsid w:val="00473EC7"/>
    <w:rsid w:val="004757C0"/>
    <w:rsid w:val="00475CFA"/>
    <w:rsid w:val="00475FFB"/>
    <w:rsid w:val="00477783"/>
    <w:rsid w:val="00477953"/>
    <w:rsid w:val="004822C5"/>
    <w:rsid w:val="00482D4A"/>
    <w:rsid w:val="00484BD5"/>
    <w:rsid w:val="004860F0"/>
    <w:rsid w:val="004911DF"/>
    <w:rsid w:val="004934DC"/>
    <w:rsid w:val="00493832"/>
    <w:rsid w:val="00493F64"/>
    <w:rsid w:val="004943A4"/>
    <w:rsid w:val="004950ED"/>
    <w:rsid w:val="004974AA"/>
    <w:rsid w:val="00497612"/>
    <w:rsid w:val="004979F1"/>
    <w:rsid w:val="004A0584"/>
    <w:rsid w:val="004A1FCA"/>
    <w:rsid w:val="004A2F3F"/>
    <w:rsid w:val="004A442F"/>
    <w:rsid w:val="004B160B"/>
    <w:rsid w:val="004B1A0E"/>
    <w:rsid w:val="004B1BE5"/>
    <w:rsid w:val="004B4E1A"/>
    <w:rsid w:val="004B5A73"/>
    <w:rsid w:val="004B5D93"/>
    <w:rsid w:val="004B5F64"/>
    <w:rsid w:val="004B6409"/>
    <w:rsid w:val="004B6FBE"/>
    <w:rsid w:val="004C3915"/>
    <w:rsid w:val="004C4292"/>
    <w:rsid w:val="004C5C3E"/>
    <w:rsid w:val="004C5D49"/>
    <w:rsid w:val="004C638B"/>
    <w:rsid w:val="004C6C8C"/>
    <w:rsid w:val="004C7BC3"/>
    <w:rsid w:val="004D0887"/>
    <w:rsid w:val="004D150D"/>
    <w:rsid w:val="004D1A4C"/>
    <w:rsid w:val="004D1A57"/>
    <w:rsid w:val="004D200B"/>
    <w:rsid w:val="004D36A4"/>
    <w:rsid w:val="004D49AE"/>
    <w:rsid w:val="004D515C"/>
    <w:rsid w:val="004D66FE"/>
    <w:rsid w:val="004D73BD"/>
    <w:rsid w:val="004D7B8B"/>
    <w:rsid w:val="004E133B"/>
    <w:rsid w:val="004E2128"/>
    <w:rsid w:val="004E25CB"/>
    <w:rsid w:val="004E3BFA"/>
    <w:rsid w:val="004E421B"/>
    <w:rsid w:val="004E582A"/>
    <w:rsid w:val="004E6234"/>
    <w:rsid w:val="004E675B"/>
    <w:rsid w:val="004F061E"/>
    <w:rsid w:val="004F383D"/>
    <w:rsid w:val="004F4D86"/>
    <w:rsid w:val="004F66B7"/>
    <w:rsid w:val="004F698D"/>
    <w:rsid w:val="004F6E33"/>
    <w:rsid w:val="004F73B1"/>
    <w:rsid w:val="00501D5B"/>
    <w:rsid w:val="00504C05"/>
    <w:rsid w:val="005056B9"/>
    <w:rsid w:val="00505914"/>
    <w:rsid w:val="00506790"/>
    <w:rsid w:val="00507342"/>
    <w:rsid w:val="005075B8"/>
    <w:rsid w:val="005076EB"/>
    <w:rsid w:val="005103DF"/>
    <w:rsid w:val="0051123E"/>
    <w:rsid w:val="00511A7B"/>
    <w:rsid w:val="00512255"/>
    <w:rsid w:val="00512D85"/>
    <w:rsid w:val="00513887"/>
    <w:rsid w:val="00517822"/>
    <w:rsid w:val="00520B44"/>
    <w:rsid w:val="005255AE"/>
    <w:rsid w:val="005256C8"/>
    <w:rsid w:val="005317C1"/>
    <w:rsid w:val="00534187"/>
    <w:rsid w:val="005349BD"/>
    <w:rsid w:val="00534CAA"/>
    <w:rsid w:val="0053791B"/>
    <w:rsid w:val="0054011B"/>
    <w:rsid w:val="00540776"/>
    <w:rsid w:val="00540CE5"/>
    <w:rsid w:val="0054138E"/>
    <w:rsid w:val="005429DC"/>
    <w:rsid w:val="00542CFD"/>
    <w:rsid w:val="00543FEA"/>
    <w:rsid w:val="00545023"/>
    <w:rsid w:val="00545934"/>
    <w:rsid w:val="00546469"/>
    <w:rsid w:val="005464E5"/>
    <w:rsid w:val="00551575"/>
    <w:rsid w:val="005516D7"/>
    <w:rsid w:val="00552BC1"/>
    <w:rsid w:val="00553586"/>
    <w:rsid w:val="00554784"/>
    <w:rsid w:val="00554AAF"/>
    <w:rsid w:val="005571C8"/>
    <w:rsid w:val="00561358"/>
    <w:rsid w:val="00563AC5"/>
    <w:rsid w:val="005642E9"/>
    <w:rsid w:val="00564981"/>
    <w:rsid w:val="005667F3"/>
    <w:rsid w:val="00566ABC"/>
    <w:rsid w:val="00573429"/>
    <w:rsid w:val="005740F5"/>
    <w:rsid w:val="00575512"/>
    <w:rsid w:val="00576FEC"/>
    <w:rsid w:val="005809AF"/>
    <w:rsid w:val="00580D2B"/>
    <w:rsid w:val="00581A5E"/>
    <w:rsid w:val="005832BA"/>
    <w:rsid w:val="00583A4D"/>
    <w:rsid w:val="00584B51"/>
    <w:rsid w:val="00587626"/>
    <w:rsid w:val="00587D39"/>
    <w:rsid w:val="00587FA4"/>
    <w:rsid w:val="005934BA"/>
    <w:rsid w:val="00594422"/>
    <w:rsid w:val="005950F7"/>
    <w:rsid w:val="00595148"/>
    <w:rsid w:val="00595665"/>
    <w:rsid w:val="00596ED0"/>
    <w:rsid w:val="00597B71"/>
    <w:rsid w:val="00597D37"/>
    <w:rsid w:val="005A2E41"/>
    <w:rsid w:val="005A3111"/>
    <w:rsid w:val="005A3D0B"/>
    <w:rsid w:val="005A45BB"/>
    <w:rsid w:val="005A542F"/>
    <w:rsid w:val="005A7AFC"/>
    <w:rsid w:val="005A7F82"/>
    <w:rsid w:val="005B0A75"/>
    <w:rsid w:val="005B1299"/>
    <w:rsid w:val="005B17AA"/>
    <w:rsid w:val="005B486E"/>
    <w:rsid w:val="005B798D"/>
    <w:rsid w:val="005B7DB8"/>
    <w:rsid w:val="005C0287"/>
    <w:rsid w:val="005C2B4B"/>
    <w:rsid w:val="005C2EE6"/>
    <w:rsid w:val="005C337F"/>
    <w:rsid w:val="005C4703"/>
    <w:rsid w:val="005C58FA"/>
    <w:rsid w:val="005C6875"/>
    <w:rsid w:val="005C6A44"/>
    <w:rsid w:val="005C7533"/>
    <w:rsid w:val="005C7ED5"/>
    <w:rsid w:val="005D07B5"/>
    <w:rsid w:val="005D0E9F"/>
    <w:rsid w:val="005D11DE"/>
    <w:rsid w:val="005D282C"/>
    <w:rsid w:val="005D3FC8"/>
    <w:rsid w:val="005D4385"/>
    <w:rsid w:val="005D4981"/>
    <w:rsid w:val="005D6554"/>
    <w:rsid w:val="005D7225"/>
    <w:rsid w:val="005E1447"/>
    <w:rsid w:val="005E23D6"/>
    <w:rsid w:val="005E49ED"/>
    <w:rsid w:val="005E4A76"/>
    <w:rsid w:val="005E4ED7"/>
    <w:rsid w:val="005E581D"/>
    <w:rsid w:val="005E78E9"/>
    <w:rsid w:val="005F0EE2"/>
    <w:rsid w:val="005F3F80"/>
    <w:rsid w:val="005F58A6"/>
    <w:rsid w:val="005F59FF"/>
    <w:rsid w:val="005F65D6"/>
    <w:rsid w:val="005F6DCE"/>
    <w:rsid w:val="00600305"/>
    <w:rsid w:val="00600748"/>
    <w:rsid w:val="006017FD"/>
    <w:rsid w:val="00605EA2"/>
    <w:rsid w:val="00607FF3"/>
    <w:rsid w:val="006105B2"/>
    <w:rsid w:val="00611376"/>
    <w:rsid w:val="00611A98"/>
    <w:rsid w:val="006126A6"/>
    <w:rsid w:val="006152FC"/>
    <w:rsid w:val="00616005"/>
    <w:rsid w:val="00616452"/>
    <w:rsid w:val="0061784E"/>
    <w:rsid w:val="00620C6B"/>
    <w:rsid w:val="00626A65"/>
    <w:rsid w:val="0063091D"/>
    <w:rsid w:val="00631B25"/>
    <w:rsid w:val="0063328C"/>
    <w:rsid w:val="0063530C"/>
    <w:rsid w:val="0063545F"/>
    <w:rsid w:val="006356DF"/>
    <w:rsid w:val="0063773B"/>
    <w:rsid w:val="00637845"/>
    <w:rsid w:val="00640DBD"/>
    <w:rsid w:val="0064230A"/>
    <w:rsid w:val="00643194"/>
    <w:rsid w:val="00643BB4"/>
    <w:rsid w:val="00643FD7"/>
    <w:rsid w:val="0064562B"/>
    <w:rsid w:val="00651823"/>
    <w:rsid w:val="00651F5A"/>
    <w:rsid w:val="00652C93"/>
    <w:rsid w:val="00653CA7"/>
    <w:rsid w:val="00654BA9"/>
    <w:rsid w:val="0065668F"/>
    <w:rsid w:val="00656C62"/>
    <w:rsid w:val="00660262"/>
    <w:rsid w:val="0066060A"/>
    <w:rsid w:val="006608CF"/>
    <w:rsid w:val="006617B1"/>
    <w:rsid w:val="00661D9F"/>
    <w:rsid w:val="00664452"/>
    <w:rsid w:val="00665F3D"/>
    <w:rsid w:val="00666106"/>
    <w:rsid w:val="00666650"/>
    <w:rsid w:val="00672549"/>
    <w:rsid w:val="006765E0"/>
    <w:rsid w:val="00677C96"/>
    <w:rsid w:val="00681584"/>
    <w:rsid w:val="0068161F"/>
    <w:rsid w:val="00682310"/>
    <w:rsid w:val="006824F1"/>
    <w:rsid w:val="006840A8"/>
    <w:rsid w:val="0068444D"/>
    <w:rsid w:val="006868FB"/>
    <w:rsid w:val="0069021A"/>
    <w:rsid w:val="00690B0C"/>
    <w:rsid w:val="006920EC"/>
    <w:rsid w:val="006944C9"/>
    <w:rsid w:val="006946A7"/>
    <w:rsid w:val="00696BB2"/>
    <w:rsid w:val="006971CA"/>
    <w:rsid w:val="0069773F"/>
    <w:rsid w:val="00697F57"/>
    <w:rsid w:val="00697F58"/>
    <w:rsid w:val="006A0250"/>
    <w:rsid w:val="006A14A4"/>
    <w:rsid w:val="006A4C8A"/>
    <w:rsid w:val="006A799E"/>
    <w:rsid w:val="006B13ED"/>
    <w:rsid w:val="006B1EB1"/>
    <w:rsid w:val="006B67A7"/>
    <w:rsid w:val="006B6A1F"/>
    <w:rsid w:val="006B6BA9"/>
    <w:rsid w:val="006B6CD2"/>
    <w:rsid w:val="006B705D"/>
    <w:rsid w:val="006C1783"/>
    <w:rsid w:val="006C30D7"/>
    <w:rsid w:val="006C4691"/>
    <w:rsid w:val="006C4A7E"/>
    <w:rsid w:val="006C5007"/>
    <w:rsid w:val="006C681A"/>
    <w:rsid w:val="006C7EF9"/>
    <w:rsid w:val="006D2323"/>
    <w:rsid w:val="006D2B5D"/>
    <w:rsid w:val="006D2DF9"/>
    <w:rsid w:val="006D3FA7"/>
    <w:rsid w:val="006D7746"/>
    <w:rsid w:val="006D7D96"/>
    <w:rsid w:val="006E19E3"/>
    <w:rsid w:val="006E2830"/>
    <w:rsid w:val="006E3927"/>
    <w:rsid w:val="006E7EBF"/>
    <w:rsid w:val="006F1C3A"/>
    <w:rsid w:val="006F566A"/>
    <w:rsid w:val="006F78AA"/>
    <w:rsid w:val="0070017B"/>
    <w:rsid w:val="0070098B"/>
    <w:rsid w:val="00700CA5"/>
    <w:rsid w:val="00700CE3"/>
    <w:rsid w:val="007028EF"/>
    <w:rsid w:val="00702D2B"/>
    <w:rsid w:val="00702DE3"/>
    <w:rsid w:val="007064A5"/>
    <w:rsid w:val="00707500"/>
    <w:rsid w:val="00707E52"/>
    <w:rsid w:val="00711EBA"/>
    <w:rsid w:val="00712457"/>
    <w:rsid w:val="0071312D"/>
    <w:rsid w:val="00713C90"/>
    <w:rsid w:val="00713FA6"/>
    <w:rsid w:val="00714C1C"/>
    <w:rsid w:val="00714FF2"/>
    <w:rsid w:val="00716C94"/>
    <w:rsid w:val="007175F5"/>
    <w:rsid w:val="00717CBD"/>
    <w:rsid w:val="00720139"/>
    <w:rsid w:val="007201B7"/>
    <w:rsid w:val="007206EF"/>
    <w:rsid w:val="0072324E"/>
    <w:rsid w:val="0072404E"/>
    <w:rsid w:val="00725354"/>
    <w:rsid w:val="0072603B"/>
    <w:rsid w:val="007264C4"/>
    <w:rsid w:val="00726E40"/>
    <w:rsid w:val="00730714"/>
    <w:rsid w:val="00731636"/>
    <w:rsid w:val="00731C7B"/>
    <w:rsid w:val="00731CEA"/>
    <w:rsid w:val="007323FC"/>
    <w:rsid w:val="00733B3E"/>
    <w:rsid w:val="00734B08"/>
    <w:rsid w:val="007361A4"/>
    <w:rsid w:val="00736FC6"/>
    <w:rsid w:val="00737265"/>
    <w:rsid w:val="00737312"/>
    <w:rsid w:val="00737CB6"/>
    <w:rsid w:val="007413BF"/>
    <w:rsid w:val="007425C0"/>
    <w:rsid w:val="007430F0"/>
    <w:rsid w:val="00743698"/>
    <w:rsid w:val="007451FE"/>
    <w:rsid w:val="00747F99"/>
    <w:rsid w:val="00752388"/>
    <w:rsid w:val="00753933"/>
    <w:rsid w:val="00754DAA"/>
    <w:rsid w:val="00755F1E"/>
    <w:rsid w:val="00756DD0"/>
    <w:rsid w:val="00757201"/>
    <w:rsid w:val="007573F7"/>
    <w:rsid w:val="00757C74"/>
    <w:rsid w:val="007620C4"/>
    <w:rsid w:val="007647D9"/>
    <w:rsid w:val="007658CE"/>
    <w:rsid w:val="00765C0D"/>
    <w:rsid w:val="00770347"/>
    <w:rsid w:val="00772542"/>
    <w:rsid w:val="00772B6D"/>
    <w:rsid w:val="00775B2A"/>
    <w:rsid w:val="00775B2C"/>
    <w:rsid w:val="00775DFF"/>
    <w:rsid w:val="00777A8E"/>
    <w:rsid w:val="00780677"/>
    <w:rsid w:val="00781666"/>
    <w:rsid w:val="00781696"/>
    <w:rsid w:val="007839C5"/>
    <w:rsid w:val="00784684"/>
    <w:rsid w:val="00787618"/>
    <w:rsid w:val="00794287"/>
    <w:rsid w:val="007951B0"/>
    <w:rsid w:val="0079539E"/>
    <w:rsid w:val="007A01DB"/>
    <w:rsid w:val="007A1082"/>
    <w:rsid w:val="007A11FE"/>
    <w:rsid w:val="007A199C"/>
    <w:rsid w:val="007A244A"/>
    <w:rsid w:val="007A4200"/>
    <w:rsid w:val="007A4F1A"/>
    <w:rsid w:val="007A57D8"/>
    <w:rsid w:val="007A74AE"/>
    <w:rsid w:val="007A7BB0"/>
    <w:rsid w:val="007B00CE"/>
    <w:rsid w:val="007B04DE"/>
    <w:rsid w:val="007B1013"/>
    <w:rsid w:val="007B37D8"/>
    <w:rsid w:val="007B3E24"/>
    <w:rsid w:val="007B5020"/>
    <w:rsid w:val="007B5AB4"/>
    <w:rsid w:val="007B5CD0"/>
    <w:rsid w:val="007B6ADE"/>
    <w:rsid w:val="007B7006"/>
    <w:rsid w:val="007B73D7"/>
    <w:rsid w:val="007B7E03"/>
    <w:rsid w:val="007C02BC"/>
    <w:rsid w:val="007C0FB4"/>
    <w:rsid w:val="007C1B6F"/>
    <w:rsid w:val="007C221B"/>
    <w:rsid w:val="007C2B90"/>
    <w:rsid w:val="007C4709"/>
    <w:rsid w:val="007C4735"/>
    <w:rsid w:val="007C5811"/>
    <w:rsid w:val="007C593F"/>
    <w:rsid w:val="007C6173"/>
    <w:rsid w:val="007C6702"/>
    <w:rsid w:val="007D0A6B"/>
    <w:rsid w:val="007D2B76"/>
    <w:rsid w:val="007D31B3"/>
    <w:rsid w:val="007D4320"/>
    <w:rsid w:val="007D4A82"/>
    <w:rsid w:val="007D608B"/>
    <w:rsid w:val="007D70B9"/>
    <w:rsid w:val="007E0BE4"/>
    <w:rsid w:val="007E0CBC"/>
    <w:rsid w:val="007E159C"/>
    <w:rsid w:val="007E30DC"/>
    <w:rsid w:val="007E3116"/>
    <w:rsid w:val="007E337B"/>
    <w:rsid w:val="007E47C6"/>
    <w:rsid w:val="007E61EF"/>
    <w:rsid w:val="007E66B2"/>
    <w:rsid w:val="007E703D"/>
    <w:rsid w:val="007F0D96"/>
    <w:rsid w:val="007F144E"/>
    <w:rsid w:val="007F1B5E"/>
    <w:rsid w:val="007F3139"/>
    <w:rsid w:val="007F3962"/>
    <w:rsid w:val="007F39F7"/>
    <w:rsid w:val="007F4EB2"/>
    <w:rsid w:val="007F4ECB"/>
    <w:rsid w:val="007F5BA8"/>
    <w:rsid w:val="007F67B3"/>
    <w:rsid w:val="0080067E"/>
    <w:rsid w:val="008021C8"/>
    <w:rsid w:val="008028F4"/>
    <w:rsid w:val="00806CE0"/>
    <w:rsid w:val="008077A2"/>
    <w:rsid w:val="00810009"/>
    <w:rsid w:val="008118B2"/>
    <w:rsid w:val="00811C4A"/>
    <w:rsid w:val="00812AFE"/>
    <w:rsid w:val="00812CCC"/>
    <w:rsid w:val="008142B5"/>
    <w:rsid w:val="00815C6A"/>
    <w:rsid w:val="00817332"/>
    <w:rsid w:val="008175A5"/>
    <w:rsid w:val="008201F4"/>
    <w:rsid w:val="0082057C"/>
    <w:rsid w:val="00820843"/>
    <w:rsid w:val="00821E77"/>
    <w:rsid w:val="00823163"/>
    <w:rsid w:val="00823A96"/>
    <w:rsid w:val="008244BD"/>
    <w:rsid w:val="008271B0"/>
    <w:rsid w:val="0082764E"/>
    <w:rsid w:val="00827F53"/>
    <w:rsid w:val="00831611"/>
    <w:rsid w:val="00831C2D"/>
    <w:rsid w:val="00831E21"/>
    <w:rsid w:val="00833459"/>
    <w:rsid w:val="008338A7"/>
    <w:rsid w:val="00835473"/>
    <w:rsid w:val="00835BEE"/>
    <w:rsid w:val="00835F82"/>
    <w:rsid w:val="008370CB"/>
    <w:rsid w:val="0083774E"/>
    <w:rsid w:val="00837A86"/>
    <w:rsid w:val="00840C67"/>
    <w:rsid w:val="00840D9B"/>
    <w:rsid w:val="00842179"/>
    <w:rsid w:val="0084252E"/>
    <w:rsid w:val="0084330A"/>
    <w:rsid w:val="00843316"/>
    <w:rsid w:val="00843C88"/>
    <w:rsid w:val="008444F0"/>
    <w:rsid w:val="008460B3"/>
    <w:rsid w:val="008461A4"/>
    <w:rsid w:val="00846226"/>
    <w:rsid w:val="00846B4C"/>
    <w:rsid w:val="00847000"/>
    <w:rsid w:val="00847F34"/>
    <w:rsid w:val="008507C0"/>
    <w:rsid w:val="008516DD"/>
    <w:rsid w:val="00853FD2"/>
    <w:rsid w:val="00855214"/>
    <w:rsid w:val="00856F9A"/>
    <w:rsid w:val="008610B9"/>
    <w:rsid w:val="008623E7"/>
    <w:rsid w:val="00866B41"/>
    <w:rsid w:val="0086782E"/>
    <w:rsid w:val="00867C8A"/>
    <w:rsid w:val="00867D18"/>
    <w:rsid w:val="00867DDC"/>
    <w:rsid w:val="0087048B"/>
    <w:rsid w:val="00870C51"/>
    <w:rsid w:val="00870DB4"/>
    <w:rsid w:val="00871627"/>
    <w:rsid w:val="0087190B"/>
    <w:rsid w:val="008732DC"/>
    <w:rsid w:val="00874678"/>
    <w:rsid w:val="00874D70"/>
    <w:rsid w:val="00880EA0"/>
    <w:rsid w:val="0088131E"/>
    <w:rsid w:val="00883369"/>
    <w:rsid w:val="00883599"/>
    <w:rsid w:val="00885512"/>
    <w:rsid w:val="0088654C"/>
    <w:rsid w:val="008875CF"/>
    <w:rsid w:val="008878A4"/>
    <w:rsid w:val="00887B48"/>
    <w:rsid w:val="00887E1A"/>
    <w:rsid w:val="00890846"/>
    <w:rsid w:val="00891ABE"/>
    <w:rsid w:val="00892AAA"/>
    <w:rsid w:val="0089487C"/>
    <w:rsid w:val="00895036"/>
    <w:rsid w:val="008A2483"/>
    <w:rsid w:val="008A3C21"/>
    <w:rsid w:val="008A4055"/>
    <w:rsid w:val="008A49E7"/>
    <w:rsid w:val="008A67EE"/>
    <w:rsid w:val="008A6BBC"/>
    <w:rsid w:val="008A74FE"/>
    <w:rsid w:val="008A79A9"/>
    <w:rsid w:val="008B04C3"/>
    <w:rsid w:val="008B06DB"/>
    <w:rsid w:val="008B26D3"/>
    <w:rsid w:val="008B577A"/>
    <w:rsid w:val="008B6619"/>
    <w:rsid w:val="008C13E0"/>
    <w:rsid w:val="008C1967"/>
    <w:rsid w:val="008C2507"/>
    <w:rsid w:val="008C3E5E"/>
    <w:rsid w:val="008C54DB"/>
    <w:rsid w:val="008D2823"/>
    <w:rsid w:val="008D3C14"/>
    <w:rsid w:val="008D404C"/>
    <w:rsid w:val="008D407D"/>
    <w:rsid w:val="008D44BD"/>
    <w:rsid w:val="008D498A"/>
    <w:rsid w:val="008D7AAC"/>
    <w:rsid w:val="008E26FC"/>
    <w:rsid w:val="008E5524"/>
    <w:rsid w:val="008E6040"/>
    <w:rsid w:val="008E6E85"/>
    <w:rsid w:val="008F03A7"/>
    <w:rsid w:val="008F0E57"/>
    <w:rsid w:val="008F24E1"/>
    <w:rsid w:val="008F2F7E"/>
    <w:rsid w:val="008F4630"/>
    <w:rsid w:val="008F4917"/>
    <w:rsid w:val="008F52DA"/>
    <w:rsid w:val="008F57E6"/>
    <w:rsid w:val="008F5989"/>
    <w:rsid w:val="008F624A"/>
    <w:rsid w:val="008F645E"/>
    <w:rsid w:val="009008AC"/>
    <w:rsid w:val="00901DC6"/>
    <w:rsid w:val="00902818"/>
    <w:rsid w:val="00902F80"/>
    <w:rsid w:val="00904E4D"/>
    <w:rsid w:val="009057DE"/>
    <w:rsid w:val="009067C0"/>
    <w:rsid w:val="00906D87"/>
    <w:rsid w:val="00910979"/>
    <w:rsid w:val="00911CE5"/>
    <w:rsid w:val="009137BE"/>
    <w:rsid w:val="0091490A"/>
    <w:rsid w:val="0091530F"/>
    <w:rsid w:val="00915585"/>
    <w:rsid w:val="00915F97"/>
    <w:rsid w:val="00916D77"/>
    <w:rsid w:val="00916EB5"/>
    <w:rsid w:val="009175DF"/>
    <w:rsid w:val="00917E31"/>
    <w:rsid w:val="009210CC"/>
    <w:rsid w:val="00925C82"/>
    <w:rsid w:val="00927934"/>
    <w:rsid w:val="00932ACB"/>
    <w:rsid w:val="00932C7A"/>
    <w:rsid w:val="009334BB"/>
    <w:rsid w:val="0093383E"/>
    <w:rsid w:val="00933CAD"/>
    <w:rsid w:val="00933E99"/>
    <w:rsid w:val="00934118"/>
    <w:rsid w:val="00935CC0"/>
    <w:rsid w:val="009379D7"/>
    <w:rsid w:val="009402EE"/>
    <w:rsid w:val="00942BC2"/>
    <w:rsid w:val="00943876"/>
    <w:rsid w:val="00944851"/>
    <w:rsid w:val="0094524D"/>
    <w:rsid w:val="00945A24"/>
    <w:rsid w:val="00945ECE"/>
    <w:rsid w:val="00947195"/>
    <w:rsid w:val="00951179"/>
    <w:rsid w:val="0095346C"/>
    <w:rsid w:val="00953719"/>
    <w:rsid w:val="00955049"/>
    <w:rsid w:val="00955BA5"/>
    <w:rsid w:val="00956226"/>
    <w:rsid w:val="009569CD"/>
    <w:rsid w:val="009607D2"/>
    <w:rsid w:val="0096356D"/>
    <w:rsid w:val="00963C50"/>
    <w:rsid w:val="00963ED7"/>
    <w:rsid w:val="00964E21"/>
    <w:rsid w:val="009658E5"/>
    <w:rsid w:val="009659C4"/>
    <w:rsid w:val="00965F58"/>
    <w:rsid w:val="00966658"/>
    <w:rsid w:val="00970F07"/>
    <w:rsid w:val="009711FF"/>
    <w:rsid w:val="00974E2F"/>
    <w:rsid w:val="00974FFD"/>
    <w:rsid w:val="009755DE"/>
    <w:rsid w:val="00975DEA"/>
    <w:rsid w:val="009767EF"/>
    <w:rsid w:val="009773E6"/>
    <w:rsid w:val="00981A3A"/>
    <w:rsid w:val="00982FFB"/>
    <w:rsid w:val="00984429"/>
    <w:rsid w:val="00984662"/>
    <w:rsid w:val="00984F14"/>
    <w:rsid w:val="00985883"/>
    <w:rsid w:val="00985CC6"/>
    <w:rsid w:val="00987AAC"/>
    <w:rsid w:val="00987D60"/>
    <w:rsid w:val="0099278B"/>
    <w:rsid w:val="00992E31"/>
    <w:rsid w:val="00993C24"/>
    <w:rsid w:val="009966EB"/>
    <w:rsid w:val="00996972"/>
    <w:rsid w:val="009972A8"/>
    <w:rsid w:val="009A0026"/>
    <w:rsid w:val="009A3322"/>
    <w:rsid w:val="009A4DDC"/>
    <w:rsid w:val="009A695B"/>
    <w:rsid w:val="009B2367"/>
    <w:rsid w:val="009B3DFF"/>
    <w:rsid w:val="009B6D0E"/>
    <w:rsid w:val="009C2E65"/>
    <w:rsid w:val="009C4428"/>
    <w:rsid w:val="009C4BE9"/>
    <w:rsid w:val="009C5E21"/>
    <w:rsid w:val="009C606A"/>
    <w:rsid w:val="009C6294"/>
    <w:rsid w:val="009C74E1"/>
    <w:rsid w:val="009C75E4"/>
    <w:rsid w:val="009D02E8"/>
    <w:rsid w:val="009D030D"/>
    <w:rsid w:val="009D0EB2"/>
    <w:rsid w:val="009D291D"/>
    <w:rsid w:val="009D2925"/>
    <w:rsid w:val="009D4778"/>
    <w:rsid w:val="009D5659"/>
    <w:rsid w:val="009D668F"/>
    <w:rsid w:val="009D6B26"/>
    <w:rsid w:val="009D6CD7"/>
    <w:rsid w:val="009E0FDA"/>
    <w:rsid w:val="009E178D"/>
    <w:rsid w:val="009E2873"/>
    <w:rsid w:val="009E3E78"/>
    <w:rsid w:val="009E3FCA"/>
    <w:rsid w:val="009E4891"/>
    <w:rsid w:val="009E4C68"/>
    <w:rsid w:val="009E4E5B"/>
    <w:rsid w:val="009E4E7B"/>
    <w:rsid w:val="009E7C43"/>
    <w:rsid w:val="009F0408"/>
    <w:rsid w:val="009F0E9F"/>
    <w:rsid w:val="009F12AA"/>
    <w:rsid w:val="009F19B2"/>
    <w:rsid w:val="009F2753"/>
    <w:rsid w:val="009F2C46"/>
    <w:rsid w:val="009F3485"/>
    <w:rsid w:val="009F378D"/>
    <w:rsid w:val="009F3929"/>
    <w:rsid w:val="009F3A0D"/>
    <w:rsid w:val="009F44A4"/>
    <w:rsid w:val="009F4D98"/>
    <w:rsid w:val="009F516D"/>
    <w:rsid w:val="009F5606"/>
    <w:rsid w:val="009F65A3"/>
    <w:rsid w:val="009F73F4"/>
    <w:rsid w:val="00A00003"/>
    <w:rsid w:val="00A013B6"/>
    <w:rsid w:val="00A0244B"/>
    <w:rsid w:val="00A0385C"/>
    <w:rsid w:val="00A03AE6"/>
    <w:rsid w:val="00A05DE2"/>
    <w:rsid w:val="00A06461"/>
    <w:rsid w:val="00A10D88"/>
    <w:rsid w:val="00A1136D"/>
    <w:rsid w:val="00A11F78"/>
    <w:rsid w:val="00A143A6"/>
    <w:rsid w:val="00A206C7"/>
    <w:rsid w:val="00A20961"/>
    <w:rsid w:val="00A21A7C"/>
    <w:rsid w:val="00A245EA"/>
    <w:rsid w:val="00A2566B"/>
    <w:rsid w:val="00A32A2C"/>
    <w:rsid w:val="00A330BD"/>
    <w:rsid w:val="00A34228"/>
    <w:rsid w:val="00A35881"/>
    <w:rsid w:val="00A37A12"/>
    <w:rsid w:val="00A408F1"/>
    <w:rsid w:val="00A410EB"/>
    <w:rsid w:val="00A41882"/>
    <w:rsid w:val="00A41D67"/>
    <w:rsid w:val="00A43E73"/>
    <w:rsid w:val="00A459AE"/>
    <w:rsid w:val="00A469AF"/>
    <w:rsid w:val="00A46B46"/>
    <w:rsid w:val="00A46F33"/>
    <w:rsid w:val="00A47DFC"/>
    <w:rsid w:val="00A50081"/>
    <w:rsid w:val="00A505FC"/>
    <w:rsid w:val="00A50BC4"/>
    <w:rsid w:val="00A50E6F"/>
    <w:rsid w:val="00A538B0"/>
    <w:rsid w:val="00A54010"/>
    <w:rsid w:val="00A54F81"/>
    <w:rsid w:val="00A54F91"/>
    <w:rsid w:val="00A55DA3"/>
    <w:rsid w:val="00A55F9A"/>
    <w:rsid w:val="00A57CEE"/>
    <w:rsid w:val="00A60870"/>
    <w:rsid w:val="00A63304"/>
    <w:rsid w:val="00A66F96"/>
    <w:rsid w:val="00A67EEC"/>
    <w:rsid w:val="00A7132A"/>
    <w:rsid w:val="00A7240D"/>
    <w:rsid w:val="00A7315B"/>
    <w:rsid w:val="00A75346"/>
    <w:rsid w:val="00A77150"/>
    <w:rsid w:val="00A7733A"/>
    <w:rsid w:val="00A77B7A"/>
    <w:rsid w:val="00A77FA9"/>
    <w:rsid w:val="00A810FF"/>
    <w:rsid w:val="00A8118A"/>
    <w:rsid w:val="00A81BFC"/>
    <w:rsid w:val="00A81C8B"/>
    <w:rsid w:val="00A827EC"/>
    <w:rsid w:val="00A84BB1"/>
    <w:rsid w:val="00A85755"/>
    <w:rsid w:val="00A864F1"/>
    <w:rsid w:val="00A87122"/>
    <w:rsid w:val="00A872DD"/>
    <w:rsid w:val="00A87718"/>
    <w:rsid w:val="00A9051A"/>
    <w:rsid w:val="00A918B4"/>
    <w:rsid w:val="00A922A1"/>
    <w:rsid w:val="00A92474"/>
    <w:rsid w:val="00A92C66"/>
    <w:rsid w:val="00A92E7E"/>
    <w:rsid w:val="00A93B88"/>
    <w:rsid w:val="00A974F6"/>
    <w:rsid w:val="00A97D5B"/>
    <w:rsid w:val="00AA0AE4"/>
    <w:rsid w:val="00AA0BB0"/>
    <w:rsid w:val="00AA1179"/>
    <w:rsid w:val="00AA1CD7"/>
    <w:rsid w:val="00AA4A9A"/>
    <w:rsid w:val="00AA6D8C"/>
    <w:rsid w:val="00AA7330"/>
    <w:rsid w:val="00AB03A1"/>
    <w:rsid w:val="00AB3B86"/>
    <w:rsid w:val="00AB58A3"/>
    <w:rsid w:val="00AB5D02"/>
    <w:rsid w:val="00AB5E18"/>
    <w:rsid w:val="00AB6A0E"/>
    <w:rsid w:val="00AB7F79"/>
    <w:rsid w:val="00AC1A69"/>
    <w:rsid w:val="00AC3162"/>
    <w:rsid w:val="00AC332F"/>
    <w:rsid w:val="00AC33B9"/>
    <w:rsid w:val="00AC45FA"/>
    <w:rsid w:val="00AC462F"/>
    <w:rsid w:val="00AC562A"/>
    <w:rsid w:val="00AC6DF9"/>
    <w:rsid w:val="00AC7779"/>
    <w:rsid w:val="00AD00A3"/>
    <w:rsid w:val="00AD0C41"/>
    <w:rsid w:val="00AD2D30"/>
    <w:rsid w:val="00AD2F35"/>
    <w:rsid w:val="00AD3AA3"/>
    <w:rsid w:val="00AD49EA"/>
    <w:rsid w:val="00AD5CE3"/>
    <w:rsid w:val="00AD5F9E"/>
    <w:rsid w:val="00AD69E7"/>
    <w:rsid w:val="00AD7211"/>
    <w:rsid w:val="00AE032B"/>
    <w:rsid w:val="00AE06A8"/>
    <w:rsid w:val="00AE140C"/>
    <w:rsid w:val="00AE2FDC"/>
    <w:rsid w:val="00AE33DA"/>
    <w:rsid w:val="00AE3E25"/>
    <w:rsid w:val="00AE5F57"/>
    <w:rsid w:val="00AE6ACC"/>
    <w:rsid w:val="00AF0286"/>
    <w:rsid w:val="00AF1529"/>
    <w:rsid w:val="00AF1597"/>
    <w:rsid w:val="00AF2F44"/>
    <w:rsid w:val="00AF4513"/>
    <w:rsid w:val="00AF4663"/>
    <w:rsid w:val="00AF5303"/>
    <w:rsid w:val="00AF5731"/>
    <w:rsid w:val="00AF5BBF"/>
    <w:rsid w:val="00AF5E1B"/>
    <w:rsid w:val="00AF6134"/>
    <w:rsid w:val="00AF65C7"/>
    <w:rsid w:val="00AF78CE"/>
    <w:rsid w:val="00AF7AED"/>
    <w:rsid w:val="00AF7C56"/>
    <w:rsid w:val="00B011AB"/>
    <w:rsid w:val="00B02AEE"/>
    <w:rsid w:val="00B03577"/>
    <w:rsid w:val="00B035F2"/>
    <w:rsid w:val="00B040F1"/>
    <w:rsid w:val="00B0526B"/>
    <w:rsid w:val="00B11935"/>
    <w:rsid w:val="00B119AC"/>
    <w:rsid w:val="00B11E24"/>
    <w:rsid w:val="00B12260"/>
    <w:rsid w:val="00B12880"/>
    <w:rsid w:val="00B1388F"/>
    <w:rsid w:val="00B146D6"/>
    <w:rsid w:val="00B15AE9"/>
    <w:rsid w:val="00B15CD3"/>
    <w:rsid w:val="00B17476"/>
    <w:rsid w:val="00B21B46"/>
    <w:rsid w:val="00B2205A"/>
    <w:rsid w:val="00B22A62"/>
    <w:rsid w:val="00B22E60"/>
    <w:rsid w:val="00B246BF"/>
    <w:rsid w:val="00B25E82"/>
    <w:rsid w:val="00B26340"/>
    <w:rsid w:val="00B26B91"/>
    <w:rsid w:val="00B27AC4"/>
    <w:rsid w:val="00B3058F"/>
    <w:rsid w:val="00B308A9"/>
    <w:rsid w:val="00B32B21"/>
    <w:rsid w:val="00B32FD0"/>
    <w:rsid w:val="00B33D37"/>
    <w:rsid w:val="00B37185"/>
    <w:rsid w:val="00B3750C"/>
    <w:rsid w:val="00B40053"/>
    <w:rsid w:val="00B43C6A"/>
    <w:rsid w:val="00B441DB"/>
    <w:rsid w:val="00B44320"/>
    <w:rsid w:val="00B45F4B"/>
    <w:rsid w:val="00B51554"/>
    <w:rsid w:val="00B51F92"/>
    <w:rsid w:val="00B525A8"/>
    <w:rsid w:val="00B529A8"/>
    <w:rsid w:val="00B54D5A"/>
    <w:rsid w:val="00B54DA5"/>
    <w:rsid w:val="00B55EE2"/>
    <w:rsid w:val="00B571AC"/>
    <w:rsid w:val="00B576F8"/>
    <w:rsid w:val="00B6134B"/>
    <w:rsid w:val="00B62570"/>
    <w:rsid w:val="00B6280A"/>
    <w:rsid w:val="00B63AA6"/>
    <w:rsid w:val="00B70833"/>
    <w:rsid w:val="00B70DA3"/>
    <w:rsid w:val="00B715E6"/>
    <w:rsid w:val="00B71B57"/>
    <w:rsid w:val="00B72110"/>
    <w:rsid w:val="00B72191"/>
    <w:rsid w:val="00B72C8E"/>
    <w:rsid w:val="00B73507"/>
    <w:rsid w:val="00B73890"/>
    <w:rsid w:val="00B74948"/>
    <w:rsid w:val="00B7576F"/>
    <w:rsid w:val="00B76EA3"/>
    <w:rsid w:val="00B80603"/>
    <w:rsid w:val="00B807DE"/>
    <w:rsid w:val="00B80A79"/>
    <w:rsid w:val="00B80F52"/>
    <w:rsid w:val="00B816EC"/>
    <w:rsid w:val="00B82A56"/>
    <w:rsid w:val="00B82B07"/>
    <w:rsid w:val="00B84230"/>
    <w:rsid w:val="00B86ED8"/>
    <w:rsid w:val="00B90995"/>
    <w:rsid w:val="00B90CFD"/>
    <w:rsid w:val="00B91E91"/>
    <w:rsid w:val="00B92E47"/>
    <w:rsid w:val="00B931A8"/>
    <w:rsid w:val="00B95180"/>
    <w:rsid w:val="00B9598A"/>
    <w:rsid w:val="00B95C27"/>
    <w:rsid w:val="00B960B3"/>
    <w:rsid w:val="00B96401"/>
    <w:rsid w:val="00B964EA"/>
    <w:rsid w:val="00BA0685"/>
    <w:rsid w:val="00BA1826"/>
    <w:rsid w:val="00BA487B"/>
    <w:rsid w:val="00BA54ED"/>
    <w:rsid w:val="00BB21FF"/>
    <w:rsid w:val="00BB23BD"/>
    <w:rsid w:val="00BB354C"/>
    <w:rsid w:val="00BB3C6C"/>
    <w:rsid w:val="00BB4054"/>
    <w:rsid w:val="00BB5E32"/>
    <w:rsid w:val="00BB66AF"/>
    <w:rsid w:val="00BB7F02"/>
    <w:rsid w:val="00BC04E4"/>
    <w:rsid w:val="00BC0E27"/>
    <w:rsid w:val="00BC4688"/>
    <w:rsid w:val="00BC4EF0"/>
    <w:rsid w:val="00BC50DE"/>
    <w:rsid w:val="00BC5B26"/>
    <w:rsid w:val="00BC5B75"/>
    <w:rsid w:val="00BC6FAA"/>
    <w:rsid w:val="00BC7219"/>
    <w:rsid w:val="00BC7484"/>
    <w:rsid w:val="00BD140A"/>
    <w:rsid w:val="00BD186E"/>
    <w:rsid w:val="00BD1C49"/>
    <w:rsid w:val="00BD3372"/>
    <w:rsid w:val="00BD3966"/>
    <w:rsid w:val="00BD480B"/>
    <w:rsid w:val="00BD667F"/>
    <w:rsid w:val="00BD70B5"/>
    <w:rsid w:val="00BE0E02"/>
    <w:rsid w:val="00BE0F85"/>
    <w:rsid w:val="00BE12A4"/>
    <w:rsid w:val="00BE1D90"/>
    <w:rsid w:val="00BE5EEC"/>
    <w:rsid w:val="00BE624D"/>
    <w:rsid w:val="00BE644E"/>
    <w:rsid w:val="00BE706F"/>
    <w:rsid w:val="00BE78E9"/>
    <w:rsid w:val="00BF0312"/>
    <w:rsid w:val="00BF3415"/>
    <w:rsid w:val="00BF5DBA"/>
    <w:rsid w:val="00BF6C47"/>
    <w:rsid w:val="00BF794A"/>
    <w:rsid w:val="00BF7DAC"/>
    <w:rsid w:val="00C00F67"/>
    <w:rsid w:val="00C01B34"/>
    <w:rsid w:val="00C0355C"/>
    <w:rsid w:val="00C06571"/>
    <w:rsid w:val="00C06EF0"/>
    <w:rsid w:val="00C1449C"/>
    <w:rsid w:val="00C149F8"/>
    <w:rsid w:val="00C1520A"/>
    <w:rsid w:val="00C1568E"/>
    <w:rsid w:val="00C16149"/>
    <w:rsid w:val="00C16C76"/>
    <w:rsid w:val="00C17921"/>
    <w:rsid w:val="00C204FA"/>
    <w:rsid w:val="00C20707"/>
    <w:rsid w:val="00C20E6F"/>
    <w:rsid w:val="00C221AB"/>
    <w:rsid w:val="00C24E44"/>
    <w:rsid w:val="00C26084"/>
    <w:rsid w:val="00C3325E"/>
    <w:rsid w:val="00C33EB4"/>
    <w:rsid w:val="00C35D1A"/>
    <w:rsid w:val="00C3641C"/>
    <w:rsid w:val="00C3744F"/>
    <w:rsid w:val="00C37A0A"/>
    <w:rsid w:val="00C4101F"/>
    <w:rsid w:val="00C4374B"/>
    <w:rsid w:val="00C43E4B"/>
    <w:rsid w:val="00C44152"/>
    <w:rsid w:val="00C454B8"/>
    <w:rsid w:val="00C4584E"/>
    <w:rsid w:val="00C45EC5"/>
    <w:rsid w:val="00C46799"/>
    <w:rsid w:val="00C47C3C"/>
    <w:rsid w:val="00C47D15"/>
    <w:rsid w:val="00C55AE6"/>
    <w:rsid w:val="00C55E70"/>
    <w:rsid w:val="00C574A4"/>
    <w:rsid w:val="00C57563"/>
    <w:rsid w:val="00C57621"/>
    <w:rsid w:val="00C5767C"/>
    <w:rsid w:val="00C605F2"/>
    <w:rsid w:val="00C614C1"/>
    <w:rsid w:val="00C620AB"/>
    <w:rsid w:val="00C62CED"/>
    <w:rsid w:val="00C63030"/>
    <w:rsid w:val="00C631F5"/>
    <w:rsid w:val="00C632FA"/>
    <w:rsid w:val="00C637C9"/>
    <w:rsid w:val="00C6396D"/>
    <w:rsid w:val="00C63D41"/>
    <w:rsid w:val="00C64CD6"/>
    <w:rsid w:val="00C709E8"/>
    <w:rsid w:val="00C727D2"/>
    <w:rsid w:val="00C72DF9"/>
    <w:rsid w:val="00C73586"/>
    <w:rsid w:val="00C73EAF"/>
    <w:rsid w:val="00C74EC7"/>
    <w:rsid w:val="00C74EEF"/>
    <w:rsid w:val="00C751FB"/>
    <w:rsid w:val="00C77EF0"/>
    <w:rsid w:val="00C80DDE"/>
    <w:rsid w:val="00C84D9C"/>
    <w:rsid w:val="00C85017"/>
    <w:rsid w:val="00C90878"/>
    <w:rsid w:val="00C92926"/>
    <w:rsid w:val="00C92AD8"/>
    <w:rsid w:val="00C92B9A"/>
    <w:rsid w:val="00C9784E"/>
    <w:rsid w:val="00CA08F2"/>
    <w:rsid w:val="00CA1E69"/>
    <w:rsid w:val="00CA36F2"/>
    <w:rsid w:val="00CA3B37"/>
    <w:rsid w:val="00CA5C14"/>
    <w:rsid w:val="00CA6208"/>
    <w:rsid w:val="00CA62F7"/>
    <w:rsid w:val="00CA70BE"/>
    <w:rsid w:val="00CB06B3"/>
    <w:rsid w:val="00CB226B"/>
    <w:rsid w:val="00CB2F83"/>
    <w:rsid w:val="00CB4D62"/>
    <w:rsid w:val="00CB677E"/>
    <w:rsid w:val="00CB7154"/>
    <w:rsid w:val="00CB73DB"/>
    <w:rsid w:val="00CB772A"/>
    <w:rsid w:val="00CB7EBA"/>
    <w:rsid w:val="00CC0262"/>
    <w:rsid w:val="00CC1098"/>
    <w:rsid w:val="00CC1260"/>
    <w:rsid w:val="00CC22FF"/>
    <w:rsid w:val="00CC3609"/>
    <w:rsid w:val="00CC45D7"/>
    <w:rsid w:val="00CD0EFC"/>
    <w:rsid w:val="00CD278D"/>
    <w:rsid w:val="00CD2FF4"/>
    <w:rsid w:val="00CD36A8"/>
    <w:rsid w:val="00CD3A20"/>
    <w:rsid w:val="00CD43E4"/>
    <w:rsid w:val="00CD441A"/>
    <w:rsid w:val="00CD61C6"/>
    <w:rsid w:val="00CE0818"/>
    <w:rsid w:val="00CE1DEE"/>
    <w:rsid w:val="00CE2B5F"/>
    <w:rsid w:val="00CE351E"/>
    <w:rsid w:val="00CE40FC"/>
    <w:rsid w:val="00CE429C"/>
    <w:rsid w:val="00CE60F4"/>
    <w:rsid w:val="00CE6F7F"/>
    <w:rsid w:val="00CE729B"/>
    <w:rsid w:val="00CF272E"/>
    <w:rsid w:val="00CF36A5"/>
    <w:rsid w:val="00CF3826"/>
    <w:rsid w:val="00CF3868"/>
    <w:rsid w:val="00CF3988"/>
    <w:rsid w:val="00CF44A2"/>
    <w:rsid w:val="00CF4C49"/>
    <w:rsid w:val="00CF50DC"/>
    <w:rsid w:val="00CF52C5"/>
    <w:rsid w:val="00CF5C7B"/>
    <w:rsid w:val="00CF604B"/>
    <w:rsid w:val="00CF60BA"/>
    <w:rsid w:val="00CF6916"/>
    <w:rsid w:val="00CF7683"/>
    <w:rsid w:val="00CF793D"/>
    <w:rsid w:val="00CF7F3B"/>
    <w:rsid w:val="00D0164A"/>
    <w:rsid w:val="00D039CF"/>
    <w:rsid w:val="00D03C87"/>
    <w:rsid w:val="00D03E11"/>
    <w:rsid w:val="00D04A81"/>
    <w:rsid w:val="00D050EC"/>
    <w:rsid w:val="00D05DD8"/>
    <w:rsid w:val="00D06147"/>
    <w:rsid w:val="00D062A0"/>
    <w:rsid w:val="00D076FA"/>
    <w:rsid w:val="00D07CE8"/>
    <w:rsid w:val="00D11AB5"/>
    <w:rsid w:val="00D1259C"/>
    <w:rsid w:val="00D12C38"/>
    <w:rsid w:val="00D13E1A"/>
    <w:rsid w:val="00D14C59"/>
    <w:rsid w:val="00D14D01"/>
    <w:rsid w:val="00D1520D"/>
    <w:rsid w:val="00D15E07"/>
    <w:rsid w:val="00D166DA"/>
    <w:rsid w:val="00D17976"/>
    <w:rsid w:val="00D17DED"/>
    <w:rsid w:val="00D17DF9"/>
    <w:rsid w:val="00D215F6"/>
    <w:rsid w:val="00D218BC"/>
    <w:rsid w:val="00D22289"/>
    <w:rsid w:val="00D22B08"/>
    <w:rsid w:val="00D23B7C"/>
    <w:rsid w:val="00D26218"/>
    <w:rsid w:val="00D27443"/>
    <w:rsid w:val="00D30D89"/>
    <w:rsid w:val="00D3239E"/>
    <w:rsid w:val="00D33286"/>
    <w:rsid w:val="00D33D45"/>
    <w:rsid w:val="00D3448C"/>
    <w:rsid w:val="00D34617"/>
    <w:rsid w:val="00D34C5A"/>
    <w:rsid w:val="00D352A7"/>
    <w:rsid w:val="00D359A8"/>
    <w:rsid w:val="00D35D29"/>
    <w:rsid w:val="00D40BDC"/>
    <w:rsid w:val="00D40F29"/>
    <w:rsid w:val="00D42A24"/>
    <w:rsid w:val="00D431E9"/>
    <w:rsid w:val="00D43C0C"/>
    <w:rsid w:val="00D50908"/>
    <w:rsid w:val="00D510C7"/>
    <w:rsid w:val="00D51B55"/>
    <w:rsid w:val="00D52167"/>
    <w:rsid w:val="00D54829"/>
    <w:rsid w:val="00D5630F"/>
    <w:rsid w:val="00D56E88"/>
    <w:rsid w:val="00D57084"/>
    <w:rsid w:val="00D5745D"/>
    <w:rsid w:val="00D57905"/>
    <w:rsid w:val="00D57E50"/>
    <w:rsid w:val="00D615F9"/>
    <w:rsid w:val="00D62E69"/>
    <w:rsid w:val="00D63683"/>
    <w:rsid w:val="00D638A7"/>
    <w:rsid w:val="00D662D9"/>
    <w:rsid w:val="00D66702"/>
    <w:rsid w:val="00D70AB8"/>
    <w:rsid w:val="00D70BA1"/>
    <w:rsid w:val="00D711E7"/>
    <w:rsid w:val="00D7162C"/>
    <w:rsid w:val="00D74DFA"/>
    <w:rsid w:val="00D755F5"/>
    <w:rsid w:val="00D757D7"/>
    <w:rsid w:val="00D75E72"/>
    <w:rsid w:val="00D76150"/>
    <w:rsid w:val="00D77E3C"/>
    <w:rsid w:val="00D80BB4"/>
    <w:rsid w:val="00D80F61"/>
    <w:rsid w:val="00D834B7"/>
    <w:rsid w:val="00D8640F"/>
    <w:rsid w:val="00D86E03"/>
    <w:rsid w:val="00D870CA"/>
    <w:rsid w:val="00D8796A"/>
    <w:rsid w:val="00D90386"/>
    <w:rsid w:val="00D90ECD"/>
    <w:rsid w:val="00D90F0E"/>
    <w:rsid w:val="00D90FA3"/>
    <w:rsid w:val="00D91D71"/>
    <w:rsid w:val="00D9570D"/>
    <w:rsid w:val="00D97C8A"/>
    <w:rsid w:val="00DA0E63"/>
    <w:rsid w:val="00DA1681"/>
    <w:rsid w:val="00DA18D9"/>
    <w:rsid w:val="00DA2AF0"/>
    <w:rsid w:val="00DA2BF6"/>
    <w:rsid w:val="00DA34ED"/>
    <w:rsid w:val="00DA4B9E"/>
    <w:rsid w:val="00DA7ADD"/>
    <w:rsid w:val="00DB454E"/>
    <w:rsid w:val="00DB4C7C"/>
    <w:rsid w:val="00DB59CB"/>
    <w:rsid w:val="00DB6B1B"/>
    <w:rsid w:val="00DB7208"/>
    <w:rsid w:val="00DB7BD6"/>
    <w:rsid w:val="00DB7D11"/>
    <w:rsid w:val="00DB7F62"/>
    <w:rsid w:val="00DC035F"/>
    <w:rsid w:val="00DC0FBF"/>
    <w:rsid w:val="00DC2096"/>
    <w:rsid w:val="00DC38B1"/>
    <w:rsid w:val="00DC5B39"/>
    <w:rsid w:val="00DC631D"/>
    <w:rsid w:val="00DC66AE"/>
    <w:rsid w:val="00DC6D9B"/>
    <w:rsid w:val="00DD07A9"/>
    <w:rsid w:val="00DD16CC"/>
    <w:rsid w:val="00DD18A2"/>
    <w:rsid w:val="00DD1A83"/>
    <w:rsid w:val="00DD245F"/>
    <w:rsid w:val="00DD28B7"/>
    <w:rsid w:val="00DD3E89"/>
    <w:rsid w:val="00DD5C77"/>
    <w:rsid w:val="00DE042D"/>
    <w:rsid w:val="00DE0845"/>
    <w:rsid w:val="00DE1313"/>
    <w:rsid w:val="00DE2070"/>
    <w:rsid w:val="00DE36D7"/>
    <w:rsid w:val="00DE5A4E"/>
    <w:rsid w:val="00DE712B"/>
    <w:rsid w:val="00DE7520"/>
    <w:rsid w:val="00DF0518"/>
    <w:rsid w:val="00DF066D"/>
    <w:rsid w:val="00DF3A9D"/>
    <w:rsid w:val="00DF632D"/>
    <w:rsid w:val="00E00028"/>
    <w:rsid w:val="00E00893"/>
    <w:rsid w:val="00E00D4A"/>
    <w:rsid w:val="00E0187A"/>
    <w:rsid w:val="00E02DAD"/>
    <w:rsid w:val="00E033B3"/>
    <w:rsid w:val="00E04A39"/>
    <w:rsid w:val="00E05EBC"/>
    <w:rsid w:val="00E06166"/>
    <w:rsid w:val="00E10FD6"/>
    <w:rsid w:val="00E11EF4"/>
    <w:rsid w:val="00E13072"/>
    <w:rsid w:val="00E14190"/>
    <w:rsid w:val="00E1499C"/>
    <w:rsid w:val="00E15421"/>
    <w:rsid w:val="00E15AD9"/>
    <w:rsid w:val="00E202E7"/>
    <w:rsid w:val="00E213AB"/>
    <w:rsid w:val="00E21A85"/>
    <w:rsid w:val="00E21CCF"/>
    <w:rsid w:val="00E23979"/>
    <w:rsid w:val="00E23AF6"/>
    <w:rsid w:val="00E2559D"/>
    <w:rsid w:val="00E25739"/>
    <w:rsid w:val="00E2579D"/>
    <w:rsid w:val="00E27768"/>
    <w:rsid w:val="00E27BED"/>
    <w:rsid w:val="00E336F2"/>
    <w:rsid w:val="00E35388"/>
    <w:rsid w:val="00E35EF9"/>
    <w:rsid w:val="00E364F3"/>
    <w:rsid w:val="00E37336"/>
    <w:rsid w:val="00E375F1"/>
    <w:rsid w:val="00E413B3"/>
    <w:rsid w:val="00E43C02"/>
    <w:rsid w:val="00E4520B"/>
    <w:rsid w:val="00E516FC"/>
    <w:rsid w:val="00E51A5B"/>
    <w:rsid w:val="00E524E0"/>
    <w:rsid w:val="00E526E1"/>
    <w:rsid w:val="00E52B9D"/>
    <w:rsid w:val="00E52DC1"/>
    <w:rsid w:val="00E536DF"/>
    <w:rsid w:val="00E54068"/>
    <w:rsid w:val="00E54247"/>
    <w:rsid w:val="00E5491D"/>
    <w:rsid w:val="00E5573D"/>
    <w:rsid w:val="00E571B0"/>
    <w:rsid w:val="00E578DF"/>
    <w:rsid w:val="00E609F7"/>
    <w:rsid w:val="00E6144C"/>
    <w:rsid w:val="00E61EA3"/>
    <w:rsid w:val="00E64975"/>
    <w:rsid w:val="00E64A24"/>
    <w:rsid w:val="00E64D01"/>
    <w:rsid w:val="00E6627C"/>
    <w:rsid w:val="00E66AD7"/>
    <w:rsid w:val="00E70DF4"/>
    <w:rsid w:val="00E73F02"/>
    <w:rsid w:val="00E74917"/>
    <w:rsid w:val="00E779B8"/>
    <w:rsid w:val="00E826E3"/>
    <w:rsid w:val="00E855C1"/>
    <w:rsid w:val="00E868CD"/>
    <w:rsid w:val="00E87C1A"/>
    <w:rsid w:val="00E87E1B"/>
    <w:rsid w:val="00E90794"/>
    <w:rsid w:val="00E91E30"/>
    <w:rsid w:val="00E920EA"/>
    <w:rsid w:val="00E92C23"/>
    <w:rsid w:val="00E938A6"/>
    <w:rsid w:val="00E94462"/>
    <w:rsid w:val="00E94C77"/>
    <w:rsid w:val="00E95354"/>
    <w:rsid w:val="00E96C39"/>
    <w:rsid w:val="00EA0047"/>
    <w:rsid w:val="00EA13D2"/>
    <w:rsid w:val="00EA2FE7"/>
    <w:rsid w:val="00EA369E"/>
    <w:rsid w:val="00EA3D96"/>
    <w:rsid w:val="00EA41D1"/>
    <w:rsid w:val="00EA5CDA"/>
    <w:rsid w:val="00EA7541"/>
    <w:rsid w:val="00EA76A7"/>
    <w:rsid w:val="00EB0919"/>
    <w:rsid w:val="00EB0BB0"/>
    <w:rsid w:val="00EB0DB0"/>
    <w:rsid w:val="00EB1C17"/>
    <w:rsid w:val="00EB1C50"/>
    <w:rsid w:val="00EB2E55"/>
    <w:rsid w:val="00EB5048"/>
    <w:rsid w:val="00EB6AF3"/>
    <w:rsid w:val="00EB6B04"/>
    <w:rsid w:val="00EB7307"/>
    <w:rsid w:val="00EB794E"/>
    <w:rsid w:val="00EB7ADF"/>
    <w:rsid w:val="00EB7CCD"/>
    <w:rsid w:val="00EC1D27"/>
    <w:rsid w:val="00EC2F74"/>
    <w:rsid w:val="00EC45DB"/>
    <w:rsid w:val="00EC6917"/>
    <w:rsid w:val="00ED0166"/>
    <w:rsid w:val="00ED0D5F"/>
    <w:rsid w:val="00ED2CCA"/>
    <w:rsid w:val="00ED2E24"/>
    <w:rsid w:val="00ED32EA"/>
    <w:rsid w:val="00ED3738"/>
    <w:rsid w:val="00ED4BDD"/>
    <w:rsid w:val="00ED4CE9"/>
    <w:rsid w:val="00ED4F02"/>
    <w:rsid w:val="00ED5111"/>
    <w:rsid w:val="00ED5F98"/>
    <w:rsid w:val="00ED60C3"/>
    <w:rsid w:val="00ED7878"/>
    <w:rsid w:val="00EE0E1B"/>
    <w:rsid w:val="00EE114E"/>
    <w:rsid w:val="00EE2081"/>
    <w:rsid w:val="00EE35F5"/>
    <w:rsid w:val="00EE3999"/>
    <w:rsid w:val="00EE6BE7"/>
    <w:rsid w:val="00EF00AD"/>
    <w:rsid w:val="00EF1204"/>
    <w:rsid w:val="00EF1699"/>
    <w:rsid w:val="00EF2509"/>
    <w:rsid w:val="00EF2F54"/>
    <w:rsid w:val="00EF476B"/>
    <w:rsid w:val="00EF6340"/>
    <w:rsid w:val="00EF7AAC"/>
    <w:rsid w:val="00EF7B75"/>
    <w:rsid w:val="00F0034A"/>
    <w:rsid w:val="00F014CE"/>
    <w:rsid w:val="00F01CD4"/>
    <w:rsid w:val="00F023E6"/>
    <w:rsid w:val="00F02D65"/>
    <w:rsid w:val="00F02ED0"/>
    <w:rsid w:val="00F049C0"/>
    <w:rsid w:val="00F0500E"/>
    <w:rsid w:val="00F05434"/>
    <w:rsid w:val="00F065E7"/>
    <w:rsid w:val="00F110A1"/>
    <w:rsid w:val="00F13DE8"/>
    <w:rsid w:val="00F152BC"/>
    <w:rsid w:val="00F1558B"/>
    <w:rsid w:val="00F20DEE"/>
    <w:rsid w:val="00F2495C"/>
    <w:rsid w:val="00F24E5A"/>
    <w:rsid w:val="00F2652A"/>
    <w:rsid w:val="00F26CF2"/>
    <w:rsid w:val="00F3075D"/>
    <w:rsid w:val="00F30FB5"/>
    <w:rsid w:val="00F31ECD"/>
    <w:rsid w:val="00F338AB"/>
    <w:rsid w:val="00F3492B"/>
    <w:rsid w:val="00F35853"/>
    <w:rsid w:val="00F4024B"/>
    <w:rsid w:val="00F40724"/>
    <w:rsid w:val="00F4092F"/>
    <w:rsid w:val="00F40A24"/>
    <w:rsid w:val="00F42CBB"/>
    <w:rsid w:val="00F430F0"/>
    <w:rsid w:val="00F44C1F"/>
    <w:rsid w:val="00F50E27"/>
    <w:rsid w:val="00F52F3F"/>
    <w:rsid w:val="00F53342"/>
    <w:rsid w:val="00F533BF"/>
    <w:rsid w:val="00F54DC4"/>
    <w:rsid w:val="00F55700"/>
    <w:rsid w:val="00F5607A"/>
    <w:rsid w:val="00F56284"/>
    <w:rsid w:val="00F56A04"/>
    <w:rsid w:val="00F61BBE"/>
    <w:rsid w:val="00F63425"/>
    <w:rsid w:val="00F63912"/>
    <w:rsid w:val="00F64859"/>
    <w:rsid w:val="00F65A3A"/>
    <w:rsid w:val="00F6676A"/>
    <w:rsid w:val="00F67A07"/>
    <w:rsid w:val="00F70AA8"/>
    <w:rsid w:val="00F72591"/>
    <w:rsid w:val="00F730BD"/>
    <w:rsid w:val="00F73900"/>
    <w:rsid w:val="00F754C6"/>
    <w:rsid w:val="00F771DA"/>
    <w:rsid w:val="00F775DF"/>
    <w:rsid w:val="00F812B9"/>
    <w:rsid w:val="00F819D2"/>
    <w:rsid w:val="00F83F13"/>
    <w:rsid w:val="00F8404D"/>
    <w:rsid w:val="00F8459E"/>
    <w:rsid w:val="00F84ED7"/>
    <w:rsid w:val="00F8678D"/>
    <w:rsid w:val="00F8705A"/>
    <w:rsid w:val="00F900DD"/>
    <w:rsid w:val="00F90ACB"/>
    <w:rsid w:val="00F91169"/>
    <w:rsid w:val="00F9419B"/>
    <w:rsid w:val="00F94677"/>
    <w:rsid w:val="00F960D5"/>
    <w:rsid w:val="00F963AD"/>
    <w:rsid w:val="00F96F1D"/>
    <w:rsid w:val="00F97827"/>
    <w:rsid w:val="00F9788A"/>
    <w:rsid w:val="00FA03D1"/>
    <w:rsid w:val="00FA044C"/>
    <w:rsid w:val="00FA0D4A"/>
    <w:rsid w:val="00FA2054"/>
    <w:rsid w:val="00FA26AD"/>
    <w:rsid w:val="00FA2E51"/>
    <w:rsid w:val="00FA55BC"/>
    <w:rsid w:val="00FA5FAF"/>
    <w:rsid w:val="00FB00B7"/>
    <w:rsid w:val="00FB0821"/>
    <w:rsid w:val="00FB32D9"/>
    <w:rsid w:val="00FB3670"/>
    <w:rsid w:val="00FB5D7C"/>
    <w:rsid w:val="00FB60EB"/>
    <w:rsid w:val="00FB674E"/>
    <w:rsid w:val="00FC0959"/>
    <w:rsid w:val="00FC0CE5"/>
    <w:rsid w:val="00FC0E45"/>
    <w:rsid w:val="00FC12B5"/>
    <w:rsid w:val="00FC17B7"/>
    <w:rsid w:val="00FC19F4"/>
    <w:rsid w:val="00FC2AFF"/>
    <w:rsid w:val="00FD023B"/>
    <w:rsid w:val="00FD118D"/>
    <w:rsid w:val="00FD4448"/>
    <w:rsid w:val="00FD66C8"/>
    <w:rsid w:val="00FD7626"/>
    <w:rsid w:val="00FD767F"/>
    <w:rsid w:val="00FD7860"/>
    <w:rsid w:val="00FE1A38"/>
    <w:rsid w:val="00FE2460"/>
    <w:rsid w:val="00FE65F2"/>
    <w:rsid w:val="00FF0EE8"/>
    <w:rsid w:val="00FF1B66"/>
    <w:rsid w:val="00FF2EC5"/>
    <w:rsid w:val="00FF3733"/>
    <w:rsid w:val="00FF4542"/>
    <w:rsid w:val="00FF462D"/>
    <w:rsid w:val="00FF4935"/>
    <w:rsid w:val="00FF51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 o:allowincell="f" fill="f" fillcolor="white" stroke="f">
      <v:fill color="white" on="f"/>
      <v:stroke on="f"/>
    </o:shapedefaults>
    <o:shapelayout v:ext="edit">
      <o:idmap v:ext="edit" data="2"/>
    </o:shapelayout>
  </w:shapeDefaults>
  <w:decimalSymbol w:val=","/>
  <w:listSeparator w:val=";"/>
  <w14:docId w14:val="21DA07BE"/>
  <w15:docId w15:val="{2DF4CF69-FFA5-42F1-A6C0-44317E42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E25"/>
  </w:style>
  <w:style w:type="paragraph" w:styleId="Ttulo1">
    <w:name w:val="heading 1"/>
    <w:basedOn w:val="Padro"/>
    <w:next w:val="Corpodetexto"/>
    <w:pPr>
      <w:keepNext/>
      <w:tabs>
        <w:tab w:val="num" w:pos="432"/>
      </w:tabs>
      <w:ind w:left="432" w:hanging="432"/>
      <w:jc w:val="center"/>
      <w:outlineLvl w:val="0"/>
    </w:pPr>
    <w:rPr>
      <w:rFonts w:ascii="Arial" w:hAnsi="Arial" w:cs="Arial"/>
      <w:b/>
      <w:bCs/>
      <w:sz w:val="22"/>
      <w:szCs w:val="22"/>
    </w:rPr>
  </w:style>
  <w:style w:type="paragraph" w:styleId="Ttulo2">
    <w:name w:val="heading 2"/>
    <w:basedOn w:val="Padro"/>
    <w:next w:val="Corpodetexto"/>
    <w:pPr>
      <w:keepNext/>
      <w:tabs>
        <w:tab w:val="num" w:pos="576"/>
      </w:tabs>
      <w:spacing w:before="240" w:after="0" w:line="360" w:lineRule="auto"/>
      <w:ind w:left="576" w:hanging="576"/>
      <w:outlineLvl w:val="1"/>
    </w:pPr>
    <w:rPr>
      <w:b/>
      <w:bCs/>
      <w:i/>
      <w:iCs/>
      <w:sz w:val="22"/>
      <w:szCs w:val="44"/>
    </w:rPr>
  </w:style>
  <w:style w:type="paragraph" w:styleId="Ttulo3">
    <w:name w:val="heading 3"/>
    <w:basedOn w:val="Padro"/>
    <w:next w:val="Corpodetexto"/>
    <w:pPr>
      <w:keepNext/>
      <w:tabs>
        <w:tab w:val="num" w:pos="720"/>
      </w:tabs>
      <w:ind w:left="720" w:hanging="720"/>
      <w:jc w:val="both"/>
      <w:outlineLvl w:val="2"/>
    </w:pPr>
    <w:rPr>
      <w:rFonts w:ascii="Arial" w:hAnsi="Arial" w:cs="Arial"/>
      <w:b/>
      <w:bCs/>
      <w:sz w:val="22"/>
      <w:szCs w:val="22"/>
    </w:rPr>
  </w:style>
  <w:style w:type="paragraph" w:styleId="Ttulo4">
    <w:name w:val="heading 4"/>
    <w:basedOn w:val="Ttulo3"/>
    <w:next w:val="Corpodetexto"/>
    <w:pPr>
      <w:tabs>
        <w:tab w:val="clear" w:pos="720"/>
        <w:tab w:val="num" w:pos="864"/>
        <w:tab w:val="left" w:pos="8826"/>
      </w:tabs>
      <w:spacing w:before="240" w:after="60"/>
      <w:ind w:left="2942" w:hanging="1072"/>
      <w:jc w:val="left"/>
      <w:outlineLvl w:val="3"/>
    </w:pPr>
    <w:rPr>
      <w:b w:val="0"/>
      <w:i/>
      <w:iCs/>
      <w:sz w:val="20"/>
      <w:szCs w:val="28"/>
    </w:rPr>
  </w:style>
  <w:style w:type="paragraph" w:styleId="Ttulo5">
    <w:name w:val="heading 5"/>
    <w:basedOn w:val="Padro"/>
    <w:next w:val="Corpodetexto"/>
    <w:pPr>
      <w:keepNext/>
      <w:tabs>
        <w:tab w:val="num" w:pos="1008"/>
      </w:tabs>
      <w:ind w:firstLine="360"/>
      <w:jc w:val="both"/>
      <w:outlineLvl w:val="4"/>
    </w:pPr>
    <w:rPr>
      <w:rFonts w:ascii="Tahoma" w:hAnsi="Tahoma"/>
      <w:b/>
      <w:bCs/>
      <w:sz w:val="31"/>
      <w:szCs w:val="17"/>
    </w:rPr>
  </w:style>
  <w:style w:type="paragraph" w:styleId="Ttulo6">
    <w:name w:val="heading 6"/>
    <w:basedOn w:val="Ttulo5"/>
    <w:next w:val="Corpodetexto"/>
    <w:pPr>
      <w:tabs>
        <w:tab w:val="clear" w:pos="1008"/>
        <w:tab w:val="num" w:pos="1152"/>
        <w:tab w:val="left" w:pos="7500"/>
      </w:tabs>
      <w:spacing w:before="240" w:after="60"/>
      <w:ind w:left="2500" w:hanging="1071"/>
      <w:jc w:val="left"/>
      <w:outlineLvl w:val="5"/>
    </w:pPr>
    <w:rPr>
      <w:rFonts w:ascii="Arial" w:hAnsi="Arial" w:cs="Arial"/>
      <w:iCs/>
      <w:sz w:val="20"/>
      <w:szCs w:val="28"/>
    </w:rPr>
  </w:style>
  <w:style w:type="paragraph" w:styleId="Ttulo8">
    <w:name w:val="heading 8"/>
    <w:basedOn w:val="Padro"/>
    <w:next w:val="Corpodetexto"/>
    <w:pPr>
      <w:keepNext/>
      <w:tabs>
        <w:tab w:val="num" w:pos="1440"/>
      </w:tabs>
      <w:ind w:left="1440" w:hanging="1440"/>
      <w:jc w:val="both"/>
      <w:outlineLvl w:val="7"/>
    </w:pPr>
    <w:rPr>
      <w:rFonts w:ascii="Arial" w:hAnsi="Arial"/>
      <w:b/>
      <w:bCs/>
      <w:sz w:val="28"/>
      <w:szCs w:val="15"/>
    </w:rPr>
  </w:style>
  <w:style w:type="paragraph" w:styleId="Ttulo9">
    <w:name w:val="heading 9"/>
    <w:basedOn w:val="Normal"/>
    <w:next w:val="Normal"/>
    <w:link w:val="Ttulo9Char"/>
    <w:uiPriority w:val="9"/>
    <w:unhideWhenUsed/>
    <w:qFormat/>
    <w:rsid w:val="009E3F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link w:val="PadroChar"/>
    <w:qFormat/>
    <w:pPr>
      <w:suppressAutoHyphens/>
    </w:pPr>
    <w:rPr>
      <w:rFonts w:ascii="Times New Roman" w:eastAsia="Times New Roman" w:hAnsi="Times New Roman" w:cs="Times New Roman"/>
      <w:color w:val="00000A"/>
      <w:sz w:val="24"/>
      <w:szCs w:val="20"/>
    </w:rPr>
  </w:style>
  <w:style w:type="paragraph" w:styleId="Corpodetexto">
    <w:name w:val="Body Text"/>
    <w:basedOn w:val="Padro"/>
    <w:pPr>
      <w:spacing w:after="120"/>
      <w:jc w:val="both"/>
    </w:pPr>
    <w:rPr>
      <w:rFonts w:ascii="Bookman Old Style" w:hAnsi="Bookman Old Style"/>
      <w:sz w:val="22"/>
    </w:rPr>
  </w:style>
  <w:style w:type="character" w:customStyle="1" w:styleId="Ttulo9Char">
    <w:name w:val="Título 9 Char"/>
    <w:basedOn w:val="Fontepargpadro"/>
    <w:link w:val="Ttulo9"/>
    <w:uiPriority w:val="9"/>
    <w:rsid w:val="009E3FCA"/>
    <w:rPr>
      <w:rFonts w:asciiTheme="majorHAnsi" w:eastAsiaTheme="majorEastAsia" w:hAnsiTheme="majorHAnsi" w:cstheme="majorBidi"/>
      <w:i/>
      <w:iCs/>
      <w:color w:val="404040" w:themeColor="text1" w:themeTint="BF"/>
      <w:sz w:val="20"/>
      <w:szCs w:val="20"/>
    </w:rPr>
  </w:style>
  <w:style w:type="character" w:customStyle="1" w:styleId="Ttulo1Char">
    <w:name w:val="Título 1 Char"/>
    <w:basedOn w:val="Fontepargpadro"/>
    <w:rPr>
      <w:rFonts w:ascii="Arial" w:eastAsia="Lucida Sans Unicode" w:hAnsi="Arial" w:cs="Arial"/>
      <w:b/>
      <w:sz w:val="22"/>
      <w:szCs w:val="22"/>
      <w:lang w:eastAsia="ar-SA"/>
    </w:rPr>
  </w:style>
  <w:style w:type="character" w:customStyle="1" w:styleId="Ttulo2Char">
    <w:name w:val="Título 2 Char"/>
    <w:basedOn w:val="Fontepargpadro"/>
    <w:rPr>
      <w:rFonts w:eastAsia="Lucida Sans Unicode"/>
      <w:b/>
      <w:bCs/>
      <w:sz w:val="22"/>
      <w:szCs w:val="44"/>
      <w:lang w:eastAsia="ar-SA"/>
    </w:rPr>
  </w:style>
  <w:style w:type="character" w:customStyle="1" w:styleId="Ttulo3Char">
    <w:name w:val="Título 3 Char"/>
    <w:basedOn w:val="Fontepargpadro"/>
    <w:rPr>
      <w:rFonts w:ascii="Arial" w:eastAsia="Lucida Sans Unicode" w:hAnsi="Arial" w:cs="Arial"/>
      <w:b/>
      <w:bCs/>
      <w:sz w:val="22"/>
      <w:szCs w:val="22"/>
      <w:lang w:eastAsia="ar-SA"/>
    </w:rPr>
  </w:style>
  <w:style w:type="character" w:customStyle="1" w:styleId="nfaseforte">
    <w:name w:val="Ênfase forte"/>
    <w:basedOn w:val="Fontepargpadro"/>
    <w:rPr>
      <w:b/>
      <w:bCs/>
    </w:rPr>
  </w:style>
  <w:style w:type="character" w:customStyle="1" w:styleId="Ttulo4Char">
    <w:name w:val="Título 4 Char"/>
    <w:basedOn w:val="Fontepargpadro"/>
    <w:rPr>
      <w:rFonts w:ascii="Arial" w:eastAsia="Times New Roman" w:hAnsi="Arial" w:cs="Arial"/>
      <w:bCs/>
      <w:iCs/>
      <w:sz w:val="28"/>
      <w:szCs w:val="28"/>
    </w:rPr>
  </w:style>
  <w:style w:type="character" w:customStyle="1" w:styleId="Ttulo5Char">
    <w:name w:val="Título 5 Char"/>
    <w:basedOn w:val="Fontepargpadro"/>
    <w:rPr>
      <w:rFonts w:ascii="Tahoma" w:eastAsia="Times New Roman" w:hAnsi="Tahoma"/>
      <w:sz w:val="31"/>
    </w:rPr>
  </w:style>
  <w:style w:type="character" w:customStyle="1" w:styleId="Ttulo6Char">
    <w:name w:val="Título 6 Char"/>
    <w:basedOn w:val="Fontepargpadro"/>
    <w:rPr>
      <w:rFonts w:ascii="Arial" w:eastAsia="Times New Roman" w:hAnsi="Arial" w:cs="Arial"/>
      <w:bCs/>
      <w:iCs/>
      <w:sz w:val="28"/>
      <w:szCs w:val="28"/>
    </w:rPr>
  </w:style>
  <w:style w:type="character" w:customStyle="1" w:styleId="Ttulo8Char">
    <w:name w:val="Título 8 Char"/>
    <w:basedOn w:val="Fontepargpadro"/>
    <w:rPr>
      <w:rFonts w:ascii="Arial" w:eastAsia="Times New Roman" w:hAnsi="Arial"/>
      <w:sz w:val="28"/>
    </w:rPr>
  </w:style>
  <w:style w:type="character" w:customStyle="1" w:styleId="CorpodetextoChar">
    <w:name w:val="Corpo de texto Char"/>
    <w:basedOn w:val="Fontepargpadro"/>
    <w:rPr>
      <w:rFonts w:ascii="Bookman Old Style" w:eastAsia="Times New Roman" w:hAnsi="Bookman Old Style"/>
      <w:sz w:val="22"/>
    </w:rPr>
  </w:style>
  <w:style w:type="character" w:customStyle="1" w:styleId="RodapChar">
    <w:name w:val="Rodapé Char"/>
    <w:basedOn w:val="Fontepargpadro"/>
    <w:rPr>
      <w:rFonts w:eastAsia="Times New Roman"/>
      <w:sz w:val="24"/>
    </w:rPr>
  </w:style>
  <w:style w:type="character" w:styleId="Nmerodepgina">
    <w:name w:val="page number"/>
    <w:basedOn w:val="Fontepargpadro"/>
  </w:style>
  <w:style w:type="character" w:customStyle="1" w:styleId="Corpodetexto2Char">
    <w:name w:val="Corpo de texto 2 Char"/>
    <w:basedOn w:val="Fontepargpadro"/>
    <w:rPr>
      <w:rFonts w:ascii="Tahoma" w:eastAsia="Times New Roman" w:hAnsi="Tahoma"/>
      <w:sz w:val="31"/>
    </w:rPr>
  </w:style>
  <w:style w:type="character" w:customStyle="1" w:styleId="CabealhoChar">
    <w:name w:val="Cabeçalho Char"/>
    <w:basedOn w:val="Fontepargpadro"/>
    <w:uiPriority w:val="99"/>
    <w:rPr>
      <w:rFonts w:eastAsia="Times New Roman"/>
      <w:sz w:val="24"/>
    </w:rPr>
  </w:style>
  <w:style w:type="character" w:customStyle="1" w:styleId="TextosemFormataoChar">
    <w:name w:val="Texto sem Formatação Char"/>
    <w:basedOn w:val="Fontepargpadro"/>
    <w:rPr>
      <w:rFonts w:ascii="Courier New" w:eastAsia="Times New Roman" w:hAnsi="Courier New" w:cs="Courier New"/>
    </w:rPr>
  </w:style>
  <w:style w:type="character" w:customStyle="1" w:styleId="TextodebaloChar">
    <w:name w:val="Texto de balão Char"/>
    <w:basedOn w:val="Fontepargpadro"/>
    <w:uiPriority w:val="99"/>
    <w:rPr>
      <w:rFonts w:ascii="Tahoma" w:eastAsia="Times New Roman" w:hAnsi="Tahoma" w:cs="Tahoma"/>
      <w:sz w:val="16"/>
      <w:szCs w:val="16"/>
    </w:rPr>
  </w:style>
  <w:style w:type="character" w:customStyle="1" w:styleId="RecuodecorpodetextoChar">
    <w:name w:val="Recuo de corpo de texto Char"/>
    <w:basedOn w:val="Fontepargpadro"/>
    <w:rPr>
      <w:rFonts w:eastAsia="Times New Roman"/>
      <w:sz w:val="24"/>
    </w:rPr>
  </w:style>
  <w:style w:type="character" w:customStyle="1" w:styleId="Heading3Char">
    <w:name w:val="Heading 3 Char"/>
    <w:basedOn w:val="Fontepargpadro"/>
    <w:rPr>
      <w:rFonts w:ascii="Arial" w:hAnsi="Arial" w:cs="Arial"/>
      <w:bCs/>
      <w:iCs/>
      <w:sz w:val="26"/>
      <w:szCs w:val="26"/>
    </w:rPr>
  </w:style>
  <w:style w:type="character" w:customStyle="1" w:styleId="Heading4Char">
    <w:name w:val="Heading 4 Char"/>
    <w:basedOn w:val="Fontepargpadro"/>
    <w:rPr>
      <w:rFonts w:ascii="Arial" w:hAnsi="Arial" w:cs="Arial"/>
      <w:bCs/>
      <w:iCs/>
      <w:sz w:val="28"/>
      <w:szCs w:val="28"/>
    </w:rPr>
  </w:style>
  <w:style w:type="character" w:customStyle="1" w:styleId="Heading6Char">
    <w:name w:val="Heading 6 Char"/>
    <w:basedOn w:val="Fontepargpadro"/>
    <w:rPr>
      <w:rFonts w:ascii="Arial" w:hAnsi="Arial" w:cs="Arial"/>
      <w:bCs/>
      <w:iCs/>
      <w:sz w:val="28"/>
      <w:szCs w:val="28"/>
    </w:rPr>
  </w:style>
  <w:style w:type="character" w:customStyle="1" w:styleId="Heading5Char1">
    <w:name w:val="Heading 5 Char1"/>
    <w:basedOn w:val="Fontepargpadro"/>
    <w:rPr>
      <w:rFonts w:ascii="Arial" w:hAnsi="Arial" w:cs="Arial"/>
      <w:bCs/>
      <w:iCs/>
      <w:sz w:val="28"/>
      <w:szCs w:val="28"/>
      <w:lang w:val="pt-BR" w:eastAsia="pt-BR"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LinkdaInternet">
    <w:name w:val="Link da Internet"/>
    <w:basedOn w:val="Fontepargpadro"/>
    <w:rPr>
      <w:rFonts w:cs="Times New Roman"/>
      <w:color w:val="0000FF"/>
      <w:u w:val="single"/>
      <w:lang w:val="pt-BR" w:eastAsia="pt-BR" w:bidi="pt-BR"/>
    </w:rPr>
  </w:style>
  <w:style w:type="character" w:customStyle="1" w:styleId="Marcas">
    <w:name w:val="Marcas"/>
    <w:rPr>
      <w:rFonts w:ascii="OpenSymbol" w:eastAsia="OpenSymbol" w:hAnsi="OpenSymbol" w:cs="OpenSymbol"/>
    </w:rPr>
  </w:style>
  <w:style w:type="character" w:customStyle="1" w:styleId="olttablecontentcfg">
    <w:name w:val="olt_table_content_cfg"/>
    <w:basedOn w:val="Fontepargpadro"/>
    <w:rPr>
      <w:rFonts w:cs="Times New Roman"/>
    </w:rPr>
  </w:style>
  <w:style w:type="character" w:customStyle="1" w:styleId="Fontepargpadro8">
    <w:name w:val="Fonte parág. padrão8"/>
  </w:style>
  <w:style w:type="character" w:customStyle="1" w:styleId="PalavraestrangeiraChar">
    <w:name w:val="Palavra estrangeira Char"/>
    <w:basedOn w:val="Fontepargpadro"/>
    <w:rPr>
      <w:rFonts w:ascii="Arial" w:eastAsia="Times New Roman" w:hAnsi="Arial" w:cs="Arial"/>
      <w:bCs/>
      <w:i/>
      <w:iCs/>
      <w:sz w:val="28"/>
      <w:szCs w:val="28"/>
    </w:rPr>
  </w:style>
  <w:style w:type="character" w:customStyle="1" w:styleId="MapadoDocumentoChar">
    <w:name w:val="Mapa do Documento Char"/>
    <w:basedOn w:val="Fontepargpadro"/>
    <w:rPr>
      <w:rFonts w:ascii="Tahoma" w:eastAsia="Times New Roman" w:hAnsi="Tahoma" w:cs="Tahoma"/>
      <w:shd w:val="clear" w:color="auto" w:fill="000080"/>
    </w:rPr>
  </w:style>
  <w:style w:type="character" w:customStyle="1" w:styleId="TextodecomentrioChar">
    <w:name w:val="Texto de comentário Char"/>
    <w:basedOn w:val="Fontepargpadro"/>
    <w:uiPriority w:val="99"/>
    <w:qFormat/>
    <w:rPr>
      <w:rFonts w:eastAsia="Times New Roman"/>
    </w:rPr>
  </w:style>
  <w:style w:type="character" w:customStyle="1" w:styleId="Heading5Char">
    <w:name w:val="Heading 5 Char"/>
    <w:basedOn w:val="Fontepargpadro"/>
    <w:rPr>
      <w:rFonts w:ascii="Arial" w:hAnsi="Arial" w:cs="Arial"/>
      <w:bCs/>
      <w:iCs/>
      <w:sz w:val="28"/>
      <w:szCs w:val="28"/>
    </w:rPr>
  </w:style>
  <w:style w:type="character" w:styleId="Refdecomentrio">
    <w:name w:val="annotation reference"/>
    <w:basedOn w:val="Fontepargpadro"/>
    <w:qFormat/>
    <w:rPr>
      <w:rFonts w:cs="Times New Roman"/>
      <w:sz w:val="16"/>
      <w:szCs w:val="16"/>
    </w:rPr>
  </w:style>
  <w:style w:type="character" w:customStyle="1" w:styleId="ListLabel1">
    <w:name w:val="ListLabel 1"/>
    <w:rPr>
      <w:rFonts w:cs="Times New Roman"/>
    </w:rPr>
  </w:style>
  <w:style w:type="character" w:customStyle="1" w:styleId="ListLabel2">
    <w:name w:val="ListLabel 2"/>
    <w:rPr>
      <w:rFonts w:cs="Times New Roman"/>
      <w:sz w:val="24"/>
      <w:szCs w:val="24"/>
    </w:rPr>
  </w:style>
  <w:style w:type="character" w:customStyle="1" w:styleId="ListLabel3">
    <w:name w:val="ListLabel 3"/>
    <w:rPr>
      <w:rFonts w:eastAsia="Times New Roman" w:cs="Times New Roman"/>
    </w:rPr>
  </w:style>
  <w:style w:type="character" w:customStyle="1" w:styleId="ListLabel4">
    <w:name w:val="ListLabel 4"/>
    <w:rPr>
      <w:rFonts w:eastAsia="Times New Roman"/>
    </w:rPr>
  </w:style>
  <w:style w:type="character" w:customStyle="1" w:styleId="ListLabel5">
    <w:name w:val="ListLabel 5"/>
    <w:rPr>
      <w:rFonts w:cs="Times New Roman"/>
      <w:color w:val="00000A"/>
      <w:sz w:val="24"/>
    </w:rPr>
  </w:style>
  <w:style w:type="character" w:customStyle="1" w:styleId="ListLabel6">
    <w:name w:val="ListLabel 6"/>
    <w:rPr>
      <w:rFonts w:cs="Courier New"/>
    </w:rPr>
  </w:style>
  <w:style w:type="character" w:customStyle="1" w:styleId="ListLabel7">
    <w:name w:val="ListLabel 7"/>
    <w:rPr>
      <w:rFonts w:eastAsia="Lucida Sans Unicode" w:cs="Arial"/>
    </w:rPr>
  </w:style>
  <w:style w:type="character" w:customStyle="1" w:styleId="ListLabel8">
    <w:name w:val="ListLabel 8"/>
    <w:rPr>
      <w:sz w:val="24"/>
      <w:szCs w:val="24"/>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styleId="Ttulo">
    <w:name w:val="Title"/>
    <w:basedOn w:val="Padro"/>
    <w:next w:val="Corpodetexto"/>
    <w:pPr>
      <w:keepNext/>
      <w:spacing w:before="240" w:after="120"/>
    </w:pPr>
    <w:rPr>
      <w:rFonts w:ascii="Liberation Sans" w:eastAsia="DejaVu Sans" w:hAnsi="Liberation Sans" w:cs="Lohit Hindi"/>
      <w:sz w:val="28"/>
      <w:szCs w:val="28"/>
    </w:rPr>
  </w:style>
  <w:style w:type="paragraph" w:styleId="Lista">
    <w:name w:val="List"/>
    <w:basedOn w:val="Corpodetexto"/>
    <w:pPr>
      <w:widowControl w:val="0"/>
      <w:jc w:val="left"/>
    </w:pPr>
    <w:rPr>
      <w:rFonts w:ascii="Times New Roman" w:hAnsi="Times New Roman" w:cs="Tahoma"/>
      <w:sz w:val="24"/>
      <w:szCs w:val="24"/>
    </w:rPr>
  </w:style>
  <w:style w:type="paragraph" w:styleId="Legenda">
    <w:name w:val="caption"/>
    <w:basedOn w:val="Padro"/>
    <w:pPr>
      <w:pBdr>
        <w:top w:val="single" w:sz="6" w:space="0" w:color="00000A"/>
        <w:left w:val="single" w:sz="6" w:space="0" w:color="00000A"/>
        <w:bottom w:val="single" w:sz="6" w:space="0" w:color="00000A"/>
        <w:right w:val="single" w:sz="6" w:space="0" w:color="00000A"/>
      </w:pBdr>
      <w:jc w:val="center"/>
    </w:pPr>
    <w:rPr>
      <w:rFonts w:ascii="Bookman Old Style" w:hAnsi="Bookman Old Style"/>
      <w:b/>
      <w:sz w:val="32"/>
    </w:rPr>
  </w:style>
  <w:style w:type="paragraph" w:customStyle="1" w:styleId="ndice">
    <w:name w:val="Índice"/>
    <w:basedOn w:val="Padro"/>
    <w:pPr>
      <w:widowControl w:val="0"/>
      <w:suppressLineNumbers/>
    </w:pPr>
    <w:rPr>
      <w:rFonts w:cs="Tahoma"/>
      <w:szCs w:val="24"/>
    </w:rPr>
  </w:style>
  <w:style w:type="paragraph" w:styleId="PargrafodaLista">
    <w:name w:val="List Paragraph"/>
    <w:aliases w:val="TÍTULO A1,Paragrafo,Lista Colorida - Ênfase 11,Item2,Segundo,Texto,DOCs_Paragrafo-1"/>
    <w:basedOn w:val="Padro"/>
    <w:link w:val="PargrafodaListaChar"/>
    <w:uiPriority w:val="1"/>
    <w:qFormat/>
    <w:pPr>
      <w:ind w:left="708"/>
    </w:pPr>
  </w:style>
  <w:style w:type="paragraph" w:styleId="Rodap">
    <w:name w:val="footer"/>
    <w:basedOn w:val="Padro"/>
    <w:pPr>
      <w:suppressLineNumbers/>
      <w:tabs>
        <w:tab w:val="center" w:pos="4419"/>
        <w:tab w:val="right" w:pos="8838"/>
      </w:tabs>
    </w:pPr>
  </w:style>
  <w:style w:type="paragraph" w:styleId="Corpodetexto2">
    <w:name w:val="Body Text 2"/>
    <w:basedOn w:val="Padro"/>
    <w:pPr>
      <w:jc w:val="both"/>
    </w:pPr>
    <w:rPr>
      <w:rFonts w:ascii="Tahoma" w:hAnsi="Tahoma"/>
      <w:sz w:val="31"/>
    </w:rPr>
  </w:style>
  <w:style w:type="paragraph" w:styleId="Cabealho">
    <w:name w:val="header"/>
    <w:basedOn w:val="Padro"/>
    <w:uiPriority w:val="99"/>
    <w:pPr>
      <w:suppressLineNumbers/>
      <w:tabs>
        <w:tab w:val="center" w:pos="4419"/>
        <w:tab w:val="right" w:pos="8838"/>
      </w:tabs>
    </w:pPr>
  </w:style>
  <w:style w:type="paragraph" w:styleId="TextosemFormatao">
    <w:name w:val="Plain Text"/>
    <w:basedOn w:val="Padro"/>
    <w:rPr>
      <w:rFonts w:ascii="Courier New" w:hAnsi="Courier New" w:cs="Courier New"/>
      <w:sz w:val="20"/>
    </w:rPr>
  </w:style>
  <w:style w:type="paragraph" w:styleId="Textodebalo">
    <w:name w:val="Balloon Text"/>
    <w:basedOn w:val="Padro"/>
    <w:uiPriority w:val="99"/>
    <w:rPr>
      <w:rFonts w:ascii="Tahoma" w:hAnsi="Tahoma" w:cs="Tahoma"/>
      <w:sz w:val="16"/>
      <w:szCs w:val="16"/>
    </w:rPr>
  </w:style>
  <w:style w:type="paragraph" w:styleId="NormalWeb">
    <w:name w:val="Normal (Web)"/>
    <w:basedOn w:val="Padro"/>
    <w:uiPriority w:val="99"/>
    <w:pPr>
      <w:spacing w:before="100" w:after="100"/>
    </w:pPr>
    <w:rPr>
      <w:szCs w:val="24"/>
    </w:rPr>
  </w:style>
  <w:style w:type="paragraph" w:customStyle="1" w:styleId="Corpodetextorecuado">
    <w:name w:val="Corpo de texto recuado"/>
    <w:basedOn w:val="Padro"/>
    <w:uiPriority w:val="99"/>
    <w:qFormat/>
    <w:pPr>
      <w:spacing w:after="120"/>
      <w:ind w:left="360"/>
    </w:pPr>
  </w:style>
  <w:style w:type="paragraph" w:customStyle="1" w:styleId="Captulo">
    <w:name w:val="Capítulo"/>
    <w:basedOn w:val="Padro"/>
    <w:pPr>
      <w:keepNext/>
      <w:widowControl w:val="0"/>
      <w:spacing w:before="240" w:after="120"/>
    </w:pPr>
    <w:rPr>
      <w:rFonts w:ascii="Arial" w:eastAsia="MS Mincho" w:hAnsi="Arial" w:cs="Tahoma"/>
      <w:sz w:val="28"/>
      <w:szCs w:val="28"/>
    </w:rPr>
  </w:style>
  <w:style w:type="paragraph" w:customStyle="1" w:styleId="Legenda1">
    <w:name w:val="Legenda1"/>
    <w:basedOn w:val="Padro"/>
    <w:pPr>
      <w:widowControl w:val="0"/>
      <w:suppressLineNumbers/>
      <w:spacing w:before="120" w:after="120"/>
    </w:pPr>
    <w:rPr>
      <w:rFonts w:cs="Tahoma"/>
      <w:i/>
      <w:iCs/>
      <w:szCs w:val="24"/>
    </w:rPr>
  </w:style>
  <w:style w:type="paragraph" w:customStyle="1" w:styleId="BodyText31">
    <w:name w:val="Body Text 31"/>
    <w:basedOn w:val="Padro"/>
    <w:pPr>
      <w:widowControl w:val="0"/>
      <w:spacing w:after="120"/>
    </w:pPr>
    <w:rPr>
      <w:sz w:val="16"/>
      <w:szCs w:val="16"/>
    </w:rPr>
  </w:style>
  <w:style w:type="paragraph" w:customStyle="1" w:styleId="Contedodatabela">
    <w:name w:val="Conteúdo da tabela"/>
    <w:basedOn w:val="Padro"/>
    <w:pPr>
      <w:widowControl w:val="0"/>
      <w:suppressLineNumbers/>
    </w:pPr>
    <w:rPr>
      <w:szCs w:val="24"/>
    </w:rPr>
  </w:style>
  <w:style w:type="paragraph" w:customStyle="1" w:styleId="Ttulodatabela">
    <w:name w:val="Título da tabela"/>
    <w:basedOn w:val="Contedodatabela"/>
    <w:pPr>
      <w:jc w:val="center"/>
    </w:pPr>
    <w:rPr>
      <w:b/>
      <w:bCs/>
    </w:rPr>
  </w:style>
  <w:style w:type="paragraph" w:customStyle="1" w:styleId="PadroNumerado">
    <w:name w:val="Padrão Numerado"/>
    <w:basedOn w:val="Padro"/>
    <w:pPr>
      <w:widowControl w:val="0"/>
      <w:tabs>
        <w:tab w:val="left" w:pos="2160"/>
      </w:tabs>
      <w:spacing w:line="360" w:lineRule="auto"/>
      <w:ind w:left="720" w:hanging="720"/>
      <w:jc w:val="both"/>
    </w:pPr>
    <w:rPr>
      <w:rFonts w:ascii="Verdana" w:hAnsi="Verdana"/>
      <w:sz w:val="20"/>
      <w:szCs w:val="24"/>
    </w:rPr>
  </w:style>
  <w:style w:type="paragraph" w:customStyle="1" w:styleId="PargrafodaLista1">
    <w:name w:val="Parágrafo da Lista1"/>
    <w:basedOn w:val="Padro"/>
    <w:pPr>
      <w:ind w:left="720"/>
    </w:pPr>
    <w:rPr>
      <w:rFonts w:ascii="Calibri" w:hAnsi="Calibri"/>
      <w:sz w:val="22"/>
      <w:szCs w:val="22"/>
      <w:lang w:eastAsia="en-US"/>
    </w:rPr>
  </w:style>
  <w:style w:type="paragraph" w:customStyle="1" w:styleId="Palavraestrangeira">
    <w:name w:val="Palavra estrangeira"/>
    <w:basedOn w:val="Ttulo2"/>
    <w:pPr>
      <w:tabs>
        <w:tab w:val="left" w:pos="2703"/>
      </w:tabs>
      <w:spacing w:after="60" w:line="100" w:lineRule="atLeast"/>
      <w:ind w:left="901" w:hanging="714"/>
      <w:outlineLvl w:val="9"/>
    </w:pPr>
    <w:rPr>
      <w:rFonts w:ascii="Arial" w:hAnsi="Arial" w:cs="Arial"/>
      <w:b w:val="0"/>
      <w:sz w:val="20"/>
      <w:szCs w:val="28"/>
    </w:rPr>
  </w:style>
  <w:style w:type="paragraph" w:customStyle="1" w:styleId="CharChar">
    <w:name w:val="Char Char"/>
    <w:basedOn w:val="Padro"/>
    <w:pPr>
      <w:spacing w:after="160" w:line="240" w:lineRule="exact"/>
    </w:pPr>
    <w:rPr>
      <w:rFonts w:ascii="Verdana" w:hAnsi="Verdana"/>
      <w:b/>
      <w:sz w:val="20"/>
      <w:lang w:val="en-US" w:eastAsia="en-US"/>
    </w:rPr>
  </w:style>
  <w:style w:type="paragraph" w:customStyle="1" w:styleId="WW-Default">
    <w:name w:val="WW-Default"/>
    <w:pPr>
      <w:widowControl w:val="0"/>
      <w:suppressAutoHyphens/>
    </w:pPr>
    <w:rPr>
      <w:rFonts w:ascii="Times New Roman" w:eastAsia="Times New Roman" w:hAnsi="Times New Roman" w:cs="Times New Roman"/>
      <w:color w:val="000000"/>
      <w:sz w:val="24"/>
      <w:szCs w:val="24"/>
      <w:lang w:val="en-US" w:eastAsia="ar-SA"/>
    </w:rPr>
  </w:style>
  <w:style w:type="paragraph" w:customStyle="1" w:styleId="Corpodetexto31">
    <w:name w:val="Corpo de texto 31"/>
    <w:basedOn w:val="Padro"/>
    <w:pPr>
      <w:widowControl w:val="0"/>
      <w:spacing w:after="120"/>
    </w:pPr>
    <w:rPr>
      <w:sz w:val="16"/>
      <w:szCs w:val="16"/>
    </w:rPr>
  </w:style>
  <w:style w:type="paragraph" w:styleId="MapadoDocumento">
    <w:name w:val="Document Map"/>
    <w:basedOn w:val="Padro"/>
    <w:pPr>
      <w:widowControl w:val="0"/>
      <w:shd w:val="clear" w:color="auto" w:fill="000080"/>
    </w:pPr>
    <w:rPr>
      <w:rFonts w:ascii="Tahoma" w:hAnsi="Tahoma" w:cs="Tahoma"/>
      <w:sz w:val="20"/>
    </w:rPr>
  </w:style>
  <w:style w:type="paragraph" w:customStyle="1" w:styleId="ListParagraph1">
    <w:name w:val="List Paragraph1"/>
    <w:basedOn w:val="Padro"/>
    <w:pPr>
      <w:ind w:left="720"/>
    </w:pPr>
    <w:rPr>
      <w:rFonts w:ascii="Calibri" w:hAnsi="Calibri"/>
      <w:sz w:val="22"/>
      <w:szCs w:val="22"/>
      <w:lang w:eastAsia="en-US"/>
    </w:rPr>
  </w:style>
  <w:style w:type="paragraph" w:customStyle="1" w:styleId="CharChar1">
    <w:name w:val="Char Char1"/>
    <w:basedOn w:val="Padro"/>
    <w:pPr>
      <w:spacing w:after="160" w:line="240" w:lineRule="exact"/>
    </w:pPr>
    <w:rPr>
      <w:rFonts w:ascii="Verdana" w:hAnsi="Verdana"/>
      <w:b/>
      <w:sz w:val="20"/>
      <w:lang w:val="en-US" w:eastAsia="en-US"/>
    </w:rPr>
  </w:style>
  <w:style w:type="paragraph" w:styleId="Textodecomentrio">
    <w:name w:val="annotation text"/>
    <w:basedOn w:val="Padro"/>
    <w:link w:val="TextodecomentrioChar1"/>
    <w:uiPriority w:val="99"/>
    <w:qFormat/>
    <w:pPr>
      <w:widowControl w:val="0"/>
    </w:pPr>
    <w:rPr>
      <w:sz w:val="20"/>
    </w:rPr>
  </w:style>
  <w:style w:type="paragraph" w:styleId="SemEspaamento">
    <w:name w:val="No Spacing"/>
    <w:link w:val="SemEspaamentoChar"/>
    <w:uiPriority w:val="1"/>
    <w:qFormat/>
    <w:pPr>
      <w:suppressAutoHyphens/>
    </w:pPr>
    <w:rPr>
      <w:rFonts w:ascii="Calibri" w:eastAsia="Calibri" w:hAnsi="Calibri" w:cs="Calibri"/>
      <w:color w:val="00000A"/>
      <w:lang w:eastAsia="ar-SA"/>
    </w:rPr>
  </w:style>
  <w:style w:type="character" w:styleId="Forte">
    <w:name w:val="Strong"/>
    <w:basedOn w:val="Fontepargpadro"/>
    <w:uiPriority w:val="22"/>
    <w:qFormat/>
    <w:rsid w:val="005C58FA"/>
    <w:rPr>
      <w:b/>
      <w:bCs/>
    </w:rPr>
  </w:style>
  <w:style w:type="character" w:customStyle="1" w:styleId="name">
    <w:name w:val="name"/>
    <w:basedOn w:val="Fontepargpadro"/>
    <w:rsid w:val="00AF4663"/>
  </w:style>
  <w:style w:type="character" w:customStyle="1" w:styleId="value">
    <w:name w:val="value"/>
    <w:basedOn w:val="Fontepargpadro"/>
    <w:rsid w:val="00AF4663"/>
  </w:style>
  <w:style w:type="table" w:styleId="Tabelacomgrade">
    <w:name w:val="Table Grid"/>
    <w:basedOn w:val="Tabelanormal"/>
    <w:uiPriority w:val="59"/>
    <w:qFormat/>
    <w:rsid w:val="00292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36A8"/>
    <w:pPr>
      <w:autoSpaceDE w:val="0"/>
      <w:autoSpaceDN w:val="0"/>
      <w:adjustRightInd w:val="0"/>
      <w:spacing w:after="0" w:line="240" w:lineRule="auto"/>
    </w:pPr>
    <w:rPr>
      <w:rFonts w:ascii="Arial" w:eastAsia="Calibri" w:hAnsi="Arial" w:cs="Arial"/>
      <w:color w:val="000000"/>
      <w:sz w:val="24"/>
      <w:szCs w:val="24"/>
    </w:rPr>
  </w:style>
  <w:style w:type="character" w:customStyle="1" w:styleId="tex3b">
    <w:name w:val="tex3b"/>
    <w:basedOn w:val="Fontepargpadro"/>
    <w:rsid w:val="00CB7154"/>
  </w:style>
  <w:style w:type="character" w:customStyle="1" w:styleId="tex3">
    <w:name w:val="tex3"/>
    <w:basedOn w:val="Fontepargpadro"/>
    <w:rsid w:val="00CB7154"/>
  </w:style>
  <w:style w:type="paragraph" w:customStyle="1" w:styleId="Nivel1">
    <w:name w:val="Nivel1"/>
    <w:basedOn w:val="Ttulo1"/>
    <w:next w:val="Normal"/>
    <w:link w:val="Nivel1Char"/>
    <w:qFormat/>
    <w:rsid w:val="00DD245F"/>
    <w:pPr>
      <w:keepLines/>
      <w:numPr>
        <w:numId w:val="2"/>
      </w:numPr>
      <w:suppressAutoHyphens w:val="0"/>
      <w:spacing w:before="480" w:after="120"/>
      <w:jc w:val="both"/>
    </w:pPr>
    <w:rPr>
      <w:rFonts w:eastAsiaTheme="majorEastAsia"/>
      <w:bCs w:val="0"/>
      <w:color w:val="000000"/>
      <w:sz w:val="20"/>
      <w:szCs w:val="20"/>
      <w:lang w:eastAsia="ar-SA"/>
    </w:rPr>
  </w:style>
  <w:style w:type="character" w:customStyle="1" w:styleId="Nivel1Char">
    <w:name w:val="Nivel1 Char"/>
    <w:basedOn w:val="Ttulo1Char"/>
    <w:link w:val="Nivel1"/>
    <w:rsid w:val="00DD245F"/>
    <w:rPr>
      <w:rFonts w:ascii="Arial" w:eastAsiaTheme="majorEastAsia" w:hAnsi="Arial" w:cs="Arial"/>
      <w:b/>
      <w:color w:val="000000"/>
      <w:sz w:val="20"/>
      <w:szCs w:val="20"/>
      <w:lang w:eastAsia="ar-SA"/>
    </w:rPr>
  </w:style>
  <w:style w:type="character" w:customStyle="1" w:styleId="PargrafodaListaChar">
    <w:name w:val="Parágrafo da Lista Char"/>
    <w:aliases w:val="TÍTULO A1 Char,Paragrafo Char,Lista Colorida - Ênfase 11 Char,Item2 Char,Segundo Char,Texto Char,DOCs_Paragrafo-1 Char"/>
    <w:link w:val="PargrafodaLista"/>
    <w:uiPriority w:val="1"/>
    <w:qFormat/>
    <w:locked/>
    <w:rsid w:val="00DE7520"/>
    <w:rPr>
      <w:rFonts w:ascii="Times New Roman" w:eastAsia="Times New Roman" w:hAnsi="Times New Roman" w:cs="Times New Roman"/>
      <w:color w:val="00000A"/>
      <w:sz w:val="24"/>
      <w:szCs w:val="20"/>
    </w:rPr>
  </w:style>
  <w:style w:type="paragraph" w:customStyle="1" w:styleId="Standard">
    <w:name w:val="Standard"/>
    <w:qFormat/>
    <w:rsid w:val="00DE7520"/>
    <w:pPr>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table" w:customStyle="1" w:styleId="Tabelacomgrade1">
    <w:name w:val="Tabela com grade1"/>
    <w:basedOn w:val="Tabelanormal"/>
    <w:next w:val="Tabelacomgrade"/>
    <w:uiPriority w:val="59"/>
    <w:rsid w:val="00405A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memorial">
    <w:name w:val="Titulo 2 memorial"/>
    <w:basedOn w:val="Normal"/>
    <w:link w:val="Titulo2memorialChar"/>
    <w:qFormat/>
    <w:rsid w:val="00517822"/>
    <w:pPr>
      <w:numPr>
        <w:numId w:val="1"/>
      </w:numPr>
    </w:pPr>
  </w:style>
  <w:style w:type="character" w:styleId="Nmerodelinha">
    <w:name w:val="line number"/>
    <w:basedOn w:val="Fontepargpadro"/>
    <w:uiPriority w:val="99"/>
    <w:semiHidden/>
    <w:unhideWhenUsed/>
    <w:rsid w:val="00517822"/>
  </w:style>
  <w:style w:type="character" w:customStyle="1" w:styleId="hgkelc">
    <w:name w:val="hgkelc"/>
    <w:basedOn w:val="Fontepargpadro"/>
    <w:rsid w:val="00EB0BB0"/>
  </w:style>
  <w:style w:type="character" w:styleId="Hyperlink">
    <w:name w:val="Hyperlink"/>
    <w:basedOn w:val="Fontepargpadro"/>
    <w:uiPriority w:val="99"/>
    <w:semiHidden/>
    <w:unhideWhenUsed/>
    <w:rsid w:val="00B91E91"/>
    <w:rPr>
      <w:color w:val="0000FF"/>
      <w:u w:val="single"/>
    </w:rPr>
  </w:style>
  <w:style w:type="character" w:styleId="nfase">
    <w:name w:val="Emphasis"/>
    <w:basedOn w:val="Fontepargpadro"/>
    <w:uiPriority w:val="20"/>
    <w:qFormat/>
    <w:rsid w:val="003B44EA"/>
    <w:rPr>
      <w:i/>
      <w:iCs/>
    </w:rPr>
  </w:style>
  <w:style w:type="paragraph" w:styleId="Citao">
    <w:name w:val="Quote"/>
    <w:basedOn w:val="Normal"/>
    <w:next w:val="Normal"/>
    <w:link w:val="CitaoChar"/>
    <w:uiPriority w:val="29"/>
    <w:qFormat/>
    <w:rsid w:val="00F31ECD"/>
    <w:pPr>
      <w:spacing w:before="200" w:after="160"/>
      <w:ind w:left="864" w:right="864"/>
      <w:jc w:val="center"/>
    </w:pPr>
    <w:rPr>
      <w:rFonts w:ascii="Calibri" w:eastAsia="Calibri" w:hAnsi="Calibri" w:cs="Calibri"/>
      <w:i/>
      <w:iCs/>
      <w:color w:val="404040" w:themeColor="text1" w:themeTint="BF"/>
    </w:rPr>
  </w:style>
  <w:style w:type="character" w:customStyle="1" w:styleId="CitaoChar">
    <w:name w:val="Citação Char"/>
    <w:basedOn w:val="Fontepargpadro"/>
    <w:link w:val="Citao"/>
    <w:uiPriority w:val="29"/>
    <w:rsid w:val="00F31ECD"/>
    <w:rPr>
      <w:rFonts w:ascii="Calibri" w:eastAsia="Calibri" w:hAnsi="Calibri" w:cs="Calibri"/>
      <w:i/>
      <w:iCs/>
      <w:color w:val="404040" w:themeColor="text1" w:themeTint="BF"/>
    </w:rPr>
  </w:style>
  <w:style w:type="character" w:customStyle="1" w:styleId="PadroChar">
    <w:name w:val="Padrão Char"/>
    <w:basedOn w:val="Fontepargpadro"/>
    <w:link w:val="Padro"/>
    <w:locked/>
    <w:rsid w:val="00071204"/>
    <w:rPr>
      <w:rFonts w:ascii="Times New Roman" w:eastAsia="Times New Roman" w:hAnsi="Times New Roman" w:cs="Times New Roman"/>
      <w:color w:val="00000A"/>
      <w:sz w:val="24"/>
      <w:szCs w:val="20"/>
    </w:rPr>
  </w:style>
  <w:style w:type="paragraph" w:customStyle="1" w:styleId="Nivel01">
    <w:name w:val="Nivel 01"/>
    <w:basedOn w:val="Ttulo1"/>
    <w:next w:val="Normal"/>
    <w:link w:val="Nivel01Char"/>
    <w:qFormat/>
    <w:rsid w:val="00CB226B"/>
    <w:pPr>
      <w:keepLines/>
      <w:tabs>
        <w:tab w:val="clear" w:pos="432"/>
      </w:tabs>
      <w:suppressAutoHyphens w:val="0"/>
      <w:spacing w:before="240" w:after="0" w:line="259" w:lineRule="auto"/>
      <w:ind w:left="360" w:hanging="360"/>
      <w:jc w:val="left"/>
    </w:pPr>
    <w:rPr>
      <w:color w:val="auto"/>
      <w:sz w:val="20"/>
      <w:szCs w:val="20"/>
    </w:rPr>
  </w:style>
  <w:style w:type="paragraph" w:customStyle="1" w:styleId="Nivel2">
    <w:name w:val="Nivel 2"/>
    <w:basedOn w:val="Normal"/>
    <w:link w:val="Nivel2Char"/>
    <w:qFormat/>
    <w:rsid w:val="00CB226B"/>
    <w:pPr>
      <w:spacing w:before="120" w:after="120"/>
      <w:ind w:left="2701" w:hanging="432"/>
      <w:jc w:val="both"/>
    </w:pPr>
    <w:rPr>
      <w:rFonts w:ascii="Arial" w:eastAsia="Times New Roman" w:hAnsi="Arial" w:cs="Arial"/>
      <w:color w:val="000000"/>
      <w:sz w:val="20"/>
      <w:szCs w:val="20"/>
    </w:rPr>
  </w:style>
  <w:style w:type="paragraph" w:customStyle="1" w:styleId="Nivel3">
    <w:name w:val="Nivel 3"/>
    <w:basedOn w:val="Normal"/>
    <w:link w:val="Nivel3Char"/>
    <w:qFormat/>
    <w:rsid w:val="00CB226B"/>
    <w:pPr>
      <w:spacing w:before="120" w:after="120"/>
      <w:ind w:left="3198" w:hanging="504"/>
      <w:jc w:val="both"/>
    </w:pPr>
    <w:rPr>
      <w:rFonts w:ascii="Arial" w:eastAsia="Times New Roman" w:hAnsi="Arial" w:cs="Arial"/>
      <w:color w:val="000000"/>
      <w:sz w:val="20"/>
      <w:szCs w:val="20"/>
    </w:rPr>
  </w:style>
  <w:style w:type="paragraph" w:customStyle="1" w:styleId="Nivel4">
    <w:name w:val="Nivel 4"/>
    <w:basedOn w:val="Nivel3"/>
    <w:qFormat/>
    <w:rsid w:val="00CB226B"/>
    <w:pPr>
      <w:ind w:left="851" w:firstLine="0"/>
    </w:pPr>
    <w:rPr>
      <w:color w:val="auto"/>
    </w:rPr>
  </w:style>
  <w:style w:type="paragraph" w:customStyle="1" w:styleId="Nivel5">
    <w:name w:val="Nivel 5"/>
    <w:basedOn w:val="Nivel4"/>
    <w:qFormat/>
    <w:rsid w:val="00CB226B"/>
    <w:pPr>
      <w:tabs>
        <w:tab w:val="num" w:pos="360"/>
      </w:tabs>
      <w:ind w:left="1276"/>
    </w:pPr>
  </w:style>
  <w:style w:type="character" w:customStyle="1" w:styleId="Nivel2Char">
    <w:name w:val="Nivel 2 Char"/>
    <w:basedOn w:val="Fontepargpadro"/>
    <w:link w:val="Nivel2"/>
    <w:locked/>
    <w:rsid w:val="005D3FC8"/>
    <w:rPr>
      <w:rFonts w:ascii="Arial" w:eastAsia="Times New Roman" w:hAnsi="Arial" w:cs="Arial"/>
      <w:color w:val="000000"/>
      <w:sz w:val="20"/>
      <w:szCs w:val="20"/>
    </w:rPr>
  </w:style>
  <w:style w:type="character" w:customStyle="1" w:styleId="Nivel01Char">
    <w:name w:val="Nivel 01 Char"/>
    <w:basedOn w:val="Fontepargpadro"/>
    <w:link w:val="Nivel01"/>
    <w:semiHidden/>
    <w:locked/>
    <w:rsid w:val="00594422"/>
    <w:rPr>
      <w:rFonts w:ascii="Arial" w:eastAsia="Times New Roman" w:hAnsi="Arial" w:cs="Arial"/>
      <w:b/>
      <w:bCs/>
      <w:sz w:val="20"/>
      <w:szCs w:val="20"/>
    </w:rPr>
  </w:style>
  <w:style w:type="character" w:customStyle="1" w:styleId="Titulo2memorialChar">
    <w:name w:val="Titulo 2 memorial Char"/>
    <w:link w:val="Titulo2memorial"/>
    <w:locked/>
    <w:rsid w:val="00EF2509"/>
  </w:style>
  <w:style w:type="character" w:styleId="HiperlinkVisitado">
    <w:name w:val="FollowedHyperlink"/>
    <w:basedOn w:val="Fontepargpadro"/>
    <w:uiPriority w:val="99"/>
    <w:semiHidden/>
    <w:unhideWhenUsed/>
    <w:rsid w:val="00B571AC"/>
    <w:rPr>
      <w:color w:val="954F72"/>
      <w:u w:val="single"/>
    </w:rPr>
  </w:style>
  <w:style w:type="paragraph" w:customStyle="1" w:styleId="msonormal0">
    <w:name w:val="msonormal"/>
    <w:basedOn w:val="Normal"/>
    <w:rsid w:val="00B57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571AC"/>
    <w:pPr>
      <w:pBdr>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4">
    <w:name w:val="xl64"/>
    <w:basedOn w:val="Normal"/>
    <w:rsid w:val="00B571A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5">
    <w:name w:val="xl65"/>
    <w:basedOn w:val="Normal"/>
    <w:rsid w:val="00B571A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6">
    <w:name w:val="xl66"/>
    <w:basedOn w:val="Normal"/>
    <w:rsid w:val="00B571A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7">
    <w:name w:val="xl67"/>
    <w:basedOn w:val="Normal"/>
    <w:rsid w:val="00B571A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8">
    <w:name w:val="xl68"/>
    <w:basedOn w:val="Normal"/>
    <w:rsid w:val="00B571A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9">
    <w:name w:val="xl69"/>
    <w:basedOn w:val="Normal"/>
    <w:rsid w:val="00B571A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B571A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1">
    <w:name w:val="xl71"/>
    <w:basedOn w:val="Normal"/>
    <w:rsid w:val="00B571A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2">
    <w:name w:val="xl72"/>
    <w:basedOn w:val="Normal"/>
    <w:rsid w:val="00B571A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3">
    <w:name w:val="xl73"/>
    <w:basedOn w:val="Normal"/>
    <w:rsid w:val="00B571A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4">
    <w:name w:val="xl74"/>
    <w:basedOn w:val="Normal"/>
    <w:rsid w:val="00B571AC"/>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Normal"/>
    <w:rsid w:val="00B571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Normal"/>
    <w:rsid w:val="00B571A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7">
    <w:name w:val="xl77"/>
    <w:basedOn w:val="Normal"/>
    <w:rsid w:val="00B571A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Normal"/>
    <w:rsid w:val="00B571A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Normal"/>
    <w:rsid w:val="00B571A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B571A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B571A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Normal"/>
    <w:uiPriority w:val="99"/>
    <w:qFormat/>
    <w:rsid w:val="00B571A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Normal"/>
    <w:rsid w:val="00B571A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B571AC"/>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B571A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B571AC"/>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B571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B571A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B571A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0">
    <w:name w:val="xl90"/>
    <w:basedOn w:val="Normal"/>
    <w:rsid w:val="00B571AC"/>
    <w:pPr>
      <w:pBdr>
        <w:bottom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1">
    <w:name w:val="xl91"/>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2">
    <w:name w:val="xl92"/>
    <w:basedOn w:val="Normal"/>
    <w:rsid w:val="00B571AC"/>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Normal"/>
    <w:rsid w:val="00B571A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Normal"/>
    <w:rsid w:val="00B571AC"/>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97">
    <w:name w:val="xl97"/>
    <w:basedOn w:val="Normal"/>
    <w:rsid w:val="00B571A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98">
    <w:name w:val="xl98"/>
    <w:basedOn w:val="Normal"/>
    <w:rsid w:val="00B571A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9">
    <w:name w:val="xl99"/>
    <w:basedOn w:val="Normal"/>
    <w:rsid w:val="00B571AC"/>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0">
    <w:name w:val="xl100"/>
    <w:basedOn w:val="Normal"/>
    <w:rsid w:val="00B571AC"/>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1">
    <w:name w:val="xl101"/>
    <w:basedOn w:val="Normal"/>
    <w:rsid w:val="00B571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2">
    <w:name w:val="xl102"/>
    <w:basedOn w:val="Normal"/>
    <w:rsid w:val="00B571AC"/>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3">
    <w:name w:val="xl103"/>
    <w:basedOn w:val="Normal"/>
    <w:rsid w:val="00B571A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4">
    <w:name w:val="xl104"/>
    <w:basedOn w:val="Normal"/>
    <w:rsid w:val="00B571A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5">
    <w:name w:val="xl105"/>
    <w:basedOn w:val="Normal"/>
    <w:rsid w:val="00B571A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6">
    <w:name w:val="xl106"/>
    <w:basedOn w:val="Normal"/>
    <w:rsid w:val="00B571AC"/>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rsid w:val="00B571AC"/>
    <w:pPr>
      <w:pBdr>
        <w:top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rsid w:val="00B571AC"/>
    <w:pPr>
      <w:pBdr>
        <w:top w:val="single" w:sz="4" w:space="0" w:color="auto"/>
        <w:bottom w:val="single" w:sz="4" w:space="0" w:color="auto"/>
        <w:right w:val="single" w:sz="8"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9">
    <w:name w:val="xl109"/>
    <w:basedOn w:val="Normal"/>
    <w:rsid w:val="00B571AC"/>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0">
    <w:name w:val="xl110"/>
    <w:basedOn w:val="Normal"/>
    <w:rsid w:val="00B571A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1">
    <w:name w:val="xl111"/>
    <w:basedOn w:val="Normal"/>
    <w:rsid w:val="00B571A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B571A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B571A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B571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Normal"/>
    <w:rsid w:val="00B57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Normal"/>
    <w:rsid w:val="00B571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B571A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B571A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B571A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B571A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B571A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Normal"/>
    <w:rsid w:val="00B571A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5">
    <w:name w:val="xl125"/>
    <w:basedOn w:val="Normal"/>
    <w:rsid w:val="00B571A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6">
    <w:name w:val="xl126"/>
    <w:basedOn w:val="Normal"/>
    <w:rsid w:val="00B571A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7">
    <w:name w:val="xl127"/>
    <w:basedOn w:val="Normal"/>
    <w:rsid w:val="00B571A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8">
    <w:name w:val="xl128"/>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9">
    <w:name w:val="xl129"/>
    <w:basedOn w:val="Normal"/>
    <w:rsid w:val="00B571A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0">
    <w:name w:val="xl130"/>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1">
    <w:name w:val="xl131"/>
    <w:basedOn w:val="Normal"/>
    <w:rsid w:val="00B571A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rsid w:val="00B571A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rsid w:val="00B571A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4">
    <w:name w:val="xl134"/>
    <w:basedOn w:val="Normal"/>
    <w:rsid w:val="00B571A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5">
    <w:name w:val="xl135"/>
    <w:basedOn w:val="Normal"/>
    <w:rsid w:val="00B571A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Normal"/>
    <w:rsid w:val="00B571A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Normal"/>
    <w:rsid w:val="00B571A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8">
    <w:name w:val="xl138"/>
    <w:basedOn w:val="Normal"/>
    <w:rsid w:val="00B571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Normal"/>
    <w:rsid w:val="00B571A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0">
    <w:name w:val="xl140"/>
    <w:basedOn w:val="Normal"/>
    <w:rsid w:val="00B571A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1">
    <w:name w:val="xl141"/>
    <w:basedOn w:val="Normal"/>
    <w:rsid w:val="00B571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2">
    <w:name w:val="xl142"/>
    <w:basedOn w:val="Normal"/>
    <w:rsid w:val="00B571A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B571A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4">
    <w:name w:val="xl144"/>
    <w:basedOn w:val="Normal"/>
    <w:rsid w:val="00B571A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B571A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B571A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B571AC"/>
    <w:pPr>
      <w:pBdr>
        <w:top w:val="single" w:sz="4" w:space="0" w:color="auto"/>
        <w:left w:val="single" w:sz="4"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8">
    <w:name w:val="xl148"/>
    <w:basedOn w:val="Normal"/>
    <w:rsid w:val="00B571AC"/>
    <w:pPr>
      <w:pBdr>
        <w:top w:val="single" w:sz="4"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9">
    <w:name w:val="xl149"/>
    <w:basedOn w:val="Normal"/>
    <w:rsid w:val="00B571AC"/>
    <w:pPr>
      <w:pBdr>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0">
    <w:name w:val="xl150"/>
    <w:basedOn w:val="Normal"/>
    <w:rsid w:val="00B571AC"/>
    <w:pPr>
      <w:pBdr>
        <w:top w:val="single" w:sz="4" w:space="0" w:color="auto"/>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1">
    <w:name w:val="xl151"/>
    <w:basedOn w:val="Normal"/>
    <w:rsid w:val="00B571AC"/>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2">
    <w:name w:val="xl152"/>
    <w:basedOn w:val="Normal"/>
    <w:rsid w:val="00B571AC"/>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3">
    <w:name w:val="xl153"/>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4">
    <w:name w:val="xl154"/>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5">
    <w:name w:val="xl155"/>
    <w:basedOn w:val="Normal"/>
    <w:rsid w:val="00B571A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6">
    <w:name w:val="xl156"/>
    <w:basedOn w:val="Normal"/>
    <w:rsid w:val="00B571A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7">
    <w:name w:val="xl157"/>
    <w:basedOn w:val="Normal"/>
    <w:rsid w:val="00B571A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8">
    <w:name w:val="xl158"/>
    <w:basedOn w:val="Normal"/>
    <w:rsid w:val="00B571A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9">
    <w:name w:val="xl159"/>
    <w:basedOn w:val="Normal"/>
    <w:rsid w:val="00B571AC"/>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0">
    <w:name w:val="xl160"/>
    <w:basedOn w:val="Normal"/>
    <w:rsid w:val="00B571A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1">
    <w:name w:val="xl161"/>
    <w:basedOn w:val="Normal"/>
    <w:rsid w:val="00B571A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2">
    <w:name w:val="xl162"/>
    <w:basedOn w:val="Normal"/>
    <w:rsid w:val="00B571A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Normal"/>
    <w:rsid w:val="00B571A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Normal"/>
    <w:rsid w:val="00B571A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Normal"/>
    <w:rsid w:val="00B571A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Normal"/>
    <w:rsid w:val="00B571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7">
    <w:name w:val="xl167"/>
    <w:basedOn w:val="Normal"/>
    <w:rsid w:val="00B571A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8">
    <w:name w:val="xl168"/>
    <w:basedOn w:val="Normal"/>
    <w:rsid w:val="00B571A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B571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0">
    <w:name w:val="xl170"/>
    <w:basedOn w:val="Normal"/>
    <w:rsid w:val="00B571A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B571A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2">
    <w:name w:val="xl172"/>
    <w:basedOn w:val="Normal"/>
    <w:rsid w:val="00B571AC"/>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B571A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B571A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5">
    <w:name w:val="xl175"/>
    <w:basedOn w:val="Normal"/>
    <w:rsid w:val="00B571A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B571AC"/>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7">
    <w:name w:val="xl177"/>
    <w:basedOn w:val="Normal"/>
    <w:rsid w:val="00B571AC"/>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B571AC"/>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B571AC"/>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0">
    <w:name w:val="xl180"/>
    <w:basedOn w:val="Normal"/>
    <w:rsid w:val="00B571A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1">
    <w:name w:val="xl181"/>
    <w:basedOn w:val="Normal"/>
    <w:rsid w:val="00B571A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2">
    <w:name w:val="xl182"/>
    <w:basedOn w:val="Normal"/>
    <w:rsid w:val="00B571A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3">
    <w:name w:val="xl183"/>
    <w:basedOn w:val="Normal"/>
    <w:rsid w:val="00B571AC"/>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4">
    <w:name w:val="xl184"/>
    <w:basedOn w:val="Normal"/>
    <w:rsid w:val="00B571AC"/>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5">
    <w:name w:val="xl185"/>
    <w:basedOn w:val="Normal"/>
    <w:rsid w:val="00B571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6">
    <w:name w:val="xl186"/>
    <w:basedOn w:val="Normal"/>
    <w:rsid w:val="00B571AC"/>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7">
    <w:name w:val="xl187"/>
    <w:basedOn w:val="Normal"/>
    <w:rsid w:val="00B571A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8">
    <w:name w:val="xl188"/>
    <w:basedOn w:val="Normal"/>
    <w:rsid w:val="00B571A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B571A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B571AC"/>
    <w:pPr>
      <w:pBdr>
        <w:top w:val="single" w:sz="8" w:space="0" w:color="auto"/>
        <w:left w:val="single" w:sz="8"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1">
    <w:name w:val="xl191"/>
    <w:basedOn w:val="Normal"/>
    <w:rsid w:val="00B571AC"/>
    <w:pPr>
      <w:pBdr>
        <w:top w:val="single" w:sz="8"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2">
    <w:name w:val="xl192"/>
    <w:basedOn w:val="Normal"/>
    <w:rsid w:val="00B571AC"/>
    <w:pPr>
      <w:pBdr>
        <w:top w:val="single" w:sz="8" w:space="0" w:color="auto"/>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9F44A4"/>
    <w:pPr>
      <w:widowControl/>
      <w:suppressAutoHyphens w:val="0"/>
      <w:spacing w:line="240" w:lineRule="auto"/>
    </w:pPr>
    <w:rPr>
      <w:rFonts w:asciiTheme="minorHAnsi" w:eastAsiaTheme="minorEastAsia" w:hAnsiTheme="minorHAnsi" w:cstheme="minorBidi"/>
      <w:b/>
      <w:bCs/>
      <w:color w:val="auto"/>
    </w:rPr>
  </w:style>
  <w:style w:type="character" w:customStyle="1" w:styleId="TextodecomentrioChar1">
    <w:name w:val="Texto de comentário Char1"/>
    <w:basedOn w:val="PadroChar"/>
    <w:link w:val="Textodecomentrio"/>
    <w:uiPriority w:val="99"/>
    <w:rsid w:val="009F44A4"/>
    <w:rPr>
      <w:rFonts w:ascii="Times New Roman" w:eastAsia="Times New Roman" w:hAnsi="Times New Roman" w:cs="Times New Roman"/>
      <w:color w:val="00000A"/>
      <w:sz w:val="20"/>
      <w:szCs w:val="20"/>
    </w:rPr>
  </w:style>
  <w:style w:type="character" w:customStyle="1" w:styleId="AssuntodocomentrioChar">
    <w:name w:val="Assunto do comentário Char"/>
    <w:basedOn w:val="TextodecomentrioChar1"/>
    <w:link w:val="Assuntodocomentrio"/>
    <w:uiPriority w:val="99"/>
    <w:semiHidden/>
    <w:rsid w:val="009F44A4"/>
    <w:rPr>
      <w:rFonts w:ascii="Times New Roman" w:eastAsia="Times New Roman" w:hAnsi="Times New Roman" w:cs="Times New Roman"/>
      <w:b/>
      <w:bCs/>
      <w:color w:val="00000A"/>
      <w:sz w:val="20"/>
      <w:szCs w:val="20"/>
    </w:rPr>
  </w:style>
  <w:style w:type="table" w:customStyle="1" w:styleId="11">
    <w:name w:val="11"/>
    <w:basedOn w:val="Tabelanormal"/>
    <w:rsid w:val="00E94462"/>
    <w:pPr>
      <w:widowControl w:val="0"/>
      <w:spacing w:after="0" w:line="240" w:lineRule="auto"/>
    </w:pPr>
    <w:rPr>
      <w:rFonts w:ascii="Arial MT" w:eastAsia="Arial MT" w:hAnsi="Arial MT" w:cs="Arial MT"/>
    </w:rPr>
    <w:tblPr>
      <w:tblStyleRowBandSize w:val="1"/>
      <w:tblStyleColBandSize w:val="1"/>
      <w:tblInd w:w="0" w:type="nil"/>
      <w:tblCellMar>
        <w:left w:w="115" w:type="dxa"/>
        <w:right w:w="115" w:type="dxa"/>
      </w:tblCellMar>
    </w:tblPr>
  </w:style>
  <w:style w:type="paragraph" w:styleId="Textodenotaderodap">
    <w:name w:val="footnote text"/>
    <w:basedOn w:val="Normal"/>
    <w:link w:val="TextodenotaderodapChar"/>
    <w:uiPriority w:val="99"/>
    <w:semiHidden/>
    <w:unhideWhenUsed/>
    <w:rsid w:val="00306518"/>
    <w:pPr>
      <w:widowControl w:val="0"/>
      <w:spacing w:after="0" w:line="240" w:lineRule="auto"/>
    </w:pPr>
    <w:rPr>
      <w:rFonts w:ascii="Arial MT" w:eastAsia="Arial MT" w:hAnsi="Arial MT" w:cs="Arial MT"/>
      <w:sz w:val="20"/>
      <w:szCs w:val="20"/>
    </w:rPr>
  </w:style>
  <w:style w:type="character" w:customStyle="1" w:styleId="TextodenotaderodapChar">
    <w:name w:val="Texto de nota de rodapé Char"/>
    <w:basedOn w:val="Fontepargpadro"/>
    <w:link w:val="Textodenotaderodap"/>
    <w:uiPriority w:val="99"/>
    <w:semiHidden/>
    <w:rsid w:val="00306518"/>
    <w:rPr>
      <w:rFonts w:ascii="Arial MT" w:eastAsia="Arial MT" w:hAnsi="Arial MT" w:cs="Arial MT"/>
      <w:sz w:val="20"/>
      <w:szCs w:val="20"/>
    </w:rPr>
  </w:style>
  <w:style w:type="character" w:styleId="Refdenotaderodap">
    <w:name w:val="footnote reference"/>
    <w:basedOn w:val="Fontepargpadro"/>
    <w:uiPriority w:val="99"/>
    <w:semiHidden/>
    <w:unhideWhenUsed/>
    <w:rsid w:val="00306518"/>
    <w:rPr>
      <w:vertAlign w:val="superscript"/>
    </w:rPr>
  </w:style>
  <w:style w:type="paragraph" w:styleId="Reviso">
    <w:name w:val="Revision"/>
    <w:hidden/>
    <w:uiPriority w:val="99"/>
    <w:semiHidden/>
    <w:rsid w:val="00AF6134"/>
    <w:pPr>
      <w:spacing w:after="0" w:line="240" w:lineRule="auto"/>
    </w:pPr>
  </w:style>
  <w:style w:type="paragraph" w:styleId="Recuodecorpodetexto">
    <w:name w:val="Body Text Indent"/>
    <w:basedOn w:val="Normal"/>
    <w:link w:val="RecuodecorpodetextoChar1"/>
    <w:uiPriority w:val="99"/>
    <w:semiHidden/>
    <w:unhideWhenUsed/>
    <w:rsid w:val="00B441DB"/>
    <w:pPr>
      <w:spacing w:after="120"/>
      <w:ind w:left="283"/>
    </w:pPr>
  </w:style>
  <w:style w:type="character" w:customStyle="1" w:styleId="RecuodecorpodetextoChar1">
    <w:name w:val="Recuo de corpo de texto Char1"/>
    <w:basedOn w:val="Fontepargpadro"/>
    <w:link w:val="Recuodecorpodetexto"/>
    <w:uiPriority w:val="99"/>
    <w:semiHidden/>
    <w:rsid w:val="00B441DB"/>
  </w:style>
  <w:style w:type="character" w:customStyle="1" w:styleId="SemEspaamentoChar">
    <w:name w:val="Sem Espaçamento Char"/>
    <w:basedOn w:val="Fontepargpadro"/>
    <w:link w:val="SemEspaamento"/>
    <w:uiPriority w:val="1"/>
    <w:rsid w:val="00B441DB"/>
    <w:rPr>
      <w:rFonts w:ascii="Calibri" w:eastAsia="Calibri" w:hAnsi="Calibri" w:cs="Calibri"/>
      <w:color w:val="00000A"/>
      <w:lang w:eastAsia="ar-SA"/>
    </w:rPr>
  </w:style>
  <w:style w:type="table" w:customStyle="1" w:styleId="Tabelacomgrade2">
    <w:name w:val="Tabela com grade2"/>
    <w:basedOn w:val="Tabelanormal"/>
    <w:next w:val="Tabelacomgrade"/>
    <w:uiPriority w:val="59"/>
    <w:qFormat/>
    <w:rsid w:val="00886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3Char">
    <w:name w:val="Nivel 3 Char"/>
    <w:basedOn w:val="Fontepargpadro"/>
    <w:link w:val="Nivel3"/>
    <w:locked/>
    <w:rsid w:val="00C3641C"/>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619">
      <w:bodyDiv w:val="1"/>
      <w:marLeft w:val="0"/>
      <w:marRight w:val="0"/>
      <w:marTop w:val="0"/>
      <w:marBottom w:val="0"/>
      <w:divBdr>
        <w:top w:val="none" w:sz="0" w:space="0" w:color="auto"/>
        <w:left w:val="none" w:sz="0" w:space="0" w:color="auto"/>
        <w:bottom w:val="none" w:sz="0" w:space="0" w:color="auto"/>
        <w:right w:val="none" w:sz="0" w:space="0" w:color="auto"/>
      </w:divBdr>
    </w:div>
    <w:div w:id="2628505">
      <w:bodyDiv w:val="1"/>
      <w:marLeft w:val="0"/>
      <w:marRight w:val="0"/>
      <w:marTop w:val="0"/>
      <w:marBottom w:val="0"/>
      <w:divBdr>
        <w:top w:val="none" w:sz="0" w:space="0" w:color="auto"/>
        <w:left w:val="none" w:sz="0" w:space="0" w:color="auto"/>
        <w:bottom w:val="none" w:sz="0" w:space="0" w:color="auto"/>
        <w:right w:val="none" w:sz="0" w:space="0" w:color="auto"/>
      </w:divBdr>
    </w:div>
    <w:div w:id="47607290">
      <w:bodyDiv w:val="1"/>
      <w:marLeft w:val="0"/>
      <w:marRight w:val="0"/>
      <w:marTop w:val="0"/>
      <w:marBottom w:val="0"/>
      <w:divBdr>
        <w:top w:val="none" w:sz="0" w:space="0" w:color="auto"/>
        <w:left w:val="none" w:sz="0" w:space="0" w:color="auto"/>
        <w:bottom w:val="none" w:sz="0" w:space="0" w:color="auto"/>
        <w:right w:val="none" w:sz="0" w:space="0" w:color="auto"/>
      </w:divBdr>
    </w:div>
    <w:div w:id="50662805">
      <w:bodyDiv w:val="1"/>
      <w:marLeft w:val="0"/>
      <w:marRight w:val="0"/>
      <w:marTop w:val="0"/>
      <w:marBottom w:val="0"/>
      <w:divBdr>
        <w:top w:val="none" w:sz="0" w:space="0" w:color="auto"/>
        <w:left w:val="none" w:sz="0" w:space="0" w:color="auto"/>
        <w:bottom w:val="none" w:sz="0" w:space="0" w:color="auto"/>
        <w:right w:val="none" w:sz="0" w:space="0" w:color="auto"/>
      </w:divBdr>
    </w:div>
    <w:div w:id="53093233">
      <w:bodyDiv w:val="1"/>
      <w:marLeft w:val="0"/>
      <w:marRight w:val="0"/>
      <w:marTop w:val="0"/>
      <w:marBottom w:val="0"/>
      <w:divBdr>
        <w:top w:val="none" w:sz="0" w:space="0" w:color="auto"/>
        <w:left w:val="none" w:sz="0" w:space="0" w:color="auto"/>
        <w:bottom w:val="none" w:sz="0" w:space="0" w:color="auto"/>
        <w:right w:val="none" w:sz="0" w:space="0" w:color="auto"/>
      </w:divBdr>
    </w:div>
    <w:div w:id="54670016">
      <w:bodyDiv w:val="1"/>
      <w:marLeft w:val="0"/>
      <w:marRight w:val="0"/>
      <w:marTop w:val="0"/>
      <w:marBottom w:val="0"/>
      <w:divBdr>
        <w:top w:val="none" w:sz="0" w:space="0" w:color="auto"/>
        <w:left w:val="none" w:sz="0" w:space="0" w:color="auto"/>
        <w:bottom w:val="none" w:sz="0" w:space="0" w:color="auto"/>
        <w:right w:val="none" w:sz="0" w:space="0" w:color="auto"/>
      </w:divBdr>
    </w:div>
    <w:div w:id="77556691">
      <w:bodyDiv w:val="1"/>
      <w:marLeft w:val="0"/>
      <w:marRight w:val="0"/>
      <w:marTop w:val="0"/>
      <w:marBottom w:val="0"/>
      <w:divBdr>
        <w:top w:val="none" w:sz="0" w:space="0" w:color="auto"/>
        <w:left w:val="none" w:sz="0" w:space="0" w:color="auto"/>
        <w:bottom w:val="none" w:sz="0" w:space="0" w:color="auto"/>
        <w:right w:val="none" w:sz="0" w:space="0" w:color="auto"/>
      </w:divBdr>
    </w:div>
    <w:div w:id="98330377">
      <w:bodyDiv w:val="1"/>
      <w:marLeft w:val="0"/>
      <w:marRight w:val="0"/>
      <w:marTop w:val="0"/>
      <w:marBottom w:val="0"/>
      <w:divBdr>
        <w:top w:val="none" w:sz="0" w:space="0" w:color="auto"/>
        <w:left w:val="none" w:sz="0" w:space="0" w:color="auto"/>
        <w:bottom w:val="none" w:sz="0" w:space="0" w:color="auto"/>
        <w:right w:val="none" w:sz="0" w:space="0" w:color="auto"/>
      </w:divBdr>
    </w:div>
    <w:div w:id="109206575">
      <w:bodyDiv w:val="1"/>
      <w:marLeft w:val="0"/>
      <w:marRight w:val="0"/>
      <w:marTop w:val="0"/>
      <w:marBottom w:val="0"/>
      <w:divBdr>
        <w:top w:val="none" w:sz="0" w:space="0" w:color="auto"/>
        <w:left w:val="none" w:sz="0" w:space="0" w:color="auto"/>
        <w:bottom w:val="none" w:sz="0" w:space="0" w:color="auto"/>
        <w:right w:val="none" w:sz="0" w:space="0" w:color="auto"/>
      </w:divBdr>
    </w:div>
    <w:div w:id="120617206">
      <w:bodyDiv w:val="1"/>
      <w:marLeft w:val="0"/>
      <w:marRight w:val="0"/>
      <w:marTop w:val="0"/>
      <w:marBottom w:val="0"/>
      <w:divBdr>
        <w:top w:val="none" w:sz="0" w:space="0" w:color="auto"/>
        <w:left w:val="none" w:sz="0" w:space="0" w:color="auto"/>
        <w:bottom w:val="none" w:sz="0" w:space="0" w:color="auto"/>
        <w:right w:val="none" w:sz="0" w:space="0" w:color="auto"/>
      </w:divBdr>
    </w:div>
    <w:div w:id="146172803">
      <w:bodyDiv w:val="1"/>
      <w:marLeft w:val="0"/>
      <w:marRight w:val="0"/>
      <w:marTop w:val="0"/>
      <w:marBottom w:val="0"/>
      <w:divBdr>
        <w:top w:val="none" w:sz="0" w:space="0" w:color="auto"/>
        <w:left w:val="none" w:sz="0" w:space="0" w:color="auto"/>
        <w:bottom w:val="none" w:sz="0" w:space="0" w:color="auto"/>
        <w:right w:val="none" w:sz="0" w:space="0" w:color="auto"/>
      </w:divBdr>
    </w:div>
    <w:div w:id="161553905">
      <w:bodyDiv w:val="1"/>
      <w:marLeft w:val="0"/>
      <w:marRight w:val="0"/>
      <w:marTop w:val="0"/>
      <w:marBottom w:val="0"/>
      <w:divBdr>
        <w:top w:val="none" w:sz="0" w:space="0" w:color="auto"/>
        <w:left w:val="none" w:sz="0" w:space="0" w:color="auto"/>
        <w:bottom w:val="none" w:sz="0" w:space="0" w:color="auto"/>
        <w:right w:val="none" w:sz="0" w:space="0" w:color="auto"/>
      </w:divBdr>
    </w:div>
    <w:div w:id="171771856">
      <w:bodyDiv w:val="1"/>
      <w:marLeft w:val="0"/>
      <w:marRight w:val="0"/>
      <w:marTop w:val="0"/>
      <w:marBottom w:val="0"/>
      <w:divBdr>
        <w:top w:val="none" w:sz="0" w:space="0" w:color="auto"/>
        <w:left w:val="none" w:sz="0" w:space="0" w:color="auto"/>
        <w:bottom w:val="none" w:sz="0" w:space="0" w:color="auto"/>
        <w:right w:val="none" w:sz="0" w:space="0" w:color="auto"/>
      </w:divBdr>
    </w:div>
    <w:div w:id="180631024">
      <w:bodyDiv w:val="1"/>
      <w:marLeft w:val="0"/>
      <w:marRight w:val="0"/>
      <w:marTop w:val="0"/>
      <w:marBottom w:val="0"/>
      <w:divBdr>
        <w:top w:val="none" w:sz="0" w:space="0" w:color="auto"/>
        <w:left w:val="none" w:sz="0" w:space="0" w:color="auto"/>
        <w:bottom w:val="none" w:sz="0" w:space="0" w:color="auto"/>
        <w:right w:val="none" w:sz="0" w:space="0" w:color="auto"/>
      </w:divBdr>
    </w:div>
    <w:div w:id="243074353">
      <w:bodyDiv w:val="1"/>
      <w:marLeft w:val="0"/>
      <w:marRight w:val="0"/>
      <w:marTop w:val="0"/>
      <w:marBottom w:val="0"/>
      <w:divBdr>
        <w:top w:val="none" w:sz="0" w:space="0" w:color="auto"/>
        <w:left w:val="none" w:sz="0" w:space="0" w:color="auto"/>
        <w:bottom w:val="none" w:sz="0" w:space="0" w:color="auto"/>
        <w:right w:val="none" w:sz="0" w:space="0" w:color="auto"/>
      </w:divBdr>
    </w:div>
    <w:div w:id="272172603">
      <w:bodyDiv w:val="1"/>
      <w:marLeft w:val="0"/>
      <w:marRight w:val="0"/>
      <w:marTop w:val="0"/>
      <w:marBottom w:val="0"/>
      <w:divBdr>
        <w:top w:val="none" w:sz="0" w:space="0" w:color="auto"/>
        <w:left w:val="none" w:sz="0" w:space="0" w:color="auto"/>
        <w:bottom w:val="none" w:sz="0" w:space="0" w:color="auto"/>
        <w:right w:val="none" w:sz="0" w:space="0" w:color="auto"/>
      </w:divBdr>
    </w:div>
    <w:div w:id="273907602">
      <w:bodyDiv w:val="1"/>
      <w:marLeft w:val="0"/>
      <w:marRight w:val="0"/>
      <w:marTop w:val="0"/>
      <w:marBottom w:val="0"/>
      <w:divBdr>
        <w:top w:val="none" w:sz="0" w:space="0" w:color="auto"/>
        <w:left w:val="none" w:sz="0" w:space="0" w:color="auto"/>
        <w:bottom w:val="none" w:sz="0" w:space="0" w:color="auto"/>
        <w:right w:val="none" w:sz="0" w:space="0" w:color="auto"/>
      </w:divBdr>
    </w:div>
    <w:div w:id="330135224">
      <w:bodyDiv w:val="1"/>
      <w:marLeft w:val="0"/>
      <w:marRight w:val="0"/>
      <w:marTop w:val="0"/>
      <w:marBottom w:val="0"/>
      <w:divBdr>
        <w:top w:val="none" w:sz="0" w:space="0" w:color="auto"/>
        <w:left w:val="none" w:sz="0" w:space="0" w:color="auto"/>
        <w:bottom w:val="none" w:sz="0" w:space="0" w:color="auto"/>
        <w:right w:val="none" w:sz="0" w:space="0" w:color="auto"/>
      </w:divBdr>
    </w:div>
    <w:div w:id="354625395">
      <w:bodyDiv w:val="1"/>
      <w:marLeft w:val="0"/>
      <w:marRight w:val="0"/>
      <w:marTop w:val="0"/>
      <w:marBottom w:val="0"/>
      <w:divBdr>
        <w:top w:val="none" w:sz="0" w:space="0" w:color="auto"/>
        <w:left w:val="none" w:sz="0" w:space="0" w:color="auto"/>
        <w:bottom w:val="none" w:sz="0" w:space="0" w:color="auto"/>
        <w:right w:val="none" w:sz="0" w:space="0" w:color="auto"/>
      </w:divBdr>
    </w:div>
    <w:div w:id="357389413">
      <w:bodyDiv w:val="1"/>
      <w:marLeft w:val="0"/>
      <w:marRight w:val="0"/>
      <w:marTop w:val="0"/>
      <w:marBottom w:val="0"/>
      <w:divBdr>
        <w:top w:val="none" w:sz="0" w:space="0" w:color="auto"/>
        <w:left w:val="none" w:sz="0" w:space="0" w:color="auto"/>
        <w:bottom w:val="none" w:sz="0" w:space="0" w:color="auto"/>
        <w:right w:val="none" w:sz="0" w:space="0" w:color="auto"/>
      </w:divBdr>
    </w:div>
    <w:div w:id="435638260">
      <w:bodyDiv w:val="1"/>
      <w:marLeft w:val="0"/>
      <w:marRight w:val="0"/>
      <w:marTop w:val="0"/>
      <w:marBottom w:val="0"/>
      <w:divBdr>
        <w:top w:val="none" w:sz="0" w:space="0" w:color="auto"/>
        <w:left w:val="none" w:sz="0" w:space="0" w:color="auto"/>
        <w:bottom w:val="none" w:sz="0" w:space="0" w:color="auto"/>
        <w:right w:val="none" w:sz="0" w:space="0" w:color="auto"/>
      </w:divBdr>
    </w:div>
    <w:div w:id="451093151">
      <w:bodyDiv w:val="1"/>
      <w:marLeft w:val="0"/>
      <w:marRight w:val="0"/>
      <w:marTop w:val="0"/>
      <w:marBottom w:val="0"/>
      <w:divBdr>
        <w:top w:val="none" w:sz="0" w:space="0" w:color="auto"/>
        <w:left w:val="none" w:sz="0" w:space="0" w:color="auto"/>
        <w:bottom w:val="none" w:sz="0" w:space="0" w:color="auto"/>
        <w:right w:val="none" w:sz="0" w:space="0" w:color="auto"/>
      </w:divBdr>
    </w:div>
    <w:div w:id="493494629">
      <w:bodyDiv w:val="1"/>
      <w:marLeft w:val="0"/>
      <w:marRight w:val="0"/>
      <w:marTop w:val="0"/>
      <w:marBottom w:val="0"/>
      <w:divBdr>
        <w:top w:val="none" w:sz="0" w:space="0" w:color="auto"/>
        <w:left w:val="none" w:sz="0" w:space="0" w:color="auto"/>
        <w:bottom w:val="none" w:sz="0" w:space="0" w:color="auto"/>
        <w:right w:val="none" w:sz="0" w:space="0" w:color="auto"/>
      </w:divBdr>
    </w:div>
    <w:div w:id="511728461">
      <w:bodyDiv w:val="1"/>
      <w:marLeft w:val="0"/>
      <w:marRight w:val="0"/>
      <w:marTop w:val="0"/>
      <w:marBottom w:val="0"/>
      <w:divBdr>
        <w:top w:val="none" w:sz="0" w:space="0" w:color="auto"/>
        <w:left w:val="none" w:sz="0" w:space="0" w:color="auto"/>
        <w:bottom w:val="none" w:sz="0" w:space="0" w:color="auto"/>
        <w:right w:val="none" w:sz="0" w:space="0" w:color="auto"/>
      </w:divBdr>
    </w:div>
    <w:div w:id="541132186">
      <w:bodyDiv w:val="1"/>
      <w:marLeft w:val="0"/>
      <w:marRight w:val="0"/>
      <w:marTop w:val="0"/>
      <w:marBottom w:val="0"/>
      <w:divBdr>
        <w:top w:val="none" w:sz="0" w:space="0" w:color="auto"/>
        <w:left w:val="none" w:sz="0" w:space="0" w:color="auto"/>
        <w:bottom w:val="none" w:sz="0" w:space="0" w:color="auto"/>
        <w:right w:val="none" w:sz="0" w:space="0" w:color="auto"/>
      </w:divBdr>
    </w:div>
    <w:div w:id="577177687">
      <w:bodyDiv w:val="1"/>
      <w:marLeft w:val="0"/>
      <w:marRight w:val="0"/>
      <w:marTop w:val="0"/>
      <w:marBottom w:val="0"/>
      <w:divBdr>
        <w:top w:val="none" w:sz="0" w:space="0" w:color="auto"/>
        <w:left w:val="none" w:sz="0" w:space="0" w:color="auto"/>
        <w:bottom w:val="none" w:sz="0" w:space="0" w:color="auto"/>
        <w:right w:val="none" w:sz="0" w:space="0" w:color="auto"/>
      </w:divBdr>
    </w:div>
    <w:div w:id="584071913">
      <w:bodyDiv w:val="1"/>
      <w:marLeft w:val="0"/>
      <w:marRight w:val="0"/>
      <w:marTop w:val="0"/>
      <w:marBottom w:val="0"/>
      <w:divBdr>
        <w:top w:val="none" w:sz="0" w:space="0" w:color="auto"/>
        <w:left w:val="none" w:sz="0" w:space="0" w:color="auto"/>
        <w:bottom w:val="none" w:sz="0" w:space="0" w:color="auto"/>
        <w:right w:val="none" w:sz="0" w:space="0" w:color="auto"/>
      </w:divBdr>
    </w:div>
    <w:div w:id="613561060">
      <w:bodyDiv w:val="1"/>
      <w:marLeft w:val="0"/>
      <w:marRight w:val="0"/>
      <w:marTop w:val="0"/>
      <w:marBottom w:val="0"/>
      <w:divBdr>
        <w:top w:val="none" w:sz="0" w:space="0" w:color="auto"/>
        <w:left w:val="none" w:sz="0" w:space="0" w:color="auto"/>
        <w:bottom w:val="none" w:sz="0" w:space="0" w:color="auto"/>
        <w:right w:val="none" w:sz="0" w:space="0" w:color="auto"/>
      </w:divBdr>
    </w:div>
    <w:div w:id="616565607">
      <w:bodyDiv w:val="1"/>
      <w:marLeft w:val="0"/>
      <w:marRight w:val="0"/>
      <w:marTop w:val="0"/>
      <w:marBottom w:val="0"/>
      <w:divBdr>
        <w:top w:val="none" w:sz="0" w:space="0" w:color="auto"/>
        <w:left w:val="none" w:sz="0" w:space="0" w:color="auto"/>
        <w:bottom w:val="none" w:sz="0" w:space="0" w:color="auto"/>
        <w:right w:val="none" w:sz="0" w:space="0" w:color="auto"/>
      </w:divBdr>
    </w:div>
    <w:div w:id="668406393">
      <w:bodyDiv w:val="1"/>
      <w:marLeft w:val="0"/>
      <w:marRight w:val="0"/>
      <w:marTop w:val="0"/>
      <w:marBottom w:val="0"/>
      <w:divBdr>
        <w:top w:val="none" w:sz="0" w:space="0" w:color="auto"/>
        <w:left w:val="none" w:sz="0" w:space="0" w:color="auto"/>
        <w:bottom w:val="none" w:sz="0" w:space="0" w:color="auto"/>
        <w:right w:val="none" w:sz="0" w:space="0" w:color="auto"/>
      </w:divBdr>
    </w:div>
    <w:div w:id="736366540">
      <w:bodyDiv w:val="1"/>
      <w:marLeft w:val="0"/>
      <w:marRight w:val="0"/>
      <w:marTop w:val="0"/>
      <w:marBottom w:val="0"/>
      <w:divBdr>
        <w:top w:val="none" w:sz="0" w:space="0" w:color="auto"/>
        <w:left w:val="none" w:sz="0" w:space="0" w:color="auto"/>
        <w:bottom w:val="none" w:sz="0" w:space="0" w:color="auto"/>
        <w:right w:val="none" w:sz="0" w:space="0" w:color="auto"/>
      </w:divBdr>
    </w:div>
    <w:div w:id="737359644">
      <w:bodyDiv w:val="1"/>
      <w:marLeft w:val="0"/>
      <w:marRight w:val="0"/>
      <w:marTop w:val="0"/>
      <w:marBottom w:val="0"/>
      <w:divBdr>
        <w:top w:val="none" w:sz="0" w:space="0" w:color="auto"/>
        <w:left w:val="none" w:sz="0" w:space="0" w:color="auto"/>
        <w:bottom w:val="none" w:sz="0" w:space="0" w:color="auto"/>
        <w:right w:val="none" w:sz="0" w:space="0" w:color="auto"/>
      </w:divBdr>
    </w:div>
    <w:div w:id="753740795">
      <w:bodyDiv w:val="1"/>
      <w:marLeft w:val="0"/>
      <w:marRight w:val="0"/>
      <w:marTop w:val="0"/>
      <w:marBottom w:val="0"/>
      <w:divBdr>
        <w:top w:val="none" w:sz="0" w:space="0" w:color="auto"/>
        <w:left w:val="none" w:sz="0" w:space="0" w:color="auto"/>
        <w:bottom w:val="none" w:sz="0" w:space="0" w:color="auto"/>
        <w:right w:val="none" w:sz="0" w:space="0" w:color="auto"/>
      </w:divBdr>
    </w:div>
    <w:div w:id="769666746">
      <w:bodyDiv w:val="1"/>
      <w:marLeft w:val="0"/>
      <w:marRight w:val="0"/>
      <w:marTop w:val="0"/>
      <w:marBottom w:val="0"/>
      <w:divBdr>
        <w:top w:val="none" w:sz="0" w:space="0" w:color="auto"/>
        <w:left w:val="none" w:sz="0" w:space="0" w:color="auto"/>
        <w:bottom w:val="none" w:sz="0" w:space="0" w:color="auto"/>
        <w:right w:val="none" w:sz="0" w:space="0" w:color="auto"/>
      </w:divBdr>
    </w:div>
    <w:div w:id="774712790">
      <w:bodyDiv w:val="1"/>
      <w:marLeft w:val="0"/>
      <w:marRight w:val="0"/>
      <w:marTop w:val="0"/>
      <w:marBottom w:val="0"/>
      <w:divBdr>
        <w:top w:val="none" w:sz="0" w:space="0" w:color="auto"/>
        <w:left w:val="none" w:sz="0" w:space="0" w:color="auto"/>
        <w:bottom w:val="none" w:sz="0" w:space="0" w:color="auto"/>
        <w:right w:val="none" w:sz="0" w:space="0" w:color="auto"/>
      </w:divBdr>
    </w:div>
    <w:div w:id="786509863">
      <w:bodyDiv w:val="1"/>
      <w:marLeft w:val="0"/>
      <w:marRight w:val="0"/>
      <w:marTop w:val="0"/>
      <w:marBottom w:val="0"/>
      <w:divBdr>
        <w:top w:val="none" w:sz="0" w:space="0" w:color="auto"/>
        <w:left w:val="none" w:sz="0" w:space="0" w:color="auto"/>
        <w:bottom w:val="none" w:sz="0" w:space="0" w:color="auto"/>
        <w:right w:val="none" w:sz="0" w:space="0" w:color="auto"/>
      </w:divBdr>
    </w:div>
    <w:div w:id="808668785">
      <w:bodyDiv w:val="1"/>
      <w:marLeft w:val="0"/>
      <w:marRight w:val="0"/>
      <w:marTop w:val="0"/>
      <w:marBottom w:val="0"/>
      <w:divBdr>
        <w:top w:val="none" w:sz="0" w:space="0" w:color="auto"/>
        <w:left w:val="none" w:sz="0" w:space="0" w:color="auto"/>
        <w:bottom w:val="none" w:sz="0" w:space="0" w:color="auto"/>
        <w:right w:val="none" w:sz="0" w:space="0" w:color="auto"/>
      </w:divBdr>
    </w:div>
    <w:div w:id="839664352">
      <w:bodyDiv w:val="1"/>
      <w:marLeft w:val="0"/>
      <w:marRight w:val="0"/>
      <w:marTop w:val="0"/>
      <w:marBottom w:val="0"/>
      <w:divBdr>
        <w:top w:val="none" w:sz="0" w:space="0" w:color="auto"/>
        <w:left w:val="none" w:sz="0" w:space="0" w:color="auto"/>
        <w:bottom w:val="none" w:sz="0" w:space="0" w:color="auto"/>
        <w:right w:val="none" w:sz="0" w:space="0" w:color="auto"/>
      </w:divBdr>
    </w:div>
    <w:div w:id="849022800">
      <w:bodyDiv w:val="1"/>
      <w:marLeft w:val="0"/>
      <w:marRight w:val="0"/>
      <w:marTop w:val="0"/>
      <w:marBottom w:val="0"/>
      <w:divBdr>
        <w:top w:val="none" w:sz="0" w:space="0" w:color="auto"/>
        <w:left w:val="none" w:sz="0" w:space="0" w:color="auto"/>
        <w:bottom w:val="none" w:sz="0" w:space="0" w:color="auto"/>
        <w:right w:val="none" w:sz="0" w:space="0" w:color="auto"/>
      </w:divBdr>
    </w:div>
    <w:div w:id="876163661">
      <w:bodyDiv w:val="1"/>
      <w:marLeft w:val="0"/>
      <w:marRight w:val="0"/>
      <w:marTop w:val="0"/>
      <w:marBottom w:val="0"/>
      <w:divBdr>
        <w:top w:val="none" w:sz="0" w:space="0" w:color="auto"/>
        <w:left w:val="none" w:sz="0" w:space="0" w:color="auto"/>
        <w:bottom w:val="none" w:sz="0" w:space="0" w:color="auto"/>
        <w:right w:val="none" w:sz="0" w:space="0" w:color="auto"/>
      </w:divBdr>
    </w:div>
    <w:div w:id="883566186">
      <w:bodyDiv w:val="1"/>
      <w:marLeft w:val="0"/>
      <w:marRight w:val="0"/>
      <w:marTop w:val="0"/>
      <w:marBottom w:val="0"/>
      <w:divBdr>
        <w:top w:val="none" w:sz="0" w:space="0" w:color="auto"/>
        <w:left w:val="none" w:sz="0" w:space="0" w:color="auto"/>
        <w:bottom w:val="none" w:sz="0" w:space="0" w:color="auto"/>
        <w:right w:val="none" w:sz="0" w:space="0" w:color="auto"/>
      </w:divBdr>
    </w:div>
    <w:div w:id="912424684">
      <w:bodyDiv w:val="1"/>
      <w:marLeft w:val="0"/>
      <w:marRight w:val="0"/>
      <w:marTop w:val="0"/>
      <w:marBottom w:val="0"/>
      <w:divBdr>
        <w:top w:val="none" w:sz="0" w:space="0" w:color="auto"/>
        <w:left w:val="none" w:sz="0" w:space="0" w:color="auto"/>
        <w:bottom w:val="none" w:sz="0" w:space="0" w:color="auto"/>
        <w:right w:val="none" w:sz="0" w:space="0" w:color="auto"/>
      </w:divBdr>
    </w:div>
    <w:div w:id="941183022">
      <w:bodyDiv w:val="1"/>
      <w:marLeft w:val="0"/>
      <w:marRight w:val="0"/>
      <w:marTop w:val="0"/>
      <w:marBottom w:val="0"/>
      <w:divBdr>
        <w:top w:val="none" w:sz="0" w:space="0" w:color="auto"/>
        <w:left w:val="none" w:sz="0" w:space="0" w:color="auto"/>
        <w:bottom w:val="none" w:sz="0" w:space="0" w:color="auto"/>
        <w:right w:val="none" w:sz="0" w:space="0" w:color="auto"/>
      </w:divBdr>
    </w:div>
    <w:div w:id="956108336">
      <w:bodyDiv w:val="1"/>
      <w:marLeft w:val="0"/>
      <w:marRight w:val="0"/>
      <w:marTop w:val="0"/>
      <w:marBottom w:val="0"/>
      <w:divBdr>
        <w:top w:val="none" w:sz="0" w:space="0" w:color="auto"/>
        <w:left w:val="none" w:sz="0" w:space="0" w:color="auto"/>
        <w:bottom w:val="none" w:sz="0" w:space="0" w:color="auto"/>
        <w:right w:val="none" w:sz="0" w:space="0" w:color="auto"/>
      </w:divBdr>
    </w:div>
    <w:div w:id="957686341">
      <w:bodyDiv w:val="1"/>
      <w:marLeft w:val="0"/>
      <w:marRight w:val="0"/>
      <w:marTop w:val="0"/>
      <w:marBottom w:val="0"/>
      <w:divBdr>
        <w:top w:val="none" w:sz="0" w:space="0" w:color="auto"/>
        <w:left w:val="none" w:sz="0" w:space="0" w:color="auto"/>
        <w:bottom w:val="none" w:sz="0" w:space="0" w:color="auto"/>
        <w:right w:val="none" w:sz="0" w:space="0" w:color="auto"/>
      </w:divBdr>
    </w:div>
    <w:div w:id="1029840903">
      <w:bodyDiv w:val="1"/>
      <w:marLeft w:val="0"/>
      <w:marRight w:val="0"/>
      <w:marTop w:val="0"/>
      <w:marBottom w:val="0"/>
      <w:divBdr>
        <w:top w:val="none" w:sz="0" w:space="0" w:color="auto"/>
        <w:left w:val="none" w:sz="0" w:space="0" w:color="auto"/>
        <w:bottom w:val="none" w:sz="0" w:space="0" w:color="auto"/>
        <w:right w:val="none" w:sz="0" w:space="0" w:color="auto"/>
      </w:divBdr>
    </w:div>
    <w:div w:id="1049457173">
      <w:bodyDiv w:val="1"/>
      <w:marLeft w:val="0"/>
      <w:marRight w:val="0"/>
      <w:marTop w:val="0"/>
      <w:marBottom w:val="0"/>
      <w:divBdr>
        <w:top w:val="none" w:sz="0" w:space="0" w:color="auto"/>
        <w:left w:val="none" w:sz="0" w:space="0" w:color="auto"/>
        <w:bottom w:val="none" w:sz="0" w:space="0" w:color="auto"/>
        <w:right w:val="none" w:sz="0" w:space="0" w:color="auto"/>
      </w:divBdr>
    </w:div>
    <w:div w:id="1059788901">
      <w:bodyDiv w:val="1"/>
      <w:marLeft w:val="0"/>
      <w:marRight w:val="0"/>
      <w:marTop w:val="0"/>
      <w:marBottom w:val="0"/>
      <w:divBdr>
        <w:top w:val="none" w:sz="0" w:space="0" w:color="auto"/>
        <w:left w:val="none" w:sz="0" w:space="0" w:color="auto"/>
        <w:bottom w:val="none" w:sz="0" w:space="0" w:color="auto"/>
        <w:right w:val="none" w:sz="0" w:space="0" w:color="auto"/>
      </w:divBdr>
    </w:div>
    <w:div w:id="1072855684">
      <w:bodyDiv w:val="1"/>
      <w:marLeft w:val="0"/>
      <w:marRight w:val="0"/>
      <w:marTop w:val="0"/>
      <w:marBottom w:val="0"/>
      <w:divBdr>
        <w:top w:val="none" w:sz="0" w:space="0" w:color="auto"/>
        <w:left w:val="none" w:sz="0" w:space="0" w:color="auto"/>
        <w:bottom w:val="none" w:sz="0" w:space="0" w:color="auto"/>
        <w:right w:val="none" w:sz="0" w:space="0" w:color="auto"/>
      </w:divBdr>
    </w:div>
    <w:div w:id="1079474275">
      <w:bodyDiv w:val="1"/>
      <w:marLeft w:val="0"/>
      <w:marRight w:val="0"/>
      <w:marTop w:val="0"/>
      <w:marBottom w:val="0"/>
      <w:divBdr>
        <w:top w:val="none" w:sz="0" w:space="0" w:color="auto"/>
        <w:left w:val="none" w:sz="0" w:space="0" w:color="auto"/>
        <w:bottom w:val="none" w:sz="0" w:space="0" w:color="auto"/>
        <w:right w:val="none" w:sz="0" w:space="0" w:color="auto"/>
      </w:divBdr>
      <w:divsChild>
        <w:div w:id="275910225">
          <w:marLeft w:val="0"/>
          <w:marRight w:val="0"/>
          <w:marTop w:val="0"/>
          <w:marBottom w:val="0"/>
          <w:divBdr>
            <w:top w:val="none" w:sz="0" w:space="0" w:color="auto"/>
            <w:left w:val="none" w:sz="0" w:space="0" w:color="auto"/>
            <w:bottom w:val="none" w:sz="0" w:space="0" w:color="auto"/>
            <w:right w:val="none" w:sz="0" w:space="0" w:color="auto"/>
          </w:divBdr>
          <w:divsChild>
            <w:div w:id="740518319">
              <w:marLeft w:val="0"/>
              <w:marRight w:val="0"/>
              <w:marTop w:val="0"/>
              <w:marBottom w:val="0"/>
              <w:divBdr>
                <w:top w:val="none" w:sz="0" w:space="0" w:color="auto"/>
                <w:left w:val="none" w:sz="0" w:space="0" w:color="auto"/>
                <w:bottom w:val="none" w:sz="0" w:space="0" w:color="auto"/>
                <w:right w:val="none" w:sz="0" w:space="0" w:color="auto"/>
              </w:divBdr>
              <w:divsChild>
                <w:div w:id="499081324">
                  <w:marLeft w:val="0"/>
                  <w:marRight w:val="0"/>
                  <w:marTop w:val="0"/>
                  <w:marBottom w:val="0"/>
                  <w:divBdr>
                    <w:top w:val="none" w:sz="0" w:space="0" w:color="auto"/>
                    <w:left w:val="none" w:sz="0" w:space="0" w:color="auto"/>
                    <w:bottom w:val="none" w:sz="0" w:space="0" w:color="auto"/>
                    <w:right w:val="none" w:sz="0" w:space="0" w:color="auto"/>
                  </w:divBdr>
                  <w:divsChild>
                    <w:div w:id="330841026">
                      <w:marLeft w:val="0"/>
                      <w:marRight w:val="0"/>
                      <w:marTop w:val="0"/>
                      <w:marBottom w:val="0"/>
                      <w:divBdr>
                        <w:top w:val="none" w:sz="0" w:space="0" w:color="auto"/>
                        <w:left w:val="none" w:sz="0" w:space="0" w:color="auto"/>
                        <w:bottom w:val="none" w:sz="0" w:space="0" w:color="auto"/>
                        <w:right w:val="none" w:sz="0" w:space="0" w:color="auto"/>
                      </w:divBdr>
                      <w:divsChild>
                        <w:div w:id="2005742062">
                          <w:marLeft w:val="0"/>
                          <w:marRight w:val="0"/>
                          <w:marTop w:val="0"/>
                          <w:marBottom w:val="0"/>
                          <w:divBdr>
                            <w:top w:val="none" w:sz="0" w:space="0" w:color="auto"/>
                            <w:left w:val="none" w:sz="0" w:space="0" w:color="auto"/>
                            <w:bottom w:val="none" w:sz="0" w:space="0" w:color="auto"/>
                            <w:right w:val="none" w:sz="0" w:space="0" w:color="auto"/>
                          </w:divBdr>
                          <w:divsChild>
                            <w:div w:id="8078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944980">
          <w:marLeft w:val="0"/>
          <w:marRight w:val="0"/>
          <w:marTop w:val="0"/>
          <w:marBottom w:val="0"/>
          <w:divBdr>
            <w:top w:val="none" w:sz="0" w:space="0" w:color="auto"/>
            <w:left w:val="none" w:sz="0" w:space="0" w:color="auto"/>
            <w:bottom w:val="none" w:sz="0" w:space="0" w:color="auto"/>
            <w:right w:val="none" w:sz="0" w:space="0" w:color="auto"/>
          </w:divBdr>
          <w:divsChild>
            <w:div w:id="132238942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87459796">
      <w:bodyDiv w:val="1"/>
      <w:marLeft w:val="0"/>
      <w:marRight w:val="0"/>
      <w:marTop w:val="0"/>
      <w:marBottom w:val="0"/>
      <w:divBdr>
        <w:top w:val="none" w:sz="0" w:space="0" w:color="auto"/>
        <w:left w:val="none" w:sz="0" w:space="0" w:color="auto"/>
        <w:bottom w:val="none" w:sz="0" w:space="0" w:color="auto"/>
        <w:right w:val="none" w:sz="0" w:space="0" w:color="auto"/>
      </w:divBdr>
    </w:div>
    <w:div w:id="1092891438">
      <w:bodyDiv w:val="1"/>
      <w:marLeft w:val="0"/>
      <w:marRight w:val="0"/>
      <w:marTop w:val="0"/>
      <w:marBottom w:val="0"/>
      <w:divBdr>
        <w:top w:val="none" w:sz="0" w:space="0" w:color="auto"/>
        <w:left w:val="none" w:sz="0" w:space="0" w:color="auto"/>
        <w:bottom w:val="none" w:sz="0" w:space="0" w:color="auto"/>
        <w:right w:val="none" w:sz="0" w:space="0" w:color="auto"/>
      </w:divBdr>
    </w:div>
    <w:div w:id="1127162975">
      <w:bodyDiv w:val="1"/>
      <w:marLeft w:val="0"/>
      <w:marRight w:val="0"/>
      <w:marTop w:val="0"/>
      <w:marBottom w:val="0"/>
      <w:divBdr>
        <w:top w:val="none" w:sz="0" w:space="0" w:color="auto"/>
        <w:left w:val="none" w:sz="0" w:space="0" w:color="auto"/>
        <w:bottom w:val="none" w:sz="0" w:space="0" w:color="auto"/>
        <w:right w:val="none" w:sz="0" w:space="0" w:color="auto"/>
      </w:divBdr>
    </w:div>
    <w:div w:id="1149178261">
      <w:bodyDiv w:val="1"/>
      <w:marLeft w:val="0"/>
      <w:marRight w:val="0"/>
      <w:marTop w:val="0"/>
      <w:marBottom w:val="0"/>
      <w:divBdr>
        <w:top w:val="none" w:sz="0" w:space="0" w:color="auto"/>
        <w:left w:val="none" w:sz="0" w:space="0" w:color="auto"/>
        <w:bottom w:val="none" w:sz="0" w:space="0" w:color="auto"/>
        <w:right w:val="none" w:sz="0" w:space="0" w:color="auto"/>
      </w:divBdr>
    </w:div>
    <w:div w:id="1184780937">
      <w:bodyDiv w:val="1"/>
      <w:marLeft w:val="0"/>
      <w:marRight w:val="0"/>
      <w:marTop w:val="0"/>
      <w:marBottom w:val="0"/>
      <w:divBdr>
        <w:top w:val="none" w:sz="0" w:space="0" w:color="auto"/>
        <w:left w:val="none" w:sz="0" w:space="0" w:color="auto"/>
        <w:bottom w:val="none" w:sz="0" w:space="0" w:color="auto"/>
        <w:right w:val="none" w:sz="0" w:space="0" w:color="auto"/>
      </w:divBdr>
    </w:div>
    <w:div w:id="1188061765">
      <w:bodyDiv w:val="1"/>
      <w:marLeft w:val="0"/>
      <w:marRight w:val="0"/>
      <w:marTop w:val="0"/>
      <w:marBottom w:val="0"/>
      <w:divBdr>
        <w:top w:val="none" w:sz="0" w:space="0" w:color="auto"/>
        <w:left w:val="none" w:sz="0" w:space="0" w:color="auto"/>
        <w:bottom w:val="none" w:sz="0" w:space="0" w:color="auto"/>
        <w:right w:val="none" w:sz="0" w:space="0" w:color="auto"/>
      </w:divBdr>
    </w:div>
    <w:div w:id="1328367063">
      <w:bodyDiv w:val="1"/>
      <w:marLeft w:val="0"/>
      <w:marRight w:val="0"/>
      <w:marTop w:val="0"/>
      <w:marBottom w:val="0"/>
      <w:divBdr>
        <w:top w:val="none" w:sz="0" w:space="0" w:color="auto"/>
        <w:left w:val="none" w:sz="0" w:space="0" w:color="auto"/>
        <w:bottom w:val="none" w:sz="0" w:space="0" w:color="auto"/>
        <w:right w:val="none" w:sz="0" w:space="0" w:color="auto"/>
      </w:divBdr>
    </w:div>
    <w:div w:id="1337074128">
      <w:bodyDiv w:val="1"/>
      <w:marLeft w:val="0"/>
      <w:marRight w:val="0"/>
      <w:marTop w:val="0"/>
      <w:marBottom w:val="0"/>
      <w:divBdr>
        <w:top w:val="none" w:sz="0" w:space="0" w:color="auto"/>
        <w:left w:val="none" w:sz="0" w:space="0" w:color="auto"/>
        <w:bottom w:val="none" w:sz="0" w:space="0" w:color="auto"/>
        <w:right w:val="none" w:sz="0" w:space="0" w:color="auto"/>
      </w:divBdr>
    </w:div>
    <w:div w:id="1348604308">
      <w:bodyDiv w:val="1"/>
      <w:marLeft w:val="0"/>
      <w:marRight w:val="0"/>
      <w:marTop w:val="0"/>
      <w:marBottom w:val="0"/>
      <w:divBdr>
        <w:top w:val="none" w:sz="0" w:space="0" w:color="auto"/>
        <w:left w:val="none" w:sz="0" w:space="0" w:color="auto"/>
        <w:bottom w:val="none" w:sz="0" w:space="0" w:color="auto"/>
        <w:right w:val="none" w:sz="0" w:space="0" w:color="auto"/>
      </w:divBdr>
    </w:div>
    <w:div w:id="1352798874">
      <w:bodyDiv w:val="1"/>
      <w:marLeft w:val="0"/>
      <w:marRight w:val="0"/>
      <w:marTop w:val="0"/>
      <w:marBottom w:val="0"/>
      <w:divBdr>
        <w:top w:val="none" w:sz="0" w:space="0" w:color="auto"/>
        <w:left w:val="none" w:sz="0" w:space="0" w:color="auto"/>
        <w:bottom w:val="none" w:sz="0" w:space="0" w:color="auto"/>
        <w:right w:val="none" w:sz="0" w:space="0" w:color="auto"/>
      </w:divBdr>
    </w:div>
    <w:div w:id="1376000520">
      <w:bodyDiv w:val="1"/>
      <w:marLeft w:val="0"/>
      <w:marRight w:val="0"/>
      <w:marTop w:val="0"/>
      <w:marBottom w:val="0"/>
      <w:divBdr>
        <w:top w:val="none" w:sz="0" w:space="0" w:color="auto"/>
        <w:left w:val="none" w:sz="0" w:space="0" w:color="auto"/>
        <w:bottom w:val="none" w:sz="0" w:space="0" w:color="auto"/>
        <w:right w:val="none" w:sz="0" w:space="0" w:color="auto"/>
      </w:divBdr>
    </w:div>
    <w:div w:id="1377967595">
      <w:bodyDiv w:val="1"/>
      <w:marLeft w:val="0"/>
      <w:marRight w:val="0"/>
      <w:marTop w:val="0"/>
      <w:marBottom w:val="0"/>
      <w:divBdr>
        <w:top w:val="none" w:sz="0" w:space="0" w:color="auto"/>
        <w:left w:val="none" w:sz="0" w:space="0" w:color="auto"/>
        <w:bottom w:val="none" w:sz="0" w:space="0" w:color="auto"/>
        <w:right w:val="none" w:sz="0" w:space="0" w:color="auto"/>
      </w:divBdr>
    </w:div>
    <w:div w:id="1380667103">
      <w:bodyDiv w:val="1"/>
      <w:marLeft w:val="0"/>
      <w:marRight w:val="0"/>
      <w:marTop w:val="0"/>
      <w:marBottom w:val="0"/>
      <w:divBdr>
        <w:top w:val="none" w:sz="0" w:space="0" w:color="auto"/>
        <w:left w:val="none" w:sz="0" w:space="0" w:color="auto"/>
        <w:bottom w:val="none" w:sz="0" w:space="0" w:color="auto"/>
        <w:right w:val="none" w:sz="0" w:space="0" w:color="auto"/>
      </w:divBdr>
    </w:div>
    <w:div w:id="1419445380">
      <w:bodyDiv w:val="1"/>
      <w:marLeft w:val="0"/>
      <w:marRight w:val="0"/>
      <w:marTop w:val="0"/>
      <w:marBottom w:val="0"/>
      <w:divBdr>
        <w:top w:val="none" w:sz="0" w:space="0" w:color="auto"/>
        <w:left w:val="none" w:sz="0" w:space="0" w:color="auto"/>
        <w:bottom w:val="none" w:sz="0" w:space="0" w:color="auto"/>
        <w:right w:val="none" w:sz="0" w:space="0" w:color="auto"/>
      </w:divBdr>
    </w:div>
    <w:div w:id="1435590749">
      <w:bodyDiv w:val="1"/>
      <w:marLeft w:val="0"/>
      <w:marRight w:val="0"/>
      <w:marTop w:val="0"/>
      <w:marBottom w:val="0"/>
      <w:divBdr>
        <w:top w:val="none" w:sz="0" w:space="0" w:color="auto"/>
        <w:left w:val="none" w:sz="0" w:space="0" w:color="auto"/>
        <w:bottom w:val="none" w:sz="0" w:space="0" w:color="auto"/>
        <w:right w:val="none" w:sz="0" w:space="0" w:color="auto"/>
      </w:divBdr>
    </w:div>
    <w:div w:id="1499954056">
      <w:bodyDiv w:val="1"/>
      <w:marLeft w:val="0"/>
      <w:marRight w:val="0"/>
      <w:marTop w:val="0"/>
      <w:marBottom w:val="0"/>
      <w:divBdr>
        <w:top w:val="none" w:sz="0" w:space="0" w:color="auto"/>
        <w:left w:val="none" w:sz="0" w:space="0" w:color="auto"/>
        <w:bottom w:val="none" w:sz="0" w:space="0" w:color="auto"/>
        <w:right w:val="none" w:sz="0" w:space="0" w:color="auto"/>
      </w:divBdr>
    </w:div>
    <w:div w:id="1530600902">
      <w:bodyDiv w:val="1"/>
      <w:marLeft w:val="0"/>
      <w:marRight w:val="0"/>
      <w:marTop w:val="0"/>
      <w:marBottom w:val="0"/>
      <w:divBdr>
        <w:top w:val="none" w:sz="0" w:space="0" w:color="auto"/>
        <w:left w:val="none" w:sz="0" w:space="0" w:color="auto"/>
        <w:bottom w:val="none" w:sz="0" w:space="0" w:color="auto"/>
        <w:right w:val="none" w:sz="0" w:space="0" w:color="auto"/>
      </w:divBdr>
    </w:div>
    <w:div w:id="1542396951">
      <w:bodyDiv w:val="1"/>
      <w:marLeft w:val="0"/>
      <w:marRight w:val="0"/>
      <w:marTop w:val="0"/>
      <w:marBottom w:val="0"/>
      <w:divBdr>
        <w:top w:val="none" w:sz="0" w:space="0" w:color="auto"/>
        <w:left w:val="none" w:sz="0" w:space="0" w:color="auto"/>
        <w:bottom w:val="none" w:sz="0" w:space="0" w:color="auto"/>
        <w:right w:val="none" w:sz="0" w:space="0" w:color="auto"/>
      </w:divBdr>
    </w:div>
    <w:div w:id="1556430611">
      <w:bodyDiv w:val="1"/>
      <w:marLeft w:val="0"/>
      <w:marRight w:val="0"/>
      <w:marTop w:val="0"/>
      <w:marBottom w:val="0"/>
      <w:divBdr>
        <w:top w:val="none" w:sz="0" w:space="0" w:color="auto"/>
        <w:left w:val="none" w:sz="0" w:space="0" w:color="auto"/>
        <w:bottom w:val="none" w:sz="0" w:space="0" w:color="auto"/>
        <w:right w:val="none" w:sz="0" w:space="0" w:color="auto"/>
      </w:divBdr>
    </w:div>
    <w:div w:id="1586109962">
      <w:bodyDiv w:val="1"/>
      <w:marLeft w:val="0"/>
      <w:marRight w:val="0"/>
      <w:marTop w:val="0"/>
      <w:marBottom w:val="0"/>
      <w:divBdr>
        <w:top w:val="none" w:sz="0" w:space="0" w:color="auto"/>
        <w:left w:val="none" w:sz="0" w:space="0" w:color="auto"/>
        <w:bottom w:val="none" w:sz="0" w:space="0" w:color="auto"/>
        <w:right w:val="none" w:sz="0" w:space="0" w:color="auto"/>
      </w:divBdr>
    </w:div>
    <w:div w:id="1596589696">
      <w:bodyDiv w:val="1"/>
      <w:marLeft w:val="0"/>
      <w:marRight w:val="0"/>
      <w:marTop w:val="0"/>
      <w:marBottom w:val="0"/>
      <w:divBdr>
        <w:top w:val="none" w:sz="0" w:space="0" w:color="auto"/>
        <w:left w:val="none" w:sz="0" w:space="0" w:color="auto"/>
        <w:bottom w:val="none" w:sz="0" w:space="0" w:color="auto"/>
        <w:right w:val="none" w:sz="0" w:space="0" w:color="auto"/>
      </w:divBdr>
    </w:div>
    <w:div w:id="1635989921">
      <w:bodyDiv w:val="1"/>
      <w:marLeft w:val="0"/>
      <w:marRight w:val="0"/>
      <w:marTop w:val="0"/>
      <w:marBottom w:val="0"/>
      <w:divBdr>
        <w:top w:val="none" w:sz="0" w:space="0" w:color="auto"/>
        <w:left w:val="none" w:sz="0" w:space="0" w:color="auto"/>
        <w:bottom w:val="none" w:sz="0" w:space="0" w:color="auto"/>
        <w:right w:val="none" w:sz="0" w:space="0" w:color="auto"/>
      </w:divBdr>
    </w:div>
    <w:div w:id="1655839579">
      <w:bodyDiv w:val="1"/>
      <w:marLeft w:val="0"/>
      <w:marRight w:val="0"/>
      <w:marTop w:val="0"/>
      <w:marBottom w:val="0"/>
      <w:divBdr>
        <w:top w:val="none" w:sz="0" w:space="0" w:color="auto"/>
        <w:left w:val="none" w:sz="0" w:space="0" w:color="auto"/>
        <w:bottom w:val="none" w:sz="0" w:space="0" w:color="auto"/>
        <w:right w:val="none" w:sz="0" w:space="0" w:color="auto"/>
      </w:divBdr>
    </w:div>
    <w:div w:id="1661499152">
      <w:bodyDiv w:val="1"/>
      <w:marLeft w:val="0"/>
      <w:marRight w:val="0"/>
      <w:marTop w:val="0"/>
      <w:marBottom w:val="0"/>
      <w:divBdr>
        <w:top w:val="none" w:sz="0" w:space="0" w:color="auto"/>
        <w:left w:val="none" w:sz="0" w:space="0" w:color="auto"/>
        <w:bottom w:val="none" w:sz="0" w:space="0" w:color="auto"/>
        <w:right w:val="none" w:sz="0" w:space="0" w:color="auto"/>
      </w:divBdr>
      <w:divsChild>
        <w:div w:id="371661521">
          <w:marLeft w:val="0"/>
          <w:marRight w:val="0"/>
          <w:marTop w:val="0"/>
          <w:marBottom w:val="0"/>
          <w:divBdr>
            <w:top w:val="none" w:sz="0" w:space="0" w:color="auto"/>
            <w:left w:val="none" w:sz="0" w:space="0" w:color="auto"/>
            <w:bottom w:val="none" w:sz="0" w:space="0" w:color="auto"/>
            <w:right w:val="none" w:sz="0" w:space="0" w:color="auto"/>
          </w:divBdr>
          <w:divsChild>
            <w:div w:id="239367921">
              <w:marLeft w:val="0"/>
              <w:marRight w:val="0"/>
              <w:marTop w:val="0"/>
              <w:marBottom w:val="0"/>
              <w:divBdr>
                <w:top w:val="none" w:sz="0" w:space="0" w:color="auto"/>
                <w:left w:val="none" w:sz="0" w:space="0" w:color="auto"/>
                <w:bottom w:val="none" w:sz="0" w:space="0" w:color="auto"/>
                <w:right w:val="none" w:sz="0" w:space="0" w:color="auto"/>
              </w:divBdr>
              <w:divsChild>
                <w:div w:id="1291590515">
                  <w:marLeft w:val="0"/>
                  <w:marRight w:val="0"/>
                  <w:marTop w:val="0"/>
                  <w:marBottom w:val="0"/>
                  <w:divBdr>
                    <w:top w:val="none" w:sz="0" w:space="0" w:color="auto"/>
                    <w:left w:val="none" w:sz="0" w:space="0" w:color="auto"/>
                    <w:bottom w:val="none" w:sz="0" w:space="0" w:color="auto"/>
                    <w:right w:val="none" w:sz="0" w:space="0" w:color="auto"/>
                  </w:divBdr>
                  <w:divsChild>
                    <w:div w:id="1955556912">
                      <w:marLeft w:val="0"/>
                      <w:marRight w:val="0"/>
                      <w:marTop w:val="0"/>
                      <w:marBottom w:val="0"/>
                      <w:divBdr>
                        <w:top w:val="none" w:sz="0" w:space="0" w:color="auto"/>
                        <w:left w:val="none" w:sz="0" w:space="0" w:color="auto"/>
                        <w:bottom w:val="none" w:sz="0" w:space="0" w:color="auto"/>
                        <w:right w:val="none" w:sz="0" w:space="0" w:color="auto"/>
                      </w:divBdr>
                      <w:divsChild>
                        <w:div w:id="1822699746">
                          <w:marLeft w:val="0"/>
                          <w:marRight w:val="0"/>
                          <w:marTop w:val="0"/>
                          <w:marBottom w:val="0"/>
                          <w:divBdr>
                            <w:top w:val="none" w:sz="0" w:space="0" w:color="auto"/>
                            <w:left w:val="none" w:sz="0" w:space="0" w:color="auto"/>
                            <w:bottom w:val="none" w:sz="0" w:space="0" w:color="auto"/>
                            <w:right w:val="none" w:sz="0" w:space="0" w:color="auto"/>
                          </w:divBdr>
                          <w:divsChild>
                            <w:div w:id="19804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362108">
          <w:marLeft w:val="0"/>
          <w:marRight w:val="0"/>
          <w:marTop w:val="0"/>
          <w:marBottom w:val="0"/>
          <w:divBdr>
            <w:top w:val="none" w:sz="0" w:space="0" w:color="auto"/>
            <w:left w:val="none" w:sz="0" w:space="0" w:color="auto"/>
            <w:bottom w:val="none" w:sz="0" w:space="0" w:color="auto"/>
            <w:right w:val="none" w:sz="0" w:space="0" w:color="auto"/>
          </w:divBdr>
          <w:divsChild>
            <w:div w:id="3846445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61931470">
      <w:bodyDiv w:val="1"/>
      <w:marLeft w:val="0"/>
      <w:marRight w:val="0"/>
      <w:marTop w:val="0"/>
      <w:marBottom w:val="0"/>
      <w:divBdr>
        <w:top w:val="none" w:sz="0" w:space="0" w:color="auto"/>
        <w:left w:val="none" w:sz="0" w:space="0" w:color="auto"/>
        <w:bottom w:val="none" w:sz="0" w:space="0" w:color="auto"/>
        <w:right w:val="none" w:sz="0" w:space="0" w:color="auto"/>
      </w:divBdr>
    </w:div>
    <w:div w:id="1690524037">
      <w:bodyDiv w:val="1"/>
      <w:marLeft w:val="0"/>
      <w:marRight w:val="0"/>
      <w:marTop w:val="0"/>
      <w:marBottom w:val="0"/>
      <w:divBdr>
        <w:top w:val="none" w:sz="0" w:space="0" w:color="auto"/>
        <w:left w:val="none" w:sz="0" w:space="0" w:color="auto"/>
        <w:bottom w:val="none" w:sz="0" w:space="0" w:color="auto"/>
        <w:right w:val="none" w:sz="0" w:space="0" w:color="auto"/>
      </w:divBdr>
    </w:div>
    <w:div w:id="1698504884">
      <w:bodyDiv w:val="1"/>
      <w:marLeft w:val="0"/>
      <w:marRight w:val="0"/>
      <w:marTop w:val="0"/>
      <w:marBottom w:val="0"/>
      <w:divBdr>
        <w:top w:val="none" w:sz="0" w:space="0" w:color="auto"/>
        <w:left w:val="none" w:sz="0" w:space="0" w:color="auto"/>
        <w:bottom w:val="none" w:sz="0" w:space="0" w:color="auto"/>
        <w:right w:val="none" w:sz="0" w:space="0" w:color="auto"/>
      </w:divBdr>
    </w:div>
    <w:div w:id="1722558253">
      <w:bodyDiv w:val="1"/>
      <w:marLeft w:val="0"/>
      <w:marRight w:val="0"/>
      <w:marTop w:val="0"/>
      <w:marBottom w:val="0"/>
      <w:divBdr>
        <w:top w:val="none" w:sz="0" w:space="0" w:color="auto"/>
        <w:left w:val="none" w:sz="0" w:space="0" w:color="auto"/>
        <w:bottom w:val="none" w:sz="0" w:space="0" w:color="auto"/>
        <w:right w:val="none" w:sz="0" w:space="0" w:color="auto"/>
      </w:divBdr>
    </w:div>
    <w:div w:id="1733307627">
      <w:bodyDiv w:val="1"/>
      <w:marLeft w:val="0"/>
      <w:marRight w:val="0"/>
      <w:marTop w:val="0"/>
      <w:marBottom w:val="0"/>
      <w:divBdr>
        <w:top w:val="none" w:sz="0" w:space="0" w:color="auto"/>
        <w:left w:val="none" w:sz="0" w:space="0" w:color="auto"/>
        <w:bottom w:val="none" w:sz="0" w:space="0" w:color="auto"/>
        <w:right w:val="none" w:sz="0" w:space="0" w:color="auto"/>
      </w:divBdr>
    </w:div>
    <w:div w:id="1770000812">
      <w:bodyDiv w:val="1"/>
      <w:marLeft w:val="0"/>
      <w:marRight w:val="0"/>
      <w:marTop w:val="0"/>
      <w:marBottom w:val="0"/>
      <w:divBdr>
        <w:top w:val="none" w:sz="0" w:space="0" w:color="auto"/>
        <w:left w:val="none" w:sz="0" w:space="0" w:color="auto"/>
        <w:bottom w:val="none" w:sz="0" w:space="0" w:color="auto"/>
        <w:right w:val="none" w:sz="0" w:space="0" w:color="auto"/>
      </w:divBdr>
    </w:div>
    <w:div w:id="1796025963">
      <w:bodyDiv w:val="1"/>
      <w:marLeft w:val="0"/>
      <w:marRight w:val="0"/>
      <w:marTop w:val="0"/>
      <w:marBottom w:val="0"/>
      <w:divBdr>
        <w:top w:val="none" w:sz="0" w:space="0" w:color="auto"/>
        <w:left w:val="none" w:sz="0" w:space="0" w:color="auto"/>
        <w:bottom w:val="none" w:sz="0" w:space="0" w:color="auto"/>
        <w:right w:val="none" w:sz="0" w:space="0" w:color="auto"/>
      </w:divBdr>
    </w:div>
    <w:div w:id="1805468478">
      <w:bodyDiv w:val="1"/>
      <w:marLeft w:val="0"/>
      <w:marRight w:val="0"/>
      <w:marTop w:val="0"/>
      <w:marBottom w:val="0"/>
      <w:divBdr>
        <w:top w:val="none" w:sz="0" w:space="0" w:color="auto"/>
        <w:left w:val="none" w:sz="0" w:space="0" w:color="auto"/>
        <w:bottom w:val="none" w:sz="0" w:space="0" w:color="auto"/>
        <w:right w:val="none" w:sz="0" w:space="0" w:color="auto"/>
      </w:divBdr>
    </w:div>
    <w:div w:id="1812598447">
      <w:bodyDiv w:val="1"/>
      <w:marLeft w:val="0"/>
      <w:marRight w:val="0"/>
      <w:marTop w:val="0"/>
      <w:marBottom w:val="0"/>
      <w:divBdr>
        <w:top w:val="none" w:sz="0" w:space="0" w:color="auto"/>
        <w:left w:val="none" w:sz="0" w:space="0" w:color="auto"/>
        <w:bottom w:val="none" w:sz="0" w:space="0" w:color="auto"/>
        <w:right w:val="none" w:sz="0" w:space="0" w:color="auto"/>
      </w:divBdr>
    </w:div>
    <w:div w:id="1898934676">
      <w:bodyDiv w:val="1"/>
      <w:marLeft w:val="0"/>
      <w:marRight w:val="0"/>
      <w:marTop w:val="0"/>
      <w:marBottom w:val="0"/>
      <w:divBdr>
        <w:top w:val="none" w:sz="0" w:space="0" w:color="auto"/>
        <w:left w:val="none" w:sz="0" w:space="0" w:color="auto"/>
        <w:bottom w:val="none" w:sz="0" w:space="0" w:color="auto"/>
        <w:right w:val="none" w:sz="0" w:space="0" w:color="auto"/>
      </w:divBdr>
    </w:div>
    <w:div w:id="1903565185">
      <w:bodyDiv w:val="1"/>
      <w:marLeft w:val="0"/>
      <w:marRight w:val="0"/>
      <w:marTop w:val="0"/>
      <w:marBottom w:val="0"/>
      <w:divBdr>
        <w:top w:val="none" w:sz="0" w:space="0" w:color="auto"/>
        <w:left w:val="none" w:sz="0" w:space="0" w:color="auto"/>
        <w:bottom w:val="none" w:sz="0" w:space="0" w:color="auto"/>
        <w:right w:val="none" w:sz="0" w:space="0" w:color="auto"/>
      </w:divBdr>
    </w:div>
    <w:div w:id="1977828690">
      <w:bodyDiv w:val="1"/>
      <w:marLeft w:val="0"/>
      <w:marRight w:val="0"/>
      <w:marTop w:val="0"/>
      <w:marBottom w:val="0"/>
      <w:divBdr>
        <w:top w:val="none" w:sz="0" w:space="0" w:color="auto"/>
        <w:left w:val="none" w:sz="0" w:space="0" w:color="auto"/>
        <w:bottom w:val="none" w:sz="0" w:space="0" w:color="auto"/>
        <w:right w:val="none" w:sz="0" w:space="0" w:color="auto"/>
      </w:divBdr>
    </w:div>
    <w:div w:id="1978879701">
      <w:bodyDiv w:val="1"/>
      <w:marLeft w:val="0"/>
      <w:marRight w:val="0"/>
      <w:marTop w:val="0"/>
      <w:marBottom w:val="0"/>
      <w:divBdr>
        <w:top w:val="none" w:sz="0" w:space="0" w:color="auto"/>
        <w:left w:val="none" w:sz="0" w:space="0" w:color="auto"/>
        <w:bottom w:val="none" w:sz="0" w:space="0" w:color="auto"/>
        <w:right w:val="none" w:sz="0" w:space="0" w:color="auto"/>
      </w:divBdr>
    </w:div>
    <w:div w:id="2009748266">
      <w:bodyDiv w:val="1"/>
      <w:marLeft w:val="0"/>
      <w:marRight w:val="0"/>
      <w:marTop w:val="0"/>
      <w:marBottom w:val="0"/>
      <w:divBdr>
        <w:top w:val="none" w:sz="0" w:space="0" w:color="auto"/>
        <w:left w:val="none" w:sz="0" w:space="0" w:color="auto"/>
        <w:bottom w:val="none" w:sz="0" w:space="0" w:color="auto"/>
        <w:right w:val="none" w:sz="0" w:space="0" w:color="auto"/>
      </w:divBdr>
    </w:div>
    <w:div w:id="2020236424">
      <w:bodyDiv w:val="1"/>
      <w:marLeft w:val="0"/>
      <w:marRight w:val="0"/>
      <w:marTop w:val="0"/>
      <w:marBottom w:val="0"/>
      <w:divBdr>
        <w:top w:val="none" w:sz="0" w:space="0" w:color="auto"/>
        <w:left w:val="none" w:sz="0" w:space="0" w:color="auto"/>
        <w:bottom w:val="none" w:sz="0" w:space="0" w:color="auto"/>
        <w:right w:val="none" w:sz="0" w:space="0" w:color="auto"/>
      </w:divBdr>
    </w:div>
    <w:div w:id="2023508002">
      <w:bodyDiv w:val="1"/>
      <w:marLeft w:val="0"/>
      <w:marRight w:val="0"/>
      <w:marTop w:val="0"/>
      <w:marBottom w:val="0"/>
      <w:divBdr>
        <w:top w:val="none" w:sz="0" w:space="0" w:color="auto"/>
        <w:left w:val="none" w:sz="0" w:space="0" w:color="auto"/>
        <w:bottom w:val="none" w:sz="0" w:space="0" w:color="auto"/>
        <w:right w:val="none" w:sz="0" w:space="0" w:color="auto"/>
      </w:divBdr>
    </w:div>
    <w:div w:id="2030981745">
      <w:bodyDiv w:val="1"/>
      <w:marLeft w:val="0"/>
      <w:marRight w:val="0"/>
      <w:marTop w:val="0"/>
      <w:marBottom w:val="0"/>
      <w:divBdr>
        <w:top w:val="none" w:sz="0" w:space="0" w:color="auto"/>
        <w:left w:val="none" w:sz="0" w:space="0" w:color="auto"/>
        <w:bottom w:val="none" w:sz="0" w:space="0" w:color="auto"/>
        <w:right w:val="none" w:sz="0" w:space="0" w:color="auto"/>
      </w:divBdr>
    </w:div>
    <w:div w:id="2035232926">
      <w:bodyDiv w:val="1"/>
      <w:marLeft w:val="0"/>
      <w:marRight w:val="0"/>
      <w:marTop w:val="0"/>
      <w:marBottom w:val="0"/>
      <w:divBdr>
        <w:top w:val="none" w:sz="0" w:space="0" w:color="auto"/>
        <w:left w:val="none" w:sz="0" w:space="0" w:color="auto"/>
        <w:bottom w:val="none" w:sz="0" w:space="0" w:color="auto"/>
        <w:right w:val="none" w:sz="0" w:space="0" w:color="auto"/>
      </w:divBdr>
    </w:div>
    <w:div w:id="2037076101">
      <w:bodyDiv w:val="1"/>
      <w:marLeft w:val="0"/>
      <w:marRight w:val="0"/>
      <w:marTop w:val="0"/>
      <w:marBottom w:val="0"/>
      <w:divBdr>
        <w:top w:val="none" w:sz="0" w:space="0" w:color="auto"/>
        <w:left w:val="none" w:sz="0" w:space="0" w:color="auto"/>
        <w:bottom w:val="none" w:sz="0" w:space="0" w:color="auto"/>
        <w:right w:val="none" w:sz="0" w:space="0" w:color="auto"/>
      </w:divBdr>
    </w:div>
    <w:div w:id="2065832450">
      <w:bodyDiv w:val="1"/>
      <w:marLeft w:val="0"/>
      <w:marRight w:val="0"/>
      <w:marTop w:val="0"/>
      <w:marBottom w:val="0"/>
      <w:divBdr>
        <w:top w:val="none" w:sz="0" w:space="0" w:color="auto"/>
        <w:left w:val="none" w:sz="0" w:space="0" w:color="auto"/>
        <w:bottom w:val="none" w:sz="0" w:space="0" w:color="auto"/>
        <w:right w:val="none" w:sz="0" w:space="0" w:color="auto"/>
      </w:divBdr>
    </w:div>
    <w:div w:id="2069452192">
      <w:bodyDiv w:val="1"/>
      <w:marLeft w:val="0"/>
      <w:marRight w:val="0"/>
      <w:marTop w:val="0"/>
      <w:marBottom w:val="0"/>
      <w:divBdr>
        <w:top w:val="none" w:sz="0" w:space="0" w:color="auto"/>
        <w:left w:val="none" w:sz="0" w:space="0" w:color="auto"/>
        <w:bottom w:val="none" w:sz="0" w:space="0" w:color="auto"/>
        <w:right w:val="none" w:sz="0" w:space="0" w:color="auto"/>
      </w:divBdr>
    </w:div>
    <w:div w:id="2086142973">
      <w:bodyDiv w:val="1"/>
      <w:marLeft w:val="0"/>
      <w:marRight w:val="0"/>
      <w:marTop w:val="0"/>
      <w:marBottom w:val="0"/>
      <w:divBdr>
        <w:top w:val="none" w:sz="0" w:space="0" w:color="auto"/>
        <w:left w:val="none" w:sz="0" w:space="0" w:color="auto"/>
        <w:bottom w:val="none" w:sz="0" w:space="0" w:color="auto"/>
        <w:right w:val="none" w:sz="0" w:space="0" w:color="auto"/>
      </w:divBdr>
    </w:div>
    <w:div w:id="2086877430">
      <w:bodyDiv w:val="1"/>
      <w:marLeft w:val="0"/>
      <w:marRight w:val="0"/>
      <w:marTop w:val="0"/>
      <w:marBottom w:val="0"/>
      <w:divBdr>
        <w:top w:val="none" w:sz="0" w:space="0" w:color="auto"/>
        <w:left w:val="none" w:sz="0" w:space="0" w:color="auto"/>
        <w:bottom w:val="none" w:sz="0" w:space="0" w:color="auto"/>
        <w:right w:val="none" w:sz="0" w:space="0" w:color="auto"/>
      </w:divBdr>
    </w:div>
    <w:div w:id="2092316775">
      <w:bodyDiv w:val="1"/>
      <w:marLeft w:val="0"/>
      <w:marRight w:val="0"/>
      <w:marTop w:val="0"/>
      <w:marBottom w:val="0"/>
      <w:divBdr>
        <w:top w:val="none" w:sz="0" w:space="0" w:color="auto"/>
        <w:left w:val="none" w:sz="0" w:space="0" w:color="auto"/>
        <w:bottom w:val="none" w:sz="0" w:space="0" w:color="auto"/>
        <w:right w:val="none" w:sz="0" w:space="0" w:color="auto"/>
      </w:divBdr>
    </w:div>
    <w:div w:id="2124419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AA49-B514-40AB-A6FA-0816DAF6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30</Pages>
  <Words>8807</Words>
  <Characters>47563</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de Faria Quintanilha</dc:creator>
  <cp:keywords/>
  <dc:description/>
  <cp:lastModifiedBy>Jéssica Alves da Silva Maia</cp:lastModifiedBy>
  <cp:revision>29</cp:revision>
  <cp:lastPrinted>2024-07-09T12:26:00Z</cp:lastPrinted>
  <dcterms:created xsi:type="dcterms:W3CDTF">2024-02-28T18:00:00Z</dcterms:created>
  <dcterms:modified xsi:type="dcterms:W3CDTF">2024-07-09T12:46:00Z</dcterms:modified>
</cp:coreProperties>
</file>