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2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50E28" w14:textId="4F9A6021" w:rsidR="001A5939" w:rsidRPr="00E244DB" w:rsidRDefault="00BF4AF2" w:rsidP="008C5BDD">
      <w:pPr>
        <w:jc w:val="center"/>
        <w:rPr>
          <w:rFonts w:ascii="Times New Roman" w:hAnsi="Times New Roman" w:cs="Times New Roman"/>
          <w:b/>
          <w:bCs/>
          <w:sz w:val="24"/>
          <w:szCs w:val="24"/>
          <w:u w:val="single"/>
        </w:rPr>
      </w:pPr>
      <w:r w:rsidRPr="00E244DB">
        <w:rPr>
          <w:rFonts w:ascii="Times New Roman" w:hAnsi="Times New Roman" w:cs="Times New Roman"/>
          <w:b/>
          <w:bCs/>
          <w:sz w:val="24"/>
          <w:szCs w:val="24"/>
          <w:u w:val="single"/>
        </w:rPr>
        <w:t>TERMO DE REFERÊNCIA</w:t>
      </w:r>
    </w:p>
    <w:p w14:paraId="3332DF72" w14:textId="77777777" w:rsidR="00552CF9" w:rsidRDefault="00552CF9" w:rsidP="008C5BDD">
      <w:pPr>
        <w:ind w:firstLine="708"/>
        <w:rPr>
          <w:rFonts w:ascii="Times New Roman" w:hAnsi="Times New Roman" w:cs="Times New Roman"/>
          <w:sz w:val="24"/>
          <w:szCs w:val="24"/>
        </w:rPr>
      </w:pPr>
    </w:p>
    <w:p w14:paraId="65DEA011" w14:textId="1A21A06D" w:rsidR="00BF4AF2" w:rsidRPr="008C5BDD" w:rsidRDefault="00BF4AF2" w:rsidP="00F703B7">
      <w:pPr>
        <w:rPr>
          <w:rFonts w:ascii="Times New Roman" w:hAnsi="Times New Roman" w:cs="Times New Roman"/>
          <w:sz w:val="24"/>
          <w:szCs w:val="24"/>
        </w:rPr>
      </w:pPr>
      <w:r w:rsidRPr="008C5BDD">
        <w:rPr>
          <w:rFonts w:ascii="Times New Roman" w:hAnsi="Times New Roman" w:cs="Times New Roman"/>
          <w:sz w:val="24"/>
          <w:szCs w:val="24"/>
        </w:rPr>
        <w:t>Considerando as disposições da Lei n° 14.133/2021 e suas posteriores alterações e dos Decretos municipais n</w:t>
      </w:r>
      <w:r w:rsidRPr="008C5BDD">
        <w:rPr>
          <w:rFonts w:ascii="Times New Roman" w:hAnsi="Times New Roman" w:cs="Times New Roman"/>
          <w:sz w:val="24"/>
          <w:szCs w:val="24"/>
          <w:vertAlign w:val="superscript"/>
        </w:rPr>
        <w:t>o</w:t>
      </w:r>
      <w:r w:rsidRPr="008C5BDD">
        <w:rPr>
          <w:rFonts w:ascii="Times New Roman" w:hAnsi="Times New Roman" w:cs="Times New Roman"/>
          <w:sz w:val="24"/>
          <w:szCs w:val="24"/>
        </w:rPr>
        <w:t xml:space="preserve"> 936/2022</w:t>
      </w:r>
      <w:r w:rsidR="008D04CD">
        <w:rPr>
          <w:rFonts w:ascii="Times New Roman" w:hAnsi="Times New Roman" w:cs="Times New Roman"/>
          <w:sz w:val="24"/>
          <w:szCs w:val="24"/>
        </w:rPr>
        <w:t xml:space="preserve">, </w:t>
      </w:r>
      <w:r w:rsidR="008D04CD" w:rsidRPr="007B62FE">
        <w:rPr>
          <w:rFonts w:ascii="Times New Roman" w:hAnsi="Times New Roman" w:cs="Times New Roman"/>
          <w:sz w:val="24"/>
          <w:szCs w:val="24"/>
        </w:rPr>
        <w:t>937/2022</w:t>
      </w:r>
      <w:r w:rsidR="008D04CD">
        <w:rPr>
          <w:rFonts w:ascii="Times New Roman" w:hAnsi="Times New Roman" w:cs="Times New Roman"/>
          <w:sz w:val="24"/>
          <w:szCs w:val="24"/>
        </w:rPr>
        <w:t xml:space="preserve"> e</w:t>
      </w:r>
      <w:r w:rsidR="00CB5F61">
        <w:rPr>
          <w:rFonts w:ascii="Times New Roman" w:hAnsi="Times New Roman" w:cs="Times New Roman"/>
          <w:sz w:val="24"/>
          <w:szCs w:val="24"/>
        </w:rPr>
        <w:t xml:space="preserve"> 922/2</w:t>
      </w:r>
      <w:r w:rsidR="008D04CD">
        <w:rPr>
          <w:rFonts w:ascii="Times New Roman" w:hAnsi="Times New Roman" w:cs="Times New Roman"/>
          <w:sz w:val="24"/>
          <w:szCs w:val="24"/>
        </w:rPr>
        <w:t>0</w:t>
      </w:r>
      <w:r w:rsidR="00CB5F61">
        <w:rPr>
          <w:rFonts w:ascii="Times New Roman" w:hAnsi="Times New Roman" w:cs="Times New Roman"/>
          <w:sz w:val="24"/>
          <w:szCs w:val="24"/>
        </w:rPr>
        <w:t>2</w:t>
      </w:r>
      <w:r w:rsidR="008D04CD">
        <w:rPr>
          <w:rFonts w:ascii="Times New Roman" w:hAnsi="Times New Roman" w:cs="Times New Roman"/>
          <w:sz w:val="24"/>
          <w:szCs w:val="24"/>
        </w:rPr>
        <w:t>2</w:t>
      </w:r>
      <w:r w:rsidRPr="008C5BDD">
        <w:rPr>
          <w:rFonts w:ascii="Times New Roman" w:hAnsi="Times New Roman" w:cs="Times New Roman"/>
          <w:sz w:val="24"/>
          <w:szCs w:val="24"/>
        </w:rPr>
        <w:t>, bem como exposto e fundamentado no Estudo Técnico Prelimina</w:t>
      </w:r>
      <w:r w:rsidR="000D6CC7" w:rsidRPr="008C5BDD">
        <w:rPr>
          <w:rFonts w:ascii="Times New Roman" w:hAnsi="Times New Roman" w:cs="Times New Roman"/>
          <w:sz w:val="24"/>
          <w:szCs w:val="24"/>
        </w:rPr>
        <w:t xml:space="preserve">r, </w:t>
      </w:r>
      <w:r w:rsidRPr="008C5BDD">
        <w:rPr>
          <w:rFonts w:ascii="Times New Roman" w:hAnsi="Times New Roman" w:cs="Times New Roman"/>
          <w:sz w:val="24"/>
          <w:szCs w:val="24"/>
        </w:rPr>
        <w:t>ante ao interesse público</w:t>
      </w:r>
      <w:r w:rsidR="006C0B01" w:rsidRPr="008C5BDD">
        <w:rPr>
          <w:rFonts w:ascii="Times New Roman" w:hAnsi="Times New Roman" w:cs="Times New Roman"/>
          <w:sz w:val="24"/>
          <w:szCs w:val="24"/>
        </w:rPr>
        <w:t>,</w:t>
      </w:r>
      <w:r w:rsidRPr="008C5BDD">
        <w:rPr>
          <w:rFonts w:ascii="Times New Roman" w:hAnsi="Times New Roman" w:cs="Times New Roman"/>
          <w:sz w:val="24"/>
          <w:szCs w:val="24"/>
        </w:rPr>
        <w:t xml:space="preserve"> a Fundação Estatal de Saúde de Maricá – FEMAR, realizará processo licitatório </w:t>
      </w:r>
      <w:r w:rsidR="00DF1B6C" w:rsidRPr="00DF1B6C">
        <w:rPr>
          <w:rFonts w:ascii="Times New Roman" w:eastAsia="Calibri" w:hAnsi="Times New Roman" w:cs="Times New Roman"/>
          <w:kern w:val="0"/>
          <w:sz w:val="24"/>
          <w:szCs w:val="24"/>
          <w14:ligatures w14:val="none"/>
        </w:rPr>
        <w:t>através do procedimento de Sistema de Registro de Preços, na modalidade Pregão Eletrônico,</w:t>
      </w:r>
      <w:r w:rsidR="000A6311" w:rsidRPr="008C5BDD">
        <w:rPr>
          <w:rFonts w:ascii="Times New Roman" w:hAnsi="Times New Roman" w:cs="Times New Roman"/>
          <w:sz w:val="24"/>
          <w:szCs w:val="24"/>
        </w:rPr>
        <w:t xml:space="preserve"> </w:t>
      </w:r>
      <w:r w:rsidRPr="008C5BDD">
        <w:rPr>
          <w:rFonts w:ascii="Times New Roman" w:hAnsi="Times New Roman" w:cs="Times New Roman"/>
          <w:sz w:val="24"/>
          <w:szCs w:val="24"/>
        </w:rPr>
        <w:t xml:space="preserve">objetivando </w:t>
      </w:r>
      <w:r w:rsidR="00DF1B6C" w:rsidRPr="00DF1B6C">
        <w:rPr>
          <w:rFonts w:ascii="Times New Roman" w:eastAsia="Calibri" w:hAnsi="Times New Roman" w:cs="Times New Roman"/>
          <w:kern w:val="0"/>
          <w:sz w:val="24"/>
          <w:szCs w:val="24"/>
          <w14:ligatures w14:val="none"/>
        </w:rPr>
        <w:t xml:space="preserve">registrar preços para </w:t>
      </w:r>
      <w:r w:rsidR="00F02046">
        <w:rPr>
          <w:rFonts w:ascii="Times New Roman" w:hAnsi="Times New Roman" w:cs="Times New Roman"/>
          <w:sz w:val="24"/>
          <w:szCs w:val="24"/>
        </w:rPr>
        <w:t xml:space="preserve">a </w:t>
      </w:r>
      <w:r w:rsidR="00052C11">
        <w:rPr>
          <w:rFonts w:ascii="Times New Roman" w:hAnsi="Times New Roman" w:cs="Times New Roman"/>
          <w:b/>
          <w:bCs/>
          <w:sz w:val="24"/>
          <w:szCs w:val="24"/>
        </w:rPr>
        <w:t>AQUISIÇÃO DE</w:t>
      </w:r>
      <w:r w:rsidR="00052C11" w:rsidRPr="00052C11">
        <w:rPr>
          <w:rFonts w:ascii="Times New Roman" w:hAnsi="Times New Roman" w:cs="Times New Roman"/>
          <w:b/>
          <w:bCs/>
          <w:sz w:val="24"/>
          <w:szCs w:val="24"/>
        </w:rPr>
        <w:t xml:space="preserve"> BRINQUEDOS, JOGOS TERAPÊUTICOS, ITENS DE EDUCAÇÃO FÍSICA E MODELOS EDUCATIVOS ODONTOLÓGICOS</w:t>
      </w:r>
      <w:r w:rsidR="00052C11">
        <w:rPr>
          <w:rFonts w:ascii="Times New Roman" w:hAnsi="Times New Roman" w:cs="Times New Roman"/>
          <w:b/>
          <w:bCs/>
          <w:sz w:val="24"/>
          <w:szCs w:val="24"/>
        </w:rPr>
        <w:t xml:space="preserve"> PARA AS UNIDADES DE SAÚDE</w:t>
      </w:r>
      <w:r w:rsidRPr="008C5BDD">
        <w:rPr>
          <w:rFonts w:ascii="Times New Roman" w:hAnsi="Times New Roman" w:cs="Times New Roman"/>
          <w:sz w:val="24"/>
          <w:szCs w:val="24"/>
        </w:rPr>
        <w:t>, a fim de atender a demanda das unidades geridas pela Fundação Estatal de Saúde de Maricá (FEMAR).</w:t>
      </w:r>
    </w:p>
    <w:p w14:paraId="28E2D7AE" w14:textId="3DA5D245" w:rsidR="00BF4AF2" w:rsidRPr="008C5BDD" w:rsidRDefault="00BF4AF2" w:rsidP="005A3021">
      <w:pPr>
        <w:pStyle w:val="PargrafodaLista"/>
        <w:numPr>
          <w:ilvl w:val="0"/>
          <w:numId w:val="2"/>
        </w:numPr>
        <w:shd w:val="clear" w:color="auto" w:fill="B5D8E9"/>
        <w:ind w:left="0" w:firstLine="0"/>
        <w:contextualSpacing w:val="0"/>
        <w:outlineLvl w:val="0"/>
        <w:rPr>
          <w:rFonts w:ascii="Times New Roman" w:hAnsi="Times New Roman" w:cs="Times New Roman"/>
          <w:b/>
          <w:bCs/>
          <w:sz w:val="24"/>
          <w:szCs w:val="24"/>
        </w:rPr>
      </w:pPr>
      <w:r w:rsidRPr="008C5BDD">
        <w:rPr>
          <w:rFonts w:ascii="Times New Roman" w:hAnsi="Times New Roman" w:cs="Times New Roman"/>
          <w:b/>
          <w:bCs/>
          <w:sz w:val="24"/>
          <w:szCs w:val="24"/>
        </w:rPr>
        <w:t>DAS CONDIÇÕES GERAIS DA CONTRATAÇÃO</w:t>
      </w:r>
    </w:p>
    <w:p w14:paraId="324DBFFC" w14:textId="4FF15927" w:rsidR="00BF4AF2" w:rsidRDefault="00BF4AF2" w:rsidP="0033419F">
      <w:pPr>
        <w:pStyle w:val="PargrafodaLista"/>
        <w:numPr>
          <w:ilvl w:val="1"/>
          <w:numId w:val="2"/>
        </w:numPr>
        <w:ind w:left="0" w:firstLine="0"/>
        <w:contextualSpacing w:val="0"/>
        <w:rPr>
          <w:rFonts w:ascii="Times New Roman" w:eastAsia="Arial" w:hAnsi="Times New Roman" w:cs="Times New Roman"/>
          <w:sz w:val="24"/>
          <w:szCs w:val="24"/>
        </w:rPr>
      </w:pPr>
      <w:r w:rsidRPr="008C5BDD">
        <w:rPr>
          <w:rFonts w:ascii="Times New Roman" w:eastAsia="Arial" w:hAnsi="Times New Roman" w:cs="Times New Roman"/>
          <w:sz w:val="24"/>
          <w:szCs w:val="24"/>
        </w:rPr>
        <w:t xml:space="preserve">O presente Termo de Referência tem por objeto a </w:t>
      </w:r>
      <w:r w:rsidR="00BF188D" w:rsidRPr="00BE56C7">
        <w:rPr>
          <w:rFonts w:ascii="Times New Roman" w:eastAsia="Arial" w:hAnsi="Times New Roman" w:cs="Times New Roman"/>
          <w:b/>
          <w:bCs/>
          <w:sz w:val="24"/>
          <w:szCs w:val="24"/>
        </w:rPr>
        <w:t xml:space="preserve">aquisição de </w:t>
      </w:r>
      <w:r w:rsidR="002606D0" w:rsidRPr="00BE56C7">
        <w:rPr>
          <w:rFonts w:ascii="Times New Roman" w:eastAsia="Arial" w:hAnsi="Times New Roman" w:cs="Times New Roman"/>
          <w:b/>
          <w:bCs/>
          <w:sz w:val="24"/>
          <w:szCs w:val="24"/>
        </w:rPr>
        <w:t>brinquedos, jogos terapêuticos, itens de educação física e modelos educativos odontológicos</w:t>
      </w:r>
      <w:r w:rsidR="002606D0" w:rsidRPr="002606D0">
        <w:rPr>
          <w:rFonts w:ascii="Times New Roman" w:eastAsia="Arial" w:hAnsi="Times New Roman" w:cs="Times New Roman"/>
          <w:sz w:val="24"/>
          <w:szCs w:val="24"/>
        </w:rPr>
        <w:t xml:space="preserve"> </w:t>
      </w:r>
      <w:r w:rsidR="00BF188D">
        <w:rPr>
          <w:rFonts w:ascii="Times New Roman" w:eastAsia="Arial" w:hAnsi="Times New Roman" w:cs="Times New Roman"/>
          <w:sz w:val="24"/>
          <w:szCs w:val="24"/>
        </w:rPr>
        <w:t>a</w:t>
      </w:r>
      <w:r w:rsidRPr="008C5BDD">
        <w:rPr>
          <w:rFonts w:ascii="Times New Roman" w:eastAsia="Arial" w:hAnsi="Times New Roman" w:cs="Times New Roman"/>
          <w:sz w:val="24"/>
          <w:szCs w:val="24"/>
        </w:rPr>
        <w:t xml:space="preserve"> fim de atender a demanda das unidades geridas pela Fundação Estatal de Saúde de Maricá (FEMAR), nos termos da tabela abaixo, conforme condições e exigências estabelecidas neste instrumento.</w:t>
      </w:r>
    </w:p>
    <w:tbl>
      <w:tblPr>
        <w:tblW w:w="10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559"/>
        <w:gridCol w:w="1578"/>
        <w:gridCol w:w="1701"/>
        <w:gridCol w:w="3118"/>
        <w:gridCol w:w="1134"/>
        <w:gridCol w:w="964"/>
      </w:tblGrid>
      <w:tr w:rsidR="00F069C2" w:rsidRPr="00DF1B6C" w14:paraId="1B5BCB59" w14:textId="77777777" w:rsidTr="00350E90">
        <w:trPr>
          <w:trHeight w:val="826"/>
          <w:jc w:val="center"/>
        </w:trPr>
        <w:tc>
          <w:tcPr>
            <w:tcW w:w="846" w:type="dxa"/>
            <w:shd w:val="clear" w:color="000000" w:fill="D9E1F2"/>
            <w:vAlign w:val="center"/>
            <w:hideMark/>
          </w:tcPr>
          <w:p w14:paraId="4E0369C2" w14:textId="7BC09F7E" w:rsidR="00F069C2" w:rsidRPr="00DF1B6C" w:rsidRDefault="00F069C2" w:rsidP="00350E90">
            <w:pPr>
              <w:spacing w:before="0" w:after="0" w:line="240" w:lineRule="auto"/>
              <w:jc w:val="center"/>
              <w:rPr>
                <w:rFonts w:ascii="Times New Roman" w:eastAsia="Times New Roman" w:hAnsi="Times New Roman" w:cs="Times New Roman"/>
                <w:b/>
                <w:bCs/>
                <w:color w:val="000000"/>
                <w:kern w:val="0"/>
                <w:lang w:eastAsia="pt-BR"/>
                <w14:ligatures w14:val="none"/>
              </w:rPr>
            </w:pPr>
            <w:bookmarkStart w:id="0" w:name="_Hlk175745556"/>
            <w:r w:rsidRPr="00DF1B6C">
              <w:rPr>
                <w:rFonts w:ascii="Times New Roman" w:eastAsia="Times New Roman" w:hAnsi="Times New Roman" w:cs="Times New Roman"/>
                <w:b/>
                <w:bCs/>
                <w:color w:val="000000"/>
                <w:kern w:val="0"/>
                <w:lang w:eastAsia="pt-BR"/>
                <w14:ligatures w14:val="none"/>
              </w:rPr>
              <w:t>ITEM</w:t>
            </w:r>
          </w:p>
        </w:tc>
        <w:tc>
          <w:tcPr>
            <w:tcW w:w="1559" w:type="dxa"/>
            <w:shd w:val="clear" w:color="000000" w:fill="D9E1F2"/>
            <w:vAlign w:val="center"/>
            <w:hideMark/>
          </w:tcPr>
          <w:p w14:paraId="73FD26D1" w14:textId="2E4EE4B7"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DESCRIÇÃO</w:t>
            </w:r>
          </w:p>
        </w:tc>
        <w:tc>
          <w:tcPr>
            <w:tcW w:w="1578" w:type="dxa"/>
            <w:shd w:val="clear" w:color="000000" w:fill="D9E1F2"/>
            <w:vAlign w:val="center"/>
          </w:tcPr>
          <w:p w14:paraId="5815B565" w14:textId="43D006B3" w:rsidR="00F069C2"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Pr>
                <w:rFonts w:ascii="Cambria" w:eastAsia="Times New Roman" w:hAnsi="Cambria" w:cs="Calibri"/>
                <w:b/>
                <w:bCs/>
                <w:color w:val="000000"/>
                <w:kern w:val="0"/>
                <w:lang w:eastAsia="pt-BR"/>
                <w14:ligatures w14:val="none"/>
              </w:rPr>
              <w:t>CATMAT</w:t>
            </w:r>
            <w:r>
              <w:rPr>
                <w:rStyle w:val="Refdenotaderodap"/>
                <w:rFonts w:ascii="Cambria" w:eastAsia="Times New Roman" w:hAnsi="Cambria" w:cs="Calibri"/>
                <w:b/>
                <w:bCs/>
                <w:color w:val="000000"/>
                <w:kern w:val="0"/>
                <w:lang w:eastAsia="pt-BR"/>
                <w14:ligatures w14:val="none"/>
              </w:rPr>
              <w:footnoteReference w:id="1"/>
            </w:r>
          </w:p>
        </w:tc>
        <w:tc>
          <w:tcPr>
            <w:tcW w:w="1701" w:type="dxa"/>
            <w:shd w:val="clear" w:color="000000" w:fill="D9E1F2"/>
            <w:vAlign w:val="center"/>
            <w:hideMark/>
          </w:tcPr>
          <w:p w14:paraId="51C71CFB" w14:textId="6A7A6E46"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MARCA DE REFERÊNCIA</w:t>
            </w:r>
          </w:p>
        </w:tc>
        <w:tc>
          <w:tcPr>
            <w:tcW w:w="3118" w:type="dxa"/>
            <w:shd w:val="clear" w:color="000000" w:fill="D9E1F2"/>
            <w:vAlign w:val="center"/>
            <w:hideMark/>
          </w:tcPr>
          <w:p w14:paraId="5EAFA92A" w14:textId="3384008C"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ESPECIFICAÇÕES</w:t>
            </w:r>
          </w:p>
        </w:tc>
        <w:tc>
          <w:tcPr>
            <w:tcW w:w="1134" w:type="dxa"/>
            <w:shd w:val="clear" w:color="000000" w:fill="D9E1F2"/>
            <w:vAlign w:val="center"/>
            <w:hideMark/>
          </w:tcPr>
          <w:p w14:paraId="13F9A440" w14:textId="2702EAE5"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UNID. DE MEDIDA</w:t>
            </w:r>
          </w:p>
        </w:tc>
        <w:tc>
          <w:tcPr>
            <w:tcW w:w="964" w:type="dxa"/>
            <w:shd w:val="clear" w:color="000000" w:fill="D9E1F2"/>
            <w:vAlign w:val="center"/>
            <w:hideMark/>
          </w:tcPr>
          <w:p w14:paraId="6B1EE59E" w14:textId="7BACA6C0"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QUANT</w:t>
            </w:r>
          </w:p>
        </w:tc>
      </w:tr>
      <w:tr w:rsidR="00F069C2" w:rsidRPr="00DF1B6C" w14:paraId="0497DD44" w14:textId="77777777" w:rsidTr="00350E90">
        <w:trPr>
          <w:trHeight w:val="1347"/>
          <w:jc w:val="center"/>
        </w:trPr>
        <w:tc>
          <w:tcPr>
            <w:tcW w:w="846" w:type="dxa"/>
            <w:shd w:val="clear" w:color="auto" w:fill="auto"/>
            <w:vAlign w:val="center"/>
            <w:hideMark/>
          </w:tcPr>
          <w:p w14:paraId="2B94CD01" w14:textId="23081E5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w:t>
            </w:r>
          </w:p>
        </w:tc>
        <w:tc>
          <w:tcPr>
            <w:tcW w:w="1559" w:type="dxa"/>
            <w:shd w:val="clear" w:color="auto" w:fill="auto"/>
            <w:vAlign w:val="center"/>
            <w:hideMark/>
          </w:tcPr>
          <w:p w14:paraId="068977A2" w14:textId="0D40D6B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COMBINAÇÕES CEREBRAIS</w:t>
            </w:r>
          </w:p>
        </w:tc>
        <w:tc>
          <w:tcPr>
            <w:tcW w:w="1578" w:type="dxa"/>
            <w:vAlign w:val="center"/>
          </w:tcPr>
          <w:p w14:paraId="583746DE" w14:textId="2A18BA5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181045">
              <w:rPr>
                <w:rFonts w:ascii="Times New Roman" w:eastAsia="Times New Roman" w:hAnsi="Times New Roman" w:cs="Times New Roman"/>
                <w:color w:val="000000"/>
                <w:kern w:val="0"/>
                <w:lang w:eastAsia="pt-BR"/>
                <w14:ligatures w14:val="none"/>
              </w:rPr>
              <w:t>480956</w:t>
            </w:r>
          </w:p>
        </w:tc>
        <w:tc>
          <w:tcPr>
            <w:tcW w:w="1701" w:type="dxa"/>
            <w:shd w:val="clear" w:color="auto" w:fill="auto"/>
            <w:vAlign w:val="center"/>
            <w:hideMark/>
          </w:tcPr>
          <w:p w14:paraId="62BF3447" w14:textId="7D52CDE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5C456AFF" w14:textId="1AED55E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MADEIRA E PLÁSTICO. COMPONENTES APROXIMADOS: 16 FICHAS, 70 ESFERAS, 1 PINÇA E 1 BASE.</w:t>
            </w:r>
          </w:p>
        </w:tc>
        <w:tc>
          <w:tcPr>
            <w:tcW w:w="1134" w:type="dxa"/>
            <w:shd w:val="clear" w:color="auto" w:fill="auto"/>
            <w:vAlign w:val="center"/>
            <w:hideMark/>
          </w:tcPr>
          <w:p w14:paraId="6E26A55B" w14:textId="32F8D56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5BA28367" w14:textId="2586BC4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w:t>
            </w:r>
          </w:p>
        </w:tc>
      </w:tr>
      <w:tr w:rsidR="00F069C2" w:rsidRPr="00DF1B6C" w14:paraId="7F6D55C8" w14:textId="77777777" w:rsidTr="00350E90">
        <w:trPr>
          <w:trHeight w:val="455"/>
          <w:jc w:val="center"/>
        </w:trPr>
        <w:tc>
          <w:tcPr>
            <w:tcW w:w="846" w:type="dxa"/>
            <w:shd w:val="clear" w:color="auto" w:fill="auto"/>
            <w:vAlign w:val="center"/>
            <w:hideMark/>
          </w:tcPr>
          <w:p w14:paraId="51101AD2" w14:textId="33DC993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w:t>
            </w:r>
          </w:p>
        </w:tc>
        <w:tc>
          <w:tcPr>
            <w:tcW w:w="1559" w:type="dxa"/>
            <w:shd w:val="clear" w:color="auto" w:fill="auto"/>
            <w:vAlign w:val="center"/>
            <w:hideMark/>
          </w:tcPr>
          <w:p w14:paraId="71E1CF11" w14:textId="55C353F5" w:rsidR="00F069C2" w:rsidRPr="00DF1B6C" w:rsidRDefault="00F069C2" w:rsidP="00FF7745">
            <w:pPr>
              <w:spacing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DE EQUILÍBRIO PARA 2 OU MAIS JOGADORES</w:t>
            </w:r>
          </w:p>
        </w:tc>
        <w:tc>
          <w:tcPr>
            <w:tcW w:w="1578" w:type="dxa"/>
            <w:vAlign w:val="center"/>
          </w:tcPr>
          <w:p w14:paraId="218A9083" w14:textId="11B1F760"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C940A7">
              <w:rPr>
                <w:rFonts w:ascii="Times New Roman" w:eastAsia="Times New Roman" w:hAnsi="Times New Roman" w:cs="Times New Roman"/>
                <w:color w:val="000000"/>
                <w:kern w:val="0"/>
                <w:lang w:eastAsia="pt-BR"/>
                <w14:ligatures w14:val="none"/>
              </w:rPr>
              <w:t>467272</w:t>
            </w:r>
          </w:p>
        </w:tc>
        <w:tc>
          <w:tcPr>
            <w:tcW w:w="1701" w:type="dxa"/>
            <w:shd w:val="clear" w:color="auto" w:fill="auto"/>
            <w:vAlign w:val="center"/>
            <w:hideMark/>
          </w:tcPr>
          <w:p w14:paraId="7ED1A4C6" w14:textId="5E712734"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JOGO TWISTER </w:t>
            </w:r>
          </w:p>
        </w:tc>
        <w:tc>
          <w:tcPr>
            <w:tcW w:w="3118" w:type="dxa"/>
            <w:shd w:val="clear" w:color="auto" w:fill="auto"/>
            <w:vAlign w:val="center"/>
            <w:hideMark/>
          </w:tcPr>
          <w:p w14:paraId="4BAB4BD2" w14:textId="0C418D6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TAPETE TIPO TWISTER E ROLETA COM A SETA.</w:t>
            </w:r>
          </w:p>
        </w:tc>
        <w:tc>
          <w:tcPr>
            <w:tcW w:w="1134" w:type="dxa"/>
            <w:shd w:val="clear" w:color="auto" w:fill="auto"/>
            <w:vAlign w:val="center"/>
            <w:hideMark/>
          </w:tcPr>
          <w:p w14:paraId="058895ED" w14:textId="3B204A2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63EC6862" w14:textId="0D70F35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w:t>
            </w:r>
          </w:p>
        </w:tc>
      </w:tr>
      <w:tr w:rsidR="00F069C2" w:rsidRPr="00DF1B6C" w14:paraId="5D16E837" w14:textId="77777777" w:rsidTr="00350E90">
        <w:trPr>
          <w:trHeight w:val="1030"/>
          <w:jc w:val="center"/>
        </w:trPr>
        <w:tc>
          <w:tcPr>
            <w:tcW w:w="846" w:type="dxa"/>
            <w:shd w:val="clear" w:color="auto" w:fill="auto"/>
            <w:vAlign w:val="center"/>
            <w:hideMark/>
          </w:tcPr>
          <w:p w14:paraId="2080E639" w14:textId="5B497B1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w:t>
            </w:r>
          </w:p>
        </w:tc>
        <w:tc>
          <w:tcPr>
            <w:tcW w:w="1559" w:type="dxa"/>
            <w:shd w:val="clear" w:color="auto" w:fill="auto"/>
            <w:vAlign w:val="center"/>
            <w:hideMark/>
          </w:tcPr>
          <w:p w14:paraId="0C0CE942" w14:textId="65B540E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BOLA DE FUTEBOL Nº 5</w:t>
            </w:r>
          </w:p>
        </w:tc>
        <w:tc>
          <w:tcPr>
            <w:tcW w:w="1578" w:type="dxa"/>
            <w:vAlign w:val="center"/>
          </w:tcPr>
          <w:p w14:paraId="57DA2891" w14:textId="736BC7D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775D2">
              <w:rPr>
                <w:rFonts w:ascii="Times New Roman" w:eastAsia="Times New Roman" w:hAnsi="Times New Roman" w:cs="Times New Roman"/>
                <w:color w:val="000000"/>
                <w:kern w:val="0"/>
                <w:lang w:eastAsia="pt-BR"/>
                <w14:ligatures w14:val="none"/>
              </w:rPr>
              <w:t>451678</w:t>
            </w:r>
          </w:p>
        </w:tc>
        <w:tc>
          <w:tcPr>
            <w:tcW w:w="1701" w:type="dxa"/>
            <w:shd w:val="clear" w:color="auto" w:fill="auto"/>
            <w:vAlign w:val="center"/>
            <w:hideMark/>
          </w:tcPr>
          <w:p w14:paraId="665D4691" w14:textId="4B0D915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23690E5B" w14:textId="3662B7E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PRODUTO FABRICADO EM PVC. PESO MÍNIMO SUPORTADO: 410G. PESO MÁXIMO SUPORTADO: 450G.</w:t>
            </w:r>
          </w:p>
        </w:tc>
        <w:tc>
          <w:tcPr>
            <w:tcW w:w="1134" w:type="dxa"/>
            <w:shd w:val="clear" w:color="auto" w:fill="auto"/>
            <w:vAlign w:val="center"/>
            <w:hideMark/>
          </w:tcPr>
          <w:p w14:paraId="10587F32" w14:textId="03B18A1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2E14553E" w14:textId="64F815A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9</w:t>
            </w:r>
          </w:p>
        </w:tc>
      </w:tr>
      <w:tr w:rsidR="00F069C2" w:rsidRPr="00DF1B6C" w14:paraId="1C298DF3" w14:textId="77777777" w:rsidTr="00350E90">
        <w:trPr>
          <w:trHeight w:val="354"/>
          <w:jc w:val="center"/>
        </w:trPr>
        <w:tc>
          <w:tcPr>
            <w:tcW w:w="846" w:type="dxa"/>
            <w:shd w:val="clear" w:color="auto" w:fill="auto"/>
            <w:vAlign w:val="center"/>
            <w:hideMark/>
          </w:tcPr>
          <w:p w14:paraId="52D764C4" w14:textId="3DD44F7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w:t>
            </w:r>
          </w:p>
        </w:tc>
        <w:tc>
          <w:tcPr>
            <w:tcW w:w="1559" w:type="dxa"/>
            <w:shd w:val="clear" w:color="auto" w:fill="auto"/>
            <w:vAlign w:val="center"/>
            <w:hideMark/>
          </w:tcPr>
          <w:p w14:paraId="2C41846D" w14:textId="5960653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DE CARTAS DE COMBINAR CORES E NÚMEROS</w:t>
            </w:r>
          </w:p>
        </w:tc>
        <w:tc>
          <w:tcPr>
            <w:tcW w:w="1578" w:type="dxa"/>
            <w:vAlign w:val="center"/>
          </w:tcPr>
          <w:p w14:paraId="7B9378F3" w14:textId="08DE2BCC"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A424D5">
              <w:rPr>
                <w:rFonts w:ascii="Times New Roman" w:eastAsia="Times New Roman" w:hAnsi="Times New Roman" w:cs="Times New Roman"/>
                <w:color w:val="000000"/>
                <w:kern w:val="0"/>
                <w:lang w:eastAsia="pt-BR"/>
                <w14:ligatures w14:val="none"/>
              </w:rPr>
              <w:t>485775</w:t>
            </w:r>
          </w:p>
        </w:tc>
        <w:tc>
          <w:tcPr>
            <w:tcW w:w="1701" w:type="dxa"/>
            <w:shd w:val="clear" w:color="auto" w:fill="auto"/>
            <w:vAlign w:val="center"/>
            <w:hideMark/>
          </w:tcPr>
          <w:p w14:paraId="68821F8A" w14:textId="5DF917B5"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JOGO UNO</w:t>
            </w:r>
          </w:p>
        </w:tc>
        <w:tc>
          <w:tcPr>
            <w:tcW w:w="3118" w:type="dxa"/>
            <w:shd w:val="clear" w:color="auto" w:fill="auto"/>
            <w:vAlign w:val="center"/>
            <w:hideMark/>
          </w:tcPr>
          <w:p w14:paraId="6300D815" w14:textId="44CDAD5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PAPEL E PLÁSTICO. COMPONENTES DO JOGO: DE 108 A 112 CARTAS E MANUAL.</w:t>
            </w:r>
          </w:p>
        </w:tc>
        <w:tc>
          <w:tcPr>
            <w:tcW w:w="1134" w:type="dxa"/>
            <w:shd w:val="clear" w:color="auto" w:fill="auto"/>
            <w:vAlign w:val="center"/>
            <w:hideMark/>
          </w:tcPr>
          <w:p w14:paraId="326E8D7F" w14:textId="29C6A9E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5637223E" w14:textId="0CB6990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11</w:t>
            </w:r>
          </w:p>
        </w:tc>
      </w:tr>
      <w:tr w:rsidR="00F069C2" w:rsidRPr="00DF1B6C" w14:paraId="002EAD11" w14:textId="77777777" w:rsidTr="00350E90">
        <w:trPr>
          <w:trHeight w:val="921"/>
          <w:jc w:val="center"/>
        </w:trPr>
        <w:tc>
          <w:tcPr>
            <w:tcW w:w="846" w:type="dxa"/>
            <w:shd w:val="clear" w:color="auto" w:fill="auto"/>
            <w:vAlign w:val="center"/>
            <w:hideMark/>
          </w:tcPr>
          <w:p w14:paraId="01376C90" w14:textId="76FD06F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w:t>
            </w:r>
          </w:p>
        </w:tc>
        <w:tc>
          <w:tcPr>
            <w:tcW w:w="1559" w:type="dxa"/>
            <w:shd w:val="clear" w:color="auto" w:fill="auto"/>
            <w:vAlign w:val="center"/>
            <w:hideMark/>
          </w:tcPr>
          <w:p w14:paraId="464C7627" w14:textId="7ADCD77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DOBBLE</w:t>
            </w:r>
          </w:p>
        </w:tc>
        <w:tc>
          <w:tcPr>
            <w:tcW w:w="1578" w:type="dxa"/>
            <w:vAlign w:val="center"/>
          </w:tcPr>
          <w:p w14:paraId="3D169E20" w14:textId="4E42D680"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856491">
              <w:rPr>
                <w:rFonts w:ascii="Times New Roman" w:eastAsia="Times New Roman" w:hAnsi="Times New Roman" w:cs="Times New Roman"/>
                <w:color w:val="000000"/>
                <w:kern w:val="0"/>
                <w:lang w:eastAsia="pt-BR"/>
                <w14:ligatures w14:val="none"/>
              </w:rPr>
              <w:t>485775</w:t>
            </w:r>
          </w:p>
        </w:tc>
        <w:tc>
          <w:tcPr>
            <w:tcW w:w="1701" w:type="dxa"/>
            <w:shd w:val="clear" w:color="auto" w:fill="auto"/>
            <w:vAlign w:val="center"/>
            <w:hideMark/>
          </w:tcPr>
          <w:p w14:paraId="7E5D8597" w14:textId="418301FE"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DOBBLE </w:t>
            </w:r>
          </w:p>
        </w:tc>
        <w:tc>
          <w:tcPr>
            <w:tcW w:w="3118" w:type="dxa"/>
            <w:shd w:val="clear" w:color="auto" w:fill="auto"/>
            <w:vAlign w:val="center"/>
            <w:hideMark/>
          </w:tcPr>
          <w:p w14:paraId="64DAEBD6" w14:textId="6EA629B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CARTONADO. COMPONENTES DO JOGO: 1 LATA, 1 MANUAL, 55 CARTAS.</w:t>
            </w:r>
          </w:p>
        </w:tc>
        <w:tc>
          <w:tcPr>
            <w:tcW w:w="1134" w:type="dxa"/>
            <w:shd w:val="clear" w:color="auto" w:fill="auto"/>
            <w:vAlign w:val="center"/>
            <w:hideMark/>
          </w:tcPr>
          <w:p w14:paraId="3D9665DB" w14:textId="1888E72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4DCE58BA" w14:textId="4FA36C6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22435989" w14:textId="77777777" w:rsidTr="00350E90">
        <w:trPr>
          <w:trHeight w:val="850"/>
          <w:jc w:val="center"/>
        </w:trPr>
        <w:tc>
          <w:tcPr>
            <w:tcW w:w="846" w:type="dxa"/>
            <w:shd w:val="clear" w:color="auto" w:fill="auto"/>
            <w:vAlign w:val="center"/>
            <w:hideMark/>
          </w:tcPr>
          <w:p w14:paraId="19B22252" w14:textId="4567A37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w:t>
            </w:r>
          </w:p>
        </w:tc>
        <w:tc>
          <w:tcPr>
            <w:tcW w:w="1559" w:type="dxa"/>
            <w:shd w:val="clear" w:color="auto" w:fill="auto"/>
            <w:vAlign w:val="center"/>
            <w:hideMark/>
          </w:tcPr>
          <w:p w14:paraId="61DB5FA8" w14:textId="15B35EA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CAIU PERDEU</w:t>
            </w:r>
          </w:p>
        </w:tc>
        <w:tc>
          <w:tcPr>
            <w:tcW w:w="1578" w:type="dxa"/>
            <w:vAlign w:val="center"/>
          </w:tcPr>
          <w:p w14:paraId="196251EF" w14:textId="752BB879"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7825EF">
              <w:rPr>
                <w:rFonts w:ascii="Times New Roman" w:hAnsi="Times New Roman" w:cs="Times New Roman"/>
              </w:rPr>
              <w:t>617651</w:t>
            </w:r>
          </w:p>
        </w:tc>
        <w:tc>
          <w:tcPr>
            <w:tcW w:w="1701" w:type="dxa"/>
            <w:shd w:val="clear" w:color="auto" w:fill="auto"/>
            <w:vAlign w:val="center"/>
            <w:hideMark/>
          </w:tcPr>
          <w:p w14:paraId="37F19D42" w14:textId="6FD9CCBE"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CAIU PERDEU</w:t>
            </w:r>
          </w:p>
        </w:tc>
        <w:tc>
          <w:tcPr>
            <w:tcW w:w="3118" w:type="dxa"/>
            <w:shd w:val="clear" w:color="auto" w:fill="auto"/>
            <w:vAlign w:val="center"/>
            <w:hideMark/>
          </w:tcPr>
          <w:p w14:paraId="4B2AC83D" w14:textId="4CB1086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COMPONENTES APROXIMADOS: 54 BLOCOS EM MADEIRA.</w:t>
            </w:r>
          </w:p>
        </w:tc>
        <w:tc>
          <w:tcPr>
            <w:tcW w:w="1134" w:type="dxa"/>
            <w:shd w:val="clear" w:color="auto" w:fill="auto"/>
            <w:vAlign w:val="center"/>
            <w:hideMark/>
          </w:tcPr>
          <w:p w14:paraId="4350AF24" w14:textId="7A1FEF2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095BCFE6" w14:textId="1771D37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w:t>
            </w:r>
          </w:p>
        </w:tc>
      </w:tr>
      <w:tr w:rsidR="00F069C2" w:rsidRPr="00DF1B6C" w14:paraId="27CED4AD" w14:textId="77777777" w:rsidTr="00350E90">
        <w:trPr>
          <w:trHeight w:val="1130"/>
          <w:jc w:val="center"/>
        </w:trPr>
        <w:tc>
          <w:tcPr>
            <w:tcW w:w="846" w:type="dxa"/>
            <w:shd w:val="clear" w:color="auto" w:fill="auto"/>
            <w:vAlign w:val="center"/>
            <w:hideMark/>
          </w:tcPr>
          <w:p w14:paraId="0CCEB257" w14:textId="6E63CBC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7</w:t>
            </w:r>
          </w:p>
        </w:tc>
        <w:tc>
          <w:tcPr>
            <w:tcW w:w="1559" w:type="dxa"/>
            <w:shd w:val="clear" w:color="auto" w:fill="auto"/>
            <w:vAlign w:val="center"/>
            <w:hideMark/>
          </w:tcPr>
          <w:p w14:paraId="709C77B6" w14:textId="45E555C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DE MÍMICA</w:t>
            </w:r>
          </w:p>
        </w:tc>
        <w:tc>
          <w:tcPr>
            <w:tcW w:w="1578" w:type="dxa"/>
            <w:vAlign w:val="center"/>
          </w:tcPr>
          <w:p w14:paraId="222F4A12" w14:textId="2951013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37230A">
              <w:rPr>
                <w:rFonts w:ascii="Times New Roman" w:eastAsia="Times New Roman" w:hAnsi="Times New Roman" w:cs="Times New Roman"/>
                <w:color w:val="000000"/>
                <w:kern w:val="0"/>
                <w:lang w:eastAsia="pt-BR"/>
                <w14:ligatures w14:val="none"/>
              </w:rPr>
              <w:t>604009</w:t>
            </w:r>
          </w:p>
        </w:tc>
        <w:tc>
          <w:tcPr>
            <w:tcW w:w="1701" w:type="dxa"/>
            <w:shd w:val="clear" w:color="auto" w:fill="auto"/>
            <w:vAlign w:val="center"/>
            <w:hideMark/>
          </w:tcPr>
          <w:p w14:paraId="3DA98597" w14:textId="7013425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2B76D117" w14:textId="1A4F607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 TIPO DE MATERIAL: ‎PLÁSTICO. DEVE CONTER, NO MÍNIMO: 1 TABULEIRO; 1 BARALHO; 4 PEÕES; 1 DADO.</w:t>
            </w:r>
          </w:p>
        </w:tc>
        <w:tc>
          <w:tcPr>
            <w:tcW w:w="1134" w:type="dxa"/>
            <w:shd w:val="clear" w:color="auto" w:fill="auto"/>
            <w:vAlign w:val="center"/>
            <w:hideMark/>
          </w:tcPr>
          <w:p w14:paraId="08403407" w14:textId="51D4F85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2218ADC3" w14:textId="76D585C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581E38EB" w14:textId="77777777" w:rsidTr="00350E90">
        <w:trPr>
          <w:trHeight w:val="753"/>
          <w:jc w:val="center"/>
        </w:trPr>
        <w:tc>
          <w:tcPr>
            <w:tcW w:w="846" w:type="dxa"/>
            <w:shd w:val="clear" w:color="auto" w:fill="auto"/>
            <w:vAlign w:val="center"/>
            <w:hideMark/>
          </w:tcPr>
          <w:p w14:paraId="44C1CB96" w14:textId="2528ECD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8</w:t>
            </w:r>
          </w:p>
        </w:tc>
        <w:tc>
          <w:tcPr>
            <w:tcW w:w="1559" w:type="dxa"/>
            <w:shd w:val="clear" w:color="auto" w:fill="auto"/>
            <w:vAlign w:val="center"/>
            <w:hideMark/>
          </w:tcPr>
          <w:p w14:paraId="59AC120E" w14:textId="187B016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PULA PIRATA</w:t>
            </w:r>
          </w:p>
        </w:tc>
        <w:tc>
          <w:tcPr>
            <w:tcW w:w="1578" w:type="dxa"/>
            <w:vAlign w:val="center"/>
          </w:tcPr>
          <w:p w14:paraId="308987BF" w14:textId="23A7FC7D"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2E15D5">
              <w:rPr>
                <w:rFonts w:ascii="Times New Roman" w:eastAsia="Times New Roman" w:hAnsi="Times New Roman" w:cs="Times New Roman"/>
                <w:color w:val="000000"/>
                <w:kern w:val="0"/>
                <w:lang w:eastAsia="pt-BR"/>
                <w14:ligatures w14:val="none"/>
              </w:rPr>
              <w:t>480291</w:t>
            </w:r>
          </w:p>
        </w:tc>
        <w:tc>
          <w:tcPr>
            <w:tcW w:w="1701" w:type="dxa"/>
            <w:shd w:val="clear" w:color="auto" w:fill="auto"/>
            <w:vAlign w:val="center"/>
            <w:hideMark/>
          </w:tcPr>
          <w:p w14:paraId="393D97C0" w14:textId="3D4FEFEC"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PULA PIRATA</w:t>
            </w:r>
          </w:p>
        </w:tc>
        <w:tc>
          <w:tcPr>
            <w:tcW w:w="3118" w:type="dxa"/>
            <w:shd w:val="clear" w:color="auto" w:fill="auto"/>
            <w:vAlign w:val="center"/>
            <w:hideMark/>
          </w:tcPr>
          <w:p w14:paraId="0AF37379" w14:textId="1DC6412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NÚMERO DE JOGADORES: ‎2 OU MAIS</w:t>
            </w:r>
          </w:p>
          <w:p w14:paraId="38A1B0D0" w14:textId="260D4DA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NÚMERO DE PEÇAS:26</w:t>
            </w:r>
          </w:p>
        </w:tc>
        <w:tc>
          <w:tcPr>
            <w:tcW w:w="1134" w:type="dxa"/>
            <w:shd w:val="clear" w:color="auto" w:fill="auto"/>
            <w:vAlign w:val="center"/>
            <w:hideMark/>
          </w:tcPr>
          <w:p w14:paraId="2E08FCD2" w14:textId="5E505B9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29D7D54A" w14:textId="04F68F1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w:t>
            </w:r>
          </w:p>
        </w:tc>
      </w:tr>
      <w:tr w:rsidR="00F069C2" w:rsidRPr="00DF1B6C" w14:paraId="7CB51F1F" w14:textId="77777777" w:rsidTr="00350E90">
        <w:trPr>
          <w:trHeight w:val="2332"/>
          <w:jc w:val="center"/>
        </w:trPr>
        <w:tc>
          <w:tcPr>
            <w:tcW w:w="846" w:type="dxa"/>
            <w:shd w:val="clear" w:color="auto" w:fill="auto"/>
            <w:vAlign w:val="center"/>
            <w:hideMark/>
          </w:tcPr>
          <w:p w14:paraId="1A7A82B0" w14:textId="77158DF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9</w:t>
            </w:r>
          </w:p>
        </w:tc>
        <w:tc>
          <w:tcPr>
            <w:tcW w:w="1559" w:type="dxa"/>
            <w:shd w:val="clear" w:color="auto" w:fill="auto"/>
            <w:vAlign w:val="center"/>
            <w:hideMark/>
          </w:tcPr>
          <w:p w14:paraId="68F46251" w14:textId="2A75D40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CARA A CARA</w:t>
            </w:r>
          </w:p>
        </w:tc>
        <w:tc>
          <w:tcPr>
            <w:tcW w:w="1578" w:type="dxa"/>
            <w:vAlign w:val="center"/>
          </w:tcPr>
          <w:p w14:paraId="7C165585" w14:textId="7E8DFDA8"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402134">
              <w:rPr>
                <w:rFonts w:ascii="Times New Roman" w:eastAsia="Times New Roman" w:hAnsi="Times New Roman" w:cs="Times New Roman"/>
                <w:color w:val="000000"/>
                <w:kern w:val="0"/>
                <w:lang w:eastAsia="pt-BR"/>
                <w14:ligatures w14:val="none"/>
              </w:rPr>
              <w:t>480290</w:t>
            </w:r>
          </w:p>
        </w:tc>
        <w:tc>
          <w:tcPr>
            <w:tcW w:w="1701" w:type="dxa"/>
            <w:shd w:val="clear" w:color="auto" w:fill="auto"/>
            <w:vAlign w:val="center"/>
            <w:hideMark/>
          </w:tcPr>
          <w:p w14:paraId="026CA91A" w14:textId="1A20B0EF"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CARA A CARA</w:t>
            </w:r>
          </w:p>
        </w:tc>
        <w:tc>
          <w:tcPr>
            <w:tcW w:w="3118" w:type="dxa"/>
            <w:shd w:val="clear" w:color="auto" w:fill="auto"/>
            <w:vAlign w:val="center"/>
            <w:hideMark/>
          </w:tcPr>
          <w:p w14:paraId="1D9FFE99" w14:textId="4A6C739E" w:rsidR="00F069C2" w:rsidRPr="00DF1B6C" w:rsidRDefault="00F069C2" w:rsidP="00FF7745">
            <w:pPr>
              <w:spacing w:before="0" w:after="0" w:line="240" w:lineRule="auto"/>
              <w:jc w:val="center"/>
              <w:rPr>
                <w:rFonts w:ascii="Times New Roman" w:eastAsia="Times New Roman" w:hAnsi="Times New Roman" w:cs="Times New Roman"/>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TIPO DE JOGO: </w:t>
            </w:r>
            <w:r w:rsidRPr="00DF1B6C">
              <w:rPr>
                <w:rFonts w:ascii="Times New Roman" w:eastAsia="Times New Roman" w:hAnsi="Times New Roman" w:cs="Times New Roman"/>
                <w:kern w:val="0"/>
                <w:lang w:eastAsia="pt-BR"/>
                <w14:ligatures w14:val="none"/>
              </w:rPr>
              <w:t>TABULEIRO. MATERIAL: PLÁSTICO.</w:t>
            </w:r>
          </w:p>
          <w:p w14:paraId="1DF6F73F" w14:textId="582717E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kern w:val="0"/>
                <w:lang w:eastAsia="pt-BR"/>
                <w14:ligatures w14:val="none"/>
              </w:rPr>
              <w:t>CONTENDO: 48 MOLDURAS DE PLÁSTICO, 48 CARTAS ILUSTRADAS, 24 CARTAS DE ADIVINHAÇÃO, 02 TABULEIROS, 04 PINOS MARCAM PONTOS E 01 MANUAL DE INSTRUÇÕES.</w:t>
            </w:r>
          </w:p>
        </w:tc>
        <w:tc>
          <w:tcPr>
            <w:tcW w:w="1134" w:type="dxa"/>
            <w:shd w:val="clear" w:color="auto" w:fill="auto"/>
            <w:vAlign w:val="center"/>
            <w:hideMark/>
          </w:tcPr>
          <w:p w14:paraId="2677F731" w14:textId="4675A35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6352DB54" w14:textId="16697C6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w:t>
            </w:r>
          </w:p>
        </w:tc>
      </w:tr>
      <w:tr w:rsidR="00F069C2" w:rsidRPr="00DF1B6C" w14:paraId="12D92215" w14:textId="77777777" w:rsidTr="00350E90">
        <w:trPr>
          <w:trHeight w:val="1312"/>
          <w:jc w:val="center"/>
        </w:trPr>
        <w:tc>
          <w:tcPr>
            <w:tcW w:w="846" w:type="dxa"/>
            <w:shd w:val="clear" w:color="auto" w:fill="auto"/>
            <w:vAlign w:val="center"/>
            <w:hideMark/>
          </w:tcPr>
          <w:p w14:paraId="4B77E0E5" w14:textId="7D225CD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10</w:t>
            </w:r>
          </w:p>
        </w:tc>
        <w:tc>
          <w:tcPr>
            <w:tcW w:w="1559" w:type="dxa"/>
            <w:shd w:val="clear" w:color="auto" w:fill="auto"/>
            <w:vAlign w:val="center"/>
            <w:hideMark/>
          </w:tcPr>
          <w:p w14:paraId="50FB9C1D" w14:textId="6E722DD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DE XADREZ</w:t>
            </w:r>
          </w:p>
        </w:tc>
        <w:tc>
          <w:tcPr>
            <w:tcW w:w="1578" w:type="dxa"/>
            <w:vAlign w:val="center"/>
          </w:tcPr>
          <w:p w14:paraId="2C25908D" w14:textId="2849035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2F2F15">
              <w:rPr>
                <w:rFonts w:ascii="Times New Roman" w:eastAsia="Times New Roman" w:hAnsi="Times New Roman" w:cs="Times New Roman"/>
                <w:color w:val="000000"/>
                <w:kern w:val="0"/>
                <w:lang w:eastAsia="pt-BR"/>
                <w14:ligatures w14:val="none"/>
              </w:rPr>
              <w:t>235500</w:t>
            </w:r>
          </w:p>
        </w:tc>
        <w:tc>
          <w:tcPr>
            <w:tcW w:w="1701" w:type="dxa"/>
            <w:shd w:val="clear" w:color="auto" w:fill="auto"/>
            <w:vAlign w:val="center"/>
            <w:hideMark/>
          </w:tcPr>
          <w:p w14:paraId="5FA0E617" w14:textId="25BC563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3AA7ED3A" w14:textId="6DDEA70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CLÁSSICO. MATERIAL DO PRODUTO: </w:t>
            </w:r>
            <w:r>
              <w:rPr>
                <w:rFonts w:ascii="Times New Roman" w:eastAsia="Times New Roman" w:hAnsi="Times New Roman" w:cs="Times New Roman"/>
                <w:color w:val="000000"/>
                <w:kern w:val="0"/>
                <w:lang w:eastAsia="pt-BR"/>
                <w14:ligatures w14:val="none"/>
              </w:rPr>
              <w:t>MADEIRA</w:t>
            </w:r>
            <w:r w:rsidRPr="00DF1B6C">
              <w:rPr>
                <w:rFonts w:ascii="Times New Roman" w:eastAsia="Times New Roman" w:hAnsi="Times New Roman" w:cs="Times New Roman"/>
                <w:color w:val="000000"/>
                <w:kern w:val="0"/>
                <w:lang w:eastAsia="pt-BR"/>
                <w14:ligatures w14:val="none"/>
              </w:rPr>
              <w:t>. COMPONENTES: 32 PEÇAS PLÁSTICAS. TAMANHO MÍNIMO 29X29CM.</w:t>
            </w:r>
          </w:p>
        </w:tc>
        <w:tc>
          <w:tcPr>
            <w:tcW w:w="1134" w:type="dxa"/>
            <w:shd w:val="clear" w:color="auto" w:fill="auto"/>
            <w:vAlign w:val="center"/>
            <w:hideMark/>
          </w:tcPr>
          <w:p w14:paraId="5744A0FC" w14:textId="542122B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7EE0D85B" w14:textId="021D968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7</w:t>
            </w:r>
          </w:p>
        </w:tc>
      </w:tr>
      <w:tr w:rsidR="00F069C2" w:rsidRPr="00DF1B6C" w14:paraId="4E057B02" w14:textId="77777777" w:rsidTr="00350E90">
        <w:trPr>
          <w:trHeight w:val="1274"/>
          <w:jc w:val="center"/>
        </w:trPr>
        <w:tc>
          <w:tcPr>
            <w:tcW w:w="846" w:type="dxa"/>
            <w:shd w:val="clear" w:color="auto" w:fill="auto"/>
            <w:vAlign w:val="center"/>
            <w:hideMark/>
          </w:tcPr>
          <w:p w14:paraId="2EFD3F65" w14:textId="64B7A7A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11</w:t>
            </w:r>
          </w:p>
        </w:tc>
        <w:tc>
          <w:tcPr>
            <w:tcW w:w="1559" w:type="dxa"/>
            <w:shd w:val="clear" w:color="auto" w:fill="auto"/>
            <w:vAlign w:val="center"/>
            <w:hideMark/>
          </w:tcPr>
          <w:p w14:paraId="4475CF45" w14:textId="67F6B24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DE DAMAS</w:t>
            </w:r>
          </w:p>
        </w:tc>
        <w:tc>
          <w:tcPr>
            <w:tcW w:w="1578" w:type="dxa"/>
            <w:vAlign w:val="center"/>
          </w:tcPr>
          <w:p w14:paraId="54890CBA" w14:textId="14126E2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EB2186">
              <w:rPr>
                <w:rFonts w:ascii="Times New Roman" w:eastAsia="Times New Roman" w:hAnsi="Times New Roman" w:cs="Times New Roman"/>
                <w:color w:val="000000"/>
                <w:kern w:val="0"/>
                <w:lang w:eastAsia="pt-BR"/>
                <w14:ligatures w14:val="none"/>
              </w:rPr>
              <w:t>235613</w:t>
            </w:r>
          </w:p>
        </w:tc>
        <w:tc>
          <w:tcPr>
            <w:tcW w:w="1701" w:type="dxa"/>
            <w:shd w:val="clear" w:color="auto" w:fill="auto"/>
            <w:vAlign w:val="center"/>
            <w:hideMark/>
          </w:tcPr>
          <w:p w14:paraId="769D7224" w14:textId="593867C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1130B462" w14:textId="70CB929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CLÁSSICO. MATERIAL DO PRODUTO: MADEIRA. COMPONENTES: 24 PEÇAS PLÁSTICAS, E 1 TABULEIRO.</w:t>
            </w:r>
          </w:p>
          <w:p w14:paraId="1484DD42" w14:textId="1FBAAD2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TAMANHO MÍNIMO 29X29CM.</w:t>
            </w:r>
          </w:p>
        </w:tc>
        <w:tc>
          <w:tcPr>
            <w:tcW w:w="1134" w:type="dxa"/>
            <w:shd w:val="clear" w:color="auto" w:fill="auto"/>
            <w:vAlign w:val="center"/>
            <w:hideMark/>
          </w:tcPr>
          <w:p w14:paraId="4828F5A8" w14:textId="76D0673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66650F36" w14:textId="00DD286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7</w:t>
            </w:r>
          </w:p>
        </w:tc>
      </w:tr>
      <w:tr w:rsidR="00F069C2" w:rsidRPr="00DF1B6C" w14:paraId="4FB9B285" w14:textId="77777777" w:rsidTr="00350E90">
        <w:trPr>
          <w:trHeight w:val="1133"/>
          <w:jc w:val="center"/>
        </w:trPr>
        <w:tc>
          <w:tcPr>
            <w:tcW w:w="846" w:type="dxa"/>
            <w:shd w:val="clear" w:color="auto" w:fill="auto"/>
            <w:vAlign w:val="center"/>
            <w:hideMark/>
          </w:tcPr>
          <w:p w14:paraId="434CE740" w14:textId="7A0DF5B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12</w:t>
            </w:r>
          </w:p>
        </w:tc>
        <w:tc>
          <w:tcPr>
            <w:tcW w:w="1559" w:type="dxa"/>
            <w:shd w:val="clear" w:color="auto" w:fill="auto"/>
            <w:vAlign w:val="center"/>
            <w:hideMark/>
          </w:tcPr>
          <w:p w14:paraId="78504ED3" w14:textId="4C1816D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TERAPÊUTICO HABILIDADES SOCIAIS</w:t>
            </w:r>
          </w:p>
        </w:tc>
        <w:tc>
          <w:tcPr>
            <w:tcW w:w="1578" w:type="dxa"/>
            <w:vAlign w:val="center"/>
          </w:tcPr>
          <w:p w14:paraId="0880500A" w14:textId="2217F16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4E611D">
              <w:rPr>
                <w:rFonts w:ascii="Times New Roman" w:eastAsia="Times New Roman" w:hAnsi="Times New Roman" w:cs="Times New Roman"/>
                <w:color w:val="000000"/>
                <w:kern w:val="0"/>
                <w:lang w:eastAsia="pt-BR"/>
                <w14:ligatures w14:val="none"/>
              </w:rPr>
              <w:t>606785</w:t>
            </w:r>
          </w:p>
        </w:tc>
        <w:tc>
          <w:tcPr>
            <w:tcW w:w="1701" w:type="dxa"/>
            <w:shd w:val="clear" w:color="auto" w:fill="auto"/>
            <w:vAlign w:val="center"/>
            <w:hideMark/>
          </w:tcPr>
          <w:p w14:paraId="3BECE6EB" w14:textId="586B90A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0A639F5D" w14:textId="36C00A2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PAPEL. QUANTIDADES DE COMPONENTES APROXIMADOS - CARTAS: ‎ 100.</w:t>
            </w:r>
          </w:p>
        </w:tc>
        <w:tc>
          <w:tcPr>
            <w:tcW w:w="1134" w:type="dxa"/>
            <w:shd w:val="clear" w:color="auto" w:fill="auto"/>
            <w:vAlign w:val="center"/>
            <w:hideMark/>
          </w:tcPr>
          <w:p w14:paraId="2AE56C08" w14:textId="7DF2B23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269C2810" w14:textId="5C71D01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w:t>
            </w:r>
          </w:p>
        </w:tc>
      </w:tr>
      <w:tr w:rsidR="00F069C2" w:rsidRPr="00DF1B6C" w14:paraId="1C059ADE" w14:textId="77777777" w:rsidTr="00350E90">
        <w:trPr>
          <w:trHeight w:val="70"/>
          <w:jc w:val="center"/>
        </w:trPr>
        <w:tc>
          <w:tcPr>
            <w:tcW w:w="846" w:type="dxa"/>
            <w:shd w:val="clear" w:color="auto" w:fill="auto"/>
            <w:vAlign w:val="center"/>
            <w:hideMark/>
          </w:tcPr>
          <w:p w14:paraId="220287D0" w14:textId="44D6068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13</w:t>
            </w:r>
          </w:p>
        </w:tc>
        <w:tc>
          <w:tcPr>
            <w:tcW w:w="1559" w:type="dxa"/>
            <w:shd w:val="clear" w:color="auto" w:fill="auto"/>
            <w:vAlign w:val="center"/>
            <w:hideMark/>
          </w:tcPr>
          <w:p w14:paraId="5620F4D4" w14:textId="01855FA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“DA VIDA”</w:t>
            </w:r>
          </w:p>
        </w:tc>
        <w:tc>
          <w:tcPr>
            <w:tcW w:w="1578" w:type="dxa"/>
            <w:vAlign w:val="center"/>
          </w:tcPr>
          <w:p w14:paraId="25073EE9" w14:textId="0B950192"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402134">
              <w:rPr>
                <w:rFonts w:ascii="Times New Roman" w:eastAsia="Times New Roman" w:hAnsi="Times New Roman" w:cs="Times New Roman"/>
                <w:color w:val="000000"/>
                <w:kern w:val="0"/>
                <w:lang w:eastAsia="pt-BR"/>
                <w14:ligatures w14:val="none"/>
              </w:rPr>
              <w:t>480290</w:t>
            </w:r>
          </w:p>
        </w:tc>
        <w:tc>
          <w:tcPr>
            <w:tcW w:w="1701" w:type="dxa"/>
            <w:shd w:val="clear" w:color="auto" w:fill="auto"/>
            <w:vAlign w:val="center"/>
            <w:hideMark/>
          </w:tcPr>
          <w:p w14:paraId="495D40AE" w14:textId="6C2C0D03"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JOGO DA VIDA </w:t>
            </w:r>
          </w:p>
        </w:tc>
        <w:tc>
          <w:tcPr>
            <w:tcW w:w="3118" w:type="dxa"/>
            <w:shd w:val="clear" w:color="auto" w:fill="auto"/>
            <w:vAlign w:val="center"/>
            <w:hideMark/>
          </w:tcPr>
          <w:p w14:paraId="198740FC" w14:textId="2ECEA09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PAPEL CARTÃO. CONTEÚDO APROXIMADO: 510 ITENS, SENDO: 01 TABULEIRO - 8 CARRINHOS - 32 PINOS AZUIS - 32 PINOS ROSAS - 24 CARTÕES DE RIQUEZA - 24 APÓLICES DE SEGURO (8 CASAS, 8 CARROS E 8 VIDAS) - 360 NOTAS DE DINHEIRO E 8 CERTIFICADOS DE AÇÕES</w:t>
            </w:r>
            <w:r w:rsidRPr="00DF1B6C">
              <w:rPr>
                <w:rFonts w:ascii="Times New Roman" w:eastAsia="Times New Roman" w:hAnsi="Times New Roman" w:cs="Times New Roman"/>
                <w:kern w:val="0"/>
                <w:lang w:eastAsia="pt-BR"/>
                <w14:ligatures w14:val="none"/>
              </w:rPr>
              <w:t>, 21 NOTA PROMISSÓRIAS, ROLETA E MANUAL DE INSTRUÇÃO.</w:t>
            </w:r>
          </w:p>
        </w:tc>
        <w:tc>
          <w:tcPr>
            <w:tcW w:w="1134" w:type="dxa"/>
            <w:shd w:val="clear" w:color="auto" w:fill="auto"/>
            <w:vAlign w:val="center"/>
            <w:hideMark/>
          </w:tcPr>
          <w:p w14:paraId="74D4BAFE" w14:textId="5AD5225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20168C00" w14:textId="5BF29C2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35FA44BA" w14:textId="77777777" w:rsidTr="00350E90">
        <w:trPr>
          <w:trHeight w:val="1913"/>
          <w:jc w:val="center"/>
        </w:trPr>
        <w:tc>
          <w:tcPr>
            <w:tcW w:w="846" w:type="dxa"/>
            <w:shd w:val="clear" w:color="auto" w:fill="auto"/>
            <w:vAlign w:val="center"/>
            <w:hideMark/>
          </w:tcPr>
          <w:p w14:paraId="1E12F956" w14:textId="6B7BD26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14</w:t>
            </w:r>
          </w:p>
        </w:tc>
        <w:tc>
          <w:tcPr>
            <w:tcW w:w="1559" w:type="dxa"/>
            <w:shd w:val="clear" w:color="auto" w:fill="auto"/>
            <w:vAlign w:val="center"/>
            <w:hideMark/>
          </w:tcPr>
          <w:p w14:paraId="58F4250B" w14:textId="40872DD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BANCO IMOBILIÁRIO</w:t>
            </w:r>
          </w:p>
        </w:tc>
        <w:tc>
          <w:tcPr>
            <w:tcW w:w="1578" w:type="dxa"/>
            <w:vAlign w:val="center"/>
          </w:tcPr>
          <w:p w14:paraId="3ECB16F2" w14:textId="6E69E8E5"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402134">
              <w:rPr>
                <w:rFonts w:ascii="Times New Roman" w:eastAsia="Times New Roman" w:hAnsi="Times New Roman" w:cs="Times New Roman"/>
                <w:color w:val="000000"/>
                <w:kern w:val="0"/>
                <w:lang w:eastAsia="pt-BR"/>
                <w14:ligatures w14:val="none"/>
              </w:rPr>
              <w:t>480290</w:t>
            </w:r>
          </w:p>
        </w:tc>
        <w:tc>
          <w:tcPr>
            <w:tcW w:w="1701" w:type="dxa"/>
            <w:shd w:val="clear" w:color="auto" w:fill="auto"/>
            <w:vAlign w:val="center"/>
            <w:hideMark/>
          </w:tcPr>
          <w:p w14:paraId="293DF7CE" w14:textId="14A0D1FB"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BANCO IMOBILIÁRIO </w:t>
            </w:r>
          </w:p>
        </w:tc>
        <w:tc>
          <w:tcPr>
            <w:tcW w:w="3118" w:type="dxa"/>
            <w:shd w:val="clear" w:color="auto" w:fill="auto"/>
            <w:vAlign w:val="center"/>
            <w:hideMark/>
          </w:tcPr>
          <w:p w14:paraId="49586763" w14:textId="2F1E65E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MATERIAL: PLÁSTICO E PAPEL. NÚMERO DE PEÇAS APROXIMADAS: 1 TABULEIRO; TÍTULOS DE PROPRIEDADE CORRESPONDENTES AO TABULEIRO; 2 DADOS; CASAS EM QUANTIDADE CONFORME PROPRIEDADE DO TABULEIRO; 6 PEÕES; </w:t>
            </w:r>
          </w:p>
        </w:tc>
        <w:tc>
          <w:tcPr>
            <w:tcW w:w="1134" w:type="dxa"/>
            <w:shd w:val="clear" w:color="auto" w:fill="auto"/>
            <w:vAlign w:val="center"/>
            <w:hideMark/>
          </w:tcPr>
          <w:p w14:paraId="5F831ABA" w14:textId="327471B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43A542A3" w14:textId="73C556B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w:t>
            </w:r>
          </w:p>
        </w:tc>
      </w:tr>
      <w:tr w:rsidR="00F069C2" w:rsidRPr="00DF1B6C" w14:paraId="311C8BCF" w14:textId="77777777" w:rsidTr="00350E90">
        <w:trPr>
          <w:trHeight w:val="1957"/>
          <w:jc w:val="center"/>
        </w:trPr>
        <w:tc>
          <w:tcPr>
            <w:tcW w:w="846" w:type="dxa"/>
            <w:shd w:val="clear" w:color="auto" w:fill="auto"/>
            <w:vAlign w:val="center"/>
            <w:hideMark/>
          </w:tcPr>
          <w:p w14:paraId="5D2B616B" w14:textId="58A3847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15</w:t>
            </w:r>
          </w:p>
        </w:tc>
        <w:tc>
          <w:tcPr>
            <w:tcW w:w="1559" w:type="dxa"/>
            <w:shd w:val="clear" w:color="auto" w:fill="auto"/>
            <w:vAlign w:val="center"/>
            <w:hideMark/>
          </w:tcPr>
          <w:p w14:paraId="64453B82" w14:textId="3660629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CAI NÃO CAI</w:t>
            </w:r>
          </w:p>
        </w:tc>
        <w:tc>
          <w:tcPr>
            <w:tcW w:w="1578" w:type="dxa"/>
            <w:vAlign w:val="center"/>
          </w:tcPr>
          <w:p w14:paraId="6BE219B7" w14:textId="7018957F"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846144">
              <w:rPr>
                <w:rFonts w:ascii="Times New Roman" w:eastAsia="Times New Roman" w:hAnsi="Times New Roman" w:cs="Times New Roman"/>
                <w:color w:val="000000"/>
                <w:kern w:val="0"/>
                <w:lang w:eastAsia="pt-BR"/>
                <w14:ligatures w14:val="none"/>
              </w:rPr>
              <w:t>480291</w:t>
            </w:r>
          </w:p>
        </w:tc>
        <w:tc>
          <w:tcPr>
            <w:tcW w:w="1701" w:type="dxa"/>
            <w:shd w:val="clear" w:color="auto" w:fill="auto"/>
            <w:vAlign w:val="center"/>
            <w:hideMark/>
          </w:tcPr>
          <w:p w14:paraId="4F08CACF" w14:textId="4FB60FE0"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CAI NÃO CAI</w:t>
            </w:r>
          </w:p>
        </w:tc>
        <w:tc>
          <w:tcPr>
            <w:tcW w:w="3118" w:type="dxa"/>
            <w:shd w:val="clear" w:color="auto" w:fill="auto"/>
            <w:vAlign w:val="center"/>
            <w:hideMark/>
          </w:tcPr>
          <w:p w14:paraId="1F594636" w14:textId="386C365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kern w:val="0"/>
                <w:lang w:eastAsia="pt-BR"/>
                <w14:ligatures w14:val="none"/>
              </w:rPr>
              <w:t>MATERIAL: PLÁSTICO.</w:t>
            </w:r>
          </w:p>
          <w:p w14:paraId="3EE74562" w14:textId="60DC0F41" w:rsidR="00F069C2" w:rsidRPr="00DF1B6C" w:rsidRDefault="00F069C2" w:rsidP="00FF7745">
            <w:pPr>
              <w:spacing w:before="0" w:after="0" w:line="240" w:lineRule="auto"/>
              <w:jc w:val="center"/>
              <w:rPr>
                <w:rFonts w:ascii="Times New Roman" w:eastAsia="Times New Roman" w:hAnsi="Times New Roman" w:cs="Times New Roman"/>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NÚMERO DE PEÇAS APROXIMADAS:  </w:t>
            </w:r>
          </w:p>
          <w:p w14:paraId="495D8A2E" w14:textId="5730A02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kern w:val="0"/>
                <w:lang w:eastAsia="pt-BR"/>
                <w14:ligatures w14:val="none"/>
              </w:rPr>
              <w:t> 01 TUBO PLÁSTICO</w:t>
            </w:r>
            <w:r w:rsidRPr="00DF1B6C">
              <w:rPr>
                <w:rFonts w:ascii="Times New Roman" w:eastAsia="Times New Roman" w:hAnsi="Times New Roman" w:cs="Times New Roman"/>
                <w:kern w:val="0"/>
                <w:lang w:eastAsia="pt-BR"/>
                <w14:ligatures w14:val="none"/>
              </w:rPr>
              <w:br/>
              <w:t>- 01 BASE PLÁSTICA COM 4 DIVISÕES.</w:t>
            </w:r>
            <w:r w:rsidRPr="00DF1B6C">
              <w:rPr>
                <w:rFonts w:ascii="Times New Roman" w:eastAsia="Times New Roman" w:hAnsi="Times New Roman" w:cs="Times New Roman"/>
                <w:kern w:val="0"/>
                <w:lang w:eastAsia="pt-BR"/>
                <w14:ligatures w14:val="none"/>
              </w:rPr>
              <w:br/>
              <w:t>- 01 SAQUINHO COM BOLINHAS</w:t>
            </w:r>
            <w:r w:rsidRPr="00DF1B6C">
              <w:rPr>
                <w:rFonts w:ascii="Times New Roman" w:eastAsia="Times New Roman" w:hAnsi="Times New Roman" w:cs="Times New Roman"/>
                <w:kern w:val="0"/>
                <w:lang w:eastAsia="pt-BR"/>
                <w14:ligatures w14:val="none"/>
              </w:rPr>
              <w:br/>
              <w:t>- 32 VARETAS PLÁSTICAS.</w:t>
            </w:r>
          </w:p>
        </w:tc>
        <w:tc>
          <w:tcPr>
            <w:tcW w:w="1134" w:type="dxa"/>
            <w:shd w:val="clear" w:color="auto" w:fill="auto"/>
            <w:vAlign w:val="center"/>
            <w:hideMark/>
          </w:tcPr>
          <w:p w14:paraId="248AEECA" w14:textId="4917062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00F77A54" w14:textId="7027989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w:t>
            </w:r>
          </w:p>
        </w:tc>
      </w:tr>
      <w:tr w:rsidR="00F069C2" w:rsidRPr="00DF1B6C" w14:paraId="34DD69E4" w14:textId="77777777" w:rsidTr="00350E90">
        <w:trPr>
          <w:trHeight w:val="1265"/>
          <w:jc w:val="center"/>
        </w:trPr>
        <w:tc>
          <w:tcPr>
            <w:tcW w:w="846" w:type="dxa"/>
            <w:shd w:val="clear" w:color="auto" w:fill="auto"/>
            <w:vAlign w:val="center"/>
            <w:hideMark/>
          </w:tcPr>
          <w:p w14:paraId="2F2C4CE2" w14:textId="19E6688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16</w:t>
            </w:r>
          </w:p>
        </w:tc>
        <w:tc>
          <w:tcPr>
            <w:tcW w:w="1559" w:type="dxa"/>
            <w:shd w:val="clear" w:color="auto" w:fill="auto"/>
            <w:vAlign w:val="center"/>
            <w:hideMark/>
          </w:tcPr>
          <w:p w14:paraId="518E406C" w14:textId="7911358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BLOCOS DE MONTAR</w:t>
            </w:r>
          </w:p>
        </w:tc>
        <w:tc>
          <w:tcPr>
            <w:tcW w:w="1578" w:type="dxa"/>
            <w:vAlign w:val="center"/>
          </w:tcPr>
          <w:p w14:paraId="3F4C3A2B" w14:textId="7A2C102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B735F2">
              <w:rPr>
                <w:rFonts w:ascii="Times New Roman" w:eastAsia="Times New Roman" w:hAnsi="Times New Roman" w:cs="Times New Roman"/>
                <w:color w:val="000000"/>
                <w:kern w:val="0"/>
                <w:lang w:eastAsia="pt-BR"/>
                <w14:ligatures w14:val="none"/>
              </w:rPr>
              <w:t>477499</w:t>
            </w:r>
          </w:p>
        </w:tc>
        <w:tc>
          <w:tcPr>
            <w:tcW w:w="1701" w:type="dxa"/>
            <w:shd w:val="clear" w:color="auto" w:fill="auto"/>
            <w:vAlign w:val="center"/>
            <w:hideMark/>
          </w:tcPr>
          <w:p w14:paraId="594A47E9" w14:textId="11AD151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11B5A18B" w14:textId="4FE03BC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1.000 PEÇAS EMPILHÁVEIS EM TAMANHOS VARIADOS. MATERIAL: PLÁSTICO.</w:t>
            </w:r>
          </w:p>
        </w:tc>
        <w:tc>
          <w:tcPr>
            <w:tcW w:w="1134" w:type="dxa"/>
            <w:shd w:val="clear" w:color="auto" w:fill="auto"/>
            <w:vAlign w:val="center"/>
            <w:hideMark/>
          </w:tcPr>
          <w:p w14:paraId="00031A8E" w14:textId="3AFEB53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121E70E3" w14:textId="50CA320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w:t>
            </w:r>
          </w:p>
        </w:tc>
      </w:tr>
      <w:tr w:rsidR="00F069C2" w:rsidRPr="00DF1B6C" w14:paraId="2A5F47C7" w14:textId="77777777" w:rsidTr="00350E90">
        <w:trPr>
          <w:trHeight w:val="1120"/>
          <w:jc w:val="center"/>
        </w:trPr>
        <w:tc>
          <w:tcPr>
            <w:tcW w:w="846" w:type="dxa"/>
            <w:shd w:val="clear" w:color="auto" w:fill="auto"/>
            <w:vAlign w:val="center"/>
            <w:hideMark/>
          </w:tcPr>
          <w:p w14:paraId="2D3424B0" w14:textId="2B8BBDE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17</w:t>
            </w:r>
          </w:p>
        </w:tc>
        <w:tc>
          <w:tcPr>
            <w:tcW w:w="1559" w:type="dxa"/>
            <w:shd w:val="clear" w:color="auto" w:fill="auto"/>
            <w:vAlign w:val="center"/>
            <w:hideMark/>
          </w:tcPr>
          <w:p w14:paraId="44702F65" w14:textId="52BA5A5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BINGO</w:t>
            </w:r>
          </w:p>
        </w:tc>
        <w:tc>
          <w:tcPr>
            <w:tcW w:w="1578" w:type="dxa"/>
            <w:vAlign w:val="center"/>
          </w:tcPr>
          <w:p w14:paraId="0DE5A9EE" w14:textId="0774EBC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7D5124">
              <w:rPr>
                <w:rFonts w:ascii="Times New Roman" w:eastAsia="Times New Roman" w:hAnsi="Times New Roman" w:cs="Times New Roman"/>
                <w:color w:val="000000"/>
                <w:kern w:val="0"/>
                <w:lang w:eastAsia="pt-BR"/>
                <w14:ligatures w14:val="none"/>
              </w:rPr>
              <w:t>414862</w:t>
            </w:r>
          </w:p>
        </w:tc>
        <w:tc>
          <w:tcPr>
            <w:tcW w:w="1701" w:type="dxa"/>
            <w:shd w:val="clear" w:color="auto" w:fill="auto"/>
            <w:vAlign w:val="center"/>
            <w:hideMark/>
          </w:tcPr>
          <w:p w14:paraId="1ED70169" w14:textId="06F77DC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395DCE7F" w14:textId="15BA708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1 GLOBO COM MANIVELA, 1 BASE, 48 CARTELAS, 90 BOLINHAS.</w:t>
            </w:r>
          </w:p>
        </w:tc>
        <w:tc>
          <w:tcPr>
            <w:tcW w:w="1134" w:type="dxa"/>
            <w:shd w:val="clear" w:color="auto" w:fill="auto"/>
            <w:vAlign w:val="center"/>
            <w:hideMark/>
          </w:tcPr>
          <w:p w14:paraId="5EC79E33" w14:textId="247355C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2B0CEFFB" w14:textId="28E079E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w:t>
            </w:r>
          </w:p>
        </w:tc>
      </w:tr>
      <w:tr w:rsidR="00F069C2" w:rsidRPr="00DF1B6C" w14:paraId="68C2D647" w14:textId="77777777" w:rsidTr="00350E90">
        <w:trPr>
          <w:trHeight w:val="838"/>
          <w:jc w:val="center"/>
        </w:trPr>
        <w:tc>
          <w:tcPr>
            <w:tcW w:w="846" w:type="dxa"/>
            <w:shd w:val="clear" w:color="auto" w:fill="auto"/>
            <w:vAlign w:val="center"/>
            <w:hideMark/>
          </w:tcPr>
          <w:p w14:paraId="24515DBC" w14:textId="2F476C2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18</w:t>
            </w:r>
          </w:p>
        </w:tc>
        <w:tc>
          <w:tcPr>
            <w:tcW w:w="1559" w:type="dxa"/>
            <w:shd w:val="clear" w:color="auto" w:fill="auto"/>
            <w:vAlign w:val="center"/>
            <w:hideMark/>
          </w:tcPr>
          <w:p w14:paraId="6085B0DD" w14:textId="7F7605A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DA MEMÓRIA</w:t>
            </w:r>
          </w:p>
        </w:tc>
        <w:tc>
          <w:tcPr>
            <w:tcW w:w="1578" w:type="dxa"/>
            <w:vAlign w:val="center"/>
          </w:tcPr>
          <w:p w14:paraId="39704E4C" w14:textId="2B8721D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341864">
              <w:rPr>
                <w:rFonts w:ascii="Times New Roman" w:eastAsia="Times New Roman" w:hAnsi="Times New Roman" w:cs="Times New Roman"/>
                <w:color w:val="000000"/>
                <w:kern w:val="0"/>
                <w:lang w:eastAsia="pt-BR"/>
                <w14:ligatures w14:val="none"/>
              </w:rPr>
              <w:t>480290</w:t>
            </w:r>
          </w:p>
        </w:tc>
        <w:tc>
          <w:tcPr>
            <w:tcW w:w="1701" w:type="dxa"/>
            <w:shd w:val="clear" w:color="auto" w:fill="auto"/>
            <w:vAlign w:val="center"/>
            <w:hideMark/>
          </w:tcPr>
          <w:p w14:paraId="03DEF7A3" w14:textId="3914EE5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1BCEEA87" w14:textId="6D93861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54 PARES DE CARTELAS E MANUAL DE INSTRUÇÕES.</w:t>
            </w:r>
          </w:p>
        </w:tc>
        <w:tc>
          <w:tcPr>
            <w:tcW w:w="1134" w:type="dxa"/>
            <w:shd w:val="clear" w:color="auto" w:fill="auto"/>
            <w:vAlign w:val="center"/>
            <w:hideMark/>
          </w:tcPr>
          <w:p w14:paraId="6C080D5D" w14:textId="6E8506C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0BF59E34" w14:textId="51B8A96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7</w:t>
            </w:r>
          </w:p>
        </w:tc>
      </w:tr>
      <w:tr w:rsidR="00F069C2" w:rsidRPr="00DF1B6C" w14:paraId="33E2ED93" w14:textId="77777777" w:rsidTr="00350E90">
        <w:trPr>
          <w:trHeight w:val="1262"/>
          <w:jc w:val="center"/>
        </w:trPr>
        <w:tc>
          <w:tcPr>
            <w:tcW w:w="846" w:type="dxa"/>
            <w:shd w:val="clear" w:color="auto" w:fill="auto"/>
            <w:vAlign w:val="center"/>
            <w:hideMark/>
          </w:tcPr>
          <w:p w14:paraId="15A35423" w14:textId="286B869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19</w:t>
            </w:r>
          </w:p>
        </w:tc>
        <w:tc>
          <w:tcPr>
            <w:tcW w:w="1559" w:type="dxa"/>
            <w:shd w:val="clear" w:color="auto" w:fill="auto"/>
            <w:vAlign w:val="center"/>
            <w:hideMark/>
          </w:tcPr>
          <w:p w14:paraId="35DF7D3C" w14:textId="38B39B0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TABULEIRO DA ANSIEDADE</w:t>
            </w:r>
          </w:p>
        </w:tc>
        <w:tc>
          <w:tcPr>
            <w:tcW w:w="1578" w:type="dxa"/>
            <w:vAlign w:val="center"/>
          </w:tcPr>
          <w:p w14:paraId="40365A87" w14:textId="7A2B07E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6413C3">
              <w:rPr>
                <w:rFonts w:ascii="Times New Roman" w:eastAsia="Times New Roman" w:hAnsi="Times New Roman" w:cs="Times New Roman"/>
                <w:color w:val="000000"/>
                <w:kern w:val="0"/>
                <w:lang w:eastAsia="pt-BR"/>
                <w14:ligatures w14:val="none"/>
              </w:rPr>
              <w:t>606785</w:t>
            </w:r>
          </w:p>
        </w:tc>
        <w:tc>
          <w:tcPr>
            <w:tcW w:w="1701" w:type="dxa"/>
            <w:shd w:val="clear" w:color="auto" w:fill="auto"/>
            <w:vAlign w:val="center"/>
            <w:hideMark/>
          </w:tcPr>
          <w:p w14:paraId="59D43B51" w14:textId="2AEA998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3DF46812" w14:textId="393C12B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PAPEL. CONTEÚDO: 1 TABULEIRO, 1 DADO, 2 PINOS, 108 CARTAS E MANUAL DE INSTRUÇÕES.</w:t>
            </w:r>
          </w:p>
        </w:tc>
        <w:tc>
          <w:tcPr>
            <w:tcW w:w="1134" w:type="dxa"/>
            <w:shd w:val="clear" w:color="auto" w:fill="auto"/>
            <w:vAlign w:val="center"/>
            <w:hideMark/>
          </w:tcPr>
          <w:p w14:paraId="6449459E" w14:textId="22D6249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6A009863" w14:textId="6761817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w:t>
            </w:r>
          </w:p>
        </w:tc>
      </w:tr>
      <w:tr w:rsidR="00F069C2" w:rsidRPr="00DF1B6C" w14:paraId="19CFA642" w14:textId="77777777" w:rsidTr="00350E90">
        <w:trPr>
          <w:trHeight w:val="1022"/>
          <w:jc w:val="center"/>
        </w:trPr>
        <w:tc>
          <w:tcPr>
            <w:tcW w:w="846" w:type="dxa"/>
            <w:shd w:val="clear" w:color="auto" w:fill="auto"/>
            <w:vAlign w:val="center"/>
            <w:hideMark/>
          </w:tcPr>
          <w:p w14:paraId="23C0F18D" w14:textId="1748F66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20</w:t>
            </w:r>
          </w:p>
        </w:tc>
        <w:tc>
          <w:tcPr>
            <w:tcW w:w="1559" w:type="dxa"/>
            <w:shd w:val="clear" w:color="auto" w:fill="auto"/>
            <w:vAlign w:val="center"/>
            <w:hideMark/>
          </w:tcPr>
          <w:p w14:paraId="3BFF7D33" w14:textId="37B82A1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DE DOMINÓ</w:t>
            </w:r>
          </w:p>
        </w:tc>
        <w:tc>
          <w:tcPr>
            <w:tcW w:w="1578" w:type="dxa"/>
            <w:vAlign w:val="center"/>
          </w:tcPr>
          <w:p w14:paraId="10803B52" w14:textId="5FDC1DD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CF1A45">
              <w:rPr>
                <w:rFonts w:ascii="Times New Roman" w:eastAsia="Times New Roman" w:hAnsi="Times New Roman" w:cs="Times New Roman"/>
                <w:color w:val="000000"/>
                <w:kern w:val="0"/>
                <w:lang w:eastAsia="pt-BR"/>
                <w14:ligatures w14:val="none"/>
              </w:rPr>
              <w:t>235609</w:t>
            </w:r>
          </w:p>
        </w:tc>
        <w:tc>
          <w:tcPr>
            <w:tcW w:w="1701" w:type="dxa"/>
            <w:shd w:val="clear" w:color="auto" w:fill="auto"/>
            <w:vAlign w:val="center"/>
            <w:hideMark/>
          </w:tcPr>
          <w:p w14:paraId="5372D23C" w14:textId="7D54C55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76F8374A" w14:textId="30B7C99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RESINA. CONTEÚDO: 28 PEÇAS E ESTOJO.</w:t>
            </w:r>
          </w:p>
        </w:tc>
        <w:tc>
          <w:tcPr>
            <w:tcW w:w="1134" w:type="dxa"/>
            <w:shd w:val="clear" w:color="auto" w:fill="auto"/>
            <w:vAlign w:val="center"/>
            <w:hideMark/>
          </w:tcPr>
          <w:p w14:paraId="2B6DF683" w14:textId="372B4BB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3496D755" w14:textId="5D70BB2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w:t>
            </w:r>
          </w:p>
        </w:tc>
      </w:tr>
      <w:tr w:rsidR="00F069C2" w:rsidRPr="00DF1B6C" w14:paraId="07733045" w14:textId="77777777" w:rsidTr="00350E90">
        <w:trPr>
          <w:trHeight w:val="1529"/>
          <w:jc w:val="center"/>
        </w:trPr>
        <w:tc>
          <w:tcPr>
            <w:tcW w:w="846" w:type="dxa"/>
            <w:shd w:val="clear" w:color="auto" w:fill="auto"/>
            <w:vAlign w:val="center"/>
            <w:hideMark/>
          </w:tcPr>
          <w:p w14:paraId="4E29E54D" w14:textId="3320342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21</w:t>
            </w:r>
          </w:p>
        </w:tc>
        <w:tc>
          <w:tcPr>
            <w:tcW w:w="1559" w:type="dxa"/>
            <w:shd w:val="clear" w:color="auto" w:fill="auto"/>
            <w:vAlign w:val="center"/>
            <w:hideMark/>
          </w:tcPr>
          <w:p w14:paraId="384EA512" w14:textId="452B51F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QUEM DISSE?</w:t>
            </w:r>
          </w:p>
        </w:tc>
        <w:tc>
          <w:tcPr>
            <w:tcW w:w="1578" w:type="dxa"/>
            <w:vAlign w:val="center"/>
          </w:tcPr>
          <w:p w14:paraId="4DA8B03C" w14:textId="1A7175A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3565E0">
              <w:rPr>
                <w:rFonts w:ascii="Times New Roman" w:eastAsia="Times New Roman" w:hAnsi="Times New Roman" w:cs="Times New Roman"/>
                <w:color w:val="000000"/>
                <w:kern w:val="0"/>
                <w:lang w:eastAsia="pt-BR"/>
                <w14:ligatures w14:val="none"/>
              </w:rPr>
              <w:t>606785</w:t>
            </w:r>
          </w:p>
        </w:tc>
        <w:tc>
          <w:tcPr>
            <w:tcW w:w="1701" w:type="dxa"/>
            <w:shd w:val="clear" w:color="auto" w:fill="auto"/>
            <w:vAlign w:val="center"/>
            <w:hideMark/>
          </w:tcPr>
          <w:p w14:paraId="3C1F852C" w14:textId="3BA5A254"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r w:rsidRPr="00DF1B6C">
              <w:rPr>
                <w:rFonts w:ascii="Times New Roman" w:eastAsia="Times New Roman" w:hAnsi="Times New Roman" w:cs="Times New Roman"/>
                <w:b/>
                <w:bCs/>
                <w:color w:val="000000"/>
                <w:kern w:val="0"/>
                <w:lang w:eastAsia="pt-BR"/>
                <w14:ligatures w14:val="none"/>
              </w:rPr>
              <w:t>JOGO QUEM DISSE?</w:t>
            </w:r>
          </w:p>
        </w:tc>
        <w:tc>
          <w:tcPr>
            <w:tcW w:w="3118" w:type="dxa"/>
            <w:shd w:val="clear" w:color="auto" w:fill="auto"/>
            <w:vAlign w:val="center"/>
            <w:hideMark/>
          </w:tcPr>
          <w:p w14:paraId="2044B676" w14:textId="3698B0C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PAPEL CARTOLINA. CONTEÚDO: 1 ROLETA, 80 CARTAS, 12 FICHAS E 1 BLOCO DE NOTAS.</w:t>
            </w:r>
          </w:p>
        </w:tc>
        <w:tc>
          <w:tcPr>
            <w:tcW w:w="1134" w:type="dxa"/>
            <w:shd w:val="clear" w:color="auto" w:fill="auto"/>
            <w:vAlign w:val="center"/>
            <w:hideMark/>
          </w:tcPr>
          <w:p w14:paraId="07189FAB" w14:textId="21E4B3B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56B20B95" w14:textId="74B955C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1BF51E5E" w14:textId="77777777" w:rsidTr="00350E90">
        <w:trPr>
          <w:trHeight w:val="2229"/>
          <w:jc w:val="center"/>
        </w:trPr>
        <w:tc>
          <w:tcPr>
            <w:tcW w:w="846" w:type="dxa"/>
            <w:shd w:val="clear" w:color="auto" w:fill="auto"/>
            <w:vAlign w:val="center"/>
            <w:hideMark/>
          </w:tcPr>
          <w:p w14:paraId="690F7213" w14:textId="113CAC4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22</w:t>
            </w:r>
          </w:p>
        </w:tc>
        <w:tc>
          <w:tcPr>
            <w:tcW w:w="1559" w:type="dxa"/>
            <w:shd w:val="clear" w:color="auto" w:fill="auto"/>
            <w:vAlign w:val="center"/>
            <w:hideMark/>
          </w:tcPr>
          <w:p w14:paraId="109826C9" w14:textId="6D128EB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BONECA INTERATIVA PARA CRIANÇAS</w:t>
            </w:r>
          </w:p>
        </w:tc>
        <w:tc>
          <w:tcPr>
            <w:tcW w:w="1578" w:type="dxa"/>
            <w:vAlign w:val="center"/>
          </w:tcPr>
          <w:p w14:paraId="03328BF6" w14:textId="0DBA87F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E11736">
              <w:rPr>
                <w:rFonts w:ascii="Times New Roman" w:eastAsia="Times New Roman" w:hAnsi="Times New Roman" w:cs="Times New Roman"/>
                <w:color w:val="000000"/>
                <w:kern w:val="0"/>
                <w:lang w:eastAsia="pt-BR"/>
                <w14:ligatures w14:val="none"/>
              </w:rPr>
              <w:t>476012</w:t>
            </w:r>
          </w:p>
        </w:tc>
        <w:tc>
          <w:tcPr>
            <w:tcW w:w="1701" w:type="dxa"/>
            <w:shd w:val="clear" w:color="auto" w:fill="auto"/>
            <w:vAlign w:val="center"/>
            <w:hideMark/>
          </w:tcPr>
          <w:p w14:paraId="3814A55E" w14:textId="3328D30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0B18D168" w14:textId="66643EC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INCLUINDO FUNCIONALIDADES INTERATIVAS E FALA, ACESSÓRIOS COMO FRALDAS, MAMADEIRAS, POTES DE COMIDA E OUTROS ITENS PARA PROMOVER A INTERATIVIDADE. MATERIAL: SEGURO, ATÓXICO E DURÁVEL.</w:t>
            </w:r>
          </w:p>
        </w:tc>
        <w:tc>
          <w:tcPr>
            <w:tcW w:w="1134" w:type="dxa"/>
            <w:shd w:val="clear" w:color="auto" w:fill="auto"/>
            <w:vAlign w:val="center"/>
            <w:hideMark/>
          </w:tcPr>
          <w:p w14:paraId="5226367B" w14:textId="6EFB371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1F04F343" w14:textId="7AF3CB0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11</w:t>
            </w:r>
          </w:p>
        </w:tc>
      </w:tr>
      <w:tr w:rsidR="00F069C2" w:rsidRPr="00DF1B6C" w14:paraId="1EEA4847" w14:textId="77777777" w:rsidTr="00350E90">
        <w:trPr>
          <w:trHeight w:val="1963"/>
          <w:jc w:val="center"/>
        </w:trPr>
        <w:tc>
          <w:tcPr>
            <w:tcW w:w="846" w:type="dxa"/>
            <w:shd w:val="clear" w:color="auto" w:fill="auto"/>
            <w:vAlign w:val="center"/>
            <w:hideMark/>
          </w:tcPr>
          <w:p w14:paraId="259ACB80" w14:textId="6FD68E2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23</w:t>
            </w:r>
          </w:p>
        </w:tc>
        <w:tc>
          <w:tcPr>
            <w:tcW w:w="1559" w:type="dxa"/>
            <w:shd w:val="clear" w:color="auto" w:fill="auto"/>
            <w:vAlign w:val="center"/>
            <w:hideMark/>
          </w:tcPr>
          <w:p w14:paraId="3E7DAEB0" w14:textId="1432E83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BONECA FASHION DOLL</w:t>
            </w:r>
          </w:p>
        </w:tc>
        <w:tc>
          <w:tcPr>
            <w:tcW w:w="1578" w:type="dxa"/>
            <w:vAlign w:val="center"/>
          </w:tcPr>
          <w:p w14:paraId="5E2D768A" w14:textId="47FFE15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920063">
              <w:rPr>
                <w:rFonts w:ascii="Times New Roman" w:eastAsia="Times New Roman" w:hAnsi="Times New Roman" w:cs="Times New Roman"/>
                <w:color w:val="000000"/>
                <w:kern w:val="0"/>
                <w:lang w:eastAsia="pt-BR"/>
                <w14:ligatures w14:val="none"/>
              </w:rPr>
              <w:t>476012</w:t>
            </w:r>
          </w:p>
        </w:tc>
        <w:tc>
          <w:tcPr>
            <w:tcW w:w="1701" w:type="dxa"/>
            <w:shd w:val="clear" w:color="auto" w:fill="auto"/>
            <w:vAlign w:val="center"/>
            <w:hideMark/>
          </w:tcPr>
          <w:p w14:paraId="76A370D3" w14:textId="60932AF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772C3527" w14:textId="628C4A2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TAMANHO APROXIMADO: 20 CENTÍMETROS. ACESSÓRIOS: POSSUIR TROCA DE ROUPA. ARTICULAÇÕES: DESEJÁVEL QUE SEJA ARTICULADA PARA DIFERENTES POSES. MATERIAL: SEGURO, ATÓXICO E DURÁVEL.</w:t>
            </w:r>
          </w:p>
        </w:tc>
        <w:tc>
          <w:tcPr>
            <w:tcW w:w="1134" w:type="dxa"/>
            <w:shd w:val="clear" w:color="auto" w:fill="auto"/>
            <w:vAlign w:val="center"/>
            <w:hideMark/>
          </w:tcPr>
          <w:p w14:paraId="76000596" w14:textId="547287F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79E34566" w14:textId="1FA10E2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13</w:t>
            </w:r>
          </w:p>
        </w:tc>
      </w:tr>
      <w:tr w:rsidR="00F069C2" w:rsidRPr="00DF1B6C" w14:paraId="6E7F7573" w14:textId="77777777" w:rsidTr="00350E90">
        <w:trPr>
          <w:trHeight w:val="1235"/>
          <w:jc w:val="center"/>
        </w:trPr>
        <w:tc>
          <w:tcPr>
            <w:tcW w:w="846" w:type="dxa"/>
            <w:shd w:val="clear" w:color="auto" w:fill="auto"/>
            <w:vAlign w:val="center"/>
            <w:hideMark/>
          </w:tcPr>
          <w:p w14:paraId="1CE386C4" w14:textId="10EF788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24</w:t>
            </w:r>
          </w:p>
        </w:tc>
        <w:tc>
          <w:tcPr>
            <w:tcW w:w="1559" w:type="dxa"/>
            <w:shd w:val="clear" w:color="auto" w:fill="auto"/>
            <w:vAlign w:val="center"/>
            <w:hideMark/>
          </w:tcPr>
          <w:p w14:paraId="5FB5BECE" w14:textId="5AD1358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CARRINHO SORTIDO DE FRICÇÃO BÁSICO</w:t>
            </w:r>
          </w:p>
        </w:tc>
        <w:tc>
          <w:tcPr>
            <w:tcW w:w="1578" w:type="dxa"/>
            <w:vAlign w:val="center"/>
          </w:tcPr>
          <w:p w14:paraId="0041C4B5" w14:textId="3E744D5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470B7F">
              <w:rPr>
                <w:rFonts w:ascii="Times New Roman" w:eastAsia="Times New Roman" w:hAnsi="Times New Roman" w:cs="Times New Roman"/>
                <w:color w:val="000000"/>
                <w:kern w:val="0"/>
                <w:lang w:eastAsia="pt-BR"/>
                <w14:ligatures w14:val="none"/>
              </w:rPr>
              <w:t>477075</w:t>
            </w:r>
          </w:p>
        </w:tc>
        <w:tc>
          <w:tcPr>
            <w:tcW w:w="1701" w:type="dxa"/>
            <w:shd w:val="clear" w:color="auto" w:fill="auto"/>
            <w:vAlign w:val="center"/>
            <w:hideMark/>
          </w:tcPr>
          <w:p w14:paraId="5A65C81D" w14:textId="3C9762B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0DBAF43A" w14:textId="23F9C24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CARRINHO EM METAL.</w:t>
            </w:r>
          </w:p>
          <w:p w14:paraId="583819EE" w14:textId="517A88E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 COM 15 OU 20 CARRINHOS.</w:t>
            </w:r>
          </w:p>
        </w:tc>
        <w:tc>
          <w:tcPr>
            <w:tcW w:w="1134" w:type="dxa"/>
            <w:shd w:val="clear" w:color="auto" w:fill="auto"/>
            <w:vAlign w:val="center"/>
            <w:hideMark/>
          </w:tcPr>
          <w:p w14:paraId="7B479686" w14:textId="06B6526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0466956F" w14:textId="243F9C5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49</w:t>
            </w:r>
          </w:p>
        </w:tc>
      </w:tr>
      <w:tr w:rsidR="00F069C2" w:rsidRPr="00DF1B6C" w14:paraId="347406AF" w14:textId="77777777" w:rsidTr="00350E90">
        <w:trPr>
          <w:trHeight w:val="1124"/>
          <w:jc w:val="center"/>
        </w:trPr>
        <w:tc>
          <w:tcPr>
            <w:tcW w:w="846" w:type="dxa"/>
            <w:shd w:val="clear" w:color="auto" w:fill="auto"/>
            <w:vAlign w:val="center"/>
            <w:hideMark/>
          </w:tcPr>
          <w:p w14:paraId="2AC9AA79" w14:textId="6E6ADF6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25</w:t>
            </w:r>
          </w:p>
        </w:tc>
        <w:tc>
          <w:tcPr>
            <w:tcW w:w="1559" w:type="dxa"/>
            <w:shd w:val="clear" w:color="auto" w:fill="auto"/>
            <w:vAlign w:val="center"/>
            <w:hideMark/>
          </w:tcPr>
          <w:p w14:paraId="159DBACD" w14:textId="763E79A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LIVROS DE CONTOS INFANTIS</w:t>
            </w:r>
          </w:p>
        </w:tc>
        <w:tc>
          <w:tcPr>
            <w:tcW w:w="1578" w:type="dxa"/>
            <w:vAlign w:val="center"/>
          </w:tcPr>
          <w:p w14:paraId="5BE63A42" w14:textId="0EC8368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7C7C85">
              <w:rPr>
                <w:rFonts w:ascii="Times New Roman" w:eastAsia="Times New Roman" w:hAnsi="Times New Roman" w:cs="Times New Roman"/>
                <w:color w:val="000000"/>
                <w:kern w:val="0"/>
                <w:lang w:eastAsia="pt-BR"/>
                <w14:ligatures w14:val="none"/>
              </w:rPr>
              <w:t>473113</w:t>
            </w:r>
          </w:p>
        </w:tc>
        <w:tc>
          <w:tcPr>
            <w:tcW w:w="1701" w:type="dxa"/>
            <w:shd w:val="clear" w:color="auto" w:fill="auto"/>
            <w:vAlign w:val="center"/>
            <w:hideMark/>
          </w:tcPr>
          <w:p w14:paraId="5F1411F4" w14:textId="0CA46DB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2001A26C" w14:textId="72A5B5C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QUANTIDADE DE LIVROS APROXIMADA: 50.</w:t>
            </w:r>
            <w:r w:rsidRPr="00DF1B6C">
              <w:rPr>
                <w:rFonts w:ascii="Times New Roman" w:eastAsia="Times New Roman" w:hAnsi="Times New Roman" w:cs="Times New Roman"/>
                <w:color w:val="000000"/>
                <w:kern w:val="0"/>
                <w:lang w:eastAsia="pt-BR"/>
                <w14:ligatures w14:val="none"/>
              </w:rPr>
              <w:br/>
              <w:t>LIVROS COM HISTÓRIAS INFANTIS VARIADAS.</w:t>
            </w:r>
          </w:p>
        </w:tc>
        <w:tc>
          <w:tcPr>
            <w:tcW w:w="1134" w:type="dxa"/>
            <w:shd w:val="clear" w:color="auto" w:fill="auto"/>
            <w:vAlign w:val="center"/>
            <w:hideMark/>
          </w:tcPr>
          <w:p w14:paraId="79C0C878" w14:textId="3E22980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73D7AF7B" w14:textId="2AB8BF0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w:t>
            </w:r>
          </w:p>
        </w:tc>
      </w:tr>
      <w:tr w:rsidR="00F069C2" w:rsidRPr="00DF1B6C" w14:paraId="53CB9C3F" w14:textId="77777777" w:rsidTr="00350E90">
        <w:trPr>
          <w:trHeight w:val="1521"/>
          <w:jc w:val="center"/>
        </w:trPr>
        <w:tc>
          <w:tcPr>
            <w:tcW w:w="846" w:type="dxa"/>
            <w:shd w:val="clear" w:color="auto" w:fill="auto"/>
            <w:vAlign w:val="center"/>
            <w:hideMark/>
          </w:tcPr>
          <w:p w14:paraId="62312AEF" w14:textId="0B02336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26</w:t>
            </w:r>
          </w:p>
        </w:tc>
        <w:tc>
          <w:tcPr>
            <w:tcW w:w="1559" w:type="dxa"/>
            <w:shd w:val="clear" w:color="auto" w:fill="auto"/>
            <w:vAlign w:val="center"/>
            <w:hideMark/>
          </w:tcPr>
          <w:p w14:paraId="1348F7FB" w14:textId="5C45ABA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CASA DE BONECAS</w:t>
            </w:r>
          </w:p>
        </w:tc>
        <w:tc>
          <w:tcPr>
            <w:tcW w:w="1578" w:type="dxa"/>
            <w:vAlign w:val="center"/>
          </w:tcPr>
          <w:p w14:paraId="3962D2FA" w14:textId="31DFF7A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1C12A7">
              <w:rPr>
                <w:rFonts w:ascii="Times New Roman" w:eastAsia="Times New Roman" w:hAnsi="Times New Roman" w:cs="Times New Roman"/>
                <w:color w:val="000000"/>
                <w:kern w:val="0"/>
                <w:lang w:eastAsia="pt-BR"/>
                <w14:ligatures w14:val="none"/>
              </w:rPr>
              <w:t>610163</w:t>
            </w:r>
          </w:p>
        </w:tc>
        <w:tc>
          <w:tcPr>
            <w:tcW w:w="1701" w:type="dxa"/>
            <w:shd w:val="clear" w:color="auto" w:fill="auto"/>
            <w:vAlign w:val="center"/>
            <w:hideMark/>
          </w:tcPr>
          <w:p w14:paraId="715E13E6" w14:textId="1216BEF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412E55D7" w14:textId="311EAB2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CASA DE BONECAS FEITA EM MADEIRA. CASINHA COMPLETA COM MOBÍLIA (36 ITENS OU MAIS). MEDIDAS APROXIMADAS: </w:t>
            </w:r>
          </w:p>
          <w:p w14:paraId="299FF98A" w14:textId="1E50009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A: 60CM L: 45,5CM P: 21CM</w:t>
            </w:r>
          </w:p>
        </w:tc>
        <w:tc>
          <w:tcPr>
            <w:tcW w:w="1134" w:type="dxa"/>
            <w:shd w:val="clear" w:color="auto" w:fill="auto"/>
            <w:vAlign w:val="center"/>
            <w:hideMark/>
          </w:tcPr>
          <w:p w14:paraId="7934F434" w14:textId="0DA252D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7F895D42" w14:textId="42B964A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w:t>
            </w:r>
          </w:p>
        </w:tc>
      </w:tr>
      <w:tr w:rsidR="00F069C2" w:rsidRPr="00DF1B6C" w14:paraId="43C72402" w14:textId="77777777" w:rsidTr="00350E90">
        <w:trPr>
          <w:trHeight w:val="1639"/>
          <w:jc w:val="center"/>
        </w:trPr>
        <w:tc>
          <w:tcPr>
            <w:tcW w:w="846" w:type="dxa"/>
            <w:shd w:val="clear" w:color="auto" w:fill="auto"/>
            <w:vAlign w:val="center"/>
            <w:hideMark/>
          </w:tcPr>
          <w:p w14:paraId="4535ECAF" w14:textId="23B21D1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27</w:t>
            </w:r>
          </w:p>
        </w:tc>
        <w:tc>
          <w:tcPr>
            <w:tcW w:w="1559" w:type="dxa"/>
            <w:shd w:val="clear" w:color="auto" w:fill="auto"/>
            <w:vAlign w:val="center"/>
            <w:hideMark/>
          </w:tcPr>
          <w:p w14:paraId="40C5E092" w14:textId="22D513E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CARRINHO DE BONECAS</w:t>
            </w:r>
          </w:p>
        </w:tc>
        <w:tc>
          <w:tcPr>
            <w:tcW w:w="1578" w:type="dxa"/>
            <w:vAlign w:val="center"/>
          </w:tcPr>
          <w:p w14:paraId="25D1585D" w14:textId="782BFCF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301642">
              <w:rPr>
                <w:rFonts w:ascii="Times New Roman" w:eastAsia="Times New Roman" w:hAnsi="Times New Roman" w:cs="Times New Roman"/>
                <w:color w:val="000000"/>
                <w:kern w:val="0"/>
                <w:lang w:eastAsia="pt-BR"/>
                <w14:ligatures w14:val="none"/>
              </w:rPr>
              <w:t>405805</w:t>
            </w:r>
          </w:p>
        </w:tc>
        <w:tc>
          <w:tcPr>
            <w:tcW w:w="1701" w:type="dxa"/>
            <w:shd w:val="clear" w:color="auto" w:fill="auto"/>
            <w:vAlign w:val="center"/>
            <w:hideMark/>
          </w:tcPr>
          <w:p w14:paraId="02452991" w14:textId="4ED4530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32586210" w14:textId="68862A4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PLÁSTICO. COR: PREFERENCIALMENTE AZUL OU ROSA. DIMENSÕES APROXIMADAS: C X L X A: 33CM X 45CM X 60CM</w:t>
            </w:r>
          </w:p>
        </w:tc>
        <w:tc>
          <w:tcPr>
            <w:tcW w:w="1134" w:type="dxa"/>
            <w:shd w:val="clear" w:color="auto" w:fill="auto"/>
            <w:vAlign w:val="center"/>
            <w:hideMark/>
          </w:tcPr>
          <w:p w14:paraId="03B6D71C" w14:textId="0B5CD15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186708BE" w14:textId="11EA680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w:t>
            </w:r>
          </w:p>
        </w:tc>
      </w:tr>
      <w:tr w:rsidR="00F069C2" w:rsidRPr="00DF1B6C" w14:paraId="4D917F31" w14:textId="77777777" w:rsidTr="00350E90">
        <w:trPr>
          <w:trHeight w:val="70"/>
          <w:jc w:val="center"/>
        </w:trPr>
        <w:tc>
          <w:tcPr>
            <w:tcW w:w="846" w:type="dxa"/>
            <w:shd w:val="clear" w:color="auto" w:fill="auto"/>
            <w:vAlign w:val="center"/>
            <w:hideMark/>
          </w:tcPr>
          <w:p w14:paraId="49BD4967" w14:textId="4448B6B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28</w:t>
            </w:r>
          </w:p>
        </w:tc>
        <w:tc>
          <w:tcPr>
            <w:tcW w:w="1559" w:type="dxa"/>
            <w:shd w:val="clear" w:color="auto" w:fill="auto"/>
            <w:vAlign w:val="center"/>
            <w:hideMark/>
          </w:tcPr>
          <w:p w14:paraId="7DB5C4BD" w14:textId="7C3C5D9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BRINQUEDO FAMÍLIA TERAPÊUTICA</w:t>
            </w:r>
          </w:p>
        </w:tc>
        <w:tc>
          <w:tcPr>
            <w:tcW w:w="1578" w:type="dxa"/>
            <w:vAlign w:val="center"/>
          </w:tcPr>
          <w:p w14:paraId="4FA826DF" w14:textId="4A942D8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5A0AB0">
              <w:rPr>
                <w:rFonts w:ascii="Times New Roman" w:eastAsia="Times New Roman" w:hAnsi="Times New Roman" w:cs="Times New Roman"/>
                <w:color w:val="000000"/>
                <w:kern w:val="0"/>
                <w:lang w:eastAsia="pt-BR"/>
                <w14:ligatures w14:val="none"/>
              </w:rPr>
              <w:t>610164</w:t>
            </w:r>
          </w:p>
        </w:tc>
        <w:tc>
          <w:tcPr>
            <w:tcW w:w="1701" w:type="dxa"/>
            <w:shd w:val="clear" w:color="auto" w:fill="auto"/>
            <w:vAlign w:val="center"/>
            <w:hideMark/>
          </w:tcPr>
          <w:p w14:paraId="41497C13" w14:textId="094F819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3B29B0A8" w14:textId="2F3218C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FELTRO. CONTEÚDO APROXIMADO: A PARTIR DE 18 PERSONAGENS COM ACESSÓRIOS.  TAMANHO APROXIMADO ADULTO: ALTURA 18 CM X LARGURA 8 CM. TAMANHO APROXIMADO INFANTIL: ALTURA 10 CM X LARGURA 8 CM.</w:t>
            </w:r>
          </w:p>
        </w:tc>
        <w:tc>
          <w:tcPr>
            <w:tcW w:w="1134" w:type="dxa"/>
            <w:shd w:val="clear" w:color="auto" w:fill="auto"/>
            <w:vAlign w:val="center"/>
            <w:hideMark/>
          </w:tcPr>
          <w:p w14:paraId="496AE902" w14:textId="14F53B0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2579D29C" w14:textId="26BFA22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w:t>
            </w:r>
          </w:p>
        </w:tc>
      </w:tr>
      <w:tr w:rsidR="00F069C2" w:rsidRPr="00DF1B6C" w14:paraId="22F5659F" w14:textId="77777777" w:rsidTr="00350E90">
        <w:trPr>
          <w:trHeight w:val="1269"/>
          <w:jc w:val="center"/>
        </w:trPr>
        <w:tc>
          <w:tcPr>
            <w:tcW w:w="846" w:type="dxa"/>
            <w:shd w:val="clear" w:color="auto" w:fill="auto"/>
            <w:vAlign w:val="center"/>
            <w:hideMark/>
          </w:tcPr>
          <w:p w14:paraId="61C95071" w14:textId="1E81F0B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29</w:t>
            </w:r>
          </w:p>
        </w:tc>
        <w:tc>
          <w:tcPr>
            <w:tcW w:w="1559" w:type="dxa"/>
            <w:shd w:val="clear" w:color="auto" w:fill="auto"/>
            <w:vAlign w:val="center"/>
            <w:hideMark/>
          </w:tcPr>
          <w:p w14:paraId="031FF07F" w14:textId="2E0A9A2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BONECA E ACESSÓRIOS</w:t>
            </w:r>
          </w:p>
        </w:tc>
        <w:tc>
          <w:tcPr>
            <w:tcW w:w="1578" w:type="dxa"/>
            <w:vAlign w:val="center"/>
          </w:tcPr>
          <w:p w14:paraId="65586223" w14:textId="31A45F7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19006B">
              <w:rPr>
                <w:rFonts w:ascii="Times New Roman" w:eastAsia="Times New Roman" w:hAnsi="Times New Roman" w:cs="Times New Roman"/>
                <w:color w:val="000000"/>
                <w:kern w:val="0"/>
                <w:lang w:eastAsia="pt-BR"/>
                <w14:ligatures w14:val="none"/>
              </w:rPr>
              <w:t>476012</w:t>
            </w:r>
          </w:p>
        </w:tc>
        <w:tc>
          <w:tcPr>
            <w:tcW w:w="1701" w:type="dxa"/>
            <w:shd w:val="clear" w:color="auto" w:fill="auto"/>
            <w:vAlign w:val="center"/>
            <w:hideMark/>
          </w:tcPr>
          <w:p w14:paraId="7B59EBC2" w14:textId="11C3BC8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43B67773" w14:textId="2B55CE0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4 BONECAS E 50 ACESSÓRIOS VARIADOS.</w:t>
            </w:r>
          </w:p>
          <w:p w14:paraId="4A115F01" w14:textId="32286C8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PLÁSTICO ATÓXICO.</w:t>
            </w:r>
          </w:p>
        </w:tc>
        <w:tc>
          <w:tcPr>
            <w:tcW w:w="1134" w:type="dxa"/>
            <w:shd w:val="clear" w:color="auto" w:fill="auto"/>
            <w:vAlign w:val="center"/>
            <w:hideMark/>
          </w:tcPr>
          <w:p w14:paraId="1776763E" w14:textId="4F1D6DA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36A2E9F0" w14:textId="6670BAD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w:t>
            </w:r>
          </w:p>
        </w:tc>
      </w:tr>
      <w:tr w:rsidR="00F069C2" w:rsidRPr="00DF1B6C" w14:paraId="779231FA" w14:textId="77777777" w:rsidTr="00350E90">
        <w:trPr>
          <w:trHeight w:val="1660"/>
          <w:jc w:val="center"/>
        </w:trPr>
        <w:tc>
          <w:tcPr>
            <w:tcW w:w="846" w:type="dxa"/>
            <w:shd w:val="clear" w:color="auto" w:fill="auto"/>
            <w:vAlign w:val="center"/>
            <w:hideMark/>
          </w:tcPr>
          <w:p w14:paraId="3B48388A" w14:textId="4A6BF26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30</w:t>
            </w:r>
          </w:p>
        </w:tc>
        <w:tc>
          <w:tcPr>
            <w:tcW w:w="1559" w:type="dxa"/>
            <w:shd w:val="clear" w:color="auto" w:fill="auto"/>
            <w:vAlign w:val="center"/>
            <w:hideMark/>
          </w:tcPr>
          <w:p w14:paraId="5CADCD50" w14:textId="6717C28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MESINHA DIDÁTICA INFANTIL COM CADEIRAS </w:t>
            </w:r>
          </w:p>
        </w:tc>
        <w:tc>
          <w:tcPr>
            <w:tcW w:w="1578" w:type="dxa"/>
            <w:vAlign w:val="center"/>
          </w:tcPr>
          <w:p w14:paraId="13C6EEE9" w14:textId="09EEA7D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392808">
              <w:rPr>
                <w:rFonts w:ascii="Times New Roman" w:eastAsia="Times New Roman" w:hAnsi="Times New Roman" w:cs="Times New Roman"/>
                <w:color w:val="000000"/>
                <w:kern w:val="0"/>
                <w:lang w:eastAsia="pt-BR"/>
                <w14:ligatures w14:val="none"/>
              </w:rPr>
              <w:t>473096</w:t>
            </w:r>
          </w:p>
        </w:tc>
        <w:tc>
          <w:tcPr>
            <w:tcW w:w="1701" w:type="dxa"/>
            <w:shd w:val="clear" w:color="auto" w:fill="auto"/>
            <w:vAlign w:val="center"/>
            <w:hideMark/>
          </w:tcPr>
          <w:p w14:paraId="12AA6556" w14:textId="75077E7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2DFE3D9B" w14:textId="5BFCADE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PLÁSTICO</w:t>
            </w:r>
          </w:p>
          <w:p w14:paraId="0D8E20FA" w14:textId="7FEA1B2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01 MESINHA DIDÁTICA, 02 OU MAIS CADEIRINHAS, 03 ADESIVOS.</w:t>
            </w:r>
          </w:p>
          <w:p w14:paraId="2093DD1B" w14:textId="31699E7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IDADE RECOMENDADA: + 3 ANOS</w:t>
            </w:r>
          </w:p>
        </w:tc>
        <w:tc>
          <w:tcPr>
            <w:tcW w:w="1134" w:type="dxa"/>
            <w:shd w:val="clear" w:color="auto" w:fill="auto"/>
            <w:vAlign w:val="center"/>
            <w:hideMark/>
          </w:tcPr>
          <w:p w14:paraId="639616D2" w14:textId="19C508E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CONJUNTO</w:t>
            </w:r>
          </w:p>
        </w:tc>
        <w:tc>
          <w:tcPr>
            <w:tcW w:w="964" w:type="dxa"/>
            <w:shd w:val="clear" w:color="auto" w:fill="auto"/>
            <w:vAlign w:val="center"/>
            <w:hideMark/>
          </w:tcPr>
          <w:p w14:paraId="0FF6511B" w14:textId="1228B22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15</w:t>
            </w:r>
          </w:p>
        </w:tc>
      </w:tr>
      <w:tr w:rsidR="00F069C2" w:rsidRPr="00DF1B6C" w14:paraId="738C325C" w14:textId="77777777" w:rsidTr="00350E90">
        <w:trPr>
          <w:trHeight w:val="1650"/>
          <w:jc w:val="center"/>
        </w:trPr>
        <w:tc>
          <w:tcPr>
            <w:tcW w:w="846" w:type="dxa"/>
            <w:shd w:val="clear" w:color="auto" w:fill="auto"/>
            <w:vAlign w:val="center"/>
            <w:hideMark/>
          </w:tcPr>
          <w:p w14:paraId="3E94345D" w14:textId="66E0413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31</w:t>
            </w:r>
          </w:p>
        </w:tc>
        <w:tc>
          <w:tcPr>
            <w:tcW w:w="1559" w:type="dxa"/>
            <w:shd w:val="clear" w:color="auto" w:fill="auto"/>
            <w:vAlign w:val="center"/>
            <w:hideMark/>
          </w:tcPr>
          <w:p w14:paraId="56A9A708" w14:textId="7592753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LOUSA INFANTIL DIGITAL</w:t>
            </w:r>
          </w:p>
        </w:tc>
        <w:tc>
          <w:tcPr>
            <w:tcW w:w="1578" w:type="dxa"/>
            <w:vAlign w:val="center"/>
          </w:tcPr>
          <w:p w14:paraId="05C10388" w14:textId="23A93CD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E17F68">
              <w:rPr>
                <w:rFonts w:ascii="Times New Roman" w:eastAsia="Times New Roman" w:hAnsi="Times New Roman" w:cs="Times New Roman"/>
                <w:color w:val="000000"/>
                <w:kern w:val="0"/>
                <w:lang w:eastAsia="pt-BR"/>
                <w14:ligatures w14:val="none"/>
              </w:rPr>
              <w:t>620677</w:t>
            </w:r>
          </w:p>
        </w:tc>
        <w:tc>
          <w:tcPr>
            <w:tcW w:w="1701" w:type="dxa"/>
            <w:shd w:val="clear" w:color="auto" w:fill="auto"/>
            <w:vAlign w:val="center"/>
            <w:hideMark/>
          </w:tcPr>
          <w:p w14:paraId="4579B02D" w14:textId="0DCFCF0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6868991E" w14:textId="52230FB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CARACTERÍSTICAS ESPECIAIS: PORTÁTIL, LEVE. TAMANHO DA TELA: 12 POLEGADAS. USOS ESPECÍFICOS DO PRODUTO: ESCREVER, DESENHAR. TIPO DE VISOR: LCD</w:t>
            </w:r>
          </w:p>
        </w:tc>
        <w:tc>
          <w:tcPr>
            <w:tcW w:w="1134" w:type="dxa"/>
            <w:shd w:val="clear" w:color="auto" w:fill="auto"/>
            <w:vAlign w:val="center"/>
            <w:hideMark/>
          </w:tcPr>
          <w:p w14:paraId="0FC70DE3" w14:textId="777B1D6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626C65D9" w14:textId="21376D4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25</w:t>
            </w:r>
          </w:p>
        </w:tc>
      </w:tr>
      <w:tr w:rsidR="00F069C2" w:rsidRPr="00DF1B6C" w14:paraId="6749F6DB" w14:textId="77777777" w:rsidTr="00350E90">
        <w:trPr>
          <w:trHeight w:val="1772"/>
          <w:jc w:val="center"/>
        </w:trPr>
        <w:tc>
          <w:tcPr>
            <w:tcW w:w="846" w:type="dxa"/>
            <w:shd w:val="clear" w:color="auto" w:fill="auto"/>
            <w:vAlign w:val="center"/>
            <w:hideMark/>
          </w:tcPr>
          <w:p w14:paraId="6474EF47" w14:textId="2A7F47C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32</w:t>
            </w:r>
          </w:p>
        </w:tc>
        <w:tc>
          <w:tcPr>
            <w:tcW w:w="1559" w:type="dxa"/>
            <w:shd w:val="clear" w:color="auto" w:fill="auto"/>
            <w:vAlign w:val="center"/>
            <w:hideMark/>
          </w:tcPr>
          <w:p w14:paraId="750C5A5F" w14:textId="0C68838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BRINQUEDOS MONTESSORI</w:t>
            </w:r>
          </w:p>
        </w:tc>
        <w:tc>
          <w:tcPr>
            <w:tcW w:w="1578" w:type="dxa"/>
            <w:vAlign w:val="center"/>
          </w:tcPr>
          <w:p w14:paraId="1D4F8CE9" w14:textId="2E8EFEB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075603">
              <w:rPr>
                <w:rFonts w:ascii="Times New Roman" w:eastAsia="Times New Roman" w:hAnsi="Times New Roman" w:cs="Times New Roman"/>
                <w:color w:val="000000"/>
                <w:kern w:val="0"/>
                <w:lang w:eastAsia="pt-BR"/>
                <w14:ligatures w14:val="none"/>
              </w:rPr>
              <w:t>480293</w:t>
            </w:r>
          </w:p>
        </w:tc>
        <w:tc>
          <w:tcPr>
            <w:tcW w:w="1701" w:type="dxa"/>
            <w:shd w:val="clear" w:color="auto" w:fill="auto"/>
            <w:vAlign w:val="center"/>
            <w:hideMark/>
          </w:tcPr>
          <w:p w14:paraId="75F3D7B5" w14:textId="3FD0B17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26A73BDB" w14:textId="17B13C4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TABULEIRO EDUCATIVO MULTICOLORIDO, CONTENDO NÚMEROS, FIGURAS GEOMÉTRICAS E CAIXA. COMPRIMENTO APROXIMADO: CXLXA: 41X19X4CM. FABRICADO EM MADEIRA.</w:t>
            </w:r>
          </w:p>
        </w:tc>
        <w:tc>
          <w:tcPr>
            <w:tcW w:w="1134" w:type="dxa"/>
            <w:shd w:val="clear" w:color="auto" w:fill="auto"/>
            <w:vAlign w:val="center"/>
            <w:hideMark/>
          </w:tcPr>
          <w:p w14:paraId="78B01932" w14:textId="47B2A14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16C38ECC" w14:textId="638E4FE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w:t>
            </w:r>
          </w:p>
        </w:tc>
      </w:tr>
      <w:tr w:rsidR="00F069C2" w:rsidRPr="00DF1B6C" w14:paraId="290C5AB9" w14:textId="77777777" w:rsidTr="00350E90">
        <w:trPr>
          <w:trHeight w:val="1413"/>
          <w:jc w:val="center"/>
        </w:trPr>
        <w:tc>
          <w:tcPr>
            <w:tcW w:w="846" w:type="dxa"/>
            <w:shd w:val="clear" w:color="auto" w:fill="auto"/>
            <w:vAlign w:val="center"/>
            <w:hideMark/>
          </w:tcPr>
          <w:p w14:paraId="1B902C18" w14:textId="2BF178E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33</w:t>
            </w:r>
          </w:p>
        </w:tc>
        <w:tc>
          <w:tcPr>
            <w:tcW w:w="1559" w:type="dxa"/>
            <w:shd w:val="clear" w:color="auto" w:fill="auto"/>
            <w:vAlign w:val="center"/>
            <w:hideMark/>
          </w:tcPr>
          <w:p w14:paraId="04F843DA" w14:textId="6ABF1F9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BRINQUEDO "BRINCANDO DE DENTISTA"</w:t>
            </w:r>
          </w:p>
        </w:tc>
        <w:tc>
          <w:tcPr>
            <w:tcW w:w="1578" w:type="dxa"/>
            <w:vAlign w:val="center"/>
          </w:tcPr>
          <w:p w14:paraId="3EBCA7C5" w14:textId="3ECF3FD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850AED">
              <w:rPr>
                <w:rFonts w:ascii="Times New Roman" w:eastAsia="Times New Roman" w:hAnsi="Times New Roman" w:cs="Times New Roman"/>
                <w:color w:val="000000"/>
                <w:kern w:val="0"/>
                <w:lang w:eastAsia="pt-BR"/>
                <w14:ligatures w14:val="none"/>
              </w:rPr>
              <w:t>465491</w:t>
            </w:r>
          </w:p>
        </w:tc>
        <w:tc>
          <w:tcPr>
            <w:tcW w:w="1701" w:type="dxa"/>
            <w:shd w:val="clear" w:color="auto" w:fill="auto"/>
            <w:vAlign w:val="center"/>
            <w:hideMark/>
          </w:tcPr>
          <w:p w14:paraId="434FBF56" w14:textId="324EEAA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656C2879" w14:textId="2CC13E9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DEVE POSSUIR APROXIMADAMENTE 1 CABEÇA DE DENTISTA, 9 ACESSÓRIOS TEMÁTICOS E 8 POTES DE MASSINHA ATÓXICA.</w:t>
            </w:r>
          </w:p>
        </w:tc>
        <w:tc>
          <w:tcPr>
            <w:tcW w:w="1134" w:type="dxa"/>
            <w:shd w:val="clear" w:color="auto" w:fill="auto"/>
            <w:vAlign w:val="center"/>
            <w:hideMark/>
          </w:tcPr>
          <w:p w14:paraId="015988D2" w14:textId="675F9F0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62E2921D" w14:textId="6726D3B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w:t>
            </w:r>
          </w:p>
        </w:tc>
      </w:tr>
      <w:tr w:rsidR="00F069C2" w:rsidRPr="00DF1B6C" w14:paraId="645ECB2C" w14:textId="77777777" w:rsidTr="00350E90">
        <w:trPr>
          <w:trHeight w:val="1122"/>
          <w:jc w:val="center"/>
        </w:trPr>
        <w:tc>
          <w:tcPr>
            <w:tcW w:w="846" w:type="dxa"/>
            <w:shd w:val="clear" w:color="auto" w:fill="auto"/>
            <w:vAlign w:val="center"/>
            <w:hideMark/>
          </w:tcPr>
          <w:p w14:paraId="5A0137A2" w14:textId="7BCD99C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34</w:t>
            </w:r>
          </w:p>
        </w:tc>
        <w:tc>
          <w:tcPr>
            <w:tcW w:w="1559" w:type="dxa"/>
            <w:shd w:val="clear" w:color="auto" w:fill="auto"/>
            <w:vAlign w:val="center"/>
            <w:hideMark/>
          </w:tcPr>
          <w:p w14:paraId="7BC0262D" w14:textId="0FBCED4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BRINQUEDO CUBO PEDAGÓGICO</w:t>
            </w:r>
          </w:p>
        </w:tc>
        <w:tc>
          <w:tcPr>
            <w:tcW w:w="1578" w:type="dxa"/>
            <w:vAlign w:val="center"/>
          </w:tcPr>
          <w:p w14:paraId="6624A807" w14:textId="2FD1419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E30C58">
              <w:rPr>
                <w:rFonts w:ascii="Times New Roman" w:eastAsia="Times New Roman" w:hAnsi="Times New Roman" w:cs="Times New Roman"/>
                <w:color w:val="000000"/>
                <w:kern w:val="0"/>
                <w:lang w:eastAsia="pt-BR"/>
                <w14:ligatures w14:val="none"/>
              </w:rPr>
              <w:t>615279</w:t>
            </w:r>
          </w:p>
        </w:tc>
        <w:tc>
          <w:tcPr>
            <w:tcW w:w="1701" w:type="dxa"/>
            <w:shd w:val="clear" w:color="auto" w:fill="auto"/>
            <w:vAlign w:val="center"/>
            <w:hideMark/>
          </w:tcPr>
          <w:p w14:paraId="158594DF" w14:textId="490C25D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40ACE0B1" w14:textId="0A84362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1 CUBO DIDÁTICO E ACOMPANHA 18 FORMAS DIDÁTICAS DE ENCAIXAR.</w:t>
            </w:r>
          </w:p>
        </w:tc>
        <w:tc>
          <w:tcPr>
            <w:tcW w:w="1134" w:type="dxa"/>
            <w:shd w:val="clear" w:color="auto" w:fill="auto"/>
            <w:vAlign w:val="center"/>
            <w:hideMark/>
          </w:tcPr>
          <w:p w14:paraId="4334AA30" w14:textId="5CB9E7E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5671BCA4" w14:textId="4632A3B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10</w:t>
            </w:r>
          </w:p>
        </w:tc>
      </w:tr>
      <w:tr w:rsidR="00F069C2" w:rsidRPr="00DF1B6C" w14:paraId="26F07EF6" w14:textId="77777777" w:rsidTr="00350E90">
        <w:trPr>
          <w:trHeight w:val="982"/>
          <w:jc w:val="center"/>
        </w:trPr>
        <w:tc>
          <w:tcPr>
            <w:tcW w:w="846" w:type="dxa"/>
            <w:shd w:val="clear" w:color="auto" w:fill="auto"/>
            <w:vAlign w:val="center"/>
            <w:hideMark/>
          </w:tcPr>
          <w:p w14:paraId="23A550E5" w14:textId="71D8024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35</w:t>
            </w:r>
          </w:p>
        </w:tc>
        <w:tc>
          <w:tcPr>
            <w:tcW w:w="1559" w:type="dxa"/>
            <w:shd w:val="clear" w:color="auto" w:fill="auto"/>
            <w:vAlign w:val="center"/>
            <w:hideMark/>
          </w:tcPr>
          <w:p w14:paraId="181D28FA" w14:textId="580D49B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EQUILIBRISTA MALUCO</w:t>
            </w:r>
          </w:p>
        </w:tc>
        <w:tc>
          <w:tcPr>
            <w:tcW w:w="1578" w:type="dxa"/>
            <w:vAlign w:val="center"/>
          </w:tcPr>
          <w:p w14:paraId="1EBF21DD" w14:textId="09CE554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C063E5">
              <w:rPr>
                <w:rFonts w:ascii="Times New Roman" w:eastAsia="Times New Roman" w:hAnsi="Times New Roman" w:cs="Times New Roman"/>
                <w:color w:val="000000"/>
                <w:kern w:val="0"/>
                <w:lang w:eastAsia="pt-BR"/>
                <w14:ligatures w14:val="none"/>
              </w:rPr>
              <w:t>617651</w:t>
            </w:r>
          </w:p>
        </w:tc>
        <w:tc>
          <w:tcPr>
            <w:tcW w:w="1701" w:type="dxa"/>
            <w:shd w:val="clear" w:color="auto" w:fill="auto"/>
            <w:vAlign w:val="center"/>
            <w:hideMark/>
          </w:tcPr>
          <w:p w14:paraId="31B9B2BF" w14:textId="24CE7B6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3C0B1E81" w14:textId="1D91A3B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1 BASE, 17 BONECOS. MATERIAL: PLÁSTICO ATÓXICO.</w:t>
            </w:r>
          </w:p>
        </w:tc>
        <w:tc>
          <w:tcPr>
            <w:tcW w:w="1134" w:type="dxa"/>
            <w:shd w:val="clear" w:color="auto" w:fill="auto"/>
            <w:vAlign w:val="center"/>
            <w:hideMark/>
          </w:tcPr>
          <w:p w14:paraId="119E21E5" w14:textId="62776AF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7A86F84C" w14:textId="1902F53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w:t>
            </w:r>
          </w:p>
        </w:tc>
      </w:tr>
      <w:tr w:rsidR="00F069C2" w:rsidRPr="00DF1B6C" w14:paraId="5FFE5A09" w14:textId="77777777" w:rsidTr="00350E90">
        <w:trPr>
          <w:trHeight w:val="982"/>
          <w:jc w:val="center"/>
        </w:trPr>
        <w:tc>
          <w:tcPr>
            <w:tcW w:w="846" w:type="dxa"/>
            <w:shd w:val="clear" w:color="auto" w:fill="auto"/>
            <w:vAlign w:val="center"/>
            <w:hideMark/>
          </w:tcPr>
          <w:p w14:paraId="734366E0" w14:textId="2788A8A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36</w:t>
            </w:r>
          </w:p>
        </w:tc>
        <w:tc>
          <w:tcPr>
            <w:tcW w:w="1559" w:type="dxa"/>
            <w:shd w:val="clear" w:color="auto" w:fill="auto"/>
            <w:vAlign w:val="center"/>
            <w:hideMark/>
          </w:tcPr>
          <w:p w14:paraId="7BCE9276" w14:textId="539506B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BRINQUEDO DE PESCA MAGNÉTICO DE MADEIRA</w:t>
            </w:r>
          </w:p>
        </w:tc>
        <w:tc>
          <w:tcPr>
            <w:tcW w:w="1578" w:type="dxa"/>
            <w:vAlign w:val="center"/>
          </w:tcPr>
          <w:p w14:paraId="29D7D742" w14:textId="4BAAAF0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967849">
              <w:rPr>
                <w:rFonts w:ascii="Times New Roman" w:eastAsia="Times New Roman" w:hAnsi="Times New Roman" w:cs="Times New Roman"/>
                <w:color w:val="000000"/>
                <w:kern w:val="0"/>
                <w:lang w:eastAsia="pt-BR"/>
                <w14:ligatures w14:val="none"/>
              </w:rPr>
              <w:t>620912</w:t>
            </w:r>
          </w:p>
        </w:tc>
        <w:tc>
          <w:tcPr>
            <w:tcW w:w="1701" w:type="dxa"/>
            <w:shd w:val="clear" w:color="auto" w:fill="auto"/>
            <w:vAlign w:val="center"/>
            <w:hideMark/>
          </w:tcPr>
          <w:p w14:paraId="3ED5B912" w14:textId="1FF5E2B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2829B94A" w14:textId="37FAAFB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MATERIAIS: MADEIRA E FIBRA TÊXTIL.</w:t>
            </w:r>
          </w:p>
          <w:p w14:paraId="63B605E0" w14:textId="6422F1B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kern w:val="0"/>
                <w:lang w:eastAsia="pt-BR"/>
                <w14:ligatures w14:val="none"/>
              </w:rPr>
              <w:t>Nº DE PEÇAS ENTRE 12 A 16</w:t>
            </w:r>
          </w:p>
        </w:tc>
        <w:tc>
          <w:tcPr>
            <w:tcW w:w="1134" w:type="dxa"/>
            <w:shd w:val="clear" w:color="auto" w:fill="auto"/>
            <w:vAlign w:val="center"/>
            <w:hideMark/>
          </w:tcPr>
          <w:p w14:paraId="590C52D7" w14:textId="50F629C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48D2F498" w14:textId="47F86CF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w:t>
            </w:r>
          </w:p>
        </w:tc>
      </w:tr>
      <w:tr w:rsidR="00F069C2" w:rsidRPr="00DF1B6C" w14:paraId="38C09B1B" w14:textId="77777777" w:rsidTr="00350E90">
        <w:trPr>
          <w:trHeight w:val="70"/>
          <w:jc w:val="center"/>
        </w:trPr>
        <w:tc>
          <w:tcPr>
            <w:tcW w:w="846" w:type="dxa"/>
            <w:shd w:val="clear" w:color="auto" w:fill="auto"/>
            <w:vAlign w:val="center"/>
            <w:hideMark/>
          </w:tcPr>
          <w:p w14:paraId="3BD0FDE9" w14:textId="4188B04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37</w:t>
            </w:r>
          </w:p>
        </w:tc>
        <w:tc>
          <w:tcPr>
            <w:tcW w:w="1559" w:type="dxa"/>
            <w:shd w:val="clear" w:color="auto" w:fill="auto"/>
            <w:vAlign w:val="center"/>
            <w:hideMark/>
          </w:tcPr>
          <w:p w14:paraId="5BA9AA09" w14:textId="14C1562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QUEBRA CABEÇA MADEIRA GIGANTE BRAQUIOSSAURO</w:t>
            </w:r>
          </w:p>
        </w:tc>
        <w:tc>
          <w:tcPr>
            <w:tcW w:w="1578" w:type="dxa"/>
            <w:vAlign w:val="center"/>
          </w:tcPr>
          <w:p w14:paraId="6E148E17" w14:textId="6E0993C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EA6973">
              <w:rPr>
                <w:rFonts w:ascii="Times New Roman" w:eastAsia="Times New Roman" w:hAnsi="Times New Roman" w:cs="Times New Roman"/>
                <w:color w:val="000000"/>
                <w:kern w:val="0"/>
                <w:lang w:eastAsia="pt-BR"/>
                <w14:ligatures w14:val="none"/>
              </w:rPr>
              <w:t>611921</w:t>
            </w:r>
          </w:p>
        </w:tc>
        <w:tc>
          <w:tcPr>
            <w:tcW w:w="1701" w:type="dxa"/>
            <w:shd w:val="clear" w:color="auto" w:fill="auto"/>
            <w:vAlign w:val="center"/>
            <w:hideMark/>
          </w:tcPr>
          <w:p w14:paraId="16ED05AC" w14:textId="16C669D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1DFF4844" w14:textId="3375A38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26 PEÇAS COLORIDAS. DIMENSÕES APROXIMADAS EM CENTÍMETROS: 33 X 50 X 1,5</w:t>
            </w:r>
          </w:p>
        </w:tc>
        <w:tc>
          <w:tcPr>
            <w:tcW w:w="1134" w:type="dxa"/>
            <w:shd w:val="clear" w:color="auto" w:fill="auto"/>
            <w:vAlign w:val="center"/>
            <w:hideMark/>
          </w:tcPr>
          <w:p w14:paraId="658415B1" w14:textId="32C9A2E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174121F6" w14:textId="2A56F0E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w:t>
            </w:r>
          </w:p>
        </w:tc>
      </w:tr>
      <w:tr w:rsidR="00F069C2" w:rsidRPr="00DF1B6C" w14:paraId="575AE762" w14:textId="77777777" w:rsidTr="00350E90">
        <w:trPr>
          <w:trHeight w:val="1501"/>
          <w:jc w:val="center"/>
        </w:trPr>
        <w:tc>
          <w:tcPr>
            <w:tcW w:w="846" w:type="dxa"/>
            <w:shd w:val="clear" w:color="auto" w:fill="auto"/>
            <w:vAlign w:val="center"/>
            <w:hideMark/>
          </w:tcPr>
          <w:p w14:paraId="500B3240" w14:textId="2D2A3AF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38</w:t>
            </w:r>
          </w:p>
        </w:tc>
        <w:tc>
          <w:tcPr>
            <w:tcW w:w="1559" w:type="dxa"/>
            <w:shd w:val="clear" w:color="auto" w:fill="auto"/>
            <w:vAlign w:val="center"/>
            <w:hideMark/>
          </w:tcPr>
          <w:p w14:paraId="58939A1D" w14:textId="6F38306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DESCOBRINDO O ALFABETO DE MADEIRA</w:t>
            </w:r>
          </w:p>
        </w:tc>
        <w:tc>
          <w:tcPr>
            <w:tcW w:w="1578" w:type="dxa"/>
            <w:vAlign w:val="center"/>
          </w:tcPr>
          <w:p w14:paraId="6A43F2D6" w14:textId="007648C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CF5B4D">
              <w:rPr>
                <w:rFonts w:ascii="Times New Roman" w:eastAsia="Times New Roman" w:hAnsi="Times New Roman" w:cs="Times New Roman"/>
                <w:color w:val="000000"/>
                <w:kern w:val="0"/>
                <w:lang w:eastAsia="pt-BR"/>
                <w14:ligatures w14:val="none"/>
              </w:rPr>
              <w:t>460649</w:t>
            </w:r>
          </w:p>
        </w:tc>
        <w:tc>
          <w:tcPr>
            <w:tcW w:w="1701" w:type="dxa"/>
            <w:shd w:val="clear" w:color="auto" w:fill="auto"/>
            <w:vAlign w:val="center"/>
            <w:hideMark/>
          </w:tcPr>
          <w:p w14:paraId="318C34B6" w14:textId="4933B32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6ACEEC5A" w14:textId="46708EB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52 PEÇAS GRANDES EM MADEIRA RECICLADA, COLORIDAS E RESISTENTES.</w:t>
            </w:r>
          </w:p>
        </w:tc>
        <w:tc>
          <w:tcPr>
            <w:tcW w:w="1134" w:type="dxa"/>
            <w:shd w:val="clear" w:color="auto" w:fill="auto"/>
            <w:vAlign w:val="center"/>
            <w:hideMark/>
          </w:tcPr>
          <w:p w14:paraId="1F4E286A" w14:textId="3AA4B32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14713DC2" w14:textId="630129D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w:t>
            </w:r>
          </w:p>
        </w:tc>
      </w:tr>
      <w:tr w:rsidR="00F069C2" w:rsidRPr="00DF1B6C" w14:paraId="04F3DA31" w14:textId="77777777" w:rsidTr="00350E90">
        <w:trPr>
          <w:trHeight w:val="1410"/>
          <w:jc w:val="center"/>
        </w:trPr>
        <w:tc>
          <w:tcPr>
            <w:tcW w:w="846" w:type="dxa"/>
            <w:shd w:val="clear" w:color="auto" w:fill="auto"/>
            <w:vAlign w:val="center"/>
            <w:hideMark/>
          </w:tcPr>
          <w:p w14:paraId="556B8560" w14:textId="603D834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39</w:t>
            </w:r>
          </w:p>
        </w:tc>
        <w:tc>
          <w:tcPr>
            <w:tcW w:w="1559" w:type="dxa"/>
            <w:shd w:val="clear" w:color="auto" w:fill="auto"/>
            <w:vAlign w:val="center"/>
            <w:hideMark/>
          </w:tcPr>
          <w:p w14:paraId="18E8877F" w14:textId="2219AC3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PEDAGÓGICO TIPO AS 4 OPERAÇÕES</w:t>
            </w:r>
          </w:p>
        </w:tc>
        <w:tc>
          <w:tcPr>
            <w:tcW w:w="1578" w:type="dxa"/>
            <w:vAlign w:val="center"/>
          </w:tcPr>
          <w:p w14:paraId="4D0E9EA7" w14:textId="54D1CE7B"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89179F">
              <w:rPr>
                <w:rFonts w:ascii="Times New Roman" w:eastAsia="Times New Roman" w:hAnsi="Times New Roman" w:cs="Times New Roman"/>
                <w:color w:val="000000"/>
                <w:kern w:val="0"/>
                <w:lang w:eastAsia="pt-BR"/>
                <w14:ligatures w14:val="none"/>
              </w:rPr>
              <w:t>606785</w:t>
            </w:r>
          </w:p>
        </w:tc>
        <w:tc>
          <w:tcPr>
            <w:tcW w:w="1701" w:type="dxa"/>
            <w:shd w:val="clear" w:color="auto" w:fill="auto"/>
            <w:vAlign w:val="center"/>
            <w:hideMark/>
          </w:tcPr>
          <w:p w14:paraId="2BA2E1E3" w14:textId="4DB94DA9"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AS 4 OPERAÇÕES </w:t>
            </w:r>
          </w:p>
        </w:tc>
        <w:tc>
          <w:tcPr>
            <w:tcW w:w="3118" w:type="dxa"/>
            <w:shd w:val="clear" w:color="auto" w:fill="auto"/>
            <w:vAlign w:val="center"/>
            <w:hideMark/>
          </w:tcPr>
          <w:p w14:paraId="22C097A2" w14:textId="4C85968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54 PEÇAS. MATERIAL: PAPEL CARTONADO.</w:t>
            </w:r>
          </w:p>
        </w:tc>
        <w:tc>
          <w:tcPr>
            <w:tcW w:w="1134" w:type="dxa"/>
            <w:shd w:val="clear" w:color="auto" w:fill="auto"/>
            <w:vAlign w:val="center"/>
            <w:hideMark/>
          </w:tcPr>
          <w:p w14:paraId="5185F758" w14:textId="5C419C1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1B6ECE7A" w14:textId="0166DC5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6889FE87" w14:textId="77777777" w:rsidTr="00350E90">
        <w:trPr>
          <w:trHeight w:val="849"/>
          <w:jc w:val="center"/>
        </w:trPr>
        <w:tc>
          <w:tcPr>
            <w:tcW w:w="846" w:type="dxa"/>
            <w:shd w:val="clear" w:color="auto" w:fill="auto"/>
            <w:vAlign w:val="center"/>
            <w:hideMark/>
          </w:tcPr>
          <w:p w14:paraId="1A06424D" w14:textId="09AB3EB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40</w:t>
            </w:r>
          </w:p>
        </w:tc>
        <w:tc>
          <w:tcPr>
            <w:tcW w:w="1559" w:type="dxa"/>
            <w:shd w:val="clear" w:color="auto" w:fill="auto"/>
            <w:vAlign w:val="center"/>
            <w:hideMark/>
          </w:tcPr>
          <w:p w14:paraId="7D2A35CC" w14:textId="1A7D1AD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DESAFIO DAS CORES</w:t>
            </w:r>
          </w:p>
        </w:tc>
        <w:tc>
          <w:tcPr>
            <w:tcW w:w="1578" w:type="dxa"/>
            <w:vAlign w:val="center"/>
          </w:tcPr>
          <w:p w14:paraId="45878C49" w14:textId="0FEB31A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937682">
              <w:rPr>
                <w:rFonts w:ascii="Times New Roman" w:eastAsia="Times New Roman" w:hAnsi="Times New Roman" w:cs="Times New Roman"/>
                <w:color w:val="000000"/>
                <w:kern w:val="0"/>
                <w:lang w:eastAsia="pt-BR"/>
                <w14:ligatures w14:val="none"/>
              </w:rPr>
              <w:t>481750</w:t>
            </w:r>
          </w:p>
        </w:tc>
        <w:tc>
          <w:tcPr>
            <w:tcW w:w="1701" w:type="dxa"/>
            <w:shd w:val="clear" w:color="auto" w:fill="auto"/>
            <w:vAlign w:val="center"/>
            <w:hideMark/>
          </w:tcPr>
          <w:p w14:paraId="575ECB4B" w14:textId="6A1B1BE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6AA9E392" w14:textId="5368220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1 TABULEIRO E 52 BASTÕES.</w:t>
            </w:r>
          </w:p>
        </w:tc>
        <w:tc>
          <w:tcPr>
            <w:tcW w:w="1134" w:type="dxa"/>
            <w:shd w:val="clear" w:color="auto" w:fill="auto"/>
            <w:vAlign w:val="center"/>
            <w:hideMark/>
          </w:tcPr>
          <w:p w14:paraId="128C4463" w14:textId="2FAF057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2A285678" w14:textId="473EDE4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39AD90F7" w14:textId="77777777" w:rsidTr="00350E90">
        <w:trPr>
          <w:trHeight w:val="2406"/>
          <w:jc w:val="center"/>
        </w:trPr>
        <w:tc>
          <w:tcPr>
            <w:tcW w:w="846" w:type="dxa"/>
            <w:shd w:val="clear" w:color="auto" w:fill="auto"/>
            <w:vAlign w:val="center"/>
            <w:hideMark/>
          </w:tcPr>
          <w:p w14:paraId="10F65F15" w14:textId="79926D5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41</w:t>
            </w:r>
          </w:p>
        </w:tc>
        <w:tc>
          <w:tcPr>
            <w:tcW w:w="1559" w:type="dxa"/>
            <w:shd w:val="clear" w:color="auto" w:fill="auto"/>
            <w:vAlign w:val="center"/>
            <w:hideMark/>
          </w:tcPr>
          <w:p w14:paraId="56AA5A88" w14:textId="2B301C0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TORRE DE HANOI MADEIRA REDONDO</w:t>
            </w:r>
          </w:p>
        </w:tc>
        <w:tc>
          <w:tcPr>
            <w:tcW w:w="1578" w:type="dxa"/>
            <w:vAlign w:val="center"/>
          </w:tcPr>
          <w:p w14:paraId="17A6930E" w14:textId="4CDBD6D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2F74D3">
              <w:rPr>
                <w:rFonts w:ascii="Times New Roman" w:eastAsia="Times New Roman" w:hAnsi="Times New Roman" w:cs="Times New Roman"/>
                <w:color w:val="000000"/>
                <w:kern w:val="0"/>
                <w:lang w:eastAsia="pt-BR"/>
                <w14:ligatures w14:val="none"/>
              </w:rPr>
              <w:t>483603</w:t>
            </w:r>
          </w:p>
        </w:tc>
        <w:tc>
          <w:tcPr>
            <w:tcW w:w="1701" w:type="dxa"/>
            <w:shd w:val="clear" w:color="auto" w:fill="auto"/>
            <w:vAlign w:val="center"/>
            <w:hideMark/>
          </w:tcPr>
          <w:p w14:paraId="605FEC32" w14:textId="138D9D3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5AF51D5E" w14:textId="7F62D87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1 BASE COM 3 BASTÕES E 6 DISCOS COLORIDOS, TODO FEITO EM MADEIRA E EM TINTA ATÓXICA. DIMENSÕES APROXIMADAS DA EMBALAGEM: A (11 CM) X L (9 CM) X C (25 CM)</w:t>
            </w:r>
          </w:p>
        </w:tc>
        <w:tc>
          <w:tcPr>
            <w:tcW w:w="1134" w:type="dxa"/>
            <w:shd w:val="clear" w:color="auto" w:fill="auto"/>
            <w:vAlign w:val="center"/>
            <w:hideMark/>
          </w:tcPr>
          <w:p w14:paraId="08748BE0" w14:textId="31C58D4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7A26B2FD" w14:textId="7138F28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9</w:t>
            </w:r>
          </w:p>
        </w:tc>
      </w:tr>
      <w:tr w:rsidR="00F069C2" w:rsidRPr="00DF1B6C" w14:paraId="03E4A82C" w14:textId="77777777" w:rsidTr="00350E90">
        <w:trPr>
          <w:trHeight w:val="1555"/>
          <w:jc w:val="center"/>
        </w:trPr>
        <w:tc>
          <w:tcPr>
            <w:tcW w:w="846" w:type="dxa"/>
            <w:shd w:val="clear" w:color="auto" w:fill="auto"/>
            <w:vAlign w:val="center"/>
            <w:hideMark/>
          </w:tcPr>
          <w:p w14:paraId="529F33B6" w14:textId="6F23623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42</w:t>
            </w:r>
          </w:p>
        </w:tc>
        <w:tc>
          <w:tcPr>
            <w:tcW w:w="1559" w:type="dxa"/>
            <w:shd w:val="clear" w:color="auto" w:fill="auto"/>
            <w:vAlign w:val="center"/>
            <w:hideMark/>
          </w:tcPr>
          <w:p w14:paraId="408FC11B" w14:textId="7A1B1A1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 COM 5 BICHINHOS DE PELÚCIA</w:t>
            </w:r>
          </w:p>
        </w:tc>
        <w:tc>
          <w:tcPr>
            <w:tcW w:w="1578" w:type="dxa"/>
            <w:vAlign w:val="center"/>
          </w:tcPr>
          <w:p w14:paraId="5C9C1BA7" w14:textId="28CDB86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552221">
              <w:rPr>
                <w:rFonts w:ascii="Times New Roman" w:eastAsia="Times New Roman" w:hAnsi="Times New Roman" w:cs="Times New Roman"/>
                <w:color w:val="000000"/>
                <w:kern w:val="0"/>
                <w:lang w:eastAsia="pt-BR"/>
                <w14:ligatures w14:val="none"/>
              </w:rPr>
              <w:t>476029</w:t>
            </w:r>
          </w:p>
        </w:tc>
        <w:tc>
          <w:tcPr>
            <w:tcW w:w="1701" w:type="dxa"/>
            <w:shd w:val="clear" w:color="auto" w:fill="auto"/>
            <w:vAlign w:val="center"/>
            <w:hideMark/>
          </w:tcPr>
          <w:p w14:paraId="65F0098A" w14:textId="0F278D6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44AAE014" w14:textId="487FC5D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 CONTENDO 5 PELÚCIAS PARA BEBÊ, INFANTIL, DO TIPO SAFARI E/OU ANIMAIS DE FAZENDA. ANTIALÉRGICOS. TAMANHO ENTRE</w:t>
            </w:r>
            <w:r w:rsidRPr="00DF1B6C">
              <w:rPr>
                <w:rFonts w:ascii="Times New Roman" w:eastAsia="Times New Roman" w:hAnsi="Times New Roman" w:cs="Times New Roman"/>
                <w:kern w:val="0"/>
                <w:lang w:eastAsia="pt-BR"/>
                <w14:ligatures w14:val="none"/>
              </w:rPr>
              <w:t xml:space="preserve"> 16 A 26CM.</w:t>
            </w:r>
          </w:p>
        </w:tc>
        <w:tc>
          <w:tcPr>
            <w:tcW w:w="1134" w:type="dxa"/>
            <w:shd w:val="clear" w:color="auto" w:fill="auto"/>
            <w:vAlign w:val="center"/>
            <w:hideMark/>
          </w:tcPr>
          <w:p w14:paraId="6A633D26" w14:textId="6BCC968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7C2DCB7E" w14:textId="1D92A3E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w:t>
            </w:r>
          </w:p>
        </w:tc>
      </w:tr>
      <w:tr w:rsidR="00F069C2" w:rsidRPr="00DF1B6C" w14:paraId="6E95CF6C" w14:textId="77777777" w:rsidTr="00350E90">
        <w:trPr>
          <w:trHeight w:val="2116"/>
          <w:jc w:val="center"/>
        </w:trPr>
        <w:tc>
          <w:tcPr>
            <w:tcW w:w="846" w:type="dxa"/>
            <w:shd w:val="clear" w:color="auto" w:fill="auto"/>
            <w:vAlign w:val="center"/>
            <w:hideMark/>
          </w:tcPr>
          <w:p w14:paraId="76145C26" w14:textId="15FF9C9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43</w:t>
            </w:r>
          </w:p>
        </w:tc>
        <w:tc>
          <w:tcPr>
            <w:tcW w:w="1559" w:type="dxa"/>
            <w:shd w:val="clear" w:color="auto" w:fill="auto"/>
            <w:vAlign w:val="center"/>
            <w:hideMark/>
          </w:tcPr>
          <w:p w14:paraId="0620188B" w14:textId="7701CB1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XILOFONE INFANTIL</w:t>
            </w:r>
          </w:p>
        </w:tc>
        <w:tc>
          <w:tcPr>
            <w:tcW w:w="1578" w:type="dxa"/>
            <w:vAlign w:val="center"/>
          </w:tcPr>
          <w:p w14:paraId="360CB896" w14:textId="7728B13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1C74A7">
              <w:rPr>
                <w:rFonts w:ascii="Times New Roman" w:eastAsia="Times New Roman" w:hAnsi="Times New Roman" w:cs="Times New Roman"/>
                <w:color w:val="000000"/>
                <w:kern w:val="0"/>
                <w:lang w:eastAsia="pt-BR"/>
                <w14:ligatures w14:val="none"/>
              </w:rPr>
              <w:t>476981</w:t>
            </w:r>
          </w:p>
        </w:tc>
        <w:tc>
          <w:tcPr>
            <w:tcW w:w="1701" w:type="dxa"/>
            <w:shd w:val="clear" w:color="auto" w:fill="auto"/>
            <w:vAlign w:val="center"/>
            <w:hideMark/>
          </w:tcPr>
          <w:p w14:paraId="185A2DFE" w14:textId="1A44EF6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56A3242B" w14:textId="5AF9BDD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COM 8 NOTAS. TECLAS: COLORIDAS. TAMANHOS APROXIMADOS - COMPRIMENTO: 25CM. LARGURA NA MAIOR TECLA: 10CM. ALTURA: 4,5CM. MATERIAL DO CORPO E BAQUETAS: MADEIRA. MATERIAL DAS TECLAS: METAL.</w:t>
            </w:r>
          </w:p>
        </w:tc>
        <w:tc>
          <w:tcPr>
            <w:tcW w:w="1134" w:type="dxa"/>
            <w:shd w:val="clear" w:color="auto" w:fill="auto"/>
            <w:vAlign w:val="center"/>
            <w:hideMark/>
          </w:tcPr>
          <w:p w14:paraId="4BAF569E" w14:textId="5B1C2A8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209AD2CD" w14:textId="0B8E93A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w:t>
            </w:r>
          </w:p>
        </w:tc>
      </w:tr>
      <w:tr w:rsidR="00F069C2" w:rsidRPr="00DF1B6C" w14:paraId="457C4702" w14:textId="77777777" w:rsidTr="00350E90">
        <w:trPr>
          <w:trHeight w:val="1552"/>
          <w:jc w:val="center"/>
        </w:trPr>
        <w:tc>
          <w:tcPr>
            <w:tcW w:w="846" w:type="dxa"/>
            <w:shd w:val="clear" w:color="auto" w:fill="auto"/>
            <w:vAlign w:val="center"/>
            <w:hideMark/>
          </w:tcPr>
          <w:p w14:paraId="044350FB" w14:textId="1584C6F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44</w:t>
            </w:r>
          </w:p>
        </w:tc>
        <w:tc>
          <w:tcPr>
            <w:tcW w:w="1559" w:type="dxa"/>
            <w:shd w:val="clear" w:color="auto" w:fill="auto"/>
            <w:vAlign w:val="center"/>
            <w:hideMark/>
          </w:tcPr>
          <w:p w14:paraId="258672A5" w14:textId="57361ED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BRINQUEDO BALDE PRIMEIROS BLOCOS</w:t>
            </w:r>
          </w:p>
        </w:tc>
        <w:tc>
          <w:tcPr>
            <w:tcW w:w="1578" w:type="dxa"/>
            <w:vAlign w:val="center"/>
          </w:tcPr>
          <w:p w14:paraId="4D6A3685" w14:textId="6F229A3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CE7FA8">
              <w:rPr>
                <w:rFonts w:ascii="Times New Roman" w:eastAsia="Times New Roman" w:hAnsi="Times New Roman" w:cs="Times New Roman"/>
                <w:color w:val="000000"/>
                <w:kern w:val="0"/>
                <w:lang w:eastAsia="pt-BR"/>
                <w14:ligatures w14:val="none"/>
              </w:rPr>
              <w:t>615279</w:t>
            </w:r>
          </w:p>
        </w:tc>
        <w:tc>
          <w:tcPr>
            <w:tcW w:w="1701" w:type="dxa"/>
            <w:shd w:val="clear" w:color="auto" w:fill="auto"/>
            <w:vAlign w:val="center"/>
            <w:hideMark/>
          </w:tcPr>
          <w:p w14:paraId="31E8E608" w14:textId="009735A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4ECD7C53" w14:textId="5A9C0BF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CONJUNTO DE 10 BLOCOS COLORIDOS PARA ORGANIZAR, EMPILHAR E SOLTAR. COR DO PRODUTO: MULTICOLORIDO.</w:t>
            </w:r>
          </w:p>
        </w:tc>
        <w:tc>
          <w:tcPr>
            <w:tcW w:w="1134" w:type="dxa"/>
            <w:shd w:val="clear" w:color="auto" w:fill="auto"/>
            <w:vAlign w:val="center"/>
            <w:hideMark/>
          </w:tcPr>
          <w:p w14:paraId="3C275791" w14:textId="599BA89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4C57203B" w14:textId="6F84799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w:t>
            </w:r>
          </w:p>
        </w:tc>
      </w:tr>
      <w:tr w:rsidR="00F069C2" w:rsidRPr="00DF1B6C" w14:paraId="17D3E7B0" w14:textId="77777777" w:rsidTr="00350E90">
        <w:trPr>
          <w:trHeight w:val="1262"/>
          <w:jc w:val="center"/>
        </w:trPr>
        <w:tc>
          <w:tcPr>
            <w:tcW w:w="846" w:type="dxa"/>
            <w:shd w:val="clear" w:color="auto" w:fill="auto"/>
            <w:vAlign w:val="center"/>
            <w:hideMark/>
          </w:tcPr>
          <w:p w14:paraId="4BBCEDD2" w14:textId="385D089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45</w:t>
            </w:r>
          </w:p>
        </w:tc>
        <w:tc>
          <w:tcPr>
            <w:tcW w:w="1559" w:type="dxa"/>
            <w:shd w:val="clear" w:color="auto" w:fill="auto"/>
            <w:vAlign w:val="center"/>
            <w:hideMark/>
          </w:tcPr>
          <w:p w14:paraId="29FC5FD1" w14:textId="3433F36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“IMPROVISO TOTAL”</w:t>
            </w:r>
          </w:p>
        </w:tc>
        <w:tc>
          <w:tcPr>
            <w:tcW w:w="1578" w:type="dxa"/>
            <w:vAlign w:val="center"/>
          </w:tcPr>
          <w:p w14:paraId="52DEFC52" w14:textId="1D82FBBC"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F76860">
              <w:rPr>
                <w:rFonts w:ascii="Times New Roman" w:eastAsia="Times New Roman" w:hAnsi="Times New Roman" w:cs="Times New Roman"/>
                <w:color w:val="000000"/>
                <w:kern w:val="0"/>
                <w:lang w:eastAsia="pt-BR"/>
                <w14:ligatures w14:val="none"/>
              </w:rPr>
              <w:t>606785</w:t>
            </w:r>
          </w:p>
        </w:tc>
        <w:tc>
          <w:tcPr>
            <w:tcW w:w="1701" w:type="dxa"/>
            <w:shd w:val="clear" w:color="auto" w:fill="auto"/>
            <w:vAlign w:val="center"/>
            <w:hideMark/>
          </w:tcPr>
          <w:p w14:paraId="51F49630" w14:textId="6026DDD4"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JOGO IMPROVISO TOTAL 240 CARTAS </w:t>
            </w:r>
          </w:p>
        </w:tc>
        <w:tc>
          <w:tcPr>
            <w:tcW w:w="3118" w:type="dxa"/>
            <w:shd w:val="clear" w:color="auto" w:fill="auto"/>
            <w:vAlign w:val="center"/>
            <w:hideMark/>
          </w:tcPr>
          <w:p w14:paraId="2F32914C" w14:textId="1A41164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240 CARTAS, 1 APITO, 1 SACO PLÁSTICO, 30 FICHAS DE PONTUAÇÃO, 5 CARTAS PARA SORTEIO.</w:t>
            </w:r>
          </w:p>
        </w:tc>
        <w:tc>
          <w:tcPr>
            <w:tcW w:w="1134" w:type="dxa"/>
            <w:shd w:val="clear" w:color="auto" w:fill="auto"/>
            <w:vAlign w:val="center"/>
            <w:hideMark/>
          </w:tcPr>
          <w:p w14:paraId="41FCCCA1" w14:textId="2939F5E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1A4302EC" w14:textId="6DD2ADA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564A319D" w14:textId="77777777" w:rsidTr="00350E90">
        <w:trPr>
          <w:trHeight w:val="1124"/>
          <w:jc w:val="center"/>
        </w:trPr>
        <w:tc>
          <w:tcPr>
            <w:tcW w:w="846" w:type="dxa"/>
            <w:shd w:val="clear" w:color="auto" w:fill="auto"/>
            <w:vAlign w:val="center"/>
            <w:hideMark/>
          </w:tcPr>
          <w:p w14:paraId="376BF725" w14:textId="5C17B34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46</w:t>
            </w:r>
          </w:p>
        </w:tc>
        <w:tc>
          <w:tcPr>
            <w:tcW w:w="1559" w:type="dxa"/>
            <w:shd w:val="clear" w:color="auto" w:fill="auto"/>
            <w:vAlign w:val="center"/>
            <w:hideMark/>
          </w:tcPr>
          <w:p w14:paraId="43F526B9" w14:textId="531208D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 MIL MIÇANGAS SORTIDAS</w:t>
            </w:r>
          </w:p>
        </w:tc>
        <w:tc>
          <w:tcPr>
            <w:tcW w:w="1578" w:type="dxa"/>
            <w:vAlign w:val="center"/>
          </w:tcPr>
          <w:p w14:paraId="62B28F81" w14:textId="4500275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6720D3">
              <w:rPr>
                <w:rFonts w:ascii="Times New Roman" w:eastAsia="Times New Roman" w:hAnsi="Times New Roman" w:cs="Times New Roman"/>
                <w:color w:val="000000"/>
                <w:kern w:val="0"/>
                <w:lang w:eastAsia="pt-BR"/>
                <w14:ligatures w14:val="none"/>
              </w:rPr>
              <w:t>57193</w:t>
            </w:r>
          </w:p>
        </w:tc>
        <w:tc>
          <w:tcPr>
            <w:tcW w:w="1701" w:type="dxa"/>
            <w:shd w:val="clear" w:color="auto" w:fill="auto"/>
            <w:vAlign w:val="center"/>
            <w:hideMark/>
          </w:tcPr>
          <w:p w14:paraId="2EDB70B5" w14:textId="30A83E8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337FA001" w14:textId="5C94D35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1000 MIÇANGAS, ACRÍLICOS E BOLAS ABS/MODELOS DE PINGENTES E ENTREMEIOS SORTIDOS.</w:t>
            </w:r>
          </w:p>
        </w:tc>
        <w:tc>
          <w:tcPr>
            <w:tcW w:w="1134" w:type="dxa"/>
            <w:shd w:val="clear" w:color="auto" w:fill="auto"/>
            <w:vAlign w:val="center"/>
            <w:hideMark/>
          </w:tcPr>
          <w:p w14:paraId="422A0E72" w14:textId="3F8074A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6278FB36" w14:textId="04B6572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7B1CA055" w14:textId="77777777" w:rsidTr="00350E90">
        <w:trPr>
          <w:trHeight w:val="1268"/>
          <w:jc w:val="center"/>
        </w:trPr>
        <w:tc>
          <w:tcPr>
            <w:tcW w:w="846" w:type="dxa"/>
            <w:shd w:val="clear" w:color="auto" w:fill="auto"/>
            <w:vAlign w:val="center"/>
            <w:hideMark/>
          </w:tcPr>
          <w:p w14:paraId="775E3C8F" w14:textId="4976666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47</w:t>
            </w:r>
          </w:p>
        </w:tc>
        <w:tc>
          <w:tcPr>
            <w:tcW w:w="1559" w:type="dxa"/>
            <w:shd w:val="clear" w:color="auto" w:fill="auto"/>
            <w:vAlign w:val="center"/>
            <w:hideMark/>
          </w:tcPr>
          <w:p w14:paraId="754622B2" w14:textId="012F12C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“TACO GATO CABRA QUEIJO PIZZA”</w:t>
            </w:r>
          </w:p>
        </w:tc>
        <w:tc>
          <w:tcPr>
            <w:tcW w:w="1578" w:type="dxa"/>
            <w:vAlign w:val="center"/>
          </w:tcPr>
          <w:p w14:paraId="42CA6186" w14:textId="31F2692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290D11">
              <w:rPr>
                <w:rFonts w:ascii="Times New Roman" w:eastAsia="Times New Roman" w:hAnsi="Times New Roman" w:cs="Times New Roman"/>
                <w:color w:val="000000"/>
                <w:kern w:val="0"/>
                <w:lang w:eastAsia="pt-BR"/>
                <w14:ligatures w14:val="none"/>
              </w:rPr>
              <w:t>606785</w:t>
            </w:r>
          </w:p>
        </w:tc>
        <w:tc>
          <w:tcPr>
            <w:tcW w:w="1701" w:type="dxa"/>
            <w:shd w:val="clear" w:color="auto" w:fill="auto"/>
            <w:vAlign w:val="center"/>
            <w:hideMark/>
          </w:tcPr>
          <w:p w14:paraId="1EAE0479" w14:textId="704D75B2"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r w:rsidRPr="00DF1B6C">
              <w:rPr>
                <w:rFonts w:ascii="Times New Roman" w:eastAsia="Times New Roman" w:hAnsi="Times New Roman" w:cs="Times New Roman"/>
                <w:b/>
                <w:bCs/>
                <w:color w:val="000000"/>
                <w:kern w:val="0"/>
                <w:lang w:eastAsia="pt-BR"/>
                <w14:ligatures w14:val="none"/>
              </w:rPr>
              <w:t>JOGO TACO GATO CABRA QUEIJO PIZZA</w:t>
            </w:r>
          </w:p>
        </w:tc>
        <w:tc>
          <w:tcPr>
            <w:tcW w:w="3118" w:type="dxa"/>
            <w:shd w:val="clear" w:color="auto" w:fill="auto"/>
            <w:vAlign w:val="center"/>
            <w:hideMark/>
          </w:tcPr>
          <w:p w14:paraId="14EE4889" w14:textId="66A93F8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64 CARTAS E MANUAL DE INSTRUÇÕES. MATERIAL: PAPEL.</w:t>
            </w:r>
          </w:p>
        </w:tc>
        <w:tc>
          <w:tcPr>
            <w:tcW w:w="1134" w:type="dxa"/>
            <w:shd w:val="clear" w:color="auto" w:fill="auto"/>
            <w:vAlign w:val="center"/>
            <w:hideMark/>
          </w:tcPr>
          <w:p w14:paraId="14617A8D" w14:textId="5F033DE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7AA73156" w14:textId="7510BA2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0D92949C" w14:textId="77777777" w:rsidTr="00350E90">
        <w:trPr>
          <w:trHeight w:val="779"/>
          <w:jc w:val="center"/>
        </w:trPr>
        <w:tc>
          <w:tcPr>
            <w:tcW w:w="846" w:type="dxa"/>
            <w:shd w:val="clear" w:color="auto" w:fill="auto"/>
            <w:vAlign w:val="center"/>
            <w:hideMark/>
          </w:tcPr>
          <w:p w14:paraId="143FD2E5" w14:textId="6D656FF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48</w:t>
            </w:r>
          </w:p>
        </w:tc>
        <w:tc>
          <w:tcPr>
            <w:tcW w:w="1559" w:type="dxa"/>
            <w:shd w:val="clear" w:color="auto" w:fill="auto"/>
            <w:vAlign w:val="center"/>
            <w:hideMark/>
          </w:tcPr>
          <w:p w14:paraId="6F8A51F6" w14:textId="756F8A6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“ENTRELINHAS”</w:t>
            </w:r>
          </w:p>
        </w:tc>
        <w:tc>
          <w:tcPr>
            <w:tcW w:w="1578" w:type="dxa"/>
            <w:vAlign w:val="center"/>
          </w:tcPr>
          <w:p w14:paraId="12CBE08B" w14:textId="3BBA007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B21C74">
              <w:rPr>
                <w:rFonts w:ascii="Times New Roman" w:eastAsia="Times New Roman" w:hAnsi="Times New Roman" w:cs="Times New Roman"/>
                <w:color w:val="000000"/>
                <w:kern w:val="0"/>
                <w:lang w:eastAsia="pt-BR"/>
                <w14:ligatures w14:val="none"/>
              </w:rPr>
              <w:t>606785</w:t>
            </w:r>
          </w:p>
        </w:tc>
        <w:tc>
          <w:tcPr>
            <w:tcW w:w="1701" w:type="dxa"/>
            <w:shd w:val="clear" w:color="auto" w:fill="auto"/>
            <w:vAlign w:val="center"/>
            <w:hideMark/>
          </w:tcPr>
          <w:p w14:paraId="2877421B" w14:textId="01EFDF3B"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r w:rsidRPr="00DF1B6C">
              <w:rPr>
                <w:rFonts w:ascii="Times New Roman" w:eastAsia="Times New Roman" w:hAnsi="Times New Roman" w:cs="Times New Roman"/>
                <w:b/>
                <w:bCs/>
                <w:color w:val="000000"/>
                <w:kern w:val="0"/>
                <w:lang w:eastAsia="pt-BR"/>
                <w14:ligatures w14:val="none"/>
              </w:rPr>
              <w:t>ENTRELINHAS</w:t>
            </w:r>
          </w:p>
        </w:tc>
        <w:tc>
          <w:tcPr>
            <w:tcW w:w="3118" w:type="dxa"/>
            <w:shd w:val="clear" w:color="auto" w:fill="auto"/>
            <w:vAlign w:val="center"/>
            <w:hideMark/>
          </w:tcPr>
          <w:p w14:paraId="022FC37B" w14:textId="0926A54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PAPEL. CONTEÚDO APROXIMADO: 85 CARTAS.</w:t>
            </w:r>
          </w:p>
        </w:tc>
        <w:tc>
          <w:tcPr>
            <w:tcW w:w="1134" w:type="dxa"/>
            <w:shd w:val="clear" w:color="auto" w:fill="auto"/>
            <w:vAlign w:val="center"/>
            <w:hideMark/>
          </w:tcPr>
          <w:p w14:paraId="7D6AE59A" w14:textId="1201B04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08F72D54" w14:textId="2344DD1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06C8A6E7" w14:textId="77777777" w:rsidTr="00350E90">
        <w:trPr>
          <w:trHeight w:val="496"/>
          <w:jc w:val="center"/>
        </w:trPr>
        <w:tc>
          <w:tcPr>
            <w:tcW w:w="846" w:type="dxa"/>
            <w:shd w:val="clear" w:color="auto" w:fill="auto"/>
            <w:vAlign w:val="center"/>
            <w:hideMark/>
          </w:tcPr>
          <w:p w14:paraId="4B5BD4C7" w14:textId="46996FC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49</w:t>
            </w:r>
          </w:p>
        </w:tc>
        <w:tc>
          <w:tcPr>
            <w:tcW w:w="1559" w:type="dxa"/>
            <w:shd w:val="clear" w:color="auto" w:fill="auto"/>
            <w:vAlign w:val="center"/>
            <w:hideMark/>
          </w:tcPr>
          <w:p w14:paraId="1CFEA14C" w14:textId="58DEE39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TERAPÊUTICO TIPO PONTOS FRACOS</w:t>
            </w:r>
          </w:p>
        </w:tc>
        <w:tc>
          <w:tcPr>
            <w:tcW w:w="1578" w:type="dxa"/>
            <w:vAlign w:val="center"/>
          </w:tcPr>
          <w:p w14:paraId="58753AC3" w14:textId="69B0F7F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9314F9">
              <w:rPr>
                <w:rFonts w:ascii="Times New Roman" w:eastAsia="Times New Roman" w:hAnsi="Times New Roman" w:cs="Times New Roman"/>
                <w:color w:val="000000"/>
                <w:kern w:val="0"/>
                <w:lang w:eastAsia="pt-BR"/>
                <w14:ligatures w14:val="none"/>
              </w:rPr>
              <w:t>606785</w:t>
            </w:r>
          </w:p>
        </w:tc>
        <w:tc>
          <w:tcPr>
            <w:tcW w:w="1701" w:type="dxa"/>
            <w:shd w:val="clear" w:color="auto" w:fill="auto"/>
            <w:vAlign w:val="center"/>
            <w:hideMark/>
          </w:tcPr>
          <w:p w14:paraId="6F7EB3A1" w14:textId="23A00800"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r w:rsidRPr="00DF1B6C">
              <w:rPr>
                <w:rFonts w:ascii="Times New Roman" w:eastAsia="Times New Roman" w:hAnsi="Times New Roman" w:cs="Times New Roman"/>
                <w:b/>
                <w:bCs/>
                <w:color w:val="000000"/>
                <w:kern w:val="0"/>
                <w:lang w:eastAsia="pt-BR"/>
                <w14:ligatures w14:val="none"/>
              </w:rPr>
              <w:t>PONTOS FRACOS</w:t>
            </w:r>
          </w:p>
        </w:tc>
        <w:tc>
          <w:tcPr>
            <w:tcW w:w="3118" w:type="dxa"/>
            <w:shd w:val="clear" w:color="auto" w:fill="auto"/>
            <w:vAlign w:val="center"/>
            <w:hideMark/>
          </w:tcPr>
          <w:p w14:paraId="6ABE0B37" w14:textId="650B947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PAPEL. CONTEÚDO APROXIMADO: 47 CARTAS.</w:t>
            </w:r>
          </w:p>
        </w:tc>
        <w:tc>
          <w:tcPr>
            <w:tcW w:w="1134" w:type="dxa"/>
            <w:shd w:val="clear" w:color="auto" w:fill="auto"/>
            <w:vAlign w:val="center"/>
            <w:hideMark/>
          </w:tcPr>
          <w:p w14:paraId="17C13432" w14:textId="5CFE474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69FC1543" w14:textId="457219C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300A4394" w14:textId="77777777" w:rsidTr="00350E90">
        <w:trPr>
          <w:trHeight w:val="1346"/>
          <w:jc w:val="center"/>
        </w:trPr>
        <w:tc>
          <w:tcPr>
            <w:tcW w:w="846" w:type="dxa"/>
            <w:shd w:val="clear" w:color="auto" w:fill="auto"/>
            <w:vAlign w:val="center"/>
            <w:hideMark/>
          </w:tcPr>
          <w:p w14:paraId="5AB78D2F" w14:textId="3365493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50</w:t>
            </w:r>
          </w:p>
        </w:tc>
        <w:tc>
          <w:tcPr>
            <w:tcW w:w="1559" w:type="dxa"/>
            <w:shd w:val="clear" w:color="auto" w:fill="auto"/>
            <w:vAlign w:val="center"/>
            <w:hideMark/>
          </w:tcPr>
          <w:p w14:paraId="4EB036CA" w14:textId="4E18297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VERDADE OU DESAFIO</w:t>
            </w:r>
          </w:p>
        </w:tc>
        <w:tc>
          <w:tcPr>
            <w:tcW w:w="1578" w:type="dxa"/>
            <w:vAlign w:val="center"/>
          </w:tcPr>
          <w:p w14:paraId="0230C843" w14:textId="4525F96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9B0242">
              <w:rPr>
                <w:rFonts w:ascii="Times New Roman" w:eastAsia="Times New Roman" w:hAnsi="Times New Roman" w:cs="Times New Roman"/>
                <w:color w:val="000000"/>
                <w:kern w:val="0"/>
                <w:lang w:eastAsia="pt-BR"/>
                <w14:ligatures w14:val="none"/>
              </w:rPr>
              <w:t>480290</w:t>
            </w:r>
          </w:p>
        </w:tc>
        <w:tc>
          <w:tcPr>
            <w:tcW w:w="1701" w:type="dxa"/>
            <w:shd w:val="clear" w:color="auto" w:fill="auto"/>
            <w:vAlign w:val="center"/>
            <w:hideMark/>
          </w:tcPr>
          <w:p w14:paraId="5932C0BE" w14:textId="6ADEC655"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r w:rsidRPr="00DF1B6C">
              <w:rPr>
                <w:rFonts w:ascii="Times New Roman" w:eastAsia="Times New Roman" w:hAnsi="Times New Roman" w:cs="Times New Roman"/>
                <w:b/>
                <w:bCs/>
                <w:color w:val="000000"/>
                <w:kern w:val="0"/>
                <w:lang w:eastAsia="pt-BR"/>
                <w14:ligatures w14:val="none"/>
              </w:rPr>
              <w:t>VERDADE OU DESAFIO</w:t>
            </w:r>
          </w:p>
        </w:tc>
        <w:tc>
          <w:tcPr>
            <w:tcW w:w="3118" w:type="dxa"/>
            <w:shd w:val="clear" w:color="auto" w:fill="auto"/>
            <w:vAlign w:val="center"/>
            <w:hideMark/>
          </w:tcPr>
          <w:p w14:paraId="0B191F4E" w14:textId="1A5A80D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DIMENSÕES APROXIMADAS: 32 X 5,5 X 25 - CONTÉM: 01 TABULEIRO, 112 CARTAS, 04 PEÕES, 01 ROLETA.</w:t>
            </w:r>
          </w:p>
        </w:tc>
        <w:tc>
          <w:tcPr>
            <w:tcW w:w="1134" w:type="dxa"/>
            <w:shd w:val="clear" w:color="auto" w:fill="auto"/>
            <w:vAlign w:val="center"/>
            <w:hideMark/>
          </w:tcPr>
          <w:p w14:paraId="5DD2A47D" w14:textId="14585A7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74FD2F3E" w14:textId="42D62E8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49CD5603" w14:textId="77777777" w:rsidTr="00350E90">
        <w:trPr>
          <w:trHeight w:val="2382"/>
          <w:jc w:val="center"/>
        </w:trPr>
        <w:tc>
          <w:tcPr>
            <w:tcW w:w="846" w:type="dxa"/>
            <w:shd w:val="clear" w:color="auto" w:fill="auto"/>
            <w:vAlign w:val="center"/>
            <w:hideMark/>
          </w:tcPr>
          <w:p w14:paraId="14CF4788" w14:textId="5E28388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51</w:t>
            </w:r>
          </w:p>
        </w:tc>
        <w:tc>
          <w:tcPr>
            <w:tcW w:w="1559" w:type="dxa"/>
            <w:shd w:val="clear" w:color="auto" w:fill="auto"/>
            <w:vAlign w:val="center"/>
            <w:hideMark/>
          </w:tcPr>
          <w:p w14:paraId="6EF7D9CF" w14:textId="269516A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JOGO TIPO MASTER</w:t>
            </w:r>
          </w:p>
        </w:tc>
        <w:tc>
          <w:tcPr>
            <w:tcW w:w="1578" w:type="dxa"/>
            <w:vAlign w:val="center"/>
          </w:tcPr>
          <w:p w14:paraId="4421AF3E" w14:textId="5CDCC39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9B0242">
              <w:rPr>
                <w:rFonts w:ascii="Times New Roman" w:eastAsia="Times New Roman" w:hAnsi="Times New Roman" w:cs="Times New Roman"/>
                <w:color w:val="000000"/>
                <w:kern w:val="0"/>
                <w:lang w:eastAsia="pt-BR"/>
                <w14:ligatures w14:val="none"/>
              </w:rPr>
              <w:t>480290</w:t>
            </w:r>
          </w:p>
        </w:tc>
        <w:tc>
          <w:tcPr>
            <w:tcW w:w="1701" w:type="dxa"/>
            <w:shd w:val="clear" w:color="auto" w:fill="auto"/>
            <w:vAlign w:val="center"/>
            <w:hideMark/>
          </w:tcPr>
          <w:p w14:paraId="356BDD40" w14:textId="5BF48B66" w:rsidR="00F069C2" w:rsidRPr="00DF1B6C" w:rsidRDefault="00F069C2" w:rsidP="00FF7745">
            <w:pPr>
              <w:spacing w:before="0" w:after="0" w:line="240" w:lineRule="auto"/>
              <w:jc w:val="center"/>
              <w:rPr>
                <w:rFonts w:ascii="Times New Roman" w:eastAsia="Times New Roman" w:hAnsi="Times New Roman" w:cs="Times New Roman"/>
                <w:b/>
                <w:bCs/>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r w:rsidRPr="00DF1B6C">
              <w:rPr>
                <w:rFonts w:ascii="Times New Roman" w:eastAsia="Times New Roman" w:hAnsi="Times New Roman" w:cs="Times New Roman"/>
                <w:b/>
                <w:bCs/>
                <w:color w:val="000000"/>
                <w:kern w:val="0"/>
                <w:lang w:eastAsia="pt-BR"/>
                <w14:ligatures w14:val="none"/>
              </w:rPr>
              <w:t>GROW MASTER</w:t>
            </w:r>
          </w:p>
        </w:tc>
        <w:tc>
          <w:tcPr>
            <w:tcW w:w="3118" w:type="dxa"/>
            <w:shd w:val="clear" w:color="auto" w:fill="auto"/>
            <w:vAlign w:val="center"/>
            <w:hideMark/>
          </w:tcPr>
          <w:p w14:paraId="0613AE41" w14:textId="3B1BBD7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PAPEL E PLÁSTICO. CONTEÚDO: 1 TABULEIRO, 1 BARALHO, 4 PEÕES, 1 AMPULHETA, 12 FICHAS-BÔNUS VERDES E 4 FICHAS-BÔNUS AZUIS E 1 FOLHETO DE REGRA. DIMENSÕES APROXIMADAS: 23,0 X 35,5 X 6,5 CM.</w:t>
            </w:r>
          </w:p>
        </w:tc>
        <w:tc>
          <w:tcPr>
            <w:tcW w:w="1134" w:type="dxa"/>
            <w:shd w:val="clear" w:color="auto" w:fill="auto"/>
            <w:vAlign w:val="center"/>
            <w:hideMark/>
          </w:tcPr>
          <w:p w14:paraId="3C10AA76" w14:textId="7D42989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66684935" w14:textId="31BA68E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5155844D" w14:textId="77777777" w:rsidTr="00350E90">
        <w:trPr>
          <w:trHeight w:val="1254"/>
          <w:jc w:val="center"/>
        </w:trPr>
        <w:tc>
          <w:tcPr>
            <w:tcW w:w="846" w:type="dxa"/>
            <w:shd w:val="clear" w:color="auto" w:fill="auto"/>
            <w:vAlign w:val="center"/>
            <w:hideMark/>
          </w:tcPr>
          <w:p w14:paraId="6569902C" w14:textId="3F2BFAC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52</w:t>
            </w:r>
          </w:p>
        </w:tc>
        <w:tc>
          <w:tcPr>
            <w:tcW w:w="1559" w:type="dxa"/>
            <w:shd w:val="clear" w:color="auto" w:fill="auto"/>
            <w:vAlign w:val="center"/>
            <w:hideMark/>
          </w:tcPr>
          <w:p w14:paraId="1DCCD515" w14:textId="5516F51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BASTÃO DE ALONGAMENTO</w:t>
            </w:r>
          </w:p>
        </w:tc>
        <w:tc>
          <w:tcPr>
            <w:tcW w:w="1578" w:type="dxa"/>
            <w:vAlign w:val="center"/>
          </w:tcPr>
          <w:p w14:paraId="27826F36" w14:textId="1C498C3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151B29">
              <w:rPr>
                <w:rFonts w:ascii="Times New Roman" w:eastAsia="Times New Roman" w:hAnsi="Times New Roman" w:cs="Times New Roman"/>
                <w:color w:val="000000"/>
                <w:kern w:val="0"/>
                <w:lang w:eastAsia="pt-BR"/>
                <w14:ligatures w14:val="none"/>
              </w:rPr>
              <w:t>464865</w:t>
            </w:r>
          </w:p>
        </w:tc>
        <w:tc>
          <w:tcPr>
            <w:tcW w:w="1701" w:type="dxa"/>
            <w:shd w:val="clear" w:color="auto" w:fill="auto"/>
            <w:vAlign w:val="center"/>
            <w:hideMark/>
          </w:tcPr>
          <w:p w14:paraId="56174C16" w14:textId="154FD1A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56CED071" w14:textId="4307651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ACESSÓRIOS DESPORTO EM MATERIAL PVC, TIPO BASTÃO, COM APROXIMADAMENTE 100 CM, COM PONTEIRAS DE BORRACHA.</w:t>
            </w:r>
          </w:p>
        </w:tc>
        <w:tc>
          <w:tcPr>
            <w:tcW w:w="1134" w:type="dxa"/>
            <w:shd w:val="clear" w:color="auto" w:fill="auto"/>
            <w:vAlign w:val="center"/>
            <w:hideMark/>
          </w:tcPr>
          <w:p w14:paraId="571F60D5" w14:textId="28DB552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69D2A6CA" w14:textId="7E91772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w:t>
            </w:r>
          </w:p>
        </w:tc>
      </w:tr>
      <w:tr w:rsidR="00F069C2" w:rsidRPr="00DF1B6C" w14:paraId="6F088623" w14:textId="77777777" w:rsidTr="00350E90">
        <w:trPr>
          <w:trHeight w:val="1506"/>
          <w:jc w:val="center"/>
        </w:trPr>
        <w:tc>
          <w:tcPr>
            <w:tcW w:w="846" w:type="dxa"/>
            <w:shd w:val="clear" w:color="auto" w:fill="auto"/>
            <w:vAlign w:val="center"/>
            <w:hideMark/>
          </w:tcPr>
          <w:p w14:paraId="58C14D8C" w14:textId="4CB2EE2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53</w:t>
            </w:r>
          </w:p>
        </w:tc>
        <w:tc>
          <w:tcPr>
            <w:tcW w:w="1559" w:type="dxa"/>
            <w:shd w:val="clear" w:color="auto" w:fill="auto"/>
            <w:vAlign w:val="center"/>
            <w:hideMark/>
          </w:tcPr>
          <w:p w14:paraId="0AC8C9F5" w14:textId="3C150EB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COLCHONETES</w:t>
            </w:r>
          </w:p>
        </w:tc>
        <w:tc>
          <w:tcPr>
            <w:tcW w:w="1578" w:type="dxa"/>
            <w:vAlign w:val="center"/>
          </w:tcPr>
          <w:p w14:paraId="2D5B0B04" w14:textId="4C960C6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A2100B">
              <w:rPr>
                <w:rFonts w:ascii="Times New Roman" w:eastAsia="Times New Roman" w:hAnsi="Times New Roman" w:cs="Times New Roman"/>
                <w:color w:val="000000"/>
                <w:kern w:val="0"/>
                <w:lang w:eastAsia="pt-BR"/>
                <w14:ligatures w14:val="none"/>
              </w:rPr>
              <w:t>469701</w:t>
            </w:r>
          </w:p>
        </w:tc>
        <w:tc>
          <w:tcPr>
            <w:tcW w:w="1701" w:type="dxa"/>
            <w:shd w:val="clear" w:color="auto" w:fill="auto"/>
            <w:vAlign w:val="center"/>
            <w:hideMark/>
          </w:tcPr>
          <w:p w14:paraId="53F8642A" w14:textId="1918C36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7B2786E1" w14:textId="7EF781C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COLCHONETE, DE ESPUMA, EM MATERIAL APROPRIADO PARA HIGIENIZAÇÃO. COR: AZUL. DIMENSÃO APROXIMADA: </w:t>
            </w:r>
            <w:r w:rsidRPr="00DF1B6C">
              <w:rPr>
                <w:rFonts w:ascii="Times New Roman" w:eastAsia="Times New Roman" w:hAnsi="Times New Roman" w:cs="Times New Roman"/>
                <w:b/>
                <w:bCs/>
                <w:color w:val="000000"/>
                <w:kern w:val="0"/>
                <w:lang w:eastAsia="pt-BR"/>
                <w14:ligatures w14:val="none"/>
              </w:rPr>
              <w:t>120X60CM.</w:t>
            </w:r>
          </w:p>
        </w:tc>
        <w:tc>
          <w:tcPr>
            <w:tcW w:w="1134" w:type="dxa"/>
            <w:shd w:val="clear" w:color="auto" w:fill="auto"/>
            <w:vAlign w:val="center"/>
            <w:hideMark/>
          </w:tcPr>
          <w:p w14:paraId="366E6DF5" w14:textId="5F42B3B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457D3289" w14:textId="61E45E4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56</w:t>
            </w:r>
          </w:p>
        </w:tc>
      </w:tr>
      <w:tr w:rsidR="00F069C2" w:rsidRPr="00DF1B6C" w14:paraId="43A6B8B9" w14:textId="77777777" w:rsidTr="00350E90">
        <w:trPr>
          <w:trHeight w:val="1388"/>
          <w:jc w:val="center"/>
        </w:trPr>
        <w:tc>
          <w:tcPr>
            <w:tcW w:w="846" w:type="dxa"/>
            <w:shd w:val="clear" w:color="auto" w:fill="auto"/>
            <w:vAlign w:val="center"/>
            <w:hideMark/>
          </w:tcPr>
          <w:p w14:paraId="350EDAC9" w14:textId="02B0C06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54</w:t>
            </w:r>
          </w:p>
        </w:tc>
        <w:tc>
          <w:tcPr>
            <w:tcW w:w="1559" w:type="dxa"/>
            <w:shd w:val="clear" w:color="auto" w:fill="auto"/>
            <w:vAlign w:val="center"/>
            <w:hideMark/>
          </w:tcPr>
          <w:p w14:paraId="15EC246B" w14:textId="0AE3912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TAPETE PARA YOGA</w:t>
            </w:r>
          </w:p>
        </w:tc>
        <w:tc>
          <w:tcPr>
            <w:tcW w:w="1578" w:type="dxa"/>
            <w:vAlign w:val="center"/>
          </w:tcPr>
          <w:p w14:paraId="76541CAA" w14:textId="33678CA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746035">
              <w:rPr>
                <w:rFonts w:ascii="Times New Roman" w:eastAsia="Times New Roman" w:hAnsi="Times New Roman" w:cs="Times New Roman"/>
                <w:color w:val="000000"/>
                <w:kern w:val="0"/>
                <w:lang w:eastAsia="pt-BR"/>
                <w14:ligatures w14:val="none"/>
              </w:rPr>
              <w:t>260480</w:t>
            </w:r>
          </w:p>
        </w:tc>
        <w:tc>
          <w:tcPr>
            <w:tcW w:w="1701" w:type="dxa"/>
            <w:shd w:val="clear" w:color="auto" w:fill="auto"/>
            <w:vAlign w:val="center"/>
            <w:hideMark/>
          </w:tcPr>
          <w:p w14:paraId="1F3DD6B8" w14:textId="7B70C1B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22630D03" w14:textId="243C339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DIMENSÕES DE COMPRIMENTO APROXIMADA: </w:t>
            </w:r>
            <w:r w:rsidRPr="00DF1B6C">
              <w:rPr>
                <w:rFonts w:ascii="Times New Roman" w:eastAsia="Times New Roman" w:hAnsi="Times New Roman" w:cs="Times New Roman"/>
                <w:b/>
                <w:bCs/>
                <w:color w:val="000000"/>
                <w:kern w:val="0"/>
                <w:lang w:eastAsia="pt-BR"/>
                <w14:ligatures w14:val="none"/>
              </w:rPr>
              <w:t xml:space="preserve">1,72CM E 0,61CM </w:t>
            </w:r>
            <w:r w:rsidRPr="00DF1B6C">
              <w:rPr>
                <w:rFonts w:ascii="Times New Roman" w:eastAsia="Times New Roman" w:hAnsi="Times New Roman" w:cs="Times New Roman"/>
                <w:color w:val="000000"/>
                <w:kern w:val="0"/>
                <w:lang w:eastAsia="pt-BR"/>
                <w14:ligatures w14:val="none"/>
              </w:rPr>
              <w:t>DE LARGURA, DOBRÁVEL, EM MATERIAL APROPRIADO PARA HIGIENIZAÇÃO.</w:t>
            </w:r>
          </w:p>
        </w:tc>
        <w:tc>
          <w:tcPr>
            <w:tcW w:w="1134" w:type="dxa"/>
            <w:shd w:val="clear" w:color="auto" w:fill="auto"/>
            <w:vAlign w:val="center"/>
            <w:hideMark/>
          </w:tcPr>
          <w:p w14:paraId="4CF70075" w14:textId="54CEB1A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3AD97693" w14:textId="541311A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48</w:t>
            </w:r>
          </w:p>
        </w:tc>
      </w:tr>
      <w:tr w:rsidR="00F069C2" w:rsidRPr="00DF1B6C" w14:paraId="76DC3A32" w14:textId="77777777" w:rsidTr="00350E90">
        <w:trPr>
          <w:trHeight w:val="1408"/>
          <w:jc w:val="center"/>
        </w:trPr>
        <w:tc>
          <w:tcPr>
            <w:tcW w:w="846" w:type="dxa"/>
            <w:shd w:val="clear" w:color="auto" w:fill="auto"/>
            <w:vAlign w:val="center"/>
            <w:hideMark/>
          </w:tcPr>
          <w:p w14:paraId="6E096A72" w14:textId="724B2CA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55</w:t>
            </w:r>
          </w:p>
        </w:tc>
        <w:tc>
          <w:tcPr>
            <w:tcW w:w="1559" w:type="dxa"/>
            <w:shd w:val="clear" w:color="auto" w:fill="auto"/>
            <w:vAlign w:val="center"/>
            <w:hideMark/>
          </w:tcPr>
          <w:p w14:paraId="7A457E10" w14:textId="5EA9492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COLCHONETES (GRANDES)</w:t>
            </w:r>
          </w:p>
        </w:tc>
        <w:tc>
          <w:tcPr>
            <w:tcW w:w="1578" w:type="dxa"/>
            <w:vAlign w:val="center"/>
          </w:tcPr>
          <w:p w14:paraId="136FF930" w14:textId="268B174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5543A2">
              <w:rPr>
                <w:rFonts w:ascii="Times New Roman" w:eastAsia="Times New Roman" w:hAnsi="Times New Roman" w:cs="Times New Roman"/>
                <w:color w:val="000000"/>
                <w:kern w:val="0"/>
                <w:lang w:eastAsia="pt-BR"/>
                <w14:ligatures w14:val="none"/>
              </w:rPr>
              <w:t>469701</w:t>
            </w:r>
          </w:p>
        </w:tc>
        <w:tc>
          <w:tcPr>
            <w:tcW w:w="1701" w:type="dxa"/>
            <w:shd w:val="clear" w:color="auto" w:fill="auto"/>
            <w:vAlign w:val="center"/>
            <w:hideMark/>
          </w:tcPr>
          <w:p w14:paraId="57022652" w14:textId="1F536DC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0884F108" w14:textId="6BF9405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COLCHONETE, DE ESPUMA, EM MATERIAL APROPRIADO PARA HIGIENIZAÇÃO. COR: AZUL. DIMENSÃO APROXIMADA: </w:t>
            </w:r>
            <w:r w:rsidRPr="00DF1B6C">
              <w:rPr>
                <w:rFonts w:ascii="Times New Roman" w:eastAsia="Times New Roman" w:hAnsi="Times New Roman" w:cs="Times New Roman"/>
                <w:b/>
                <w:bCs/>
                <w:color w:val="000000"/>
                <w:kern w:val="0"/>
                <w:lang w:eastAsia="pt-BR"/>
                <w14:ligatures w14:val="none"/>
              </w:rPr>
              <w:t>180X60X4CM</w:t>
            </w:r>
            <w:r w:rsidRPr="00DF1B6C">
              <w:rPr>
                <w:rFonts w:ascii="Times New Roman" w:eastAsia="Times New Roman" w:hAnsi="Times New Roman" w:cs="Times New Roman"/>
                <w:color w:val="000000"/>
                <w:kern w:val="0"/>
                <w:lang w:eastAsia="pt-BR"/>
                <w14:ligatures w14:val="none"/>
              </w:rPr>
              <w:t>.</w:t>
            </w:r>
          </w:p>
        </w:tc>
        <w:tc>
          <w:tcPr>
            <w:tcW w:w="1134" w:type="dxa"/>
            <w:shd w:val="clear" w:color="auto" w:fill="auto"/>
            <w:vAlign w:val="center"/>
            <w:hideMark/>
          </w:tcPr>
          <w:p w14:paraId="6F1F8031" w14:textId="7C3B27B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2685D229" w14:textId="7067761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50</w:t>
            </w:r>
          </w:p>
        </w:tc>
      </w:tr>
      <w:tr w:rsidR="00F069C2" w:rsidRPr="00DF1B6C" w14:paraId="3333F51E" w14:textId="77777777" w:rsidTr="00350E90">
        <w:trPr>
          <w:trHeight w:val="1174"/>
          <w:jc w:val="center"/>
        </w:trPr>
        <w:tc>
          <w:tcPr>
            <w:tcW w:w="846" w:type="dxa"/>
            <w:shd w:val="clear" w:color="auto" w:fill="auto"/>
            <w:vAlign w:val="center"/>
            <w:hideMark/>
          </w:tcPr>
          <w:p w14:paraId="79B17F0E" w14:textId="10F951E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56</w:t>
            </w:r>
          </w:p>
        </w:tc>
        <w:tc>
          <w:tcPr>
            <w:tcW w:w="1559" w:type="dxa"/>
            <w:shd w:val="clear" w:color="000000" w:fill="FFFFFF"/>
            <w:vAlign w:val="center"/>
            <w:hideMark/>
          </w:tcPr>
          <w:p w14:paraId="296435B2" w14:textId="5236B90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BAMBOLÊ</w:t>
            </w:r>
          </w:p>
        </w:tc>
        <w:tc>
          <w:tcPr>
            <w:tcW w:w="1578" w:type="dxa"/>
            <w:shd w:val="clear" w:color="000000" w:fill="FFFFFF"/>
            <w:vAlign w:val="center"/>
          </w:tcPr>
          <w:p w14:paraId="1BB34427" w14:textId="4109561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307A04">
              <w:rPr>
                <w:rFonts w:ascii="Times New Roman" w:eastAsia="Times New Roman" w:hAnsi="Times New Roman" w:cs="Times New Roman"/>
                <w:color w:val="000000"/>
                <w:kern w:val="0"/>
                <w:lang w:eastAsia="pt-BR"/>
                <w14:ligatures w14:val="none"/>
              </w:rPr>
              <w:t>466226</w:t>
            </w:r>
          </w:p>
        </w:tc>
        <w:tc>
          <w:tcPr>
            <w:tcW w:w="1701" w:type="dxa"/>
            <w:shd w:val="clear" w:color="000000" w:fill="FFFFFF"/>
            <w:vAlign w:val="center"/>
            <w:hideMark/>
          </w:tcPr>
          <w:p w14:paraId="046CC004" w14:textId="7E209FA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5B0EFE77" w14:textId="4313BFC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ARCO DE GINÁSTICA, COM APROXIMADAMENTE 60 CM DE DIÂMETRO, MATERIAL RESISTENTE E COM COR.</w:t>
            </w:r>
          </w:p>
        </w:tc>
        <w:tc>
          <w:tcPr>
            <w:tcW w:w="1134" w:type="dxa"/>
            <w:shd w:val="clear" w:color="auto" w:fill="auto"/>
            <w:vAlign w:val="center"/>
            <w:hideMark/>
          </w:tcPr>
          <w:p w14:paraId="69451117" w14:textId="1B99478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19AD94D8" w14:textId="261541A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80</w:t>
            </w:r>
          </w:p>
        </w:tc>
      </w:tr>
      <w:tr w:rsidR="00F069C2" w:rsidRPr="00DF1B6C" w14:paraId="47531F82" w14:textId="77777777" w:rsidTr="00350E90">
        <w:trPr>
          <w:trHeight w:val="1679"/>
          <w:jc w:val="center"/>
        </w:trPr>
        <w:tc>
          <w:tcPr>
            <w:tcW w:w="846" w:type="dxa"/>
            <w:shd w:val="clear" w:color="auto" w:fill="auto"/>
            <w:vAlign w:val="center"/>
            <w:hideMark/>
          </w:tcPr>
          <w:p w14:paraId="6B4F40C9" w14:textId="3C460F5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57</w:t>
            </w:r>
          </w:p>
        </w:tc>
        <w:tc>
          <w:tcPr>
            <w:tcW w:w="1559" w:type="dxa"/>
            <w:shd w:val="clear" w:color="000000" w:fill="FFFFFF"/>
            <w:vAlign w:val="center"/>
            <w:hideMark/>
          </w:tcPr>
          <w:p w14:paraId="5A754465" w14:textId="74EAC44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ESCADA DE AGILIDADE</w:t>
            </w:r>
          </w:p>
        </w:tc>
        <w:tc>
          <w:tcPr>
            <w:tcW w:w="1578" w:type="dxa"/>
            <w:shd w:val="clear" w:color="000000" w:fill="FFFFFF"/>
            <w:vAlign w:val="center"/>
          </w:tcPr>
          <w:p w14:paraId="0AE21BCB" w14:textId="1E37780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971AF0">
              <w:rPr>
                <w:rFonts w:ascii="Times New Roman" w:eastAsia="Times New Roman" w:hAnsi="Times New Roman" w:cs="Times New Roman"/>
                <w:color w:val="000000"/>
                <w:kern w:val="0"/>
                <w:lang w:eastAsia="pt-BR"/>
                <w14:ligatures w14:val="none"/>
              </w:rPr>
              <w:t>615895</w:t>
            </w:r>
          </w:p>
        </w:tc>
        <w:tc>
          <w:tcPr>
            <w:tcW w:w="1701" w:type="dxa"/>
            <w:shd w:val="clear" w:color="000000" w:fill="FFFFFF"/>
            <w:vAlign w:val="center"/>
            <w:hideMark/>
          </w:tcPr>
          <w:p w14:paraId="5FCDCDC0" w14:textId="7AEB30B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755B30A3" w14:textId="2B7B22F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CONTENDO 10 DEGRAUS AJUSTÁVEIS COM 5 METROS. DOBRÁVEL, FACILITA NA MONTAGEM/DESMONTAGEM E TRANSPORTE. DEVE ACOMPANHAR BOLSA PARA TRANSPORTE.</w:t>
            </w:r>
          </w:p>
        </w:tc>
        <w:tc>
          <w:tcPr>
            <w:tcW w:w="1134" w:type="dxa"/>
            <w:shd w:val="clear" w:color="auto" w:fill="auto"/>
            <w:vAlign w:val="center"/>
            <w:hideMark/>
          </w:tcPr>
          <w:p w14:paraId="4665E103" w14:textId="2D5C783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4D761D69" w14:textId="7839391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40</w:t>
            </w:r>
          </w:p>
        </w:tc>
      </w:tr>
      <w:tr w:rsidR="00F069C2" w:rsidRPr="00DF1B6C" w14:paraId="4DE57354" w14:textId="77777777" w:rsidTr="00350E90">
        <w:trPr>
          <w:trHeight w:val="980"/>
          <w:jc w:val="center"/>
        </w:trPr>
        <w:tc>
          <w:tcPr>
            <w:tcW w:w="846" w:type="dxa"/>
            <w:shd w:val="clear" w:color="auto" w:fill="auto"/>
            <w:vAlign w:val="center"/>
            <w:hideMark/>
          </w:tcPr>
          <w:p w14:paraId="5AEC9A50" w14:textId="11710C6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58</w:t>
            </w:r>
          </w:p>
        </w:tc>
        <w:tc>
          <w:tcPr>
            <w:tcW w:w="1559" w:type="dxa"/>
            <w:shd w:val="clear" w:color="000000" w:fill="FFFFFF"/>
            <w:vAlign w:val="center"/>
            <w:hideMark/>
          </w:tcPr>
          <w:p w14:paraId="41E8D1F8" w14:textId="55E56AE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CONE DE AGILIDADE</w:t>
            </w:r>
          </w:p>
        </w:tc>
        <w:tc>
          <w:tcPr>
            <w:tcW w:w="1578" w:type="dxa"/>
            <w:shd w:val="clear" w:color="000000" w:fill="FFFFFF"/>
            <w:vAlign w:val="center"/>
          </w:tcPr>
          <w:p w14:paraId="7D7F8182" w14:textId="5104AB0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2078C5">
              <w:rPr>
                <w:rFonts w:ascii="Times New Roman" w:eastAsia="Times New Roman" w:hAnsi="Times New Roman" w:cs="Times New Roman"/>
                <w:color w:val="000000"/>
                <w:kern w:val="0"/>
                <w:lang w:eastAsia="pt-BR"/>
                <w14:ligatures w14:val="none"/>
              </w:rPr>
              <w:t>464862</w:t>
            </w:r>
          </w:p>
        </w:tc>
        <w:tc>
          <w:tcPr>
            <w:tcW w:w="1701" w:type="dxa"/>
            <w:shd w:val="clear" w:color="000000" w:fill="FFFFFF"/>
            <w:vAlign w:val="center"/>
            <w:hideMark/>
          </w:tcPr>
          <w:p w14:paraId="1BCBE7F2" w14:textId="6B2B379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788DE203" w14:textId="148F91D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PLÁSTICO SEMIRRÍGIDO DE CORES VARIADAS. DIMENSÃO:19 CM</w:t>
            </w:r>
          </w:p>
          <w:p w14:paraId="762488A5" w14:textId="0AC31E4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kern w:val="0"/>
                <w:lang w:eastAsia="pt-BR"/>
                <w14:ligatures w14:val="none"/>
              </w:rPr>
              <w:t xml:space="preserve">CONTENDO: 10 CONES </w:t>
            </w:r>
          </w:p>
        </w:tc>
        <w:tc>
          <w:tcPr>
            <w:tcW w:w="1134" w:type="dxa"/>
            <w:shd w:val="clear" w:color="auto" w:fill="auto"/>
            <w:vAlign w:val="center"/>
            <w:hideMark/>
          </w:tcPr>
          <w:p w14:paraId="729B1002" w14:textId="48BB97A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41C2167C" w14:textId="7D00E79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58</w:t>
            </w:r>
          </w:p>
        </w:tc>
      </w:tr>
      <w:tr w:rsidR="00F069C2" w:rsidRPr="00DF1B6C" w14:paraId="4EBA3CB5" w14:textId="77777777" w:rsidTr="00350E90">
        <w:trPr>
          <w:trHeight w:val="2821"/>
          <w:jc w:val="center"/>
        </w:trPr>
        <w:tc>
          <w:tcPr>
            <w:tcW w:w="846" w:type="dxa"/>
            <w:shd w:val="clear" w:color="auto" w:fill="auto"/>
            <w:vAlign w:val="center"/>
            <w:hideMark/>
          </w:tcPr>
          <w:p w14:paraId="76864703" w14:textId="1938CF1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59</w:t>
            </w:r>
          </w:p>
        </w:tc>
        <w:tc>
          <w:tcPr>
            <w:tcW w:w="1559" w:type="dxa"/>
            <w:shd w:val="clear" w:color="000000" w:fill="FFFFFF"/>
            <w:vAlign w:val="center"/>
            <w:hideMark/>
          </w:tcPr>
          <w:p w14:paraId="185F34B4" w14:textId="61A56BC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FAIXA ELÁSTICA</w:t>
            </w:r>
          </w:p>
        </w:tc>
        <w:tc>
          <w:tcPr>
            <w:tcW w:w="1578" w:type="dxa"/>
            <w:shd w:val="clear" w:color="000000" w:fill="FFFFFF"/>
            <w:vAlign w:val="center"/>
          </w:tcPr>
          <w:p w14:paraId="2FF8C2FE" w14:textId="3B227A3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094F96">
              <w:rPr>
                <w:rFonts w:ascii="Times New Roman" w:eastAsia="Times New Roman" w:hAnsi="Times New Roman" w:cs="Times New Roman"/>
                <w:color w:val="000000"/>
                <w:kern w:val="0"/>
                <w:lang w:eastAsia="pt-BR"/>
                <w14:ligatures w14:val="none"/>
              </w:rPr>
              <w:t>486227</w:t>
            </w:r>
          </w:p>
        </w:tc>
        <w:tc>
          <w:tcPr>
            <w:tcW w:w="1701" w:type="dxa"/>
            <w:shd w:val="clear" w:color="000000" w:fill="FFFFFF"/>
            <w:vAlign w:val="center"/>
            <w:hideMark/>
          </w:tcPr>
          <w:p w14:paraId="1775A58D" w14:textId="5CC2147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175CC2A1" w14:textId="338FBFC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ACESSÓRIOS DE DESPORTO, EM LÁTEX, TIPO FAIXA ELÁSTICA (MINI BANDE), COM DIMENSÕES DE NO </w:t>
            </w:r>
            <w:r w:rsidRPr="00DF1B6C">
              <w:rPr>
                <w:rFonts w:ascii="Times New Roman" w:eastAsia="Times New Roman" w:hAnsi="Times New Roman" w:cs="Times New Roman"/>
                <w:b/>
                <w:bCs/>
                <w:color w:val="000000"/>
                <w:kern w:val="0"/>
                <w:lang w:eastAsia="pt-BR"/>
                <w14:ligatures w14:val="none"/>
              </w:rPr>
              <w:t>MÍNIMO 120CM E MÁXIMO DE 150CM</w:t>
            </w:r>
            <w:r w:rsidRPr="00DF1B6C">
              <w:rPr>
                <w:rFonts w:ascii="Times New Roman" w:eastAsia="Times New Roman" w:hAnsi="Times New Roman" w:cs="Times New Roman"/>
                <w:color w:val="000000"/>
                <w:kern w:val="0"/>
                <w:lang w:eastAsia="pt-BR"/>
                <w14:ligatures w14:val="none"/>
              </w:rPr>
              <w:t xml:space="preserve"> DE COMPRIMENTO E COM APROXIMADAMENTE </w:t>
            </w:r>
            <w:r w:rsidRPr="00DF1B6C">
              <w:rPr>
                <w:rFonts w:ascii="Times New Roman" w:eastAsia="Times New Roman" w:hAnsi="Times New Roman" w:cs="Times New Roman"/>
                <w:b/>
                <w:bCs/>
                <w:color w:val="000000"/>
                <w:kern w:val="0"/>
                <w:lang w:eastAsia="pt-BR"/>
                <w14:ligatures w14:val="none"/>
              </w:rPr>
              <w:t>15 CM</w:t>
            </w:r>
            <w:r w:rsidRPr="00DF1B6C">
              <w:rPr>
                <w:rFonts w:ascii="Times New Roman" w:eastAsia="Times New Roman" w:hAnsi="Times New Roman" w:cs="Times New Roman"/>
                <w:color w:val="000000"/>
                <w:kern w:val="0"/>
                <w:lang w:eastAsia="pt-BR"/>
                <w14:ligatures w14:val="none"/>
              </w:rPr>
              <w:t xml:space="preserve"> DE LARGURA;</w:t>
            </w:r>
          </w:p>
          <w:p w14:paraId="5CA35B00" w14:textId="102ADC3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 COM, NO MÍNIMO, 3 FAIXAS DE CORES E TENSÃO DIFERENCIADA</w:t>
            </w:r>
          </w:p>
        </w:tc>
        <w:tc>
          <w:tcPr>
            <w:tcW w:w="1134" w:type="dxa"/>
            <w:shd w:val="clear" w:color="auto" w:fill="auto"/>
            <w:vAlign w:val="center"/>
            <w:hideMark/>
          </w:tcPr>
          <w:p w14:paraId="01E6F7E7" w14:textId="007CD4C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14C117C9" w14:textId="0A1046F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35</w:t>
            </w:r>
          </w:p>
        </w:tc>
      </w:tr>
      <w:tr w:rsidR="00F069C2" w:rsidRPr="00DF1B6C" w14:paraId="7FA94909" w14:textId="77777777" w:rsidTr="00350E90">
        <w:trPr>
          <w:trHeight w:val="1034"/>
          <w:jc w:val="center"/>
        </w:trPr>
        <w:tc>
          <w:tcPr>
            <w:tcW w:w="846" w:type="dxa"/>
            <w:shd w:val="clear" w:color="auto" w:fill="auto"/>
            <w:vAlign w:val="center"/>
            <w:hideMark/>
          </w:tcPr>
          <w:p w14:paraId="59B7CF8F" w14:textId="642FC89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60</w:t>
            </w:r>
          </w:p>
        </w:tc>
        <w:tc>
          <w:tcPr>
            <w:tcW w:w="1559" w:type="dxa"/>
            <w:shd w:val="clear" w:color="000000" w:fill="FFFFFF"/>
            <w:vAlign w:val="center"/>
            <w:hideMark/>
          </w:tcPr>
          <w:p w14:paraId="7BA278B0" w14:textId="4638278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TATAMES DE BORRACHA</w:t>
            </w:r>
          </w:p>
        </w:tc>
        <w:tc>
          <w:tcPr>
            <w:tcW w:w="1578" w:type="dxa"/>
            <w:shd w:val="clear" w:color="000000" w:fill="FFFFFF"/>
            <w:vAlign w:val="center"/>
          </w:tcPr>
          <w:p w14:paraId="173BC7B9" w14:textId="34B6A8A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CD347D">
              <w:rPr>
                <w:rFonts w:ascii="Times New Roman" w:eastAsia="Times New Roman" w:hAnsi="Times New Roman" w:cs="Times New Roman"/>
                <w:color w:val="000000"/>
                <w:kern w:val="0"/>
                <w:lang w:eastAsia="pt-BR"/>
                <w14:ligatures w14:val="none"/>
              </w:rPr>
              <w:t>467272</w:t>
            </w:r>
          </w:p>
        </w:tc>
        <w:tc>
          <w:tcPr>
            <w:tcW w:w="1701" w:type="dxa"/>
            <w:shd w:val="clear" w:color="000000" w:fill="FFFFFF"/>
            <w:vAlign w:val="center"/>
            <w:hideMark/>
          </w:tcPr>
          <w:p w14:paraId="22FCECAE" w14:textId="05DD15B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5C1082AF" w14:textId="1A105E4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 COM, NO MÍNIMO, 20 UNIDADES. DIMENSÕES APROXIMADAS: 50X50X20MM</w:t>
            </w:r>
          </w:p>
        </w:tc>
        <w:tc>
          <w:tcPr>
            <w:tcW w:w="1134" w:type="dxa"/>
            <w:shd w:val="clear" w:color="auto" w:fill="auto"/>
            <w:vAlign w:val="center"/>
            <w:hideMark/>
          </w:tcPr>
          <w:p w14:paraId="00726B9D" w14:textId="3DCC1B5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40971910" w14:textId="0D6BB0C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15</w:t>
            </w:r>
          </w:p>
        </w:tc>
      </w:tr>
      <w:tr w:rsidR="00F069C2" w:rsidRPr="00DF1B6C" w14:paraId="435CDB1E" w14:textId="77777777" w:rsidTr="00350E90">
        <w:trPr>
          <w:trHeight w:val="60"/>
          <w:jc w:val="center"/>
        </w:trPr>
        <w:tc>
          <w:tcPr>
            <w:tcW w:w="846" w:type="dxa"/>
            <w:shd w:val="clear" w:color="auto" w:fill="auto"/>
            <w:vAlign w:val="center"/>
            <w:hideMark/>
          </w:tcPr>
          <w:p w14:paraId="1C63DBDA" w14:textId="3C2CDFF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61</w:t>
            </w:r>
          </w:p>
        </w:tc>
        <w:tc>
          <w:tcPr>
            <w:tcW w:w="1559" w:type="dxa"/>
            <w:shd w:val="clear" w:color="000000" w:fill="FFFFFF"/>
            <w:vAlign w:val="center"/>
            <w:hideMark/>
          </w:tcPr>
          <w:p w14:paraId="3DF5FE28" w14:textId="479B37B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PAINEL SENSORIAL DO TIPO COLMÉIA</w:t>
            </w:r>
          </w:p>
        </w:tc>
        <w:tc>
          <w:tcPr>
            <w:tcW w:w="1578" w:type="dxa"/>
            <w:shd w:val="clear" w:color="000000" w:fill="FFFFFF"/>
            <w:vAlign w:val="center"/>
          </w:tcPr>
          <w:p w14:paraId="547026F3" w14:textId="5E70FC5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123616">
              <w:rPr>
                <w:rFonts w:ascii="Times New Roman" w:eastAsia="Times New Roman" w:hAnsi="Times New Roman" w:cs="Times New Roman"/>
                <w:color w:val="000000"/>
                <w:kern w:val="0"/>
                <w:lang w:eastAsia="pt-BR"/>
                <w14:ligatures w14:val="none"/>
              </w:rPr>
              <w:t>480293</w:t>
            </w:r>
          </w:p>
        </w:tc>
        <w:tc>
          <w:tcPr>
            <w:tcW w:w="1701" w:type="dxa"/>
            <w:shd w:val="clear" w:color="000000" w:fill="FFFFFF"/>
            <w:vAlign w:val="center"/>
            <w:hideMark/>
          </w:tcPr>
          <w:p w14:paraId="212414B5" w14:textId="5F2C962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003B24DF" w14:textId="1A790AD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 7 PAINÉIS SENSORIAIS - COLMEIAS</w:t>
            </w:r>
          </w:p>
        </w:tc>
        <w:tc>
          <w:tcPr>
            <w:tcW w:w="1134" w:type="dxa"/>
            <w:shd w:val="clear" w:color="auto" w:fill="auto"/>
            <w:vAlign w:val="center"/>
            <w:hideMark/>
          </w:tcPr>
          <w:p w14:paraId="78022C91" w14:textId="2846F8B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0674A14E" w14:textId="17E56D7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7947784F" w14:textId="77777777" w:rsidTr="00350E90">
        <w:trPr>
          <w:trHeight w:val="1635"/>
          <w:jc w:val="center"/>
        </w:trPr>
        <w:tc>
          <w:tcPr>
            <w:tcW w:w="846" w:type="dxa"/>
            <w:shd w:val="clear" w:color="auto" w:fill="auto"/>
            <w:vAlign w:val="center"/>
            <w:hideMark/>
          </w:tcPr>
          <w:p w14:paraId="5C4EE710" w14:textId="1059B3E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62</w:t>
            </w:r>
          </w:p>
        </w:tc>
        <w:tc>
          <w:tcPr>
            <w:tcW w:w="1559" w:type="dxa"/>
            <w:shd w:val="clear" w:color="000000" w:fill="FFFFFF"/>
            <w:vAlign w:val="center"/>
            <w:hideMark/>
          </w:tcPr>
          <w:p w14:paraId="5A03307F" w14:textId="27E5394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PAINEL SENSORIAL MONTESSORI</w:t>
            </w:r>
          </w:p>
        </w:tc>
        <w:tc>
          <w:tcPr>
            <w:tcW w:w="1578" w:type="dxa"/>
            <w:shd w:val="clear" w:color="000000" w:fill="FFFFFF"/>
            <w:vAlign w:val="center"/>
          </w:tcPr>
          <w:p w14:paraId="3E1F5B17" w14:textId="2F8E52A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123616">
              <w:rPr>
                <w:rFonts w:ascii="Times New Roman" w:eastAsia="Times New Roman" w:hAnsi="Times New Roman" w:cs="Times New Roman"/>
                <w:color w:val="000000"/>
                <w:kern w:val="0"/>
                <w:lang w:eastAsia="pt-BR"/>
                <w14:ligatures w14:val="none"/>
              </w:rPr>
              <w:t>480293</w:t>
            </w:r>
          </w:p>
        </w:tc>
        <w:tc>
          <w:tcPr>
            <w:tcW w:w="1701" w:type="dxa"/>
            <w:shd w:val="clear" w:color="000000" w:fill="FFFFFF"/>
            <w:vAlign w:val="center"/>
            <w:hideMark/>
          </w:tcPr>
          <w:p w14:paraId="47685041" w14:textId="4EAEAA8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07DB9878" w14:textId="6C4D915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PAINEL SENSORIAL MONTESSORI/ QUADRO DE ATIVIDADES/ PAINEL DE ATIVIDADES/ TABLET MONTESSORIANO/ QUADRO SENSORIAL/ BUSY BOARD</w:t>
            </w:r>
          </w:p>
        </w:tc>
        <w:tc>
          <w:tcPr>
            <w:tcW w:w="1134" w:type="dxa"/>
            <w:shd w:val="clear" w:color="auto" w:fill="auto"/>
            <w:vAlign w:val="center"/>
            <w:hideMark/>
          </w:tcPr>
          <w:p w14:paraId="0E74F8AE" w14:textId="23A7302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3874F0D2" w14:textId="67200C5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16D6CF2C" w14:textId="77777777" w:rsidTr="00350E90">
        <w:trPr>
          <w:trHeight w:val="1256"/>
          <w:jc w:val="center"/>
        </w:trPr>
        <w:tc>
          <w:tcPr>
            <w:tcW w:w="846" w:type="dxa"/>
            <w:shd w:val="clear" w:color="auto" w:fill="auto"/>
            <w:vAlign w:val="center"/>
            <w:hideMark/>
          </w:tcPr>
          <w:p w14:paraId="45DF6E9A" w14:textId="6B0A0DA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63</w:t>
            </w:r>
          </w:p>
        </w:tc>
        <w:tc>
          <w:tcPr>
            <w:tcW w:w="1559" w:type="dxa"/>
            <w:shd w:val="clear" w:color="000000" w:fill="FFFFFF"/>
            <w:vAlign w:val="center"/>
            <w:hideMark/>
          </w:tcPr>
          <w:p w14:paraId="27A2E62F" w14:textId="6118EBF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BRINQUEDO SENSORIAL MONTESSORI</w:t>
            </w:r>
          </w:p>
        </w:tc>
        <w:tc>
          <w:tcPr>
            <w:tcW w:w="1578" w:type="dxa"/>
            <w:shd w:val="clear" w:color="000000" w:fill="FFFFFF"/>
            <w:vAlign w:val="center"/>
          </w:tcPr>
          <w:p w14:paraId="29C2851E" w14:textId="0204B1F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123616">
              <w:rPr>
                <w:rFonts w:ascii="Times New Roman" w:eastAsia="Times New Roman" w:hAnsi="Times New Roman" w:cs="Times New Roman"/>
                <w:color w:val="000000"/>
                <w:kern w:val="0"/>
                <w:lang w:eastAsia="pt-BR"/>
                <w14:ligatures w14:val="none"/>
              </w:rPr>
              <w:t>480293</w:t>
            </w:r>
          </w:p>
        </w:tc>
        <w:tc>
          <w:tcPr>
            <w:tcW w:w="1701" w:type="dxa"/>
            <w:shd w:val="clear" w:color="000000" w:fill="FFFFFF"/>
            <w:vAlign w:val="center"/>
            <w:hideMark/>
          </w:tcPr>
          <w:p w14:paraId="2F65638E" w14:textId="1E24982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5FA90731" w14:textId="612E63B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CONTENDO, APROXIMADAMENTE: 6 TIGELAS, 2 PINÇAS E 48 BRINQUEDOS.</w:t>
            </w:r>
          </w:p>
        </w:tc>
        <w:tc>
          <w:tcPr>
            <w:tcW w:w="1134" w:type="dxa"/>
            <w:shd w:val="clear" w:color="auto" w:fill="auto"/>
            <w:vAlign w:val="center"/>
            <w:hideMark/>
          </w:tcPr>
          <w:p w14:paraId="7285BD03" w14:textId="09F2BA8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0FB1109B" w14:textId="0250F09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054B4E03" w14:textId="77777777" w:rsidTr="00350E90">
        <w:trPr>
          <w:trHeight w:val="3736"/>
          <w:jc w:val="center"/>
        </w:trPr>
        <w:tc>
          <w:tcPr>
            <w:tcW w:w="846" w:type="dxa"/>
            <w:shd w:val="clear" w:color="auto" w:fill="auto"/>
            <w:vAlign w:val="center"/>
            <w:hideMark/>
          </w:tcPr>
          <w:p w14:paraId="49D67BB0" w14:textId="3C33C45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64</w:t>
            </w:r>
          </w:p>
        </w:tc>
        <w:tc>
          <w:tcPr>
            <w:tcW w:w="1559" w:type="dxa"/>
            <w:shd w:val="clear" w:color="000000" w:fill="FFFFFF"/>
            <w:vAlign w:val="center"/>
            <w:hideMark/>
          </w:tcPr>
          <w:p w14:paraId="4453EB53" w14:textId="603D18F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CIRCUITO ESPUMADO TIPO MINHOCÃO</w:t>
            </w:r>
          </w:p>
        </w:tc>
        <w:tc>
          <w:tcPr>
            <w:tcW w:w="1578" w:type="dxa"/>
            <w:shd w:val="clear" w:color="000000" w:fill="FFFFFF"/>
            <w:vAlign w:val="center"/>
          </w:tcPr>
          <w:p w14:paraId="2335578F" w14:textId="092C5BE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D3844">
              <w:rPr>
                <w:rFonts w:ascii="Times New Roman" w:eastAsia="Times New Roman" w:hAnsi="Times New Roman" w:cs="Times New Roman"/>
                <w:color w:val="000000"/>
                <w:kern w:val="0"/>
                <w:lang w:eastAsia="pt-BR"/>
                <w14:ligatures w14:val="none"/>
              </w:rPr>
              <w:t>473106</w:t>
            </w:r>
          </w:p>
        </w:tc>
        <w:tc>
          <w:tcPr>
            <w:tcW w:w="1701" w:type="dxa"/>
            <w:shd w:val="clear" w:color="000000" w:fill="FFFFFF"/>
            <w:vAlign w:val="center"/>
            <w:hideMark/>
          </w:tcPr>
          <w:p w14:paraId="6277A791" w14:textId="6F5CA2A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w:t>
            </w:r>
          </w:p>
        </w:tc>
        <w:tc>
          <w:tcPr>
            <w:tcW w:w="3118" w:type="dxa"/>
            <w:shd w:val="clear" w:color="auto" w:fill="auto"/>
            <w:vAlign w:val="center"/>
            <w:hideMark/>
          </w:tcPr>
          <w:p w14:paraId="23644C68" w14:textId="0C7329E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CIRCUITO ESPUMADO INFANTIL MINHOCÃO - CENTRO DE ATIVIDADES;</w:t>
            </w:r>
          </w:p>
          <w:p w14:paraId="59D3E661" w14:textId="0F5CA7B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COM ESPUMA MACIA E REVESTIDO COM TECIDO RESISTENTE A ÁGUA. COLORIDO.</w:t>
            </w:r>
          </w:p>
          <w:p w14:paraId="313A04B6" w14:textId="4F9A90E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MEDIDAS:</w:t>
            </w:r>
          </w:p>
          <w:p w14:paraId="19D37C0F" w14:textId="5CAF70C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MÍNIMO DE 1,90CM, MÁXIMO DE 2,10CM</w:t>
            </w:r>
            <w:r w:rsidRPr="00DF1B6C">
              <w:rPr>
                <w:rFonts w:ascii="Times New Roman" w:eastAsia="Times New Roman" w:hAnsi="Times New Roman" w:cs="Times New Roman"/>
                <w:color w:val="000000"/>
                <w:kern w:val="0"/>
                <w:lang w:eastAsia="pt-BR"/>
                <w14:ligatures w14:val="none"/>
              </w:rPr>
              <w:t xml:space="preserve"> DE COMPRIMENTO. </w:t>
            </w:r>
          </w:p>
          <w:p w14:paraId="614AF8EE" w14:textId="2FB0189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b/>
                <w:bCs/>
                <w:color w:val="000000"/>
                <w:kern w:val="0"/>
                <w:lang w:eastAsia="pt-BR"/>
                <w14:ligatures w14:val="none"/>
              </w:rPr>
              <w:t>LARGURA MÍNIMA DE 60CM, MÁXIMA DE 1,20CM</w:t>
            </w:r>
            <w:r w:rsidRPr="00DF1B6C">
              <w:rPr>
                <w:rFonts w:ascii="Times New Roman" w:eastAsia="Times New Roman" w:hAnsi="Times New Roman" w:cs="Times New Roman"/>
                <w:color w:val="000000"/>
                <w:kern w:val="0"/>
                <w:lang w:eastAsia="pt-BR"/>
                <w14:ligatures w14:val="none"/>
              </w:rPr>
              <w:t xml:space="preserve">, COM APROXIMADAMENTE </w:t>
            </w:r>
            <w:r w:rsidRPr="00DF1B6C">
              <w:rPr>
                <w:rFonts w:ascii="Times New Roman" w:eastAsia="Times New Roman" w:hAnsi="Times New Roman" w:cs="Times New Roman"/>
                <w:b/>
                <w:bCs/>
                <w:color w:val="000000"/>
                <w:kern w:val="0"/>
                <w:lang w:eastAsia="pt-BR"/>
                <w14:ligatures w14:val="none"/>
              </w:rPr>
              <w:t>60CM DE ALTURA.</w:t>
            </w:r>
          </w:p>
        </w:tc>
        <w:tc>
          <w:tcPr>
            <w:tcW w:w="1134" w:type="dxa"/>
            <w:shd w:val="clear" w:color="auto" w:fill="auto"/>
            <w:vAlign w:val="center"/>
            <w:hideMark/>
          </w:tcPr>
          <w:p w14:paraId="143CA61E" w14:textId="1005EEB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75BD96B3" w14:textId="54B0DAC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064FBE11" w14:textId="77777777" w:rsidTr="00350E90">
        <w:trPr>
          <w:trHeight w:val="1421"/>
          <w:jc w:val="center"/>
        </w:trPr>
        <w:tc>
          <w:tcPr>
            <w:tcW w:w="846" w:type="dxa"/>
            <w:shd w:val="clear" w:color="auto" w:fill="auto"/>
            <w:vAlign w:val="center"/>
            <w:hideMark/>
          </w:tcPr>
          <w:p w14:paraId="34FC7BAB" w14:textId="7CAF6EB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65</w:t>
            </w:r>
          </w:p>
        </w:tc>
        <w:tc>
          <w:tcPr>
            <w:tcW w:w="1559" w:type="dxa"/>
            <w:shd w:val="clear" w:color="000000" w:fill="FFFFFF"/>
            <w:vAlign w:val="center"/>
            <w:hideMark/>
          </w:tcPr>
          <w:p w14:paraId="552119E6" w14:textId="4A65CDE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 FRUTINHAS COM VELCRO</w:t>
            </w:r>
          </w:p>
        </w:tc>
        <w:tc>
          <w:tcPr>
            <w:tcW w:w="1578" w:type="dxa"/>
            <w:shd w:val="clear" w:color="000000" w:fill="FFFFFF"/>
            <w:vAlign w:val="center"/>
          </w:tcPr>
          <w:p w14:paraId="7B25BDFC" w14:textId="05CD5F9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0C5813">
              <w:rPr>
                <w:rFonts w:ascii="Times New Roman" w:eastAsia="Times New Roman" w:hAnsi="Times New Roman" w:cs="Times New Roman"/>
                <w:color w:val="000000"/>
                <w:kern w:val="0"/>
                <w:lang w:eastAsia="pt-BR"/>
                <w14:ligatures w14:val="none"/>
              </w:rPr>
              <w:t>618507</w:t>
            </w:r>
          </w:p>
        </w:tc>
        <w:tc>
          <w:tcPr>
            <w:tcW w:w="1701" w:type="dxa"/>
            <w:shd w:val="clear" w:color="000000" w:fill="FFFFFF"/>
            <w:vAlign w:val="center"/>
            <w:hideMark/>
          </w:tcPr>
          <w:p w14:paraId="71EB7108" w14:textId="254CF40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705C2FFF" w14:textId="70D2980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KIT FRUTAS E LEGUMES DE BRINQUEDO COM VELCRO. </w:t>
            </w:r>
          </w:p>
          <w:p w14:paraId="1BAA3FA7" w14:textId="1F94526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PLÁSTICO.</w:t>
            </w:r>
          </w:p>
          <w:p w14:paraId="6D58A070" w14:textId="62F9F4C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 23 PEÇAS.</w:t>
            </w:r>
          </w:p>
        </w:tc>
        <w:tc>
          <w:tcPr>
            <w:tcW w:w="1134" w:type="dxa"/>
            <w:shd w:val="clear" w:color="auto" w:fill="auto"/>
            <w:vAlign w:val="center"/>
            <w:hideMark/>
          </w:tcPr>
          <w:p w14:paraId="7C0FE06B" w14:textId="12AB742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08217344" w14:textId="10F8FEF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4CBAA2CE" w14:textId="77777777" w:rsidTr="00350E90">
        <w:trPr>
          <w:trHeight w:val="975"/>
          <w:jc w:val="center"/>
        </w:trPr>
        <w:tc>
          <w:tcPr>
            <w:tcW w:w="846" w:type="dxa"/>
            <w:shd w:val="clear" w:color="auto" w:fill="auto"/>
            <w:vAlign w:val="center"/>
            <w:hideMark/>
          </w:tcPr>
          <w:p w14:paraId="3C3B34CB" w14:textId="619EF2B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66</w:t>
            </w:r>
          </w:p>
        </w:tc>
        <w:tc>
          <w:tcPr>
            <w:tcW w:w="1559" w:type="dxa"/>
            <w:shd w:val="clear" w:color="000000" w:fill="FFFFFF"/>
            <w:vAlign w:val="center"/>
            <w:hideMark/>
          </w:tcPr>
          <w:p w14:paraId="46652670" w14:textId="5DF36EC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ALINHAVO DE VOGAIS</w:t>
            </w:r>
          </w:p>
        </w:tc>
        <w:tc>
          <w:tcPr>
            <w:tcW w:w="1578" w:type="dxa"/>
            <w:shd w:val="clear" w:color="000000" w:fill="FFFFFF"/>
            <w:vAlign w:val="center"/>
          </w:tcPr>
          <w:p w14:paraId="142A2559" w14:textId="32DA068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6E071C">
              <w:rPr>
                <w:rFonts w:ascii="Times New Roman" w:eastAsia="Times New Roman" w:hAnsi="Times New Roman" w:cs="Times New Roman"/>
                <w:color w:val="000000"/>
                <w:kern w:val="0"/>
                <w:lang w:eastAsia="pt-BR"/>
                <w14:ligatures w14:val="none"/>
              </w:rPr>
              <w:t>480949</w:t>
            </w:r>
          </w:p>
        </w:tc>
        <w:tc>
          <w:tcPr>
            <w:tcW w:w="1701" w:type="dxa"/>
            <w:shd w:val="clear" w:color="000000" w:fill="FFFFFF"/>
            <w:vAlign w:val="center"/>
            <w:hideMark/>
          </w:tcPr>
          <w:p w14:paraId="31807699" w14:textId="1CE59EF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2852923E" w14:textId="47B3617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xml:space="preserve">CONTEÚDO: 5 BASES E CADARÇOS COLORIDOS. MATERIAL: </w:t>
            </w:r>
            <w:r w:rsidRPr="00DF1B6C">
              <w:rPr>
                <w:rFonts w:ascii="Times New Roman" w:eastAsia="Times New Roman" w:hAnsi="Times New Roman" w:cs="Times New Roman"/>
                <w:kern w:val="0"/>
                <w:lang w:eastAsia="pt-BR"/>
                <w14:ligatures w14:val="none"/>
              </w:rPr>
              <w:t>MDF</w:t>
            </w:r>
          </w:p>
        </w:tc>
        <w:tc>
          <w:tcPr>
            <w:tcW w:w="1134" w:type="dxa"/>
            <w:shd w:val="clear" w:color="auto" w:fill="auto"/>
            <w:vAlign w:val="center"/>
            <w:hideMark/>
          </w:tcPr>
          <w:p w14:paraId="02C11305" w14:textId="74FD68D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440346A9" w14:textId="5245AC2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1A7E7FDF" w14:textId="77777777" w:rsidTr="00350E90">
        <w:trPr>
          <w:trHeight w:val="1167"/>
          <w:jc w:val="center"/>
        </w:trPr>
        <w:tc>
          <w:tcPr>
            <w:tcW w:w="846" w:type="dxa"/>
            <w:shd w:val="clear" w:color="auto" w:fill="auto"/>
            <w:vAlign w:val="center"/>
            <w:hideMark/>
          </w:tcPr>
          <w:p w14:paraId="2F048869" w14:textId="77F5B6C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67</w:t>
            </w:r>
          </w:p>
        </w:tc>
        <w:tc>
          <w:tcPr>
            <w:tcW w:w="1559" w:type="dxa"/>
            <w:shd w:val="clear" w:color="000000" w:fill="FFFFFF"/>
            <w:vAlign w:val="center"/>
            <w:hideMark/>
          </w:tcPr>
          <w:p w14:paraId="5BF1FA3C" w14:textId="1C74771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 UTENSÍLIOS DE COZINHA COMPLETA INFANTIL</w:t>
            </w:r>
          </w:p>
        </w:tc>
        <w:tc>
          <w:tcPr>
            <w:tcW w:w="1578" w:type="dxa"/>
            <w:shd w:val="clear" w:color="000000" w:fill="FFFFFF"/>
            <w:vAlign w:val="center"/>
          </w:tcPr>
          <w:p w14:paraId="5E596921" w14:textId="713A622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A75366">
              <w:rPr>
                <w:rFonts w:ascii="Times New Roman" w:eastAsia="Times New Roman" w:hAnsi="Times New Roman" w:cs="Times New Roman"/>
                <w:color w:val="000000"/>
                <w:kern w:val="0"/>
                <w:lang w:eastAsia="pt-BR"/>
                <w14:ligatures w14:val="none"/>
              </w:rPr>
              <w:t>615285</w:t>
            </w:r>
          </w:p>
        </w:tc>
        <w:tc>
          <w:tcPr>
            <w:tcW w:w="1701" w:type="dxa"/>
            <w:shd w:val="clear" w:color="000000" w:fill="FFFFFF"/>
            <w:vAlign w:val="center"/>
            <w:hideMark/>
          </w:tcPr>
          <w:p w14:paraId="6D19C4AF" w14:textId="7BDA5FC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109B5534" w14:textId="0D237B6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APROXIMADO:</w:t>
            </w:r>
            <w:r w:rsidRPr="00DF1B6C">
              <w:rPr>
                <w:rFonts w:ascii="Times New Roman" w:eastAsia="Times New Roman" w:hAnsi="Times New Roman" w:cs="Times New Roman"/>
                <w:kern w:val="0"/>
                <w:lang w:eastAsia="pt-BR"/>
                <w14:ligatures w14:val="none"/>
              </w:rPr>
              <w:t xml:space="preserve"> 23 </w:t>
            </w:r>
            <w:r w:rsidRPr="00DF1B6C">
              <w:rPr>
                <w:rFonts w:ascii="Times New Roman" w:eastAsia="Times New Roman" w:hAnsi="Times New Roman" w:cs="Times New Roman"/>
                <w:color w:val="000000"/>
                <w:kern w:val="0"/>
                <w:lang w:eastAsia="pt-BR"/>
                <w14:ligatures w14:val="none"/>
              </w:rPr>
              <w:t>PEÇAS. MATERIAL: PANO E PLÁSTICO ATÓXICO.</w:t>
            </w:r>
          </w:p>
        </w:tc>
        <w:tc>
          <w:tcPr>
            <w:tcW w:w="1134" w:type="dxa"/>
            <w:shd w:val="clear" w:color="auto" w:fill="auto"/>
            <w:vAlign w:val="center"/>
            <w:hideMark/>
          </w:tcPr>
          <w:p w14:paraId="32206776" w14:textId="53416BA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202DDCDB" w14:textId="22CA424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0355272C" w14:textId="77777777" w:rsidTr="00350E90">
        <w:trPr>
          <w:trHeight w:val="809"/>
          <w:jc w:val="center"/>
        </w:trPr>
        <w:tc>
          <w:tcPr>
            <w:tcW w:w="846" w:type="dxa"/>
            <w:shd w:val="clear" w:color="auto" w:fill="auto"/>
            <w:vAlign w:val="center"/>
            <w:hideMark/>
          </w:tcPr>
          <w:p w14:paraId="01FC5E57" w14:textId="5E56972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68</w:t>
            </w:r>
          </w:p>
        </w:tc>
        <w:tc>
          <w:tcPr>
            <w:tcW w:w="1559" w:type="dxa"/>
            <w:shd w:val="clear" w:color="000000" w:fill="FFFFFF"/>
            <w:vAlign w:val="center"/>
            <w:hideMark/>
          </w:tcPr>
          <w:p w14:paraId="49BBD84B" w14:textId="7763E6E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BRINQUEDO DE COZINHA COMPLETA</w:t>
            </w:r>
          </w:p>
        </w:tc>
        <w:tc>
          <w:tcPr>
            <w:tcW w:w="1578" w:type="dxa"/>
            <w:shd w:val="clear" w:color="000000" w:fill="FFFFFF"/>
            <w:vAlign w:val="center"/>
          </w:tcPr>
          <w:p w14:paraId="03A8B93E" w14:textId="67D58DE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A0DD1">
              <w:rPr>
                <w:rFonts w:ascii="Times New Roman" w:eastAsia="Times New Roman" w:hAnsi="Times New Roman" w:cs="Times New Roman"/>
                <w:color w:val="000000"/>
                <w:kern w:val="0"/>
                <w:lang w:eastAsia="pt-BR"/>
                <w14:ligatures w14:val="none"/>
              </w:rPr>
              <w:t>621321</w:t>
            </w:r>
          </w:p>
        </w:tc>
        <w:tc>
          <w:tcPr>
            <w:tcW w:w="1701" w:type="dxa"/>
            <w:shd w:val="clear" w:color="000000" w:fill="FFFFFF"/>
            <w:vAlign w:val="center"/>
            <w:hideMark/>
          </w:tcPr>
          <w:p w14:paraId="466580ED" w14:textId="0292BD3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3F0FE01C" w14:textId="5748998C" w:rsidR="00F069C2" w:rsidRPr="00DF1B6C" w:rsidRDefault="00F069C2" w:rsidP="00FF7745">
            <w:pPr>
              <w:spacing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BRINQUEDO DE ENCENAÇÃO INFANTIL TAMANHO MINI, CONJUNTO DE COZINHA COM LUZ E SOM, CONJUNTO DE BRINQUEDOS PARA COZINHAR ALIMENTOS, UTENSÍLIOS DE COZINHA.</w:t>
            </w:r>
          </w:p>
        </w:tc>
        <w:tc>
          <w:tcPr>
            <w:tcW w:w="1134" w:type="dxa"/>
            <w:shd w:val="clear" w:color="auto" w:fill="auto"/>
            <w:vAlign w:val="center"/>
            <w:hideMark/>
          </w:tcPr>
          <w:p w14:paraId="5F156E1B" w14:textId="466B4C5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542DFD24" w14:textId="040A422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04037DBD" w14:textId="77777777" w:rsidTr="00350E90">
        <w:trPr>
          <w:trHeight w:val="902"/>
          <w:jc w:val="center"/>
        </w:trPr>
        <w:tc>
          <w:tcPr>
            <w:tcW w:w="846" w:type="dxa"/>
            <w:shd w:val="clear" w:color="auto" w:fill="auto"/>
            <w:vAlign w:val="center"/>
            <w:hideMark/>
          </w:tcPr>
          <w:p w14:paraId="74CC7555" w14:textId="0A9F977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69</w:t>
            </w:r>
          </w:p>
        </w:tc>
        <w:tc>
          <w:tcPr>
            <w:tcW w:w="1559" w:type="dxa"/>
            <w:shd w:val="clear" w:color="000000" w:fill="FFFFFF"/>
            <w:vAlign w:val="center"/>
            <w:hideMark/>
          </w:tcPr>
          <w:p w14:paraId="62BE407B" w14:textId="6E806BA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MESA SENSORIAL</w:t>
            </w:r>
          </w:p>
        </w:tc>
        <w:tc>
          <w:tcPr>
            <w:tcW w:w="1578" w:type="dxa"/>
            <w:shd w:val="clear" w:color="000000" w:fill="FFFFFF"/>
            <w:vAlign w:val="center"/>
          </w:tcPr>
          <w:p w14:paraId="2BBE24D4" w14:textId="06B18EE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B463AA">
              <w:rPr>
                <w:rFonts w:ascii="Times New Roman" w:eastAsia="Times New Roman" w:hAnsi="Times New Roman" w:cs="Times New Roman"/>
                <w:color w:val="000000"/>
                <w:kern w:val="0"/>
                <w:lang w:eastAsia="pt-BR"/>
                <w14:ligatures w14:val="none"/>
              </w:rPr>
              <w:t>619053</w:t>
            </w:r>
          </w:p>
        </w:tc>
        <w:tc>
          <w:tcPr>
            <w:tcW w:w="1701" w:type="dxa"/>
            <w:shd w:val="clear" w:color="000000" w:fill="FFFFFF"/>
            <w:vAlign w:val="center"/>
            <w:hideMark/>
          </w:tcPr>
          <w:p w14:paraId="37BC902B" w14:textId="7094AEBF"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57F38129" w14:textId="01508A7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DIMENSÕES APROXIMADAS: A (53CM) X L (56CM) X C (70 CM). CONTEÚDO: BANDEJAS (7 LITROS)</w:t>
            </w:r>
          </w:p>
        </w:tc>
        <w:tc>
          <w:tcPr>
            <w:tcW w:w="1134" w:type="dxa"/>
            <w:shd w:val="clear" w:color="auto" w:fill="auto"/>
            <w:vAlign w:val="center"/>
            <w:hideMark/>
          </w:tcPr>
          <w:p w14:paraId="33AEDCEF" w14:textId="01967AC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565E8AE6" w14:textId="037196D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14C80715" w14:textId="77777777" w:rsidTr="00350E90">
        <w:trPr>
          <w:trHeight w:val="60"/>
          <w:jc w:val="center"/>
        </w:trPr>
        <w:tc>
          <w:tcPr>
            <w:tcW w:w="846" w:type="dxa"/>
            <w:shd w:val="clear" w:color="auto" w:fill="auto"/>
            <w:vAlign w:val="center"/>
            <w:hideMark/>
          </w:tcPr>
          <w:p w14:paraId="14FB6985" w14:textId="1E71464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70</w:t>
            </w:r>
          </w:p>
        </w:tc>
        <w:tc>
          <w:tcPr>
            <w:tcW w:w="1559" w:type="dxa"/>
            <w:shd w:val="clear" w:color="auto" w:fill="auto"/>
            <w:vAlign w:val="center"/>
            <w:hideMark/>
          </w:tcPr>
          <w:p w14:paraId="0C0BCD17" w14:textId="0805CDC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BICHO COM MACRO ARCADA DECÍDUA</w:t>
            </w:r>
          </w:p>
        </w:tc>
        <w:tc>
          <w:tcPr>
            <w:tcW w:w="1578" w:type="dxa"/>
            <w:vAlign w:val="center"/>
          </w:tcPr>
          <w:p w14:paraId="2F33C78B" w14:textId="64C38E9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1D20B0">
              <w:rPr>
                <w:rFonts w:ascii="Times New Roman" w:eastAsia="Times New Roman" w:hAnsi="Times New Roman" w:cs="Times New Roman"/>
                <w:color w:val="000000"/>
                <w:kern w:val="0"/>
                <w:lang w:eastAsia="pt-BR"/>
                <w14:ligatures w14:val="none"/>
              </w:rPr>
              <w:t>465491</w:t>
            </w:r>
          </w:p>
        </w:tc>
        <w:tc>
          <w:tcPr>
            <w:tcW w:w="1701" w:type="dxa"/>
            <w:shd w:val="clear" w:color="auto" w:fill="auto"/>
            <w:vAlign w:val="center"/>
            <w:hideMark/>
          </w:tcPr>
          <w:p w14:paraId="3BC7A08E" w14:textId="1F8AF09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74674013" w14:textId="4E0C6B21"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TECIDO ANTIALÉRGICO. DIMENSÃO APROXIMADA: 40CM. COM ARCADA DECÍDUA EM RESINA.</w:t>
            </w:r>
          </w:p>
        </w:tc>
        <w:tc>
          <w:tcPr>
            <w:tcW w:w="1134" w:type="dxa"/>
            <w:shd w:val="clear" w:color="auto" w:fill="auto"/>
            <w:vAlign w:val="center"/>
            <w:hideMark/>
          </w:tcPr>
          <w:p w14:paraId="38120699" w14:textId="5ADAEBD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2693F26D" w14:textId="6391D3B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5EA451F1" w14:textId="77777777" w:rsidTr="00350E90">
        <w:trPr>
          <w:trHeight w:val="1112"/>
          <w:jc w:val="center"/>
        </w:trPr>
        <w:tc>
          <w:tcPr>
            <w:tcW w:w="846" w:type="dxa"/>
            <w:shd w:val="clear" w:color="auto" w:fill="auto"/>
            <w:vAlign w:val="center"/>
            <w:hideMark/>
          </w:tcPr>
          <w:p w14:paraId="58C46F0B" w14:textId="4EA51D1E"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71</w:t>
            </w:r>
          </w:p>
        </w:tc>
        <w:tc>
          <w:tcPr>
            <w:tcW w:w="1559" w:type="dxa"/>
            <w:shd w:val="clear" w:color="auto" w:fill="auto"/>
            <w:vAlign w:val="center"/>
            <w:hideMark/>
          </w:tcPr>
          <w:p w14:paraId="02E4DE9A" w14:textId="4C5963E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MACRO MODELO ARCADA DENTÁRIA</w:t>
            </w:r>
          </w:p>
        </w:tc>
        <w:tc>
          <w:tcPr>
            <w:tcW w:w="1578" w:type="dxa"/>
            <w:vAlign w:val="center"/>
          </w:tcPr>
          <w:p w14:paraId="347D9ACD" w14:textId="3D42989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E725C0">
              <w:rPr>
                <w:rFonts w:ascii="Times New Roman" w:eastAsia="Times New Roman" w:hAnsi="Times New Roman" w:cs="Times New Roman"/>
                <w:color w:val="000000"/>
                <w:kern w:val="0"/>
                <w:lang w:eastAsia="pt-BR"/>
                <w14:ligatures w14:val="none"/>
              </w:rPr>
              <w:t>419949</w:t>
            </w:r>
          </w:p>
        </w:tc>
        <w:tc>
          <w:tcPr>
            <w:tcW w:w="1701" w:type="dxa"/>
            <w:shd w:val="clear" w:color="auto" w:fill="auto"/>
            <w:vAlign w:val="center"/>
            <w:hideMark/>
          </w:tcPr>
          <w:p w14:paraId="213C791D" w14:textId="07049C0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27FF05BC" w14:textId="35BE82E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RESINA EMBORRACHADA. COM ARTICULADOR.</w:t>
            </w:r>
          </w:p>
        </w:tc>
        <w:tc>
          <w:tcPr>
            <w:tcW w:w="1134" w:type="dxa"/>
            <w:shd w:val="clear" w:color="auto" w:fill="auto"/>
            <w:vAlign w:val="center"/>
            <w:hideMark/>
          </w:tcPr>
          <w:p w14:paraId="7D8BD09D" w14:textId="7C9AEC5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77CF16A3" w14:textId="12DAA3D3"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7D58F85A" w14:textId="77777777" w:rsidTr="00350E90">
        <w:trPr>
          <w:trHeight w:val="841"/>
          <w:jc w:val="center"/>
        </w:trPr>
        <w:tc>
          <w:tcPr>
            <w:tcW w:w="846" w:type="dxa"/>
            <w:shd w:val="clear" w:color="auto" w:fill="auto"/>
            <w:vAlign w:val="center"/>
            <w:hideMark/>
          </w:tcPr>
          <w:p w14:paraId="60E86596" w14:textId="6572107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72</w:t>
            </w:r>
          </w:p>
        </w:tc>
        <w:tc>
          <w:tcPr>
            <w:tcW w:w="1559" w:type="dxa"/>
            <w:shd w:val="clear" w:color="auto" w:fill="auto"/>
            <w:vAlign w:val="center"/>
            <w:hideMark/>
          </w:tcPr>
          <w:p w14:paraId="4E8E1FEE" w14:textId="603A472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MACRO MODELO ESCOVA DE DENTE</w:t>
            </w:r>
          </w:p>
        </w:tc>
        <w:tc>
          <w:tcPr>
            <w:tcW w:w="1578" w:type="dxa"/>
            <w:vAlign w:val="center"/>
          </w:tcPr>
          <w:p w14:paraId="4692DDA2" w14:textId="3EE5A3B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5E1178">
              <w:rPr>
                <w:rFonts w:ascii="Times New Roman" w:eastAsia="Times New Roman" w:hAnsi="Times New Roman" w:cs="Times New Roman"/>
                <w:color w:val="000000"/>
                <w:kern w:val="0"/>
                <w:lang w:eastAsia="pt-BR"/>
                <w14:ligatures w14:val="none"/>
              </w:rPr>
              <w:t>309298</w:t>
            </w:r>
          </w:p>
        </w:tc>
        <w:tc>
          <w:tcPr>
            <w:tcW w:w="1701" w:type="dxa"/>
            <w:shd w:val="clear" w:color="auto" w:fill="auto"/>
            <w:vAlign w:val="center"/>
            <w:hideMark/>
          </w:tcPr>
          <w:p w14:paraId="3D6BD1A4" w14:textId="42C4E22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6C5654CC" w14:textId="6FE6ECB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MATERIAL: POLIPROPILENO E NYLON. DIMENSÃO APROXIMADA: 35CM.</w:t>
            </w:r>
          </w:p>
        </w:tc>
        <w:tc>
          <w:tcPr>
            <w:tcW w:w="1134" w:type="dxa"/>
            <w:shd w:val="clear" w:color="auto" w:fill="auto"/>
            <w:vAlign w:val="center"/>
            <w:hideMark/>
          </w:tcPr>
          <w:p w14:paraId="46FFF63E" w14:textId="7AA53ED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UN.</w:t>
            </w:r>
          </w:p>
        </w:tc>
        <w:tc>
          <w:tcPr>
            <w:tcW w:w="964" w:type="dxa"/>
            <w:shd w:val="clear" w:color="auto" w:fill="auto"/>
            <w:vAlign w:val="center"/>
            <w:hideMark/>
          </w:tcPr>
          <w:p w14:paraId="64968429" w14:textId="38D90262"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745BF51E" w14:textId="77777777" w:rsidTr="00350E90">
        <w:trPr>
          <w:trHeight w:val="1020"/>
          <w:jc w:val="center"/>
        </w:trPr>
        <w:tc>
          <w:tcPr>
            <w:tcW w:w="846" w:type="dxa"/>
            <w:shd w:val="clear" w:color="auto" w:fill="auto"/>
            <w:vAlign w:val="center"/>
            <w:hideMark/>
          </w:tcPr>
          <w:p w14:paraId="593C7E45" w14:textId="5E06DD9D"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73</w:t>
            </w:r>
          </w:p>
        </w:tc>
        <w:tc>
          <w:tcPr>
            <w:tcW w:w="1559" w:type="dxa"/>
            <w:shd w:val="clear" w:color="auto" w:fill="auto"/>
            <w:vAlign w:val="center"/>
            <w:hideMark/>
          </w:tcPr>
          <w:p w14:paraId="00C4F45D" w14:textId="27DDE94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 FANTOCHES SAÚDE BUCAL</w:t>
            </w:r>
          </w:p>
        </w:tc>
        <w:tc>
          <w:tcPr>
            <w:tcW w:w="1578" w:type="dxa"/>
            <w:vAlign w:val="center"/>
          </w:tcPr>
          <w:p w14:paraId="35C526FD" w14:textId="0AC7684C"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1E5E1B">
              <w:rPr>
                <w:rFonts w:ascii="Times New Roman" w:eastAsia="Times New Roman" w:hAnsi="Times New Roman" w:cs="Times New Roman"/>
                <w:color w:val="000000"/>
                <w:kern w:val="0"/>
                <w:lang w:eastAsia="pt-BR"/>
                <w14:ligatures w14:val="none"/>
              </w:rPr>
              <w:t>468614</w:t>
            </w:r>
          </w:p>
        </w:tc>
        <w:tc>
          <w:tcPr>
            <w:tcW w:w="1701" w:type="dxa"/>
            <w:shd w:val="clear" w:color="auto" w:fill="auto"/>
            <w:vAlign w:val="center"/>
            <w:hideMark/>
          </w:tcPr>
          <w:p w14:paraId="1EDF385A" w14:textId="72C8BD2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7481A0BF" w14:textId="5CFC1FF0"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06 FANTOCHES. MATERIAL: TECIDO. DIMENSÃO APROXIMADA: 30 A 40CM.</w:t>
            </w:r>
          </w:p>
        </w:tc>
        <w:tc>
          <w:tcPr>
            <w:tcW w:w="1134" w:type="dxa"/>
            <w:shd w:val="clear" w:color="auto" w:fill="auto"/>
            <w:vAlign w:val="center"/>
            <w:hideMark/>
          </w:tcPr>
          <w:p w14:paraId="2C00B2BE" w14:textId="0416BAA5"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31D5DBBF" w14:textId="49B9F5C8"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r w:rsidR="00F069C2" w:rsidRPr="00DF1B6C" w14:paraId="36CFC3AE" w14:textId="77777777" w:rsidTr="00350E90">
        <w:trPr>
          <w:trHeight w:val="523"/>
          <w:jc w:val="center"/>
        </w:trPr>
        <w:tc>
          <w:tcPr>
            <w:tcW w:w="846" w:type="dxa"/>
            <w:shd w:val="clear" w:color="auto" w:fill="auto"/>
            <w:vAlign w:val="center"/>
            <w:hideMark/>
          </w:tcPr>
          <w:p w14:paraId="06D76BB9" w14:textId="4FE15C99"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74</w:t>
            </w:r>
          </w:p>
        </w:tc>
        <w:tc>
          <w:tcPr>
            <w:tcW w:w="1559" w:type="dxa"/>
            <w:shd w:val="clear" w:color="auto" w:fill="auto"/>
            <w:vAlign w:val="center"/>
            <w:hideMark/>
          </w:tcPr>
          <w:p w14:paraId="114C5A5F" w14:textId="03050D9A"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FANTOCHES HIGIENE BUCAL</w:t>
            </w:r>
          </w:p>
        </w:tc>
        <w:tc>
          <w:tcPr>
            <w:tcW w:w="1578" w:type="dxa"/>
            <w:vAlign w:val="center"/>
          </w:tcPr>
          <w:p w14:paraId="22D2D688" w14:textId="1EF8EEE6"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384916">
              <w:rPr>
                <w:rFonts w:ascii="Times New Roman" w:eastAsia="Times New Roman" w:hAnsi="Times New Roman" w:cs="Times New Roman"/>
                <w:color w:val="000000"/>
                <w:kern w:val="0"/>
                <w:lang w:eastAsia="pt-BR"/>
                <w14:ligatures w14:val="none"/>
              </w:rPr>
              <w:t>468614</w:t>
            </w:r>
          </w:p>
        </w:tc>
        <w:tc>
          <w:tcPr>
            <w:tcW w:w="1701" w:type="dxa"/>
            <w:shd w:val="clear" w:color="auto" w:fill="auto"/>
            <w:vAlign w:val="center"/>
            <w:hideMark/>
          </w:tcPr>
          <w:p w14:paraId="3933B0E6" w14:textId="2A1F42B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 -</w:t>
            </w:r>
          </w:p>
        </w:tc>
        <w:tc>
          <w:tcPr>
            <w:tcW w:w="3118" w:type="dxa"/>
            <w:shd w:val="clear" w:color="auto" w:fill="auto"/>
            <w:vAlign w:val="center"/>
            <w:hideMark/>
          </w:tcPr>
          <w:p w14:paraId="0F163ED9" w14:textId="00FAB847"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CONTEÚDO: 06 FANTOCHES DE MÃO COM BOCA ARTICULADA. MATERIAL: TECIDO. DIMENSÃO APROXIMADA: 45CM.</w:t>
            </w:r>
          </w:p>
        </w:tc>
        <w:tc>
          <w:tcPr>
            <w:tcW w:w="1134" w:type="dxa"/>
            <w:shd w:val="clear" w:color="auto" w:fill="auto"/>
            <w:vAlign w:val="center"/>
            <w:hideMark/>
          </w:tcPr>
          <w:p w14:paraId="6375D5C2" w14:textId="0FE37F1B"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eastAsia="Times New Roman" w:hAnsi="Times New Roman" w:cs="Times New Roman"/>
                <w:color w:val="000000"/>
                <w:kern w:val="0"/>
                <w:lang w:eastAsia="pt-BR"/>
                <w14:ligatures w14:val="none"/>
              </w:rPr>
              <w:t>KIT.</w:t>
            </w:r>
          </w:p>
        </w:tc>
        <w:tc>
          <w:tcPr>
            <w:tcW w:w="964" w:type="dxa"/>
            <w:shd w:val="clear" w:color="auto" w:fill="auto"/>
            <w:vAlign w:val="center"/>
            <w:hideMark/>
          </w:tcPr>
          <w:p w14:paraId="3A9665E5" w14:textId="1C6026D4" w:rsidR="00F069C2" w:rsidRPr="00DF1B6C" w:rsidRDefault="00F069C2" w:rsidP="00FF7745">
            <w:pPr>
              <w:spacing w:before="0" w:after="0" w:line="240" w:lineRule="auto"/>
              <w:jc w:val="center"/>
              <w:rPr>
                <w:rFonts w:ascii="Times New Roman" w:eastAsia="Times New Roman" w:hAnsi="Times New Roman" w:cs="Times New Roman"/>
                <w:color w:val="000000"/>
                <w:kern w:val="0"/>
                <w:lang w:eastAsia="pt-BR"/>
                <w14:ligatures w14:val="none"/>
              </w:rPr>
            </w:pPr>
            <w:r w:rsidRPr="00DF1B6C">
              <w:rPr>
                <w:rFonts w:ascii="Times New Roman" w:hAnsi="Times New Roman" w:cs="Times New Roman"/>
                <w:color w:val="000000"/>
              </w:rPr>
              <w:t>2</w:t>
            </w:r>
          </w:p>
        </w:tc>
      </w:tr>
    </w:tbl>
    <w:bookmarkEnd w:id="0"/>
    <w:p w14:paraId="084BEFED" w14:textId="08D1B778" w:rsidR="0040001A" w:rsidRDefault="0040001A" w:rsidP="00E07C4D">
      <w:pPr>
        <w:pStyle w:val="PargrafodaLista"/>
        <w:numPr>
          <w:ilvl w:val="1"/>
          <w:numId w:val="2"/>
        </w:numPr>
        <w:ind w:left="0" w:firstLine="0"/>
        <w:contextualSpacing w:val="0"/>
        <w:rPr>
          <w:rFonts w:ascii="Times New Roman" w:hAnsi="Times New Roman" w:cs="Times New Roman"/>
          <w:sz w:val="24"/>
          <w:szCs w:val="24"/>
        </w:rPr>
      </w:pPr>
      <w:r w:rsidRPr="0040001A">
        <w:rPr>
          <w:rFonts w:ascii="Times New Roman" w:hAnsi="Times New Roman" w:cs="Times New Roman"/>
          <w:sz w:val="24"/>
          <w:szCs w:val="24"/>
        </w:rPr>
        <w:t xml:space="preserve">Todos os brinquedos listados na tabela acima devem possuir </w:t>
      </w:r>
      <w:r w:rsidRPr="009D3BA6">
        <w:rPr>
          <w:rFonts w:ascii="Times New Roman" w:hAnsi="Times New Roman" w:cs="Times New Roman"/>
          <w:b/>
          <w:bCs/>
          <w:sz w:val="24"/>
          <w:szCs w:val="24"/>
          <w:u w:val="single"/>
        </w:rPr>
        <w:t>certificação do INMETRO</w:t>
      </w:r>
      <w:r w:rsidR="009D3BA6">
        <w:rPr>
          <w:rFonts w:ascii="Times New Roman" w:hAnsi="Times New Roman" w:cs="Times New Roman"/>
          <w:sz w:val="24"/>
          <w:szCs w:val="24"/>
        </w:rPr>
        <w:t>, conforme a</w:t>
      </w:r>
      <w:r w:rsidR="009D3BA6" w:rsidRPr="009D3BA6">
        <w:rPr>
          <w:rFonts w:ascii="Times New Roman" w:hAnsi="Times New Roman" w:cs="Times New Roman"/>
          <w:sz w:val="24"/>
          <w:szCs w:val="24"/>
        </w:rPr>
        <w:t xml:space="preserve"> </w:t>
      </w:r>
      <w:r w:rsidR="009D3BA6" w:rsidRPr="009D3BA6">
        <w:rPr>
          <w:rFonts w:ascii="Times New Roman" w:hAnsi="Times New Roman" w:cs="Times New Roman"/>
          <w:b/>
          <w:bCs/>
          <w:sz w:val="24"/>
          <w:szCs w:val="24"/>
          <w:u w:val="single"/>
        </w:rPr>
        <w:t>Portaria Inmetro nº 302/2021</w:t>
      </w:r>
      <w:r w:rsidR="009D3BA6" w:rsidRPr="009D3BA6">
        <w:rPr>
          <w:rFonts w:ascii="Times New Roman" w:hAnsi="Times New Roman" w:cs="Times New Roman"/>
          <w:sz w:val="24"/>
          <w:szCs w:val="24"/>
        </w:rPr>
        <w:t xml:space="preserve"> para brinquedos</w:t>
      </w:r>
      <w:r w:rsidR="009D3BA6">
        <w:rPr>
          <w:rFonts w:ascii="Times New Roman" w:hAnsi="Times New Roman" w:cs="Times New Roman"/>
          <w:sz w:val="24"/>
          <w:szCs w:val="24"/>
        </w:rPr>
        <w:t xml:space="preserve"> que</w:t>
      </w:r>
      <w:r w:rsidR="009D3BA6" w:rsidRPr="009D3BA6">
        <w:rPr>
          <w:rFonts w:ascii="Times New Roman" w:hAnsi="Times New Roman" w:cs="Times New Roman"/>
          <w:sz w:val="24"/>
          <w:szCs w:val="24"/>
        </w:rPr>
        <w:t xml:space="preserve"> estabelece os requisitos técnicos para o produto, bem como define que o mesmo deve ser submetido a um processo de certificação compulsória com o objetivo de agregar confiança no atendimento aos requisitos técnicos, e a obrigatoriedade do registro para a comercialização do produto em território nacional.</w:t>
      </w:r>
    </w:p>
    <w:p w14:paraId="1B6616EC" w14:textId="77777777" w:rsidR="009D3BA6" w:rsidRDefault="009D3BA6" w:rsidP="009D3BA6">
      <w:pPr>
        <w:pStyle w:val="PargrafodaLista"/>
        <w:numPr>
          <w:ilvl w:val="1"/>
          <w:numId w:val="2"/>
        </w:numPr>
        <w:ind w:left="0" w:firstLine="0"/>
        <w:contextualSpacing w:val="0"/>
        <w:rPr>
          <w:rFonts w:ascii="Times New Roman" w:hAnsi="Times New Roman" w:cs="Times New Roman"/>
          <w:sz w:val="24"/>
          <w:szCs w:val="24"/>
        </w:rPr>
      </w:pPr>
      <w:r w:rsidRPr="003E4892">
        <w:rPr>
          <w:rFonts w:ascii="Times New Roman" w:hAnsi="Times New Roman" w:cs="Times New Roman"/>
          <w:sz w:val="24"/>
          <w:szCs w:val="24"/>
        </w:rPr>
        <w:t>As informações constantes na tabela acima contêm a descrição dos itens que compõem o objeto do presente processo</w:t>
      </w:r>
      <w:r>
        <w:rPr>
          <w:rFonts w:ascii="Times New Roman" w:hAnsi="Times New Roman" w:cs="Times New Roman"/>
          <w:sz w:val="24"/>
          <w:szCs w:val="24"/>
        </w:rPr>
        <w:t xml:space="preserve"> e </w:t>
      </w:r>
      <w:r w:rsidRPr="003E4892">
        <w:rPr>
          <w:rFonts w:ascii="Times New Roman" w:hAnsi="Times New Roman" w:cs="Times New Roman"/>
          <w:sz w:val="24"/>
          <w:szCs w:val="24"/>
        </w:rPr>
        <w:t xml:space="preserve">apresenta as especificações, indicação das unidades e quantidades estimadas. </w:t>
      </w:r>
    </w:p>
    <w:p w14:paraId="41024487" w14:textId="63C88F53" w:rsidR="00E07C4D" w:rsidRDefault="00E07C4D" w:rsidP="00353F33">
      <w:pPr>
        <w:pStyle w:val="PargrafodaLista"/>
        <w:numPr>
          <w:ilvl w:val="1"/>
          <w:numId w:val="2"/>
        </w:numPr>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O objeto desta contratação </w:t>
      </w:r>
      <w:r w:rsidRPr="00E07C4D">
        <w:rPr>
          <w:rFonts w:ascii="Times New Roman" w:hAnsi="Times New Roman" w:cs="Times New Roman"/>
          <w:b/>
          <w:bCs/>
          <w:sz w:val="24"/>
          <w:szCs w:val="24"/>
        </w:rPr>
        <w:t>não</w:t>
      </w:r>
      <w:r>
        <w:rPr>
          <w:rFonts w:ascii="Times New Roman" w:hAnsi="Times New Roman" w:cs="Times New Roman"/>
          <w:sz w:val="24"/>
          <w:szCs w:val="24"/>
        </w:rPr>
        <w:t xml:space="preserve"> se enquadra como sendo bem de luxo, conforme Decreto Municipal nº 881, de 09 de agosto de 2022.</w:t>
      </w:r>
    </w:p>
    <w:p w14:paraId="72A54546" w14:textId="31B6D68C" w:rsidR="00AE5082" w:rsidRPr="008C5BDD" w:rsidRDefault="00AE5082" w:rsidP="00353F33">
      <w:pPr>
        <w:pStyle w:val="PargrafodaLista"/>
        <w:numPr>
          <w:ilvl w:val="1"/>
          <w:numId w:val="2"/>
        </w:numPr>
        <w:ind w:left="0" w:firstLine="0"/>
        <w:contextualSpacing w:val="0"/>
        <w:rPr>
          <w:rFonts w:ascii="Times New Roman" w:hAnsi="Times New Roman" w:cs="Times New Roman"/>
          <w:sz w:val="24"/>
          <w:szCs w:val="24"/>
        </w:rPr>
      </w:pPr>
      <w:r w:rsidRPr="00AE5082">
        <w:rPr>
          <w:rFonts w:ascii="Times New Roman" w:hAnsi="Times New Roman" w:cs="Times New Roman"/>
          <w:sz w:val="24"/>
          <w:szCs w:val="24"/>
        </w:rPr>
        <w:t>Na forma exigida pelo Art. 19, §2º da Lei n.º 14.133/2021, é de esclarecer que não foi utilizado o Catálogo Eletrônico de Padronização, instituído por meio da Portaria SEGES/ME n.º 938, de 02 de fevereiro de 2022, tendo em vista que, até o presente momento, só constam no referido catálogo os itens padronizados água mineral natural sem gás</w:t>
      </w:r>
      <w:r w:rsidRPr="00AE5082">
        <w:rPr>
          <w:rFonts w:ascii="Times New Roman" w:hAnsi="Times New Roman" w:cs="Times New Roman"/>
          <w:sz w:val="24"/>
          <w:szCs w:val="24"/>
          <w:vertAlign w:val="superscript"/>
        </w:rPr>
        <w:footnoteReference w:id="2"/>
      </w:r>
      <w:r w:rsidRPr="00AE5082">
        <w:rPr>
          <w:rFonts w:ascii="Times New Roman" w:hAnsi="Times New Roman" w:cs="Times New Roman"/>
          <w:sz w:val="24"/>
          <w:szCs w:val="24"/>
        </w:rPr>
        <w:t xml:space="preserve"> , café e açúcar</w:t>
      </w:r>
      <w:r w:rsidRPr="00AE5082">
        <w:rPr>
          <w:rFonts w:ascii="Times New Roman" w:hAnsi="Times New Roman" w:cs="Times New Roman"/>
          <w:sz w:val="24"/>
          <w:szCs w:val="24"/>
          <w:vertAlign w:val="superscript"/>
        </w:rPr>
        <w:footnoteReference w:id="3"/>
      </w:r>
      <w:r w:rsidRPr="00AE5082">
        <w:rPr>
          <w:rFonts w:ascii="Times New Roman" w:hAnsi="Times New Roman" w:cs="Times New Roman"/>
          <w:sz w:val="24"/>
          <w:szCs w:val="24"/>
        </w:rPr>
        <w:t>.</w:t>
      </w:r>
    </w:p>
    <w:p w14:paraId="7EDAC06E" w14:textId="77777777" w:rsidR="00BE56C7" w:rsidRPr="004F1495" w:rsidRDefault="00BE56C7" w:rsidP="00BE56C7">
      <w:pPr>
        <w:pStyle w:val="PargrafodaLista"/>
        <w:numPr>
          <w:ilvl w:val="1"/>
          <w:numId w:val="2"/>
        </w:numPr>
        <w:ind w:left="0" w:firstLine="0"/>
        <w:contextualSpacing w:val="0"/>
        <w:rPr>
          <w:rFonts w:ascii="Times New Roman" w:eastAsia="Calibri" w:hAnsi="Times New Roman" w:cs="Times New Roman"/>
          <w:sz w:val="24"/>
          <w:szCs w:val="24"/>
        </w:rPr>
      </w:pPr>
      <w:r>
        <w:rPr>
          <w:rFonts w:ascii="Times New Roman" w:eastAsia="Calibri" w:hAnsi="Times New Roman" w:cs="Times New Roman"/>
          <w:sz w:val="24"/>
          <w:szCs w:val="24"/>
        </w:rPr>
        <w:t xml:space="preserve">Os bens objetos desta contratação são caracterizados </w:t>
      </w:r>
      <w:r w:rsidRPr="009D3BA6">
        <w:rPr>
          <w:rFonts w:ascii="Times New Roman" w:eastAsia="Calibri" w:hAnsi="Times New Roman" w:cs="Times New Roman"/>
          <w:sz w:val="24"/>
          <w:szCs w:val="24"/>
          <w:u w:val="single"/>
        </w:rPr>
        <w:t>como comuns</w:t>
      </w:r>
      <w:r w:rsidRPr="00EF66CD">
        <w:rPr>
          <w:rFonts w:ascii="Times New Roman" w:eastAsia="Calibri" w:hAnsi="Times New Roman" w:cs="Times New Roman"/>
          <w:sz w:val="24"/>
          <w:szCs w:val="24"/>
        </w:rPr>
        <w:t xml:space="preserve"> </w:t>
      </w:r>
      <w:r w:rsidRPr="004F1495">
        <w:rPr>
          <w:rFonts w:ascii="Times New Roman" w:eastAsia="Calibri" w:hAnsi="Times New Roman" w:cs="Times New Roman"/>
          <w:sz w:val="24"/>
          <w:szCs w:val="24"/>
        </w:rPr>
        <w:t xml:space="preserve">e sem fornecimento de </w:t>
      </w:r>
      <w:r w:rsidRPr="00BE56C7">
        <w:rPr>
          <w:rFonts w:ascii="Times New Roman" w:hAnsi="Times New Roman" w:cs="Times New Roman"/>
          <w:sz w:val="24"/>
          <w:szCs w:val="24"/>
        </w:rPr>
        <w:t>mão</w:t>
      </w:r>
      <w:r w:rsidRPr="004F1495">
        <w:rPr>
          <w:rFonts w:ascii="Times New Roman" w:eastAsia="Calibri" w:hAnsi="Times New Roman" w:cs="Times New Roman"/>
          <w:sz w:val="24"/>
          <w:szCs w:val="24"/>
        </w:rPr>
        <w:t xml:space="preserve"> de obra em regime de dedicação exclusiva, a ser contratado mediante licitação, na modalidade pregão, em sua forma eletrônica, conforme definido no art. 6º, XIII da Lei n.º 14.133/2021, uma vez que os padrões de desempenho e qualidade estão objetivamente definidos, tendo como base as especificações usuais de mercado.</w:t>
      </w:r>
    </w:p>
    <w:p w14:paraId="15F4BF44" w14:textId="3EF84624" w:rsidR="00C32EE8" w:rsidRPr="008C5BDD" w:rsidRDefault="00C32EE8" w:rsidP="00353F33">
      <w:pPr>
        <w:pStyle w:val="PargrafodaLista"/>
        <w:numPr>
          <w:ilvl w:val="1"/>
          <w:numId w:val="2"/>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 xml:space="preserve">O prazo de vigência da contratação é de </w:t>
      </w:r>
      <w:r w:rsidRPr="008C5BDD">
        <w:rPr>
          <w:rFonts w:ascii="Times New Roman" w:hAnsi="Times New Roman" w:cs="Times New Roman"/>
          <w:b/>
          <w:bCs/>
          <w:sz w:val="24"/>
          <w:szCs w:val="24"/>
          <w:u w:val="single"/>
        </w:rPr>
        <w:t>12 (doze) meses</w:t>
      </w:r>
      <w:r w:rsidRPr="008C5BDD">
        <w:rPr>
          <w:rFonts w:ascii="Times New Roman" w:hAnsi="Times New Roman" w:cs="Times New Roman"/>
          <w:sz w:val="24"/>
          <w:szCs w:val="24"/>
        </w:rPr>
        <w:t>, contado</w:t>
      </w:r>
      <w:r w:rsidR="005E3651">
        <w:rPr>
          <w:rFonts w:ascii="Times New Roman" w:hAnsi="Times New Roman" w:cs="Times New Roman"/>
          <w:sz w:val="24"/>
          <w:szCs w:val="24"/>
        </w:rPr>
        <w:t>s a partir</w:t>
      </w:r>
      <w:r w:rsidRPr="008C5BDD">
        <w:rPr>
          <w:rFonts w:ascii="Times New Roman" w:hAnsi="Times New Roman" w:cs="Times New Roman"/>
          <w:sz w:val="24"/>
          <w:szCs w:val="24"/>
        </w:rPr>
        <w:t xml:space="preserve"> da assinatura do contrato, na forma do artigo 10</w:t>
      </w:r>
      <w:r w:rsidR="00442A8B">
        <w:rPr>
          <w:rFonts w:ascii="Times New Roman" w:hAnsi="Times New Roman" w:cs="Times New Roman"/>
          <w:sz w:val="24"/>
          <w:szCs w:val="24"/>
        </w:rPr>
        <w:t>5</w:t>
      </w:r>
      <w:r w:rsidRPr="008C5BDD">
        <w:rPr>
          <w:rFonts w:ascii="Times New Roman" w:hAnsi="Times New Roman" w:cs="Times New Roman"/>
          <w:sz w:val="24"/>
          <w:szCs w:val="24"/>
        </w:rPr>
        <w:t xml:space="preserve"> da Lei n° 14.133, de 2021</w:t>
      </w:r>
      <w:r w:rsidR="003E4892">
        <w:rPr>
          <w:rFonts w:ascii="Times New Roman" w:hAnsi="Times New Roman" w:cs="Times New Roman"/>
          <w:sz w:val="24"/>
          <w:szCs w:val="24"/>
        </w:rPr>
        <w:t xml:space="preserve">, prorrogável por interesse das partes, </w:t>
      </w:r>
      <w:r w:rsidR="00C541F7">
        <w:rPr>
          <w:rFonts w:ascii="Times New Roman" w:hAnsi="Times New Roman" w:cs="Times New Roman"/>
          <w:sz w:val="24"/>
          <w:szCs w:val="24"/>
        </w:rPr>
        <w:t>até o limite</w:t>
      </w:r>
      <w:r w:rsidR="003E4892">
        <w:rPr>
          <w:rFonts w:ascii="Times New Roman" w:hAnsi="Times New Roman" w:cs="Times New Roman"/>
          <w:sz w:val="24"/>
          <w:szCs w:val="24"/>
        </w:rPr>
        <w:t xml:space="preserve"> de 5 (cinco) anos, desde que haja autorização formal da autoridade competente</w:t>
      </w:r>
      <w:r w:rsidR="00C541F7">
        <w:rPr>
          <w:rFonts w:ascii="Times New Roman" w:hAnsi="Times New Roman" w:cs="Times New Roman"/>
          <w:sz w:val="24"/>
          <w:szCs w:val="24"/>
        </w:rPr>
        <w:t>.</w:t>
      </w:r>
    </w:p>
    <w:p w14:paraId="09D57B49" w14:textId="1C7094D4" w:rsidR="00C32EE8" w:rsidRDefault="00C32EE8" w:rsidP="00353F33">
      <w:pPr>
        <w:pStyle w:val="PargrafodaLista"/>
        <w:numPr>
          <w:ilvl w:val="1"/>
          <w:numId w:val="2"/>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O contrato oferece</w:t>
      </w:r>
      <w:r w:rsidR="00210A27">
        <w:rPr>
          <w:rFonts w:ascii="Times New Roman" w:hAnsi="Times New Roman" w:cs="Times New Roman"/>
          <w:sz w:val="24"/>
          <w:szCs w:val="24"/>
        </w:rPr>
        <w:t>r</w:t>
      </w:r>
      <w:r w:rsidR="00BE56C7">
        <w:rPr>
          <w:rFonts w:ascii="Times New Roman" w:hAnsi="Times New Roman" w:cs="Times New Roman"/>
          <w:sz w:val="24"/>
          <w:szCs w:val="24"/>
        </w:rPr>
        <w:t>á</w:t>
      </w:r>
      <w:r w:rsidRPr="008C5BDD">
        <w:rPr>
          <w:rFonts w:ascii="Times New Roman" w:hAnsi="Times New Roman" w:cs="Times New Roman"/>
          <w:sz w:val="24"/>
          <w:szCs w:val="24"/>
        </w:rPr>
        <w:t xml:space="preserve"> maior detalhamento das regras que serão aplicadas em relação à vigência da contratação.</w:t>
      </w:r>
    </w:p>
    <w:p w14:paraId="5E8C92EB" w14:textId="6206DC61" w:rsidR="00750DA3" w:rsidRPr="008C5BDD" w:rsidRDefault="00750DA3" w:rsidP="007E1C82">
      <w:pPr>
        <w:pStyle w:val="PargrafodaLista"/>
        <w:numPr>
          <w:ilvl w:val="0"/>
          <w:numId w:val="2"/>
        </w:numPr>
        <w:shd w:val="clear" w:color="auto" w:fill="B5D8E9"/>
        <w:contextualSpacing w:val="0"/>
        <w:outlineLvl w:val="0"/>
        <w:rPr>
          <w:rFonts w:ascii="Times New Roman" w:hAnsi="Times New Roman" w:cs="Times New Roman"/>
          <w:sz w:val="24"/>
          <w:szCs w:val="24"/>
        </w:rPr>
      </w:pPr>
      <w:r w:rsidRPr="008C5BDD">
        <w:rPr>
          <w:rFonts w:ascii="Times New Roman" w:hAnsi="Times New Roman" w:cs="Times New Roman"/>
          <w:b/>
          <w:bCs/>
          <w:sz w:val="24"/>
          <w:szCs w:val="24"/>
        </w:rPr>
        <w:t>FUNDAMENTAÇÃO E DESCRIÇÃO DA NECESSIDADE DA CONTRATAÇÃO</w:t>
      </w:r>
      <w:r w:rsidR="0075547C">
        <w:rPr>
          <w:rFonts w:ascii="Times New Roman" w:hAnsi="Times New Roman" w:cs="Times New Roman"/>
          <w:b/>
          <w:bCs/>
          <w:sz w:val="24"/>
          <w:szCs w:val="24"/>
        </w:rPr>
        <w:t xml:space="preserve"> </w:t>
      </w:r>
    </w:p>
    <w:p w14:paraId="58EAF597" w14:textId="50EC35EE" w:rsidR="000870DA" w:rsidRPr="008C5BDD" w:rsidRDefault="00210BEB" w:rsidP="00683456">
      <w:pPr>
        <w:pStyle w:val="Nivel2"/>
        <w:numPr>
          <w:ilvl w:val="1"/>
          <w:numId w:val="2"/>
        </w:numPr>
        <w:pBdr>
          <w:top w:val="nil"/>
          <w:left w:val="nil"/>
          <w:bottom w:val="nil"/>
          <w:right w:val="nil"/>
          <w:between w:val="nil"/>
        </w:pBdr>
        <w:tabs>
          <w:tab w:val="left" w:pos="360"/>
          <w:tab w:val="left" w:pos="569"/>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1453D1">
        <w:rPr>
          <w:rFonts w:ascii="Times New Roman" w:hAnsi="Times New Roman" w:cs="Times New Roman"/>
          <w:sz w:val="24"/>
          <w:szCs w:val="24"/>
        </w:rPr>
        <w:t xml:space="preserve">    </w:t>
      </w:r>
      <w:r w:rsidR="000870DA" w:rsidRPr="008C5BDD">
        <w:rPr>
          <w:rFonts w:ascii="Times New Roman" w:hAnsi="Times New Roman" w:cs="Times New Roman"/>
          <w:sz w:val="24"/>
          <w:szCs w:val="24"/>
        </w:rPr>
        <w:t xml:space="preserve">A Fundamentação da Contratação e de seus quantitativos encontra-se </w:t>
      </w:r>
      <w:r w:rsidR="00C541F7" w:rsidRPr="008C5BDD">
        <w:rPr>
          <w:rFonts w:ascii="Times New Roman" w:hAnsi="Times New Roman" w:cs="Times New Roman"/>
          <w:sz w:val="24"/>
          <w:szCs w:val="24"/>
        </w:rPr>
        <w:t xml:space="preserve">pormenorizada </w:t>
      </w:r>
      <w:r w:rsidR="00C541F7">
        <w:rPr>
          <w:rFonts w:ascii="Times New Roman" w:hAnsi="Times New Roman" w:cs="Times New Roman"/>
          <w:sz w:val="24"/>
          <w:szCs w:val="24"/>
        </w:rPr>
        <w:t>em</w:t>
      </w:r>
      <w:r w:rsidR="00670548">
        <w:rPr>
          <w:rFonts w:ascii="Times New Roman" w:hAnsi="Times New Roman" w:cs="Times New Roman"/>
          <w:sz w:val="24"/>
          <w:szCs w:val="24"/>
        </w:rPr>
        <w:t xml:space="preserve"> tópico específico do Estudo Técnico Preliminar, apêndice deste Termo de referência. </w:t>
      </w:r>
    </w:p>
    <w:p w14:paraId="60EA2311" w14:textId="74B3C2F4" w:rsidR="0041258E" w:rsidRPr="008C5BDD" w:rsidRDefault="0041258E" w:rsidP="00FA379C">
      <w:pPr>
        <w:pStyle w:val="PargrafodaLista"/>
        <w:numPr>
          <w:ilvl w:val="0"/>
          <w:numId w:val="2"/>
        </w:numPr>
        <w:shd w:val="clear" w:color="auto" w:fill="B5D8E9"/>
        <w:tabs>
          <w:tab w:val="left" w:pos="360"/>
        </w:tabs>
        <w:ind w:left="0" w:firstLine="0"/>
        <w:contextualSpacing w:val="0"/>
        <w:outlineLvl w:val="0"/>
        <w:rPr>
          <w:rFonts w:ascii="Times New Roman" w:hAnsi="Times New Roman" w:cs="Times New Roman"/>
          <w:sz w:val="24"/>
          <w:szCs w:val="24"/>
        </w:rPr>
      </w:pPr>
      <w:r w:rsidRPr="008C5BDD">
        <w:rPr>
          <w:rFonts w:ascii="Times New Roman" w:hAnsi="Times New Roman" w:cs="Times New Roman"/>
          <w:b/>
          <w:bCs/>
          <w:sz w:val="24"/>
          <w:szCs w:val="24"/>
        </w:rPr>
        <w:t>DESCRIÇÃO DA SOLUÇÃO COMO UM TODO</w:t>
      </w:r>
    </w:p>
    <w:p w14:paraId="6C59A254" w14:textId="48B91C60" w:rsidR="000870DA" w:rsidRDefault="00210BEB" w:rsidP="00683456">
      <w:pPr>
        <w:pStyle w:val="Nivel2"/>
        <w:numPr>
          <w:ilvl w:val="1"/>
          <w:numId w:val="2"/>
        </w:numPr>
        <w:tabs>
          <w:tab w:val="left" w:pos="360"/>
        </w:tabs>
        <w:spacing w:line="360" w:lineRule="auto"/>
        <w:ind w:left="0" w:firstLine="0"/>
        <w:rPr>
          <w:rFonts w:ascii="Times New Roman" w:hAnsi="Times New Roman" w:cs="Times New Roman"/>
          <w:sz w:val="24"/>
          <w:szCs w:val="24"/>
        </w:rPr>
      </w:pPr>
      <w:bookmarkStart w:id="1" w:name="_Hlk124860528"/>
      <w:r>
        <w:rPr>
          <w:rFonts w:ascii="Times New Roman" w:hAnsi="Times New Roman" w:cs="Times New Roman"/>
          <w:sz w:val="24"/>
          <w:szCs w:val="24"/>
        </w:rPr>
        <w:t xml:space="preserve"> </w:t>
      </w:r>
      <w:r w:rsidR="001453D1">
        <w:rPr>
          <w:rFonts w:ascii="Times New Roman" w:hAnsi="Times New Roman" w:cs="Times New Roman"/>
          <w:sz w:val="24"/>
          <w:szCs w:val="24"/>
        </w:rPr>
        <w:t xml:space="preserve">    </w:t>
      </w:r>
      <w:r w:rsidR="000870DA" w:rsidRPr="001703B5">
        <w:rPr>
          <w:rFonts w:ascii="Times New Roman" w:hAnsi="Times New Roman" w:cs="Times New Roman"/>
          <w:sz w:val="24"/>
          <w:szCs w:val="24"/>
        </w:rPr>
        <w:t>A descrição da solução como um todo encontra-se pormenorizada</w:t>
      </w:r>
      <w:r w:rsidR="0095632F">
        <w:rPr>
          <w:rFonts w:ascii="Times New Roman" w:hAnsi="Times New Roman" w:cs="Times New Roman"/>
          <w:sz w:val="24"/>
          <w:szCs w:val="24"/>
        </w:rPr>
        <w:t xml:space="preserve"> </w:t>
      </w:r>
      <w:r w:rsidR="00670548">
        <w:rPr>
          <w:rFonts w:ascii="Times New Roman" w:hAnsi="Times New Roman" w:cs="Times New Roman"/>
          <w:sz w:val="24"/>
          <w:szCs w:val="24"/>
        </w:rPr>
        <w:t xml:space="preserve">no </w:t>
      </w:r>
      <w:r w:rsidR="000870DA" w:rsidRPr="001703B5">
        <w:rPr>
          <w:rFonts w:ascii="Times New Roman" w:hAnsi="Times New Roman" w:cs="Times New Roman"/>
          <w:sz w:val="24"/>
          <w:szCs w:val="24"/>
        </w:rPr>
        <w:t>Estudo</w:t>
      </w:r>
      <w:r w:rsidR="000870DA" w:rsidRPr="008C5BDD">
        <w:rPr>
          <w:rFonts w:ascii="Times New Roman" w:hAnsi="Times New Roman" w:cs="Times New Roman"/>
          <w:sz w:val="24"/>
          <w:szCs w:val="24"/>
        </w:rPr>
        <w:t xml:space="preserve"> Técnico Preliminar, apêndice deste Termo de Referência.</w:t>
      </w:r>
    </w:p>
    <w:bookmarkEnd w:id="1"/>
    <w:p w14:paraId="2A7A4CE1" w14:textId="4C5CE01B" w:rsidR="00540097" w:rsidRPr="008C5BDD" w:rsidRDefault="00540097" w:rsidP="007E1C82">
      <w:pPr>
        <w:pStyle w:val="PargrafodaLista"/>
        <w:numPr>
          <w:ilvl w:val="0"/>
          <w:numId w:val="2"/>
        </w:numPr>
        <w:shd w:val="clear" w:color="auto" w:fill="B5D8E9"/>
        <w:contextualSpacing w:val="0"/>
        <w:outlineLvl w:val="0"/>
        <w:rPr>
          <w:rFonts w:ascii="Times New Roman" w:hAnsi="Times New Roman" w:cs="Times New Roman"/>
          <w:sz w:val="24"/>
          <w:szCs w:val="24"/>
        </w:rPr>
      </w:pPr>
      <w:r w:rsidRPr="008C5BDD">
        <w:rPr>
          <w:rFonts w:ascii="Times New Roman" w:hAnsi="Times New Roman" w:cs="Times New Roman"/>
          <w:b/>
          <w:bCs/>
          <w:sz w:val="24"/>
          <w:szCs w:val="24"/>
        </w:rPr>
        <w:t>REQUISITOS DA CONTRATAÇÃO</w:t>
      </w:r>
    </w:p>
    <w:p w14:paraId="74DAD7CF" w14:textId="3E87761F" w:rsidR="00540097" w:rsidRPr="008C5BDD" w:rsidRDefault="00540097" w:rsidP="00683456">
      <w:pPr>
        <w:pStyle w:val="PargrafodaLista"/>
        <w:numPr>
          <w:ilvl w:val="1"/>
          <w:numId w:val="2"/>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 xml:space="preserve">A contratação deverá observar os seguintes requisitos: </w:t>
      </w:r>
    </w:p>
    <w:p w14:paraId="613F8E71" w14:textId="442F18F0" w:rsidR="00540097" w:rsidRPr="008C5BDD" w:rsidRDefault="00540097" w:rsidP="00683456">
      <w:pPr>
        <w:pStyle w:val="PargrafodaLista"/>
        <w:ind w:left="0"/>
        <w:contextualSpacing w:val="0"/>
        <w:rPr>
          <w:rFonts w:ascii="Times New Roman" w:hAnsi="Times New Roman" w:cs="Times New Roman"/>
          <w:b/>
          <w:bCs/>
          <w:sz w:val="24"/>
          <w:szCs w:val="24"/>
        </w:rPr>
      </w:pPr>
      <w:r w:rsidRPr="008C5BDD">
        <w:rPr>
          <w:rFonts w:ascii="Times New Roman" w:hAnsi="Times New Roman" w:cs="Times New Roman"/>
          <w:b/>
          <w:bCs/>
          <w:sz w:val="24"/>
          <w:szCs w:val="24"/>
        </w:rPr>
        <w:t>Da sustentabilidade</w:t>
      </w:r>
    </w:p>
    <w:p w14:paraId="3118CF08" w14:textId="77777777" w:rsidR="00540097" w:rsidRPr="008C5BDD" w:rsidRDefault="00540097" w:rsidP="00683456">
      <w:pPr>
        <w:pStyle w:val="PargrafodaLista"/>
        <w:numPr>
          <w:ilvl w:val="1"/>
          <w:numId w:val="2"/>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Os licitantes devem oferecer produtos acondicionados, preferencialmente, em embalagem individual adequada, com o menor volume possível, que utilize materiais recicláveis, de forma a garantir a máxima proteção durante o transporte e o armazenamento.</w:t>
      </w:r>
    </w:p>
    <w:p w14:paraId="72741503" w14:textId="41013A8B" w:rsidR="00540097" w:rsidRPr="008C5BDD" w:rsidRDefault="00540097" w:rsidP="00683456">
      <w:pPr>
        <w:pStyle w:val="PargrafodaLista"/>
        <w:numPr>
          <w:ilvl w:val="1"/>
          <w:numId w:val="2"/>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Além dos critérios de sustentabilidade eventualmente mencionados ao longo deste Termo de Referência, devem ser atendidos os seguintes requisitos, que se baseiam no Guia Nacional de Contratações Sustentáveis</w:t>
      </w:r>
      <w:r w:rsidRPr="008C5BDD">
        <w:rPr>
          <w:rStyle w:val="Refdenotaderodap"/>
          <w:rFonts w:ascii="Times New Roman" w:hAnsi="Times New Roman" w:cs="Times New Roman"/>
          <w:sz w:val="24"/>
          <w:szCs w:val="24"/>
        </w:rPr>
        <w:footnoteReference w:id="4"/>
      </w:r>
      <w:r w:rsidRPr="008C5BDD">
        <w:rPr>
          <w:rFonts w:ascii="Times New Roman" w:hAnsi="Times New Roman" w:cs="Times New Roman"/>
          <w:sz w:val="24"/>
          <w:szCs w:val="24"/>
        </w:rPr>
        <w:t xml:space="preserve">: </w:t>
      </w:r>
    </w:p>
    <w:p w14:paraId="7A5F3BB7" w14:textId="34E52D47" w:rsidR="00540097" w:rsidRPr="00B720A9" w:rsidRDefault="00540097" w:rsidP="00B66CDA">
      <w:pPr>
        <w:pStyle w:val="PargrafodaLista"/>
        <w:numPr>
          <w:ilvl w:val="2"/>
          <w:numId w:val="14"/>
        </w:numPr>
        <w:ind w:left="567" w:firstLine="0"/>
        <w:contextualSpacing w:val="0"/>
        <w:rPr>
          <w:rFonts w:ascii="Times New Roman" w:hAnsi="Times New Roman" w:cs="Times New Roman"/>
          <w:sz w:val="24"/>
          <w:szCs w:val="24"/>
        </w:rPr>
      </w:pPr>
      <w:r w:rsidRPr="00B720A9">
        <w:rPr>
          <w:rFonts w:ascii="Times New Roman" w:hAnsi="Times New Roman" w:cs="Times New Roman"/>
          <w:sz w:val="24"/>
          <w:szCs w:val="24"/>
        </w:rPr>
        <w:t xml:space="preserve">Os fabricantes, importadores, distribuidores e comerciantes de produtos eletrônicos deverão estruturar, implementar e operar sistemas de logística reversa, mediante o retorno dos produtos e embalagens após o uso pelo consumidor, além de assegurar a sustentabilidade econômico-financeira da logística reversa (art. 33, VI, da Lei nº 12.305, de 2010 c/c incisos I e II do artigo 14 do Decreto nº 10.936, de 2022).  </w:t>
      </w:r>
    </w:p>
    <w:p w14:paraId="502DC10E" w14:textId="41D3C648" w:rsidR="00540097" w:rsidRPr="00B720A9" w:rsidRDefault="00540097" w:rsidP="00B66CDA">
      <w:pPr>
        <w:pStyle w:val="PargrafodaLista"/>
        <w:numPr>
          <w:ilvl w:val="2"/>
          <w:numId w:val="14"/>
        </w:numPr>
        <w:ind w:left="567" w:firstLine="0"/>
        <w:contextualSpacing w:val="0"/>
        <w:rPr>
          <w:rFonts w:ascii="Times New Roman" w:hAnsi="Times New Roman" w:cs="Times New Roman"/>
          <w:sz w:val="24"/>
          <w:szCs w:val="24"/>
        </w:rPr>
      </w:pPr>
      <w:r w:rsidRPr="00B720A9">
        <w:rPr>
          <w:rFonts w:ascii="Times New Roman" w:hAnsi="Times New Roman" w:cs="Times New Roman"/>
          <w:sz w:val="24"/>
          <w:szCs w:val="24"/>
        </w:rPr>
        <w:t>No caso de produtos ainda não inclusos no sistema de logística reversa, fabricantes, importadores, distribuidores e comerciantes têm o compromisso de participar das ações previstas no plano municipal de gestão integrada de resíduos sólidos, quando firmados acordos ou termos de compromisso com o Município (art. 31, IV, da Lei nº 12.305, de 2010).</w:t>
      </w:r>
    </w:p>
    <w:p w14:paraId="5DDA90B1" w14:textId="3FAFA3DA" w:rsidR="00540097" w:rsidRPr="008C5BDD" w:rsidRDefault="00540097" w:rsidP="00B66CDA">
      <w:pPr>
        <w:pStyle w:val="PargrafodaLista"/>
        <w:numPr>
          <w:ilvl w:val="2"/>
          <w:numId w:val="14"/>
        </w:numPr>
        <w:ind w:left="567" w:firstLine="0"/>
        <w:contextualSpacing w:val="0"/>
        <w:rPr>
          <w:rFonts w:ascii="Times New Roman" w:hAnsi="Times New Roman" w:cs="Times New Roman"/>
          <w:sz w:val="24"/>
          <w:szCs w:val="24"/>
        </w:rPr>
      </w:pPr>
      <w:r w:rsidRPr="008C5BDD">
        <w:rPr>
          <w:rFonts w:ascii="Times New Roman" w:hAnsi="Times New Roman" w:cs="Times New Roman"/>
          <w:sz w:val="24"/>
          <w:szCs w:val="24"/>
        </w:rPr>
        <w:t>O Decreto nº 10.936, de 2022, obriga fabricantes, importadores, distribuidores e comerciantes de produtos, seus resíduos e embalagens de agrotóxicos, pilhas e baterias, pneus, óleos lubrificantes, lâmpadas fluorescentes produtos eletroeletrônicos e seus componentes e de outros produtos, de seus resíduos ou de suas embalagens que sejam objeto de logística reversa na forma prevista no § 1º do referido artigo não signatários de acordo setorial ou termo de compromisso firmado com a União, a estruturar e implementar sistemas de logística reversa, consideradas as mesmas obrigações imputáveis aos signatários e aos aderentes de acordo setorial firmado com a União ( art. 28).</w:t>
      </w:r>
    </w:p>
    <w:p w14:paraId="46E168FC" w14:textId="77777777" w:rsidR="0035071E" w:rsidRPr="00554D70" w:rsidRDefault="0035071E" w:rsidP="00B66CDA">
      <w:pPr>
        <w:pStyle w:val="PargrafodaLista"/>
        <w:numPr>
          <w:ilvl w:val="1"/>
          <w:numId w:val="14"/>
        </w:numPr>
        <w:ind w:left="0" w:firstLine="0"/>
        <w:contextualSpacing w:val="0"/>
        <w:rPr>
          <w:rFonts w:ascii="Times New Roman" w:hAnsi="Times New Roman" w:cs="Times New Roman"/>
          <w:sz w:val="24"/>
          <w:szCs w:val="24"/>
        </w:rPr>
      </w:pPr>
      <w:r w:rsidRPr="008C5BDD">
        <w:rPr>
          <w:rFonts w:ascii="Times New Roman" w:eastAsia="Arial" w:hAnsi="Times New Roman" w:cs="Times New Roman"/>
          <w:sz w:val="24"/>
          <w:szCs w:val="24"/>
        </w:rPr>
        <w:t xml:space="preserve">Além disso, a </w:t>
      </w:r>
      <w:r w:rsidRPr="008567A6">
        <w:rPr>
          <w:rFonts w:ascii="Times New Roman" w:hAnsi="Times New Roman" w:cs="Times New Roman"/>
          <w:sz w:val="24"/>
          <w:szCs w:val="24"/>
        </w:rPr>
        <w:t>contratação</w:t>
      </w:r>
      <w:r w:rsidRPr="008C5BDD">
        <w:rPr>
          <w:rFonts w:ascii="Times New Roman" w:eastAsia="Arial" w:hAnsi="Times New Roman" w:cs="Times New Roman"/>
          <w:sz w:val="24"/>
          <w:szCs w:val="24"/>
        </w:rPr>
        <w:t xml:space="preserve"> deverá observar os seguintes requisitos previstos nos instrumentos normativos, a seguir:</w:t>
      </w:r>
    </w:p>
    <w:p w14:paraId="3F2E4466" w14:textId="0E45F0DD" w:rsidR="00554D70" w:rsidRDefault="00554D70" w:rsidP="00B66CDA">
      <w:pPr>
        <w:pStyle w:val="PargrafodaLista"/>
        <w:numPr>
          <w:ilvl w:val="1"/>
          <w:numId w:val="14"/>
        </w:numPr>
        <w:ind w:left="0" w:firstLine="0"/>
        <w:contextualSpacing w:val="0"/>
        <w:rPr>
          <w:rFonts w:ascii="Times New Roman" w:eastAsia="Arial" w:hAnsi="Times New Roman" w:cs="Times New Roman"/>
          <w:sz w:val="24"/>
          <w:szCs w:val="24"/>
        </w:rPr>
      </w:pPr>
      <w:r w:rsidRPr="00837EA2">
        <w:rPr>
          <w:rFonts w:ascii="Times New Roman" w:eastAsia="Arial" w:hAnsi="Times New Roman" w:cs="Times New Roman"/>
          <w:b/>
          <w:bCs/>
          <w:sz w:val="24"/>
          <w:szCs w:val="24"/>
        </w:rPr>
        <w:t>Portaria nº</w:t>
      </w:r>
      <w:r w:rsidR="00B67C6C" w:rsidRPr="00837EA2">
        <w:rPr>
          <w:rFonts w:ascii="Times New Roman" w:eastAsia="Arial" w:hAnsi="Times New Roman" w:cs="Times New Roman"/>
          <w:b/>
          <w:bCs/>
          <w:sz w:val="24"/>
          <w:szCs w:val="24"/>
        </w:rPr>
        <w:t xml:space="preserve"> </w:t>
      </w:r>
      <w:r w:rsidRPr="00837EA2">
        <w:rPr>
          <w:rFonts w:ascii="Times New Roman" w:eastAsia="Arial" w:hAnsi="Times New Roman" w:cs="Times New Roman"/>
          <w:b/>
          <w:bCs/>
          <w:sz w:val="24"/>
          <w:szCs w:val="24"/>
        </w:rPr>
        <w:t>563/2016</w:t>
      </w:r>
      <w:r w:rsidRPr="00837EA2">
        <w:rPr>
          <w:rFonts w:ascii="Times New Roman" w:eastAsia="Arial" w:hAnsi="Times New Roman" w:cs="Times New Roman"/>
          <w:sz w:val="24"/>
          <w:szCs w:val="24"/>
        </w:rPr>
        <w:t>, que trata dos requisitos técnicos e obrigatórios para brinquedos, relacionados à sua segurança da criança e sua comercialização em território nacional</w:t>
      </w:r>
      <w:r w:rsidR="0095632F">
        <w:rPr>
          <w:rFonts w:ascii="Times New Roman" w:eastAsia="Arial" w:hAnsi="Times New Roman" w:cs="Times New Roman"/>
          <w:sz w:val="24"/>
          <w:szCs w:val="24"/>
        </w:rPr>
        <w:t>;</w:t>
      </w:r>
    </w:p>
    <w:p w14:paraId="6D3F08C4" w14:textId="2C3613BF" w:rsidR="0095632F" w:rsidRDefault="0095632F" w:rsidP="00B66CDA">
      <w:pPr>
        <w:pStyle w:val="PargrafodaLista"/>
        <w:numPr>
          <w:ilvl w:val="1"/>
          <w:numId w:val="14"/>
        </w:numPr>
        <w:ind w:left="0" w:firstLine="0"/>
        <w:contextualSpacing w:val="0"/>
        <w:rPr>
          <w:rFonts w:ascii="Times New Roman" w:eastAsia="Arial" w:hAnsi="Times New Roman" w:cs="Times New Roman"/>
          <w:sz w:val="24"/>
          <w:szCs w:val="24"/>
        </w:rPr>
      </w:pPr>
      <w:r w:rsidRPr="00837EA2">
        <w:rPr>
          <w:rFonts w:ascii="Times New Roman" w:eastAsia="Arial" w:hAnsi="Times New Roman" w:cs="Times New Roman"/>
          <w:b/>
          <w:bCs/>
          <w:sz w:val="24"/>
          <w:szCs w:val="24"/>
        </w:rPr>
        <w:t>Portaria nº 302/2021</w:t>
      </w:r>
      <w:r w:rsidRPr="00837EA2">
        <w:rPr>
          <w:rFonts w:ascii="Times New Roman" w:eastAsia="Arial" w:hAnsi="Times New Roman" w:cs="Times New Roman"/>
          <w:sz w:val="24"/>
          <w:szCs w:val="24"/>
        </w:rPr>
        <w:t>, que aprova o Regulamento Técnico da Qualidade e os Requisitos de Avaliação da Conformidade para Brinquedos</w:t>
      </w:r>
      <w:r>
        <w:rPr>
          <w:rFonts w:ascii="Times New Roman" w:eastAsia="Arial" w:hAnsi="Times New Roman" w:cs="Times New Roman"/>
          <w:sz w:val="24"/>
          <w:szCs w:val="24"/>
        </w:rPr>
        <w:t>;</w:t>
      </w:r>
    </w:p>
    <w:p w14:paraId="7CC191F3" w14:textId="31A0487A" w:rsidR="0095632F" w:rsidRPr="0095632F" w:rsidRDefault="0095632F" w:rsidP="00B66CDA">
      <w:pPr>
        <w:pStyle w:val="PargrafodaLista"/>
        <w:numPr>
          <w:ilvl w:val="1"/>
          <w:numId w:val="14"/>
        </w:numPr>
        <w:ind w:left="0" w:firstLine="0"/>
        <w:contextualSpacing w:val="0"/>
        <w:rPr>
          <w:rFonts w:ascii="Times New Roman" w:eastAsia="Arial" w:hAnsi="Times New Roman" w:cs="Times New Roman"/>
          <w:sz w:val="24"/>
          <w:szCs w:val="24"/>
        </w:rPr>
      </w:pPr>
      <w:r w:rsidRPr="00837EA2">
        <w:rPr>
          <w:rFonts w:ascii="Times New Roman" w:hAnsi="Times New Roman" w:cs="Times New Roman"/>
          <w:b/>
          <w:bCs/>
          <w:sz w:val="24"/>
          <w:szCs w:val="24"/>
        </w:rPr>
        <w:t>Lei nº 12.305, de 02 de agosto de 2010</w:t>
      </w:r>
      <w:r w:rsidRPr="00837EA2">
        <w:rPr>
          <w:rFonts w:ascii="Times New Roman" w:hAnsi="Times New Roman" w:cs="Times New Roman"/>
          <w:sz w:val="24"/>
          <w:szCs w:val="24"/>
        </w:rPr>
        <w:t>, que instituiu a Política Nacional de Resíduos Sólidos</w:t>
      </w:r>
      <w:r>
        <w:rPr>
          <w:rFonts w:ascii="Times New Roman" w:hAnsi="Times New Roman" w:cs="Times New Roman"/>
          <w:sz w:val="24"/>
          <w:szCs w:val="24"/>
        </w:rPr>
        <w:t>;</w:t>
      </w:r>
    </w:p>
    <w:p w14:paraId="601FB09D" w14:textId="4CDBC427" w:rsidR="0095632F" w:rsidRPr="00837EA2" w:rsidRDefault="0095632F" w:rsidP="00B66CDA">
      <w:pPr>
        <w:pStyle w:val="PargrafodaLista"/>
        <w:numPr>
          <w:ilvl w:val="1"/>
          <w:numId w:val="14"/>
        </w:numPr>
        <w:ind w:left="0" w:firstLine="0"/>
        <w:contextualSpacing w:val="0"/>
        <w:rPr>
          <w:rFonts w:ascii="Times New Roman" w:eastAsia="Arial" w:hAnsi="Times New Roman" w:cs="Times New Roman"/>
          <w:sz w:val="24"/>
          <w:szCs w:val="24"/>
        </w:rPr>
      </w:pPr>
      <w:r w:rsidRPr="00BC0A02">
        <w:rPr>
          <w:rFonts w:ascii="Times New Roman" w:eastAsia="Arial" w:hAnsi="Times New Roman" w:cs="Times New Roman"/>
          <w:b/>
          <w:bCs/>
          <w:sz w:val="24"/>
          <w:szCs w:val="24"/>
        </w:rPr>
        <w:t>Lei n.º 8.080/1990</w:t>
      </w:r>
      <w:r w:rsidR="00C541F7" w:rsidRPr="00C541F7">
        <w:rPr>
          <w:rFonts w:ascii="Times New Roman" w:eastAsia="Arial" w:hAnsi="Times New Roman" w:cs="Times New Roman"/>
          <w:sz w:val="24"/>
          <w:szCs w:val="24"/>
        </w:rPr>
        <w:t xml:space="preserve">, </w:t>
      </w:r>
      <w:r w:rsidRPr="00BC0A02">
        <w:rPr>
          <w:rFonts w:ascii="Times New Roman" w:eastAsia="Arial" w:hAnsi="Times New Roman" w:cs="Times New Roman"/>
          <w:sz w:val="24"/>
          <w:szCs w:val="24"/>
        </w:rPr>
        <w:t>que dispõe acerca das condições para a promoção, proteção e recuperação da saúde, a organização e o funcionamento dos serviços correspondentes</w:t>
      </w:r>
      <w:r>
        <w:rPr>
          <w:rFonts w:ascii="Times New Roman" w:eastAsia="Arial" w:hAnsi="Times New Roman" w:cs="Times New Roman"/>
          <w:sz w:val="24"/>
          <w:szCs w:val="24"/>
        </w:rPr>
        <w:t>.</w:t>
      </w:r>
    </w:p>
    <w:p w14:paraId="2C85B481" w14:textId="6D3DE28F" w:rsidR="00540097" w:rsidRPr="008C5BDD" w:rsidRDefault="00540097" w:rsidP="00085A4D">
      <w:pPr>
        <w:pStyle w:val="PargrafodaLista"/>
        <w:numPr>
          <w:ilvl w:val="1"/>
          <w:numId w:val="14"/>
        </w:numPr>
        <w:ind w:left="0" w:firstLine="0"/>
        <w:contextualSpacing w:val="0"/>
        <w:rPr>
          <w:rFonts w:ascii="Times New Roman" w:eastAsia="Arial" w:hAnsi="Times New Roman" w:cs="Times New Roman"/>
          <w:sz w:val="24"/>
          <w:szCs w:val="24"/>
        </w:rPr>
      </w:pPr>
      <w:r w:rsidRPr="008C5BDD">
        <w:rPr>
          <w:rFonts w:ascii="Times New Roman" w:eastAsia="Arial" w:hAnsi="Times New Roman" w:cs="Times New Roman"/>
          <w:sz w:val="24"/>
          <w:szCs w:val="24"/>
        </w:rPr>
        <w:t xml:space="preserve">As especificações técnicas descritas devem ser seguidas de forma estrita pela CONTRATADA, a fim de que sejam atingidos os objetivos a que se propõe este </w:t>
      </w:r>
      <w:r w:rsidR="00BD7C63" w:rsidRPr="008C5BDD">
        <w:rPr>
          <w:rFonts w:ascii="Times New Roman" w:eastAsia="Arial" w:hAnsi="Times New Roman" w:cs="Times New Roman"/>
          <w:sz w:val="24"/>
          <w:szCs w:val="24"/>
        </w:rPr>
        <w:t>TR</w:t>
      </w:r>
      <w:r w:rsidRPr="008C5BDD">
        <w:rPr>
          <w:rFonts w:ascii="Times New Roman" w:eastAsia="Arial" w:hAnsi="Times New Roman" w:cs="Times New Roman"/>
          <w:sz w:val="24"/>
          <w:szCs w:val="24"/>
        </w:rPr>
        <w:t>.</w:t>
      </w:r>
    </w:p>
    <w:p w14:paraId="22580B74" w14:textId="79821870" w:rsidR="00BD7C63" w:rsidRPr="00712638" w:rsidRDefault="00540097" w:rsidP="00085A4D">
      <w:pPr>
        <w:pStyle w:val="PargrafodaLista"/>
        <w:numPr>
          <w:ilvl w:val="1"/>
          <w:numId w:val="14"/>
        </w:numPr>
        <w:ind w:left="0" w:firstLine="0"/>
        <w:contextualSpacing w:val="0"/>
        <w:rPr>
          <w:rFonts w:ascii="Times New Roman" w:hAnsi="Times New Roman" w:cs="Times New Roman"/>
          <w:sz w:val="24"/>
          <w:szCs w:val="24"/>
        </w:rPr>
      </w:pPr>
      <w:r w:rsidRPr="00712638">
        <w:rPr>
          <w:rFonts w:ascii="Times New Roman" w:eastAsia="Arial" w:hAnsi="Times New Roman" w:cs="Times New Roman"/>
          <w:sz w:val="24"/>
          <w:szCs w:val="24"/>
        </w:rPr>
        <w:t xml:space="preserve">É de fundamental importância o interesse da licitante em ter pleno conhecimento de todas as informações que se relacionam com a execução do objeto deste </w:t>
      </w:r>
      <w:r w:rsidR="00E76B5C" w:rsidRPr="00712638">
        <w:rPr>
          <w:rFonts w:ascii="Times New Roman" w:eastAsia="Arial" w:hAnsi="Times New Roman" w:cs="Times New Roman"/>
          <w:sz w:val="24"/>
          <w:szCs w:val="24"/>
        </w:rPr>
        <w:t>TR, se</w:t>
      </w:r>
      <w:r w:rsidRPr="00712638">
        <w:rPr>
          <w:rFonts w:ascii="Times New Roman" w:eastAsia="Arial" w:hAnsi="Times New Roman" w:cs="Times New Roman"/>
          <w:sz w:val="24"/>
          <w:szCs w:val="24"/>
        </w:rPr>
        <w:t xml:space="preserve"> incluindo as condições do local </w:t>
      </w:r>
      <w:r w:rsidR="00712638" w:rsidRPr="00712638">
        <w:rPr>
          <w:rFonts w:ascii="Times New Roman" w:eastAsia="Arial" w:hAnsi="Times New Roman" w:cs="Times New Roman"/>
          <w:sz w:val="24"/>
          <w:szCs w:val="24"/>
        </w:rPr>
        <w:t>de entrega</w:t>
      </w:r>
      <w:r w:rsidRPr="00712638">
        <w:rPr>
          <w:rFonts w:ascii="Times New Roman" w:eastAsia="Arial" w:hAnsi="Times New Roman" w:cs="Times New Roman"/>
          <w:sz w:val="24"/>
          <w:szCs w:val="24"/>
        </w:rPr>
        <w:t xml:space="preserve">, transportes, energia, abastecimento, bem como quaisquer dificuldades eventuais relacionadas às atividades pertinentes à disponibilização ou </w:t>
      </w:r>
      <w:r w:rsidR="00712638" w:rsidRPr="00712638">
        <w:rPr>
          <w:rFonts w:ascii="Times New Roman" w:eastAsia="Arial" w:hAnsi="Times New Roman" w:cs="Times New Roman"/>
          <w:sz w:val="24"/>
          <w:szCs w:val="24"/>
        </w:rPr>
        <w:t>entrega do objeto</w:t>
      </w:r>
      <w:r w:rsidR="00BF330B" w:rsidRPr="00712638">
        <w:rPr>
          <w:rFonts w:ascii="Times New Roman" w:eastAsia="Arial" w:hAnsi="Times New Roman" w:cs="Times New Roman"/>
          <w:sz w:val="24"/>
          <w:szCs w:val="24"/>
        </w:rPr>
        <w:t>.</w:t>
      </w:r>
    </w:p>
    <w:p w14:paraId="76900EC4" w14:textId="789D9E29" w:rsidR="00BD7C63" w:rsidRPr="008C5BDD" w:rsidRDefault="00BD7C63" w:rsidP="00085A4D">
      <w:pPr>
        <w:pStyle w:val="PargrafodaLista"/>
        <w:ind w:left="0"/>
        <w:contextualSpacing w:val="0"/>
        <w:rPr>
          <w:rFonts w:ascii="Times New Roman" w:hAnsi="Times New Roman" w:cs="Times New Roman"/>
          <w:b/>
          <w:bCs/>
          <w:sz w:val="24"/>
          <w:szCs w:val="24"/>
        </w:rPr>
      </w:pPr>
      <w:r w:rsidRPr="008C5BDD">
        <w:rPr>
          <w:rFonts w:ascii="Times New Roman" w:hAnsi="Times New Roman" w:cs="Times New Roman"/>
          <w:b/>
          <w:bCs/>
          <w:sz w:val="24"/>
          <w:szCs w:val="24"/>
        </w:rPr>
        <w:t>Da indicação de marcas ou modelos</w:t>
      </w:r>
    </w:p>
    <w:p w14:paraId="52FDF4CA" w14:textId="20F6E442" w:rsidR="00A676E3" w:rsidRDefault="00C7025D" w:rsidP="00085A4D">
      <w:pPr>
        <w:pStyle w:val="PargrafodaLista"/>
        <w:numPr>
          <w:ilvl w:val="1"/>
          <w:numId w:val="14"/>
        </w:numPr>
        <w:ind w:left="0" w:firstLine="0"/>
        <w:contextualSpacing w:val="0"/>
        <w:rPr>
          <w:rFonts w:ascii="Times New Roman" w:hAnsi="Times New Roman" w:cs="Times New Roman"/>
          <w:sz w:val="24"/>
          <w:szCs w:val="24"/>
        </w:rPr>
      </w:pPr>
      <w:r w:rsidRPr="00F37D22">
        <w:rPr>
          <w:rFonts w:ascii="Times New Roman" w:hAnsi="Times New Roman" w:cs="Times New Roman"/>
          <w:sz w:val="24"/>
          <w:szCs w:val="24"/>
        </w:rPr>
        <w:t xml:space="preserve">Na presente contratação, será admitida a indicação de marcas ou modelos, de acordo </w:t>
      </w:r>
      <w:r w:rsidRPr="00E07038">
        <w:rPr>
          <w:rFonts w:ascii="Times New Roman" w:hAnsi="Times New Roman" w:cs="Times New Roman"/>
          <w:sz w:val="24"/>
          <w:szCs w:val="24"/>
        </w:rPr>
        <w:t xml:space="preserve">com as justificativas técnicas contidas na Tabela </w:t>
      </w:r>
      <w:r w:rsidR="00E07038" w:rsidRPr="00E07038">
        <w:rPr>
          <w:rFonts w:ascii="Times New Roman" w:hAnsi="Times New Roman" w:cs="Times New Roman"/>
          <w:sz w:val="24"/>
          <w:szCs w:val="24"/>
        </w:rPr>
        <w:t>B deste instrumento</w:t>
      </w:r>
      <w:r w:rsidR="005A3021" w:rsidRPr="00E07038">
        <w:rPr>
          <w:rFonts w:ascii="Times New Roman" w:hAnsi="Times New Roman" w:cs="Times New Roman"/>
          <w:sz w:val="24"/>
          <w:szCs w:val="24"/>
        </w:rPr>
        <w:t>,</w:t>
      </w:r>
      <w:r w:rsidR="00E07038">
        <w:rPr>
          <w:rFonts w:ascii="Times New Roman" w:hAnsi="Times New Roman" w:cs="Times New Roman"/>
          <w:sz w:val="24"/>
          <w:szCs w:val="24"/>
        </w:rPr>
        <w:t xml:space="preserve"> </w:t>
      </w:r>
      <w:r w:rsidRPr="00F37D22">
        <w:rPr>
          <w:rFonts w:ascii="Times New Roman" w:hAnsi="Times New Roman" w:cs="Times New Roman"/>
          <w:sz w:val="24"/>
          <w:szCs w:val="24"/>
        </w:rPr>
        <w:t>conforme preconiza o Art. 41, inciso I, da Lei nº 14.133/2021.</w:t>
      </w:r>
    </w:p>
    <w:p w14:paraId="0801462D" w14:textId="77777777" w:rsidR="00E07038" w:rsidRPr="00E07038" w:rsidRDefault="00E07038" w:rsidP="00E07038">
      <w:pPr>
        <w:pStyle w:val="PargrafodaLista"/>
        <w:numPr>
          <w:ilvl w:val="1"/>
          <w:numId w:val="14"/>
        </w:numPr>
        <w:ind w:left="0" w:firstLine="0"/>
        <w:contextualSpacing w:val="0"/>
        <w:rPr>
          <w:rFonts w:ascii="Times New Roman" w:hAnsi="Times New Roman" w:cs="Times New Roman"/>
          <w:sz w:val="24"/>
          <w:szCs w:val="24"/>
        </w:rPr>
      </w:pPr>
      <w:r w:rsidRPr="00E07038">
        <w:rPr>
          <w:rFonts w:ascii="Times New Roman" w:hAnsi="Times New Roman" w:cs="Times New Roman"/>
          <w:sz w:val="24"/>
          <w:szCs w:val="24"/>
        </w:rPr>
        <w:t xml:space="preserve">A indicação de marcas e modelos em alguns dos itens, se dá exclusivamente pela necessidade de resguardar o objeto à demanda do presente estudo, e pela necessidade de conduzir as atividades e brincadeiras específicas às quais eles se propõem, tratando-se de jogos e brinquedos complexos. </w:t>
      </w:r>
    </w:p>
    <w:p w14:paraId="33EDD038" w14:textId="77777777" w:rsidR="00E07038" w:rsidRPr="00E07038" w:rsidRDefault="00E07038" w:rsidP="00E07038">
      <w:pPr>
        <w:pStyle w:val="PargrafodaLista"/>
        <w:numPr>
          <w:ilvl w:val="1"/>
          <w:numId w:val="14"/>
        </w:numPr>
        <w:ind w:left="0" w:firstLine="0"/>
        <w:contextualSpacing w:val="0"/>
        <w:rPr>
          <w:rFonts w:ascii="Times New Roman" w:hAnsi="Times New Roman" w:cs="Times New Roman"/>
          <w:sz w:val="24"/>
          <w:szCs w:val="24"/>
        </w:rPr>
      </w:pPr>
      <w:r w:rsidRPr="00E07038">
        <w:rPr>
          <w:rFonts w:ascii="Times New Roman" w:hAnsi="Times New Roman" w:cs="Times New Roman"/>
          <w:sz w:val="24"/>
          <w:szCs w:val="24"/>
        </w:rPr>
        <w:t xml:space="preserve">Ademais, ressalta-se que as marcas especializadas nos jogos e brinquedos citados, possuem ampla experiência de mercado, e qualidade comprovada, sendo modelos conhecidos no mercado nacional, especialmente pela qualidade da sua construção e dos materiais utilizados na composição. </w:t>
      </w:r>
    </w:p>
    <w:p w14:paraId="4559D642" w14:textId="77777777" w:rsidR="00E07038" w:rsidRPr="00E07038" w:rsidRDefault="00E07038" w:rsidP="00E07038">
      <w:pPr>
        <w:pStyle w:val="PargrafodaLista"/>
        <w:numPr>
          <w:ilvl w:val="1"/>
          <w:numId w:val="14"/>
        </w:numPr>
        <w:ind w:left="0" w:firstLine="0"/>
        <w:contextualSpacing w:val="0"/>
        <w:rPr>
          <w:rFonts w:ascii="Times New Roman" w:hAnsi="Times New Roman" w:cs="Times New Roman"/>
          <w:sz w:val="24"/>
          <w:szCs w:val="24"/>
        </w:rPr>
      </w:pPr>
      <w:r w:rsidRPr="00E07038">
        <w:rPr>
          <w:rFonts w:ascii="Times New Roman" w:hAnsi="Times New Roman" w:cs="Times New Roman"/>
          <w:sz w:val="24"/>
          <w:szCs w:val="24"/>
        </w:rPr>
        <w:t>Contudo, as propostas enviadas considerando outras marcas serão admitidas (em caso similar ou superior), desde que as especificações dos jogos e brinquedos sejam seguidas conforme consta o Edital, mantendo a qualidade e conteúdo, não caracterizando, desta forma, cerceamento da competição.</w:t>
      </w:r>
    </w:p>
    <w:p w14:paraId="52DE7B86" w14:textId="77777777" w:rsidR="00DF1B6C" w:rsidRDefault="00DF1B6C" w:rsidP="00085A4D">
      <w:pPr>
        <w:pStyle w:val="PargrafodaLista"/>
        <w:ind w:left="0"/>
        <w:contextualSpacing w:val="0"/>
        <w:rPr>
          <w:rFonts w:ascii="Times New Roman" w:hAnsi="Times New Roman" w:cs="Times New Roman"/>
          <w:b/>
          <w:bCs/>
          <w:sz w:val="24"/>
          <w:szCs w:val="24"/>
        </w:rPr>
      </w:pPr>
    </w:p>
    <w:p w14:paraId="727DEB3E" w14:textId="77777777" w:rsidR="00DF1B6C" w:rsidRDefault="00DF1B6C" w:rsidP="00085A4D">
      <w:pPr>
        <w:pStyle w:val="PargrafodaLista"/>
        <w:ind w:left="0"/>
        <w:contextualSpacing w:val="0"/>
        <w:rPr>
          <w:rFonts w:ascii="Times New Roman" w:hAnsi="Times New Roman" w:cs="Times New Roman"/>
          <w:b/>
          <w:bCs/>
          <w:sz w:val="24"/>
          <w:szCs w:val="24"/>
        </w:rPr>
      </w:pPr>
    </w:p>
    <w:p w14:paraId="2BB25245" w14:textId="3C35AEC1" w:rsidR="0035071E" w:rsidRPr="008C5BDD" w:rsidRDefault="004A01BB" w:rsidP="00085A4D">
      <w:pPr>
        <w:pStyle w:val="PargrafodaLista"/>
        <w:ind w:left="0"/>
        <w:contextualSpacing w:val="0"/>
        <w:rPr>
          <w:rFonts w:ascii="Times New Roman" w:hAnsi="Times New Roman" w:cs="Times New Roman"/>
          <w:b/>
          <w:bCs/>
          <w:sz w:val="24"/>
          <w:szCs w:val="24"/>
        </w:rPr>
      </w:pPr>
      <w:r w:rsidRPr="008C5BDD">
        <w:rPr>
          <w:rFonts w:ascii="Times New Roman" w:hAnsi="Times New Roman" w:cs="Times New Roman"/>
          <w:b/>
          <w:bCs/>
          <w:sz w:val="24"/>
          <w:szCs w:val="24"/>
        </w:rPr>
        <w:t>Da subcontratação</w:t>
      </w:r>
    </w:p>
    <w:p w14:paraId="6B348DFC" w14:textId="284A0E56" w:rsidR="004A01BB" w:rsidRDefault="0010366F" w:rsidP="00085A4D">
      <w:pPr>
        <w:pStyle w:val="PargrafodaLista"/>
        <w:numPr>
          <w:ilvl w:val="1"/>
          <w:numId w:val="14"/>
        </w:numPr>
        <w:ind w:left="0" w:firstLine="0"/>
        <w:contextualSpacing w:val="0"/>
        <w:rPr>
          <w:rFonts w:ascii="Times New Roman" w:hAnsi="Times New Roman" w:cs="Times New Roman"/>
          <w:sz w:val="24"/>
          <w:szCs w:val="24"/>
          <w:u w:val="single"/>
        </w:rPr>
      </w:pPr>
      <w:r>
        <w:rPr>
          <w:rFonts w:ascii="Times New Roman" w:hAnsi="Times New Roman" w:cs="Times New Roman"/>
          <w:sz w:val="24"/>
          <w:szCs w:val="24"/>
        </w:rPr>
        <w:t xml:space="preserve">A subcontratação apenas se mostra cabível quando o objeto a ser licitado comporta execução complexa, de modo que alguma fase/etapa/aspecto requeira a participação de terceiros em razão dos princípios da especialização e da concentração das atividades, </w:t>
      </w:r>
      <w:r w:rsidRPr="0010366F">
        <w:rPr>
          <w:rFonts w:ascii="Times New Roman" w:hAnsi="Times New Roman" w:cs="Times New Roman"/>
          <w:sz w:val="24"/>
          <w:szCs w:val="24"/>
          <w:u w:val="single"/>
        </w:rPr>
        <w:t xml:space="preserve">motivo pelo qual não é admitido a subcontratação do objeto contratual. </w:t>
      </w:r>
    </w:p>
    <w:p w14:paraId="0F3D7F46" w14:textId="6E80A70C" w:rsidR="004A01BB" w:rsidRPr="008C5BDD" w:rsidRDefault="004A01BB" w:rsidP="00085A4D">
      <w:pPr>
        <w:pStyle w:val="PargrafodaLista"/>
        <w:ind w:left="0"/>
        <w:contextualSpacing w:val="0"/>
        <w:rPr>
          <w:rFonts w:ascii="Times New Roman" w:hAnsi="Times New Roman" w:cs="Times New Roman"/>
          <w:b/>
          <w:bCs/>
          <w:sz w:val="24"/>
          <w:szCs w:val="24"/>
        </w:rPr>
      </w:pPr>
      <w:r w:rsidRPr="008C5BDD">
        <w:rPr>
          <w:rFonts w:ascii="Times New Roman" w:hAnsi="Times New Roman" w:cs="Times New Roman"/>
          <w:b/>
          <w:bCs/>
          <w:sz w:val="24"/>
          <w:szCs w:val="24"/>
        </w:rPr>
        <w:t>Da garantia da contratação</w:t>
      </w:r>
    </w:p>
    <w:p w14:paraId="553CC3DB" w14:textId="0DEE46CB" w:rsidR="0010366F" w:rsidRPr="0010366F" w:rsidRDefault="004A01BB" w:rsidP="0010366F">
      <w:pPr>
        <w:pStyle w:val="PargrafodaLista"/>
        <w:numPr>
          <w:ilvl w:val="1"/>
          <w:numId w:val="14"/>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Não haverá exigência da garantia da contratação conforme disposição dos artigos 96 e seguintes da Lei nº. 14.133, de 2021, por se tratar de objeto de baixo risco e complexidade</w:t>
      </w:r>
      <w:r w:rsidR="00E93B4B">
        <w:rPr>
          <w:rFonts w:ascii="Times New Roman" w:hAnsi="Times New Roman" w:cs="Times New Roman"/>
          <w:sz w:val="24"/>
          <w:szCs w:val="24"/>
        </w:rPr>
        <w:t xml:space="preserve">, </w:t>
      </w:r>
      <w:r w:rsidR="00E93B4B" w:rsidRPr="00E93B4B">
        <w:rPr>
          <w:rFonts w:ascii="Times New Roman" w:hAnsi="Times New Roman" w:cs="Times New Roman"/>
          <w:sz w:val="24"/>
          <w:szCs w:val="24"/>
        </w:rPr>
        <w:t>conforme descrito no item 1 – Das Condições Gerais da Contratação deste Termo de Referência</w:t>
      </w:r>
      <w:r w:rsidR="0010366F">
        <w:rPr>
          <w:rFonts w:ascii="Times New Roman" w:hAnsi="Times New Roman" w:cs="Times New Roman"/>
          <w:sz w:val="24"/>
          <w:szCs w:val="24"/>
        </w:rPr>
        <w:t>.</w:t>
      </w:r>
    </w:p>
    <w:p w14:paraId="22CD1057" w14:textId="4092F148" w:rsidR="001118F5" w:rsidRDefault="00566F78" w:rsidP="001118F5">
      <w:pPr>
        <w:pStyle w:val="PargrafodaLista"/>
        <w:numPr>
          <w:ilvl w:val="0"/>
          <w:numId w:val="14"/>
        </w:numPr>
        <w:shd w:val="clear" w:color="auto" w:fill="B5D8E9"/>
        <w:contextualSpacing w:val="0"/>
        <w:outlineLvl w:val="0"/>
        <w:rPr>
          <w:rFonts w:ascii="Times New Roman" w:hAnsi="Times New Roman" w:cs="Times New Roman"/>
          <w:b/>
          <w:bCs/>
          <w:sz w:val="24"/>
          <w:szCs w:val="24"/>
        </w:rPr>
      </w:pPr>
      <w:r w:rsidRPr="008F6990">
        <w:rPr>
          <w:rFonts w:ascii="Times New Roman" w:hAnsi="Times New Roman" w:cs="Times New Roman"/>
          <w:b/>
          <w:bCs/>
          <w:sz w:val="24"/>
          <w:szCs w:val="24"/>
        </w:rPr>
        <w:t>MODELO DE EXECUÇÃO DO OBJETO</w:t>
      </w:r>
    </w:p>
    <w:p w14:paraId="2EC58C87" w14:textId="5D17AC3C" w:rsidR="001118F5" w:rsidRPr="001118F5" w:rsidRDefault="00A423D8" w:rsidP="001118F5">
      <w:pPr>
        <w:pStyle w:val="PargrafodaLista"/>
        <w:numPr>
          <w:ilvl w:val="1"/>
          <w:numId w:val="18"/>
        </w:numPr>
        <w:spacing w:after="0"/>
        <w:ind w:left="0" w:firstLine="0"/>
        <w:contextualSpacing w:val="0"/>
        <w:rPr>
          <w:rFonts w:ascii="Times New Roman" w:hAnsi="Times New Roman" w:cs="Times New Roman"/>
          <w:b/>
          <w:bCs/>
          <w:sz w:val="24"/>
          <w:szCs w:val="24"/>
        </w:rPr>
      </w:pPr>
      <w:r w:rsidRPr="00D76BBF">
        <w:rPr>
          <w:rFonts w:ascii="Times New Roman" w:hAnsi="Times New Roman" w:cs="Times New Roman"/>
          <w:sz w:val="24"/>
          <w:szCs w:val="24"/>
          <w:u w:val="single"/>
        </w:rPr>
        <w:t>A aquisição do objeto em comento se dará de forma parcelada</w:t>
      </w:r>
      <w:r w:rsidRPr="00A423D8">
        <w:rPr>
          <w:rFonts w:ascii="Times New Roman" w:hAnsi="Times New Roman" w:cs="Times New Roman"/>
          <w:sz w:val="24"/>
          <w:szCs w:val="24"/>
        </w:rPr>
        <w:t>, conforme a necessidade, visando minimizar os custos desnecessários, bem como garantir que a Administração tenha a discricionariedade de agir conforme suas demandas, podendo flexibilizar suas despesas, com a devida adequação aos recursos disponíveis, na forma autorizada pelo art. 40, inciso V, alínea b, da Lei nº 14.133, de 2021</w:t>
      </w:r>
      <w:r w:rsidR="001118F5" w:rsidRPr="001118F5">
        <w:rPr>
          <w:rFonts w:ascii="Times New Roman" w:hAnsi="Times New Roman" w:cs="Times New Roman"/>
          <w:sz w:val="24"/>
          <w:szCs w:val="24"/>
        </w:rPr>
        <w:t>.</w:t>
      </w:r>
    </w:p>
    <w:p w14:paraId="3A6B0C2A" w14:textId="55E107E2" w:rsidR="000644D6" w:rsidRDefault="000644D6" w:rsidP="00600EB8">
      <w:pPr>
        <w:pStyle w:val="PargrafodaLista"/>
        <w:ind w:left="0"/>
        <w:contextualSpacing w:val="0"/>
        <w:rPr>
          <w:rFonts w:ascii="Times New Roman" w:hAnsi="Times New Roman" w:cs="Times New Roman"/>
          <w:b/>
          <w:bCs/>
          <w:sz w:val="24"/>
          <w:szCs w:val="24"/>
        </w:rPr>
      </w:pPr>
      <w:r w:rsidRPr="008C5BDD">
        <w:rPr>
          <w:rFonts w:ascii="Times New Roman" w:hAnsi="Times New Roman" w:cs="Times New Roman"/>
          <w:b/>
          <w:bCs/>
          <w:sz w:val="24"/>
          <w:szCs w:val="24"/>
        </w:rPr>
        <w:t>Do prazo e local de entrega do objeto</w:t>
      </w:r>
    </w:p>
    <w:p w14:paraId="2A87FB12" w14:textId="77777777" w:rsidR="00D76BBF" w:rsidRDefault="00D76BBF" w:rsidP="00D76BBF">
      <w:pPr>
        <w:pStyle w:val="PargrafodaLista"/>
        <w:numPr>
          <w:ilvl w:val="1"/>
          <w:numId w:val="18"/>
        </w:numPr>
        <w:spacing w:after="0"/>
        <w:ind w:left="0" w:firstLine="0"/>
        <w:contextualSpacing w:val="0"/>
        <w:rPr>
          <w:rFonts w:ascii="Times New Roman" w:eastAsia="Calibri" w:hAnsi="Times New Roman" w:cs="Times New Roman"/>
          <w:sz w:val="24"/>
          <w:szCs w:val="24"/>
        </w:rPr>
      </w:pPr>
      <w:r w:rsidRPr="004F1495">
        <w:rPr>
          <w:rFonts w:ascii="Times New Roman" w:eastAsia="Calibri" w:hAnsi="Times New Roman" w:cs="Times New Roman"/>
          <w:sz w:val="24"/>
          <w:szCs w:val="24"/>
        </w:rPr>
        <w:t xml:space="preserve">O prazo de </w:t>
      </w:r>
      <w:r w:rsidRPr="00D76BBF">
        <w:rPr>
          <w:rFonts w:ascii="Times New Roman" w:hAnsi="Times New Roman" w:cs="Times New Roman"/>
          <w:sz w:val="24"/>
          <w:szCs w:val="24"/>
        </w:rPr>
        <w:t>entrega</w:t>
      </w:r>
      <w:r w:rsidRPr="004F1495">
        <w:rPr>
          <w:rFonts w:ascii="Times New Roman" w:eastAsia="Calibri" w:hAnsi="Times New Roman" w:cs="Times New Roman"/>
          <w:sz w:val="24"/>
          <w:szCs w:val="24"/>
        </w:rPr>
        <w:t xml:space="preserve"> do objeto será de </w:t>
      </w:r>
      <w:r w:rsidRPr="004F1495">
        <w:rPr>
          <w:rFonts w:ascii="Times New Roman" w:eastAsia="Calibri" w:hAnsi="Times New Roman" w:cs="Times New Roman"/>
          <w:b/>
          <w:bCs/>
          <w:sz w:val="24"/>
          <w:szCs w:val="24"/>
          <w:u w:val="single"/>
        </w:rPr>
        <w:t>20 (vinte) dias úteis</w:t>
      </w:r>
      <w:r w:rsidRPr="004F1495">
        <w:rPr>
          <w:rFonts w:ascii="Times New Roman" w:eastAsia="Calibri" w:hAnsi="Times New Roman" w:cs="Times New Roman"/>
          <w:sz w:val="24"/>
          <w:szCs w:val="24"/>
        </w:rPr>
        <w:t xml:space="preserve">, </w:t>
      </w:r>
      <w:bookmarkStart w:id="2" w:name="_Hlk139015054"/>
      <w:r w:rsidRPr="004F1495">
        <w:rPr>
          <w:rFonts w:ascii="Times New Roman" w:eastAsia="Arial MT" w:hAnsi="Times New Roman" w:cs="Times New Roman"/>
          <w:sz w:val="24"/>
          <w:szCs w:val="24"/>
        </w:rPr>
        <w:t>contados da comunicação formal da empresa a ser contratada</w:t>
      </w:r>
      <w:bookmarkEnd w:id="2"/>
      <w:r w:rsidRPr="004F1495">
        <w:rPr>
          <w:rFonts w:ascii="Times New Roman" w:eastAsia="Calibri" w:hAnsi="Times New Roman" w:cs="Times New Roman"/>
          <w:sz w:val="24"/>
          <w:szCs w:val="24"/>
        </w:rPr>
        <w:t>. Ressalta-se</w:t>
      </w:r>
      <w:r>
        <w:rPr>
          <w:rFonts w:ascii="Times New Roman" w:eastAsia="Calibri" w:hAnsi="Times New Roman" w:cs="Times New Roman"/>
          <w:sz w:val="24"/>
          <w:szCs w:val="24"/>
        </w:rPr>
        <w:t xml:space="preserve">, </w:t>
      </w:r>
      <w:r w:rsidRPr="004F1495">
        <w:rPr>
          <w:rFonts w:ascii="Times New Roman" w:eastAsia="Calibri" w:hAnsi="Times New Roman" w:cs="Times New Roman"/>
          <w:sz w:val="24"/>
          <w:szCs w:val="24"/>
        </w:rPr>
        <w:t>ainda</w:t>
      </w:r>
      <w:r>
        <w:rPr>
          <w:rFonts w:ascii="Times New Roman" w:eastAsia="Calibri" w:hAnsi="Times New Roman" w:cs="Times New Roman"/>
          <w:sz w:val="24"/>
          <w:szCs w:val="24"/>
        </w:rPr>
        <w:t>,</w:t>
      </w:r>
      <w:r w:rsidRPr="004F1495">
        <w:rPr>
          <w:rFonts w:ascii="Times New Roman" w:eastAsia="Calibri" w:hAnsi="Times New Roman" w:cs="Times New Roman"/>
          <w:sz w:val="24"/>
          <w:szCs w:val="24"/>
        </w:rPr>
        <w:t xml:space="preserve"> que a entrega será realizada de forma parcelada, de acordo com a necessidade da FEMAR</w:t>
      </w:r>
      <w:r>
        <w:rPr>
          <w:rFonts w:ascii="Times New Roman" w:eastAsia="Calibri" w:hAnsi="Times New Roman" w:cs="Times New Roman"/>
          <w:sz w:val="24"/>
          <w:szCs w:val="24"/>
        </w:rPr>
        <w:t>.</w:t>
      </w:r>
    </w:p>
    <w:p w14:paraId="1CCCC04D" w14:textId="5C3E3EB4" w:rsidR="00D76BBF" w:rsidRDefault="00D76BBF" w:rsidP="00D76BBF">
      <w:pPr>
        <w:pStyle w:val="PargrafodaLista"/>
        <w:numPr>
          <w:ilvl w:val="1"/>
          <w:numId w:val="18"/>
        </w:numPr>
        <w:spacing w:after="0"/>
        <w:ind w:left="0" w:firstLine="0"/>
        <w:contextualSpacing w:val="0"/>
        <w:rPr>
          <w:rFonts w:ascii="Times New Roman" w:eastAsia="Calibri" w:hAnsi="Times New Roman" w:cs="Times New Roman"/>
          <w:sz w:val="24"/>
          <w:szCs w:val="24"/>
        </w:rPr>
      </w:pPr>
      <w:r w:rsidRPr="004F1495">
        <w:rPr>
          <w:rFonts w:ascii="Times New Roman" w:eastAsia="Calibri" w:hAnsi="Times New Roman" w:cs="Times New Roman"/>
          <w:sz w:val="24"/>
          <w:szCs w:val="24"/>
        </w:rPr>
        <w:t xml:space="preserve">Após a emissão da nota de empenho e comunicação formal da pessoa jurídica a ser contratada, a entrega do objeto deverá ser realizada no galpão do </w:t>
      </w:r>
      <w:r w:rsidRPr="00FA379C">
        <w:rPr>
          <w:rFonts w:ascii="Times New Roman" w:eastAsia="Arial" w:hAnsi="Times New Roman" w:cs="Times New Roman"/>
          <w:sz w:val="24"/>
          <w:szCs w:val="24"/>
        </w:rPr>
        <w:t>Almoxarifado Geral/FEMAR</w:t>
      </w:r>
      <w:r w:rsidRPr="004F1495">
        <w:rPr>
          <w:rFonts w:ascii="Times New Roman" w:eastAsia="Calibri" w:hAnsi="Times New Roman" w:cs="Times New Roman"/>
          <w:sz w:val="24"/>
          <w:szCs w:val="24"/>
        </w:rPr>
        <w:t xml:space="preserve">, situado na </w:t>
      </w:r>
      <w:r w:rsidRPr="00D76BBF">
        <w:rPr>
          <w:rFonts w:ascii="Times New Roman" w:eastAsia="Calibri" w:hAnsi="Times New Roman" w:cs="Times New Roman"/>
          <w:b/>
          <w:bCs/>
          <w:sz w:val="24"/>
          <w:szCs w:val="24"/>
          <w:u w:val="single"/>
        </w:rPr>
        <w:t>Rodovia Ernani do Amaral Peixoto, Km 37- Manoel Ribeiro, Maricá/RJ</w:t>
      </w:r>
      <w:r w:rsidRPr="00D76BBF">
        <w:rPr>
          <w:rFonts w:ascii="Times New Roman" w:eastAsia="Arial" w:hAnsi="Times New Roman" w:cs="Times New Roman"/>
          <w:b/>
          <w:bCs/>
          <w:sz w:val="24"/>
          <w:szCs w:val="24"/>
          <w:u w:val="single"/>
        </w:rPr>
        <w:t>, CEP 24927420</w:t>
      </w:r>
      <w:r w:rsidRPr="004F1495">
        <w:rPr>
          <w:rFonts w:ascii="Times New Roman" w:eastAsia="Calibri" w:hAnsi="Times New Roman" w:cs="Times New Roman"/>
          <w:sz w:val="24"/>
          <w:szCs w:val="24"/>
        </w:rPr>
        <w:t xml:space="preserve">, de segunda a sexta feira, em dias úteis, no período compreendido entre </w:t>
      </w:r>
      <w:r w:rsidRPr="00D76BBF">
        <w:rPr>
          <w:rFonts w:ascii="Times New Roman" w:eastAsia="Calibri" w:hAnsi="Times New Roman" w:cs="Times New Roman"/>
          <w:sz w:val="24"/>
          <w:szCs w:val="24"/>
          <w:u w:val="single"/>
        </w:rPr>
        <w:t>09h e 16h</w:t>
      </w:r>
      <w:r w:rsidRPr="004F1495">
        <w:rPr>
          <w:rFonts w:ascii="Times New Roman" w:eastAsia="Calibri" w:hAnsi="Times New Roman" w:cs="Times New Roman"/>
          <w:sz w:val="24"/>
          <w:szCs w:val="24"/>
        </w:rPr>
        <w:t xml:space="preserve">, quando serão apontados todos os vícios aparentes remanescentes de sua entrega. </w:t>
      </w:r>
    </w:p>
    <w:p w14:paraId="2120393D" w14:textId="77777777" w:rsidR="00D76BBF" w:rsidRPr="004F1495" w:rsidRDefault="00D76BBF" w:rsidP="00D76BBF">
      <w:pPr>
        <w:pStyle w:val="PargrafodaLista"/>
        <w:numPr>
          <w:ilvl w:val="1"/>
          <w:numId w:val="18"/>
        </w:numPr>
        <w:spacing w:after="0"/>
        <w:ind w:left="0" w:firstLine="0"/>
        <w:contextualSpacing w:val="0"/>
        <w:rPr>
          <w:rFonts w:ascii="Times New Roman" w:eastAsia="Calibri" w:hAnsi="Times New Roman" w:cs="Times New Roman"/>
          <w:sz w:val="24"/>
          <w:szCs w:val="24"/>
        </w:rPr>
      </w:pPr>
      <w:r w:rsidRPr="004F1495">
        <w:rPr>
          <w:rFonts w:ascii="Times New Roman" w:eastAsia="Calibri" w:hAnsi="Times New Roman" w:cs="Times New Roman"/>
          <w:sz w:val="24"/>
          <w:szCs w:val="24"/>
        </w:rPr>
        <w:t xml:space="preserve">Os produtos deverão ser entregues devidamente embalados e acondicionados de forma a garantir a sua qualidade, sendo transportados com segurança. </w:t>
      </w:r>
    </w:p>
    <w:p w14:paraId="289CC437" w14:textId="6C40A908" w:rsidR="00D76BBF" w:rsidRPr="004F1495" w:rsidRDefault="00D76BBF" w:rsidP="00D76BBF">
      <w:pPr>
        <w:pStyle w:val="PargrafodaLista"/>
        <w:numPr>
          <w:ilvl w:val="1"/>
          <w:numId w:val="18"/>
        </w:numPr>
        <w:spacing w:after="0"/>
        <w:ind w:left="0" w:firstLine="0"/>
        <w:contextualSpacing w:val="0"/>
        <w:rPr>
          <w:rFonts w:ascii="Times New Roman" w:eastAsia="Calibri" w:hAnsi="Times New Roman" w:cs="Times New Roman"/>
          <w:sz w:val="24"/>
          <w:szCs w:val="24"/>
        </w:rPr>
      </w:pPr>
      <w:r w:rsidRPr="004F1495">
        <w:rPr>
          <w:rFonts w:ascii="Times New Roman" w:eastAsia="Calibri" w:hAnsi="Times New Roman" w:cs="Times New Roman"/>
          <w:sz w:val="24"/>
          <w:szCs w:val="24"/>
        </w:rPr>
        <w:t>Toda logística para entrega do objeto da contratação no endereço informado, ficará integralmente por conta da Contratada</w:t>
      </w:r>
    </w:p>
    <w:p w14:paraId="6D7845E8" w14:textId="77777777" w:rsidR="00DF1B6C" w:rsidRDefault="00DF1B6C" w:rsidP="00D76BBF">
      <w:pPr>
        <w:suppressAutoHyphens/>
        <w:spacing w:after="0"/>
        <w:rPr>
          <w:rFonts w:ascii="Times New Roman" w:eastAsia="Times New Roman" w:hAnsi="Times New Roman" w:cs="Times New Roman"/>
          <w:b/>
          <w:bCs/>
          <w:color w:val="00000A"/>
          <w:sz w:val="24"/>
          <w:szCs w:val="24"/>
        </w:rPr>
      </w:pPr>
    </w:p>
    <w:p w14:paraId="60B86948" w14:textId="63B68E26" w:rsidR="00D76BBF" w:rsidRPr="00D76BBF" w:rsidRDefault="00D76BBF" w:rsidP="00D76BBF">
      <w:pPr>
        <w:suppressAutoHyphens/>
        <w:spacing w:after="0"/>
        <w:rPr>
          <w:rFonts w:ascii="Times New Roman" w:eastAsia="Times New Roman" w:hAnsi="Times New Roman" w:cs="Times New Roman"/>
          <w:b/>
          <w:bCs/>
          <w:color w:val="00000A"/>
          <w:sz w:val="24"/>
          <w:szCs w:val="24"/>
        </w:rPr>
      </w:pPr>
      <w:r w:rsidRPr="00D76BBF">
        <w:rPr>
          <w:rFonts w:ascii="Times New Roman" w:eastAsia="Times New Roman" w:hAnsi="Times New Roman" w:cs="Times New Roman"/>
          <w:b/>
          <w:bCs/>
          <w:color w:val="00000A"/>
          <w:sz w:val="24"/>
          <w:szCs w:val="24"/>
        </w:rPr>
        <w:t xml:space="preserve">Das Embalagem e Transporte </w:t>
      </w:r>
    </w:p>
    <w:p w14:paraId="2EA8D163" w14:textId="6A45E67A" w:rsidR="000644D6" w:rsidRDefault="000644D6" w:rsidP="001118F5">
      <w:pPr>
        <w:pStyle w:val="PargrafodaLista"/>
        <w:numPr>
          <w:ilvl w:val="1"/>
          <w:numId w:val="18"/>
        </w:numPr>
        <w:ind w:left="0" w:firstLine="0"/>
        <w:contextualSpacing w:val="0"/>
        <w:rPr>
          <w:rFonts w:ascii="Times New Roman" w:eastAsia="Arial" w:hAnsi="Times New Roman" w:cs="Times New Roman"/>
          <w:sz w:val="24"/>
          <w:szCs w:val="24"/>
        </w:rPr>
      </w:pPr>
      <w:r w:rsidRPr="008C5BDD">
        <w:rPr>
          <w:rFonts w:ascii="Times New Roman" w:hAnsi="Times New Roman" w:cs="Times New Roman"/>
          <w:sz w:val="24"/>
          <w:szCs w:val="24"/>
        </w:rPr>
        <w:t xml:space="preserve">Os </w:t>
      </w:r>
      <w:r w:rsidR="005D2571">
        <w:rPr>
          <w:rFonts w:ascii="Times New Roman" w:hAnsi="Times New Roman" w:cs="Times New Roman"/>
          <w:sz w:val="24"/>
          <w:szCs w:val="24"/>
        </w:rPr>
        <w:t>objetos</w:t>
      </w:r>
      <w:r w:rsidRPr="008C5BDD">
        <w:rPr>
          <w:rFonts w:ascii="Times New Roman" w:hAnsi="Times New Roman" w:cs="Times New Roman"/>
          <w:sz w:val="24"/>
          <w:szCs w:val="24"/>
        </w:rPr>
        <w:t xml:space="preserve"> </w:t>
      </w:r>
      <w:r w:rsidRPr="00C9580A">
        <w:rPr>
          <w:rFonts w:ascii="Times New Roman" w:hAnsi="Times New Roman" w:cs="Times New Roman"/>
          <w:sz w:val="24"/>
          <w:szCs w:val="24"/>
        </w:rPr>
        <w:t>deverão ser novos e entregues acondicionados em suas embalagens originais lacradas, de forma a permitir completa segurança quanto a sua originalidade e integridade, devendo estar acondicionados e embalados conforme praxe do fabricante, protegendo o produto durante o transporte e armazenamento, com indicação do material contido, volume,</w:t>
      </w:r>
      <w:r w:rsidRPr="008C5BDD">
        <w:rPr>
          <w:rFonts w:ascii="Times New Roman" w:eastAsia="Arial" w:hAnsi="Times New Roman" w:cs="Times New Roman"/>
          <w:sz w:val="24"/>
          <w:szCs w:val="24"/>
        </w:rPr>
        <w:t xml:space="preserve"> data de fabricação, fabricante, importador (se couber), procedência, bem como, demais informações exigidas na legislação </w:t>
      </w:r>
      <w:r w:rsidR="00D76BBF">
        <w:rPr>
          <w:rFonts w:ascii="Times New Roman" w:eastAsia="Arial" w:hAnsi="Times New Roman" w:cs="Times New Roman"/>
          <w:sz w:val="24"/>
          <w:szCs w:val="24"/>
        </w:rPr>
        <w:t>em vigor</w:t>
      </w:r>
      <w:r w:rsidRPr="008C5BDD">
        <w:rPr>
          <w:rFonts w:ascii="Times New Roman" w:eastAsia="Arial" w:hAnsi="Times New Roman" w:cs="Times New Roman"/>
          <w:sz w:val="24"/>
          <w:szCs w:val="24"/>
        </w:rPr>
        <w:t>.</w:t>
      </w:r>
    </w:p>
    <w:p w14:paraId="10531E90" w14:textId="1A013232" w:rsidR="00D76BBF" w:rsidRDefault="00D76BBF" w:rsidP="00D76BBF">
      <w:pPr>
        <w:pStyle w:val="PargrafodaLista"/>
        <w:numPr>
          <w:ilvl w:val="1"/>
          <w:numId w:val="18"/>
        </w:numPr>
        <w:ind w:left="0" w:firstLine="0"/>
        <w:contextualSpacing w:val="0"/>
        <w:rPr>
          <w:rFonts w:ascii="Times New Roman" w:eastAsia="Arial" w:hAnsi="Times New Roman" w:cs="Times New Roman"/>
          <w:sz w:val="24"/>
          <w:szCs w:val="24"/>
        </w:rPr>
      </w:pPr>
      <w:r w:rsidRPr="004F1495">
        <w:rPr>
          <w:rFonts w:ascii="Times New Roman" w:eastAsia="Arial" w:hAnsi="Times New Roman" w:cs="Times New Roman"/>
          <w:sz w:val="24"/>
          <w:szCs w:val="24"/>
        </w:rPr>
        <w:t xml:space="preserve">Serão avaliadas as condições de conservação dos materiais entregues, abrangendo inclusive resistência das embalagens, presença de </w:t>
      </w:r>
      <w:r w:rsidRPr="00D76BBF">
        <w:rPr>
          <w:rFonts w:ascii="Times New Roman" w:hAnsi="Times New Roman" w:cs="Times New Roman"/>
          <w:sz w:val="24"/>
          <w:szCs w:val="24"/>
        </w:rPr>
        <w:t>sujidade</w:t>
      </w:r>
      <w:r w:rsidRPr="004F1495">
        <w:rPr>
          <w:rFonts w:ascii="Times New Roman" w:eastAsia="Arial" w:hAnsi="Times New Roman" w:cs="Times New Roman"/>
          <w:sz w:val="24"/>
          <w:szCs w:val="24"/>
        </w:rPr>
        <w:t>, material estranho e insetos, visto que são de responsabilidade da contratada a entrega do objeto em perfeitas condições.</w:t>
      </w:r>
    </w:p>
    <w:p w14:paraId="7C18F6D0" w14:textId="77777777" w:rsidR="001D3093" w:rsidRPr="004F1495" w:rsidRDefault="001D3093" w:rsidP="001D3093">
      <w:pPr>
        <w:pStyle w:val="PargrafodaLista"/>
        <w:numPr>
          <w:ilvl w:val="1"/>
          <w:numId w:val="18"/>
        </w:numPr>
        <w:ind w:left="0" w:firstLine="0"/>
        <w:contextualSpacing w:val="0"/>
        <w:rPr>
          <w:rFonts w:ascii="Times New Roman" w:eastAsia="Arial" w:hAnsi="Times New Roman" w:cs="Times New Roman"/>
          <w:sz w:val="24"/>
          <w:szCs w:val="24"/>
        </w:rPr>
      </w:pPr>
      <w:r w:rsidRPr="004F1495">
        <w:rPr>
          <w:rFonts w:ascii="Times New Roman" w:eastAsia="Arial" w:hAnsi="Times New Roman" w:cs="Times New Roman"/>
          <w:sz w:val="24"/>
          <w:szCs w:val="24"/>
        </w:rPr>
        <w:t>A embalagem deve ser inviolável, sem sinais de rompimentos e aberturas, identificada corretamente de acordo com a legislação vigente, de forma a permitir o correto armazenamento e proteger o conteúdo contra danos durante o transporte, desde o fornecedor até o local da entrega, sob condições que envolvam embarques, desembarques, transportes, por rodovias não pavimentadas, marítimos ou aéreos.</w:t>
      </w:r>
    </w:p>
    <w:p w14:paraId="5A64E02B" w14:textId="67A5D867" w:rsidR="008E2279" w:rsidRDefault="001D3093" w:rsidP="001118F5">
      <w:pPr>
        <w:pStyle w:val="PargrafodaLista"/>
        <w:numPr>
          <w:ilvl w:val="1"/>
          <w:numId w:val="18"/>
        </w:numPr>
        <w:ind w:left="0" w:firstLine="0"/>
        <w:contextualSpacing w:val="0"/>
        <w:rPr>
          <w:rFonts w:ascii="Times New Roman" w:hAnsi="Times New Roman" w:cs="Times New Roman"/>
          <w:sz w:val="24"/>
          <w:szCs w:val="24"/>
        </w:rPr>
      </w:pPr>
      <w:r w:rsidRPr="004F1495">
        <w:rPr>
          <w:rFonts w:ascii="Times New Roman" w:eastAsia="Arial" w:hAnsi="Times New Roman" w:cs="Times New Roman"/>
          <w:sz w:val="24"/>
          <w:szCs w:val="24"/>
        </w:rPr>
        <w:t>A empresa fornecedora das mercadorias será responsável pela substituição, troca ou reposição dos materiais, porventura entregues com defeito, danificados ou não compatíveis com as especificações do presente Termo de Referência</w:t>
      </w:r>
      <w:r w:rsidR="00C47EDB">
        <w:rPr>
          <w:rFonts w:ascii="Times New Roman" w:hAnsi="Times New Roman" w:cs="Times New Roman"/>
          <w:sz w:val="24"/>
          <w:szCs w:val="24"/>
        </w:rPr>
        <w:t>.</w:t>
      </w:r>
    </w:p>
    <w:p w14:paraId="1F6F0E76" w14:textId="6F97F1FE" w:rsidR="000644D6" w:rsidRPr="00D76BBF" w:rsidRDefault="00D76BBF" w:rsidP="00D76BBF">
      <w:pPr>
        <w:pStyle w:val="PargrafodaLista"/>
        <w:numPr>
          <w:ilvl w:val="0"/>
          <w:numId w:val="14"/>
        </w:numPr>
        <w:shd w:val="clear" w:color="auto" w:fill="B5D8E9"/>
        <w:contextualSpacing w:val="0"/>
        <w:outlineLvl w:val="0"/>
        <w:rPr>
          <w:rFonts w:ascii="Times New Roman" w:hAnsi="Times New Roman" w:cs="Times New Roman"/>
          <w:b/>
          <w:bCs/>
          <w:sz w:val="24"/>
          <w:szCs w:val="24"/>
        </w:rPr>
      </w:pPr>
      <w:r w:rsidRPr="00D76BBF">
        <w:rPr>
          <w:rFonts w:ascii="Times New Roman" w:hAnsi="Times New Roman" w:cs="Times New Roman"/>
          <w:b/>
          <w:bCs/>
          <w:sz w:val="24"/>
          <w:szCs w:val="24"/>
        </w:rPr>
        <w:t xml:space="preserve">ESPECIFICAÇÃO DA GARANTIA EXIGIDA </w:t>
      </w:r>
    </w:p>
    <w:p w14:paraId="502E09FA" w14:textId="43109E6D" w:rsidR="000E75CA" w:rsidRPr="00D76BBF" w:rsidRDefault="000E75CA" w:rsidP="00D76BBF">
      <w:pPr>
        <w:pStyle w:val="PargrafodaLista"/>
        <w:numPr>
          <w:ilvl w:val="1"/>
          <w:numId w:val="29"/>
        </w:numPr>
        <w:ind w:left="0" w:firstLine="0"/>
        <w:rPr>
          <w:rFonts w:ascii="Times New Roman" w:hAnsi="Times New Roman" w:cs="Times New Roman"/>
          <w:sz w:val="24"/>
          <w:szCs w:val="24"/>
        </w:rPr>
      </w:pPr>
      <w:r w:rsidRPr="00D76BBF">
        <w:rPr>
          <w:rFonts w:ascii="Times New Roman" w:hAnsi="Times New Roman" w:cs="Times New Roman"/>
          <w:sz w:val="24"/>
          <w:szCs w:val="24"/>
        </w:rPr>
        <w:t xml:space="preserve">O </w:t>
      </w:r>
      <w:r w:rsidRPr="00D76BBF">
        <w:rPr>
          <w:rFonts w:ascii="Times New Roman" w:hAnsi="Times New Roman" w:cs="Times New Roman"/>
          <w:b/>
          <w:bCs/>
          <w:sz w:val="24"/>
          <w:szCs w:val="24"/>
          <w:u w:val="single"/>
        </w:rPr>
        <w:t>prazo de garantia a ser considerado será de 03 (três) meses</w:t>
      </w:r>
      <w:r w:rsidRPr="00D76BBF">
        <w:rPr>
          <w:rFonts w:ascii="Times New Roman" w:hAnsi="Times New Roman" w:cs="Times New Roman"/>
          <w:sz w:val="24"/>
          <w:szCs w:val="24"/>
        </w:rPr>
        <w:t>, para todos os itens. Em caso de objeto com prazo de garantia diferente informado pelo fabricante, considerar o prazo mais longo, ficando a cargo da CONTRATADA a intermediação para acionamento da garantia e possíveis ônus inerentes desse processo.</w:t>
      </w:r>
    </w:p>
    <w:p w14:paraId="3147B34F" w14:textId="41619558" w:rsidR="000644D6" w:rsidRPr="008C5BDD" w:rsidRDefault="000644D6" w:rsidP="00744A03">
      <w:pPr>
        <w:pStyle w:val="PargrafodaLista"/>
        <w:numPr>
          <w:ilvl w:val="1"/>
          <w:numId w:val="29"/>
        </w:numPr>
        <w:ind w:left="0" w:firstLine="0"/>
        <w:rPr>
          <w:rFonts w:ascii="Times New Roman" w:hAnsi="Times New Roman" w:cs="Times New Roman"/>
          <w:sz w:val="24"/>
          <w:szCs w:val="24"/>
        </w:rPr>
      </w:pPr>
      <w:r w:rsidRPr="008C5BDD">
        <w:rPr>
          <w:rFonts w:ascii="Times New Roman" w:hAnsi="Times New Roman" w:cs="Times New Roman"/>
          <w:sz w:val="24"/>
          <w:szCs w:val="24"/>
        </w:rPr>
        <w:t>A garantia consiste na prestação pela empresa, de todas as obrigações previstas na Lei nº. 8.078/</w:t>
      </w:r>
      <w:r w:rsidRPr="00C9580A">
        <w:rPr>
          <w:rFonts w:ascii="Times New Roman" w:eastAsia="Arial" w:hAnsi="Times New Roman" w:cs="Times New Roman"/>
          <w:sz w:val="24"/>
          <w:szCs w:val="24"/>
        </w:rPr>
        <w:t>1990</w:t>
      </w:r>
      <w:r w:rsidRPr="008C5BDD">
        <w:rPr>
          <w:rFonts w:ascii="Times New Roman" w:hAnsi="Times New Roman" w:cs="Times New Roman"/>
          <w:sz w:val="24"/>
          <w:szCs w:val="24"/>
        </w:rPr>
        <w:t xml:space="preserve"> – Código de Defesa do Consumidor - e alterações subsequentes. </w:t>
      </w:r>
    </w:p>
    <w:p w14:paraId="4166D11E" w14:textId="6114499D" w:rsidR="000644D6" w:rsidRPr="008C5BDD" w:rsidRDefault="000644D6" w:rsidP="00D76BBF">
      <w:pPr>
        <w:pStyle w:val="PargrafodaLista"/>
        <w:numPr>
          <w:ilvl w:val="1"/>
          <w:numId w:val="29"/>
        </w:numPr>
        <w:ind w:left="0" w:firstLine="0"/>
        <w:rPr>
          <w:rFonts w:ascii="Times New Roman" w:hAnsi="Times New Roman" w:cs="Times New Roman"/>
          <w:sz w:val="24"/>
          <w:szCs w:val="24"/>
        </w:rPr>
      </w:pPr>
      <w:r w:rsidRPr="008C5BDD">
        <w:rPr>
          <w:rFonts w:ascii="Times New Roman" w:hAnsi="Times New Roman" w:cs="Times New Roman"/>
          <w:sz w:val="24"/>
          <w:szCs w:val="24"/>
        </w:rPr>
        <w:t xml:space="preserve">Os bens que apresentarem vício ou defeito no período de vigência da garantia deverão </w:t>
      </w:r>
      <w:r w:rsidRPr="00F314AE">
        <w:rPr>
          <w:rFonts w:ascii="Times New Roman" w:hAnsi="Times New Roman" w:cs="Times New Roman"/>
          <w:sz w:val="24"/>
          <w:szCs w:val="24"/>
        </w:rPr>
        <w:t xml:space="preserve">ser substituídos por outros novos, de primeiro uso, no prazo disposto </w:t>
      </w:r>
      <w:r w:rsidRPr="00FA379C">
        <w:rPr>
          <w:rFonts w:ascii="Times New Roman" w:hAnsi="Times New Roman" w:cs="Times New Roman"/>
          <w:sz w:val="24"/>
          <w:szCs w:val="24"/>
        </w:rPr>
        <w:t xml:space="preserve">pelo Item </w:t>
      </w:r>
      <w:r w:rsidR="00FA379C" w:rsidRPr="00FA379C">
        <w:rPr>
          <w:rFonts w:ascii="Times New Roman" w:hAnsi="Times New Roman" w:cs="Times New Roman"/>
          <w:sz w:val="24"/>
          <w:szCs w:val="24"/>
        </w:rPr>
        <w:t>5.</w:t>
      </w:r>
      <w:r w:rsidR="00D76BBF">
        <w:rPr>
          <w:rFonts w:ascii="Times New Roman" w:hAnsi="Times New Roman" w:cs="Times New Roman"/>
          <w:sz w:val="24"/>
          <w:szCs w:val="24"/>
        </w:rPr>
        <w:t>9</w:t>
      </w:r>
      <w:r w:rsidR="00FA379C" w:rsidRPr="00FA379C">
        <w:rPr>
          <w:rFonts w:ascii="Times New Roman" w:hAnsi="Times New Roman" w:cs="Times New Roman"/>
          <w:sz w:val="24"/>
          <w:szCs w:val="24"/>
        </w:rPr>
        <w:t>.</w:t>
      </w:r>
      <w:r w:rsidRPr="00F314AE">
        <w:rPr>
          <w:rFonts w:ascii="Times New Roman" w:hAnsi="Times New Roman" w:cs="Times New Roman"/>
          <w:sz w:val="24"/>
          <w:szCs w:val="24"/>
        </w:rPr>
        <w:t xml:space="preserve"> deste</w:t>
      </w:r>
      <w:r w:rsidRPr="008C5BDD">
        <w:rPr>
          <w:rFonts w:ascii="Times New Roman" w:hAnsi="Times New Roman" w:cs="Times New Roman"/>
          <w:sz w:val="24"/>
          <w:szCs w:val="24"/>
        </w:rPr>
        <w:t xml:space="preserve"> Termo de Referência.</w:t>
      </w:r>
    </w:p>
    <w:p w14:paraId="676D96F5" w14:textId="20567E51" w:rsidR="000644D6" w:rsidRPr="008C5BDD" w:rsidRDefault="000644D6" w:rsidP="00D76BBF">
      <w:pPr>
        <w:pStyle w:val="PargrafodaLista"/>
        <w:numPr>
          <w:ilvl w:val="1"/>
          <w:numId w:val="29"/>
        </w:numPr>
        <w:ind w:left="0" w:firstLine="0"/>
        <w:rPr>
          <w:rFonts w:ascii="Times New Roman" w:hAnsi="Times New Roman" w:cs="Times New Roman"/>
          <w:sz w:val="24"/>
          <w:szCs w:val="24"/>
        </w:rPr>
      </w:pPr>
      <w:r w:rsidRPr="008C5BDD">
        <w:rPr>
          <w:rFonts w:ascii="Times New Roman" w:hAnsi="Times New Roman" w:cs="Times New Roman"/>
          <w:sz w:val="24"/>
          <w:szCs w:val="24"/>
        </w:rPr>
        <w:t>O prazo indicado no subitem anterior, durante seu transcurso, poderá ser prorrogado por igual período, mediante solicitação escrita e justificada da Contratada, desde que haja anuência expressa do Contratante</w:t>
      </w:r>
      <w:r w:rsidR="000647D6" w:rsidRPr="008C5BDD">
        <w:rPr>
          <w:rFonts w:ascii="Times New Roman" w:hAnsi="Times New Roman" w:cs="Times New Roman"/>
          <w:sz w:val="24"/>
          <w:szCs w:val="24"/>
        </w:rPr>
        <w:t>.</w:t>
      </w:r>
    </w:p>
    <w:p w14:paraId="682BCAA1" w14:textId="6277ACAB" w:rsidR="000644D6" w:rsidRPr="008C5BDD" w:rsidRDefault="000644D6" w:rsidP="00D76BBF">
      <w:pPr>
        <w:pStyle w:val="PargrafodaLista"/>
        <w:numPr>
          <w:ilvl w:val="1"/>
          <w:numId w:val="29"/>
        </w:numPr>
        <w:ind w:left="0" w:firstLine="0"/>
        <w:rPr>
          <w:rFonts w:ascii="Times New Roman" w:hAnsi="Times New Roman" w:cs="Times New Roman"/>
          <w:sz w:val="24"/>
          <w:szCs w:val="24"/>
        </w:rPr>
      </w:pPr>
      <w:r w:rsidRPr="008C5BDD">
        <w:rPr>
          <w:rFonts w:ascii="Times New Roman" w:hAnsi="Times New Roman" w:cs="Times New Roman"/>
          <w:sz w:val="24"/>
          <w:szCs w:val="24"/>
        </w:rPr>
        <w:t>Decorrido o prazo para substituição sem o atendimento da solicitação do Contratante ou a apresentação de justificativas pela Contratada, aplicar-se-ão as sanções previstas no Item 1</w:t>
      </w:r>
      <w:r w:rsidR="00F314AE">
        <w:rPr>
          <w:rFonts w:ascii="Times New Roman" w:hAnsi="Times New Roman" w:cs="Times New Roman"/>
          <w:sz w:val="24"/>
          <w:szCs w:val="24"/>
        </w:rPr>
        <w:t>6</w:t>
      </w:r>
      <w:r w:rsidRPr="008C5BDD">
        <w:rPr>
          <w:rFonts w:ascii="Times New Roman" w:hAnsi="Times New Roman" w:cs="Times New Roman"/>
          <w:sz w:val="24"/>
          <w:szCs w:val="24"/>
        </w:rPr>
        <w:t xml:space="preserve"> do presente Termo de Referência;</w:t>
      </w:r>
    </w:p>
    <w:p w14:paraId="79AB964A" w14:textId="77777777" w:rsidR="000644D6" w:rsidRPr="008C5BDD" w:rsidRDefault="000644D6" w:rsidP="00D76BBF">
      <w:pPr>
        <w:pStyle w:val="PargrafodaLista"/>
        <w:numPr>
          <w:ilvl w:val="1"/>
          <w:numId w:val="29"/>
        </w:numPr>
        <w:ind w:left="0" w:firstLine="0"/>
        <w:rPr>
          <w:rFonts w:ascii="Times New Roman" w:hAnsi="Times New Roman" w:cs="Times New Roman"/>
          <w:sz w:val="24"/>
          <w:szCs w:val="24"/>
        </w:rPr>
      </w:pPr>
      <w:r w:rsidRPr="008C5BDD">
        <w:rPr>
          <w:rFonts w:ascii="Times New Roman" w:hAnsi="Times New Roman" w:cs="Times New Roman"/>
          <w:sz w:val="24"/>
          <w:szCs w:val="24"/>
        </w:rPr>
        <w:t>O custo referente ao transporte dos bens cobertos pela garantia será de responsabilidade da Contratada.</w:t>
      </w:r>
    </w:p>
    <w:p w14:paraId="660BD3E2" w14:textId="01D192E6" w:rsidR="000644D6" w:rsidRDefault="000644D6" w:rsidP="00D76BBF">
      <w:pPr>
        <w:pStyle w:val="PargrafodaLista"/>
        <w:numPr>
          <w:ilvl w:val="1"/>
          <w:numId w:val="29"/>
        </w:numPr>
        <w:ind w:left="0" w:firstLine="0"/>
        <w:rPr>
          <w:rFonts w:ascii="Times New Roman" w:hAnsi="Times New Roman" w:cs="Times New Roman"/>
          <w:sz w:val="24"/>
          <w:szCs w:val="24"/>
        </w:rPr>
      </w:pPr>
      <w:r w:rsidRPr="008C5BDD">
        <w:rPr>
          <w:rFonts w:ascii="Times New Roman" w:hAnsi="Times New Roman" w:cs="Times New Roman"/>
          <w:sz w:val="24"/>
          <w:szCs w:val="24"/>
        </w:rPr>
        <w:t>Casos omissos deverão observar o estabelecido na Lei n.º 8.078</w:t>
      </w:r>
      <w:r w:rsidR="00107A97">
        <w:rPr>
          <w:rFonts w:ascii="Times New Roman" w:hAnsi="Times New Roman" w:cs="Times New Roman"/>
          <w:sz w:val="24"/>
          <w:szCs w:val="24"/>
        </w:rPr>
        <w:t>/</w:t>
      </w:r>
      <w:r w:rsidRPr="008C5BDD">
        <w:rPr>
          <w:rFonts w:ascii="Times New Roman" w:hAnsi="Times New Roman" w:cs="Times New Roman"/>
          <w:sz w:val="24"/>
          <w:szCs w:val="24"/>
        </w:rPr>
        <w:t>1990 (Código de Defesa do Consumidor) e demais legislações aplicáveis.</w:t>
      </w:r>
    </w:p>
    <w:p w14:paraId="5CF0927F" w14:textId="7FB1ADC9" w:rsidR="007B56A4" w:rsidRPr="0010366F" w:rsidRDefault="00AD7333" w:rsidP="00D76BBF">
      <w:pPr>
        <w:pStyle w:val="PargrafodaLista"/>
        <w:numPr>
          <w:ilvl w:val="0"/>
          <w:numId w:val="14"/>
        </w:numPr>
        <w:shd w:val="clear" w:color="auto" w:fill="B5D8E9"/>
        <w:contextualSpacing w:val="0"/>
        <w:outlineLvl w:val="0"/>
        <w:rPr>
          <w:rFonts w:ascii="Times New Roman" w:hAnsi="Times New Roman" w:cs="Times New Roman"/>
          <w:b/>
          <w:bCs/>
          <w:sz w:val="24"/>
          <w:szCs w:val="24"/>
        </w:rPr>
      </w:pPr>
      <w:r w:rsidRPr="00E27549">
        <w:rPr>
          <w:rFonts w:ascii="Times New Roman" w:hAnsi="Times New Roman" w:cs="Times New Roman"/>
          <w:b/>
          <w:bCs/>
          <w:sz w:val="24"/>
          <w:szCs w:val="24"/>
        </w:rPr>
        <w:t>DO MODELO DE GESTÃO DO CONTRATO</w:t>
      </w:r>
    </w:p>
    <w:p w14:paraId="7A8DDA7D" w14:textId="20273F0E" w:rsidR="00AD7333" w:rsidRPr="00D76BBF" w:rsidRDefault="00AD7333" w:rsidP="00D76BBF">
      <w:pPr>
        <w:pStyle w:val="PargrafodaLista"/>
        <w:numPr>
          <w:ilvl w:val="1"/>
          <w:numId w:val="30"/>
        </w:numPr>
        <w:ind w:left="0" w:firstLine="0"/>
        <w:rPr>
          <w:rFonts w:ascii="Times New Roman" w:hAnsi="Times New Roman" w:cs="Times New Roman"/>
          <w:sz w:val="24"/>
          <w:szCs w:val="24"/>
        </w:rPr>
      </w:pPr>
      <w:r w:rsidRPr="00D76BBF">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14:paraId="0B50337F" w14:textId="77777777" w:rsidR="00AD7333" w:rsidRPr="008C5BDD" w:rsidRDefault="00AD7333" w:rsidP="00D76BBF">
      <w:pPr>
        <w:pStyle w:val="PargrafodaLista"/>
        <w:numPr>
          <w:ilvl w:val="1"/>
          <w:numId w:val="30"/>
        </w:numPr>
        <w:ind w:left="0" w:firstLine="0"/>
        <w:rPr>
          <w:rFonts w:ascii="Times New Roman" w:hAnsi="Times New Roman" w:cs="Times New Roman"/>
          <w:sz w:val="24"/>
          <w:szCs w:val="24"/>
        </w:rPr>
      </w:pPr>
      <w:r w:rsidRPr="008C5BDD">
        <w:rPr>
          <w:rFonts w:ascii="Times New Roman" w:hAnsi="Times New Roman" w:cs="Times New Roman"/>
          <w:sz w:val="24"/>
          <w:szCs w:val="24"/>
        </w:rPr>
        <w:t>As comunicações entre a FEMAR e a contratada devem ser realizadas por escrito sempre que o ato exigir tal formalidade, admitindo-se o uso de mensagem eletrônica para esse fim.</w:t>
      </w:r>
    </w:p>
    <w:p w14:paraId="7CD1B969" w14:textId="77777777" w:rsidR="00AD7333" w:rsidRPr="008C5BDD" w:rsidRDefault="00AD7333" w:rsidP="00D76BBF">
      <w:pPr>
        <w:pStyle w:val="PargrafodaLista"/>
        <w:numPr>
          <w:ilvl w:val="1"/>
          <w:numId w:val="30"/>
        </w:numPr>
        <w:ind w:left="0" w:firstLine="0"/>
        <w:rPr>
          <w:rFonts w:ascii="Times New Roman" w:hAnsi="Times New Roman" w:cs="Times New Roman"/>
          <w:sz w:val="24"/>
          <w:szCs w:val="24"/>
        </w:rPr>
      </w:pPr>
      <w:r w:rsidRPr="008C5BDD">
        <w:rPr>
          <w:rFonts w:ascii="Times New Roman" w:hAnsi="Times New Roman" w:cs="Times New Roman"/>
          <w:sz w:val="24"/>
          <w:szCs w:val="24"/>
        </w:rPr>
        <w:t>A FEMAR poderá convocar representante da empresa para adoção de providências que devam ser cumpridas de imediato.</w:t>
      </w:r>
    </w:p>
    <w:p w14:paraId="661EA59B" w14:textId="06E20075" w:rsidR="00AD7333" w:rsidRPr="008C5BDD" w:rsidRDefault="00AD7333" w:rsidP="00D76BBF">
      <w:pPr>
        <w:pStyle w:val="PargrafodaLista"/>
        <w:numPr>
          <w:ilvl w:val="1"/>
          <w:numId w:val="30"/>
        </w:numPr>
        <w:ind w:left="0" w:firstLine="0"/>
        <w:rPr>
          <w:rFonts w:ascii="Times New Roman" w:hAnsi="Times New Roman" w:cs="Times New Roman"/>
          <w:sz w:val="24"/>
          <w:szCs w:val="24"/>
        </w:rPr>
      </w:pPr>
      <w:r w:rsidRPr="008C5BDD">
        <w:rPr>
          <w:rFonts w:ascii="Times New Roman" w:hAnsi="Times New Roman" w:cs="Times New Roman"/>
          <w:sz w:val="24"/>
          <w:szCs w:val="24"/>
        </w:rPr>
        <w:t xml:space="preserve">A execução do Contrato </w:t>
      </w:r>
      <w:r w:rsidR="00D76BBF">
        <w:rPr>
          <w:rFonts w:ascii="Times New Roman" w:hAnsi="Times New Roman" w:cs="Times New Roman"/>
          <w:sz w:val="24"/>
          <w:szCs w:val="24"/>
        </w:rPr>
        <w:t xml:space="preserve">será </w:t>
      </w:r>
      <w:r w:rsidR="001D3093" w:rsidRPr="008C5BDD">
        <w:rPr>
          <w:rFonts w:ascii="Times New Roman" w:hAnsi="Times New Roman" w:cs="Times New Roman"/>
          <w:sz w:val="24"/>
          <w:szCs w:val="24"/>
        </w:rPr>
        <w:t>acompanhada e fiscalizada</w:t>
      </w:r>
      <w:r w:rsidRPr="008C5BDD">
        <w:rPr>
          <w:rFonts w:ascii="Times New Roman" w:hAnsi="Times New Roman" w:cs="Times New Roman"/>
          <w:sz w:val="24"/>
          <w:szCs w:val="24"/>
        </w:rPr>
        <w:t xml:space="preserve"> por 02 (dois) funcionários a serem designados pela Diretoria Requisitante da FEMAR, na condição de representantes da CONTRATANTE. </w:t>
      </w:r>
    </w:p>
    <w:p w14:paraId="4CE87A5C" w14:textId="77777777" w:rsidR="00AD7333" w:rsidRPr="008C5BDD" w:rsidRDefault="00AD7333" w:rsidP="00D76BBF">
      <w:pPr>
        <w:pStyle w:val="PargrafodaLista"/>
        <w:numPr>
          <w:ilvl w:val="1"/>
          <w:numId w:val="30"/>
        </w:numPr>
        <w:ind w:left="0" w:firstLine="0"/>
        <w:rPr>
          <w:rFonts w:ascii="Times New Roman" w:hAnsi="Times New Roman" w:cs="Times New Roman"/>
          <w:sz w:val="24"/>
          <w:szCs w:val="24"/>
        </w:rPr>
      </w:pPr>
      <w:r w:rsidRPr="008C5BDD">
        <w:rPr>
          <w:rFonts w:ascii="Times New Roman" w:hAnsi="Times New Roman" w:cs="Times New Roman"/>
          <w:sz w:val="24"/>
          <w:szCs w:val="24"/>
        </w:rPr>
        <w:t>A execução do contrato deverá ser acompanhada e fiscalizada pelos fiscais do contrato, ou pelos respectivos substitutos, conforme art. 117</w:t>
      </w:r>
      <w:r w:rsidRPr="000E75CA">
        <w:rPr>
          <w:rFonts w:ascii="Times New Roman" w:hAnsi="Times New Roman" w:cs="Times New Roman"/>
          <w:i/>
          <w:iCs/>
          <w:sz w:val="24"/>
          <w:szCs w:val="24"/>
        </w:rPr>
        <w:t>, caput</w:t>
      </w:r>
      <w:r w:rsidRPr="008C5BDD">
        <w:rPr>
          <w:rFonts w:ascii="Times New Roman" w:hAnsi="Times New Roman" w:cs="Times New Roman"/>
          <w:sz w:val="24"/>
          <w:szCs w:val="24"/>
        </w:rPr>
        <w:t>, da Lei nº 14.133/2021.</w:t>
      </w:r>
    </w:p>
    <w:p w14:paraId="3ADC2A76" w14:textId="4206A185" w:rsidR="00AD7333" w:rsidRPr="00D76BBF" w:rsidRDefault="00AD7333" w:rsidP="00D76BBF">
      <w:pPr>
        <w:pStyle w:val="PargrafodaLista"/>
        <w:numPr>
          <w:ilvl w:val="2"/>
          <w:numId w:val="30"/>
        </w:numPr>
        <w:ind w:left="567" w:firstLine="0"/>
        <w:rPr>
          <w:rFonts w:ascii="Times New Roman" w:hAnsi="Times New Roman" w:cs="Times New Roman"/>
          <w:sz w:val="24"/>
          <w:szCs w:val="24"/>
        </w:rPr>
      </w:pPr>
      <w:r w:rsidRPr="00D76BBF">
        <w:rPr>
          <w:rFonts w:ascii="Times New Roman" w:hAnsi="Times New Roman" w:cs="Times New Roman"/>
          <w:sz w:val="24"/>
          <w:szCs w:val="24"/>
        </w:rPr>
        <w:t xml:space="preserve">O fiscal do contrato anotará em registro próprio todas as ocorrências relacionadas à execução do contrato, recomendando o que for necessário </w:t>
      </w:r>
      <w:r w:rsidR="00C52A95" w:rsidRPr="00D76BBF">
        <w:rPr>
          <w:rFonts w:ascii="Times New Roman" w:hAnsi="Times New Roman" w:cs="Times New Roman"/>
          <w:sz w:val="24"/>
          <w:szCs w:val="24"/>
        </w:rPr>
        <w:t>à</w:t>
      </w:r>
      <w:r w:rsidRPr="00D76BBF">
        <w:rPr>
          <w:rFonts w:ascii="Times New Roman" w:hAnsi="Times New Roman" w:cs="Times New Roman"/>
          <w:sz w:val="24"/>
          <w:szCs w:val="24"/>
        </w:rPr>
        <w:t xml:space="preserve"> regularização das faltas ou dos defeitos observados</w:t>
      </w:r>
      <w:r w:rsidR="00C52A95" w:rsidRPr="00D76BBF">
        <w:rPr>
          <w:rFonts w:ascii="Times New Roman" w:hAnsi="Times New Roman" w:cs="Times New Roman"/>
          <w:sz w:val="24"/>
          <w:szCs w:val="24"/>
        </w:rPr>
        <w:t>:</w:t>
      </w:r>
    </w:p>
    <w:p w14:paraId="1FCA7DB4" w14:textId="089D5E3E" w:rsidR="00AD7333" w:rsidRPr="008F43DC" w:rsidRDefault="00AD7333" w:rsidP="00D76BBF">
      <w:pPr>
        <w:pStyle w:val="PargrafodaLista"/>
        <w:numPr>
          <w:ilvl w:val="2"/>
          <w:numId w:val="30"/>
        </w:numPr>
        <w:ind w:left="567" w:firstLine="0"/>
        <w:contextualSpacing w:val="0"/>
        <w:rPr>
          <w:rFonts w:ascii="Times New Roman" w:hAnsi="Times New Roman" w:cs="Times New Roman"/>
          <w:sz w:val="24"/>
          <w:szCs w:val="24"/>
        </w:rPr>
      </w:pPr>
      <w:r w:rsidRPr="008F43DC">
        <w:rPr>
          <w:rFonts w:ascii="Times New Roman" w:hAnsi="Times New Roman" w:cs="Times New Roman"/>
          <w:sz w:val="24"/>
          <w:szCs w:val="24"/>
        </w:rPr>
        <w:t>Informar ao gestor do contrato, as ocorrências que demandem a adoção de medidas necessárias e saneadoras, bem como quaisquer ocorrências que possam inviabilizar a execução do contrato nas datas aprazadas;</w:t>
      </w:r>
    </w:p>
    <w:p w14:paraId="1128DC0A" w14:textId="409E9BC4" w:rsidR="00AD7333" w:rsidRPr="008C5BDD" w:rsidRDefault="00AD7333" w:rsidP="00D76BBF">
      <w:pPr>
        <w:pStyle w:val="PargrafodaLista"/>
        <w:numPr>
          <w:ilvl w:val="2"/>
          <w:numId w:val="30"/>
        </w:numPr>
        <w:ind w:left="567" w:firstLine="0"/>
        <w:contextualSpacing w:val="0"/>
        <w:rPr>
          <w:rFonts w:ascii="Times New Roman" w:hAnsi="Times New Roman" w:cs="Times New Roman"/>
          <w:sz w:val="24"/>
          <w:szCs w:val="24"/>
        </w:rPr>
      </w:pPr>
      <w:r w:rsidRPr="008C5BDD">
        <w:rPr>
          <w:rFonts w:ascii="Times New Roman" w:hAnsi="Times New Roman" w:cs="Times New Roman"/>
          <w:sz w:val="24"/>
          <w:szCs w:val="24"/>
        </w:rPr>
        <w:t xml:space="preserve">Examinar a regularidade no recolhimento das contribuições fiscais, trabalhistas e previdenciárias e, em caso de descumprimento, informar imediatamente ao gestor do contrato para a adoção das medidas necessárias; </w:t>
      </w:r>
    </w:p>
    <w:p w14:paraId="3B8C94D5" w14:textId="06203A5A" w:rsidR="00876452" w:rsidRPr="009D5B71" w:rsidRDefault="00876452" w:rsidP="00D76BBF">
      <w:pPr>
        <w:pStyle w:val="PargrafodaLista"/>
        <w:numPr>
          <w:ilvl w:val="1"/>
          <w:numId w:val="30"/>
        </w:numPr>
        <w:ind w:left="0" w:firstLine="0"/>
        <w:contextualSpacing w:val="0"/>
        <w:rPr>
          <w:rFonts w:ascii="Times New Roman" w:hAnsi="Times New Roman" w:cs="Times New Roman"/>
          <w:sz w:val="24"/>
          <w:szCs w:val="24"/>
        </w:rPr>
      </w:pPr>
      <w:r w:rsidRPr="009D5B71">
        <w:rPr>
          <w:rFonts w:ascii="Times New Roman" w:hAnsi="Times New Roman" w:cs="Times New Roman"/>
          <w:sz w:val="24"/>
          <w:szCs w:val="24"/>
        </w:rPr>
        <w:t>O Gestor do Contrato deverá coordenar as atividades relacionadas à fiscalização, bem como dos atos preparatórios à instrução processual e encaminhar a documentação pertinente ao setor de contratos</w:t>
      </w:r>
      <w:r w:rsidRPr="008C5BDD">
        <w:rPr>
          <w:rStyle w:val="Refdenotaderodap"/>
          <w:rFonts w:ascii="Times New Roman" w:hAnsi="Times New Roman" w:cs="Times New Roman"/>
          <w:sz w:val="24"/>
          <w:szCs w:val="24"/>
        </w:rPr>
        <w:footnoteReference w:id="5"/>
      </w:r>
      <w:r w:rsidRPr="009D5B71">
        <w:rPr>
          <w:rFonts w:ascii="Times New Roman" w:hAnsi="Times New Roman" w:cs="Times New Roman"/>
          <w:sz w:val="24"/>
          <w:szCs w:val="24"/>
        </w:rPr>
        <w:t xml:space="preserve"> para formalização dos procedimentos quanto aos aspectos que envolvam a prorrogação, alteração, reequilíbrio, pagamento, eventual aplicação de sanções, extinção dos contratos, dentre outros.</w:t>
      </w:r>
    </w:p>
    <w:p w14:paraId="22410B4F" w14:textId="00D30C54" w:rsidR="00AD7333" w:rsidRDefault="00AD7333"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A Fiscalização técnica deverá acompanhar o contrato com o objetivo de avaliar a execução do objeto nos moldes contratados e, se for o caso, aferir se a quantidade, qualidade, tempo e modo da prestação ou execução do objeto estão compatíveis com os indicadores estipulados no edital, para efeitos de pagamento conforme o resultado pretendido pela Diretoria Requisitante.</w:t>
      </w:r>
    </w:p>
    <w:p w14:paraId="2C67161D" w14:textId="77777777" w:rsidR="00C27E4B" w:rsidRPr="00C27E4B" w:rsidRDefault="00C27E4B" w:rsidP="00D76BBF">
      <w:pPr>
        <w:pStyle w:val="PargrafodaLista"/>
        <w:numPr>
          <w:ilvl w:val="1"/>
          <w:numId w:val="30"/>
        </w:numPr>
        <w:ind w:left="0" w:firstLine="0"/>
        <w:contextualSpacing w:val="0"/>
        <w:rPr>
          <w:rFonts w:ascii="Times New Roman" w:hAnsi="Times New Roman" w:cs="Times New Roman"/>
          <w:sz w:val="24"/>
          <w:szCs w:val="24"/>
        </w:rPr>
      </w:pPr>
      <w:r w:rsidRPr="00C27E4B">
        <w:rPr>
          <w:rFonts w:ascii="Times New Roman" w:hAnsi="Times New Roman" w:cs="Times New Roman"/>
          <w:sz w:val="24"/>
          <w:szCs w:val="24"/>
        </w:rPr>
        <w:t>A Fiscalização administrativa deverá acompanhar os aspectos administrativos contratuais quanto às obrigações previdenciárias, fiscais e trabalhistas, bem como quanto ao controle do contrato administrativo e às providências tempestivas nos casos de inadimplemento;</w:t>
      </w:r>
    </w:p>
    <w:p w14:paraId="57588012" w14:textId="77777777" w:rsidR="00D76BBF" w:rsidRPr="004F1495" w:rsidRDefault="00D76BBF" w:rsidP="00D76BBF">
      <w:pPr>
        <w:pStyle w:val="PargrafodaLista"/>
        <w:numPr>
          <w:ilvl w:val="1"/>
          <w:numId w:val="30"/>
        </w:numPr>
        <w:ind w:left="0" w:firstLine="0"/>
        <w:contextualSpacing w:val="0"/>
        <w:rPr>
          <w:rFonts w:ascii="Times New Roman" w:hAnsi="Times New Roman" w:cs="Times New Roman"/>
          <w:sz w:val="24"/>
          <w:szCs w:val="24"/>
        </w:rPr>
      </w:pPr>
      <w:r w:rsidRPr="004F1495">
        <w:rPr>
          <w:rFonts w:ascii="Times New Roman" w:hAnsi="Times New Roman" w:cs="Times New Roman"/>
          <w:sz w:val="24"/>
          <w:szCs w:val="24"/>
        </w:rPr>
        <w:t>A Fiscalização deverá elaborar relatório final, de que trata a alínea “d”, do inciso VI, do §3º do Art. 174 da Lei nº 14.133/2021, com as informações quanto à execução do contrato, concluindo com as lições aprendidas, como forma de aprimoramento das atividades da FEMAR.</w:t>
      </w:r>
    </w:p>
    <w:p w14:paraId="789FA6E0" w14:textId="6AC04583" w:rsidR="00863F57" w:rsidRPr="008567A6" w:rsidRDefault="00863F57" w:rsidP="004568A1">
      <w:pPr>
        <w:rPr>
          <w:rFonts w:ascii="Times New Roman" w:hAnsi="Times New Roman" w:cs="Times New Roman"/>
          <w:b/>
          <w:bCs/>
          <w:sz w:val="24"/>
          <w:szCs w:val="24"/>
        </w:rPr>
      </w:pPr>
      <w:r w:rsidRPr="008567A6">
        <w:rPr>
          <w:rFonts w:ascii="Times New Roman" w:hAnsi="Times New Roman" w:cs="Times New Roman"/>
          <w:b/>
          <w:bCs/>
          <w:sz w:val="24"/>
          <w:szCs w:val="24"/>
        </w:rPr>
        <w:t xml:space="preserve">Do </w:t>
      </w:r>
      <w:r w:rsidR="00691615">
        <w:rPr>
          <w:rFonts w:ascii="Times New Roman" w:hAnsi="Times New Roman" w:cs="Times New Roman"/>
          <w:b/>
          <w:bCs/>
          <w:sz w:val="24"/>
          <w:szCs w:val="24"/>
        </w:rPr>
        <w:t>R</w:t>
      </w:r>
      <w:r w:rsidRPr="008567A6">
        <w:rPr>
          <w:rFonts w:ascii="Times New Roman" w:hAnsi="Times New Roman" w:cs="Times New Roman"/>
          <w:b/>
          <w:bCs/>
          <w:sz w:val="24"/>
          <w:szCs w:val="24"/>
        </w:rPr>
        <w:t>eajuste</w:t>
      </w:r>
    </w:p>
    <w:p w14:paraId="1FB3BAEE" w14:textId="77777777" w:rsidR="00876452" w:rsidRPr="008C5BDD" w:rsidRDefault="00863F57"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Os preços inicialmente contratados são fixos e irreajustáveis no prazo de um ano contado da data do orçamento estimado, conforme art. 25, § 7° da Lei n.º 14.133/2021.</w:t>
      </w:r>
    </w:p>
    <w:p w14:paraId="33B7B4F1" w14:textId="2C85AFBD" w:rsidR="00863F57" w:rsidRDefault="00863F57"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Após o interregno de um ano, a contar da data do orçamento estimado, os preços iniciais serão reajustados, mediante a aplicação, pelo Contratante, do índice IPCA, exclusivamente para as obrigações iniciadas e concluídas após a ocorrência da anualidade.</w:t>
      </w:r>
    </w:p>
    <w:p w14:paraId="1B56900F" w14:textId="5B4576E6" w:rsidR="00863F57" w:rsidRPr="008C5BDD" w:rsidRDefault="00863F57" w:rsidP="00D76BBF">
      <w:pPr>
        <w:pStyle w:val="PargrafodaLista"/>
        <w:numPr>
          <w:ilvl w:val="0"/>
          <w:numId w:val="30"/>
        </w:numPr>
        <w:shd w:val="clear" w:color="auto" w:fill="B5D8E9"/>
        <w:ind w:left="0" w:firstLine="0"/>
        <w:contextualSpacing w:val="0"/>
        <w:outlineLvl w:val="0"/>
        <w:rPr>
          <w:rFonts w:ascii="Times New Roman" w:hAnsi="Times New Roman" w:cs="Times New Roman"/>
          <w:sz w:val="24"/>
          <w:szCs w:val="24"/>
        </w:rPr>
      </w:pPr>
      <w:r w:rsidRPr="008C5BDD">
        <w:rPr>
          <w:rFonts w:ascii="Times New Roman" w:hAnsi="Times New Roman" w:cs="Times New Roman"/>
          <w:b/>
          <w:bCs/>
          <w:sz w:val="24"/>
          <w:szCs w:val="24"/>
        </w:rPr>
        <w:t>DO</w:t>
      </w:r>
      <w:r w:rsidR="00691615">
        <w:rPr>
          <w:rFonts w:ascii="Times New Roman" w:hAnsi="Times New Roman" w:cs="Times New Roman"/>
          <w:b/>
          <w:bCs/>
          <w:sz w:val="24"/>
          <w:szCs w:val="24"/>
        </w:rPr>
        <w:t>S CRITÉRIOS DE MEDIÇÃO E</w:t>
      </w:r>
      <w:r w:rsidRPr="008C5BDD">
        <w:rPr>
          <w:rFonts w:ascii="Times New Roman" w:hAnsi="Times New Roman" w:cs="Times New Roman"/>
          <w:b/>
          <w:bCs/>
          <w:sz w:val="24"/>
          <w:szCs w:val="24"/>
        </w:rPr>
        <w:t xml:space="preserve"> PAGAMENTO</w:t>
      </w:r>
    </w:p>
    <w:p w14:paraId="64C15E21" w14:textId="77777777" w:rsidR="00D76BBF" w:rsidRPr="004F1495" w:rsidRDefault="00D76BBF" w:rsidP="00D76BBF">
      <w:pPr>
        <w:pStyle w:val="Nivel2"/>
        <w:numPr>
          <w:ilvl w:val="0"/>
          <w:numId w:val="0"/>
        </w:numPr>
        <w:spacing w:after="0" w:line="360" w:lineRule="auto"/>
        <w:rPr>
          <w:rFonts w:ascii="Times New Roman" w:hAnsi="Times New Roman" w:cs="Times New Roman"/>
          <w:b/>
          <w:bCs/>
          <w:color w:val="00000A"/>
          <w:sz w:val="24"/>
          <w:szCs w:val="24"/>
        </w:rPr>
      </w:pPr>
      <w:r w:rsidRPr="004F1495">
        <w:rPr>
          <w:rFonts w:ascii="Times New Roman" w:hAnsi="Times New Roman" w:cs="Times New Roman"/>
          <w:b/>
          <w:bCs/>
          <w:color w:val="00000A"/>
          <w:sz w:val="24"/>
          <w:szCs w:val="24"/>
        </w:rPr>
        <w:t>Das Condições de Recebimento do Objeto</w:t>
      </w:r>
    </w:p>
    <w:p w14:paraId="6D5F896F" w14:textId="7F20B1E3" w:rsidR="00691615" w:rsidRPr="00691615" w:rsidRDefault="00C9580A" w:rsidP="00D76BBF">
      <w:pPr>
        <w:pStyle w:val="PargrafodaLista"/>
        <w:numPr>
          <w:ilvl w:val="1"/>
          <w:numId w:val="30"/>
        </w:numPr>
        <w:ind w:left="0" w:firstLine="0"/>
        <w:contextualSpacing w:val="0"/>
        <w:rPr>
          <w:rFonts w:ascii="Times New Roman" w:hAnsi="Times New Roman" w:cs="Times New Roman"/>
          <w:sz w:val="24"/>
          <w:szCs w:val="24"/>
        </w:rPr>
      </w:pPr>
      <w:r>
        <w:rPr>
          <w:rFonts w:ascii="Times New Roman" w:hAnsi="Times New Roman" w:cs="Times New Roman"/>
          <w:sz w:val="24"/>
          <w:szCs w:val="24"/>
        </w:rPr>
        <w:t>O</w:t>
      </w:r>
      <w:r w:rsidR="00691615" w:rsidRPr="00691615">
        <w:rPr>
          <w:rFonts w:ascii="Times New Roman" w:hAnsi="Times New Roman" w:cs="Times New Roman"/>
          <w:sz w:val="24"/>
          <w:szCs w:val="24"/>
        </w:rPr>
        <w:t xml:space="preserve"> recebimento dos objetos, pela FEMAR, dar-se-á por meio dos seguintes procedimentos, observando o disposto no inciso II, alíneas a e b do artigo 140 da Lei Federal nº. 14.133/21:</w:t>
      </w:r>
    </w:p>
    <w:p w14:paraId="05285121" w14:textId="76AD15A0" w:rsidR="00691615" w:rsidRPr="00FA379C" w:rsidRDefault="00691615" w:rsidP="00C352E9">
      <w:pPr>
        <w:pStyle w:val="PargrafodaLista"/>
        <w:numPr>
          <w:ilvl w:val="1"/>
          <w:numId w:val="5"/>
        </w:numPr>
        <w:ind w:left="567" w:firstLine="0"/>
        <w:contextualSpacing w:val="0"/>
        <w:rPr>
          <w:rFonts w:ascii="Times New Roman" w:hAnsi="Times New Roman" w:cs="Times New Roman"/>
          <w:sz w:val="24"/>
          <w:szCs w:val="24"/>
        </w:rPr>
      </w:pPr>
      <w:r w:rsidRPr="00691615">
        <w:rPr>
          <w:rFonts w:ascii="Times New Roman" w:hAnsi="Times New Roman" w:cs="Times New Roman"/>
          <w:sz w:val="24"/>
          <w:szCs w:val="24"/>
        </w:rPr>
        <w:t xml:space="preserve">O recebimento provisório ocorrerá, no prazo </w:t>
      </w:r>
      <w:r w:rsidRPr="00FA379C">
        <w:rPr>
          <w:rFonts w:ascii="Times New Roman" w:hAnsi="Times New Roman" w:cs="Times New Roman"/>
          <w:sz w:val="24"/>
          <w:szCs w:val="24"/>
        </w:rPr>
        <w:t xml:space="preserve">de </w:t>
      </w:r>
      <w:r w:rsidR="00FA379C" w:rsidRPr="00FA379C">
        <w:rPr>
          <w:rFonts w:ascii="Times New Roman" w:hAnsi="Times New Roman" w:cs="Times New Roman"/>
          <w:b/>
          <w:bCs/>
          <w:sz w:val="24"/>
          <w:szCs w:val="24"/>
          <w:u w:val="single"/>
        </w:rPr>
        <w:t>10</w:t>
      </w:r>
      <w:r w:rsidRPr="00FA379C">
        <w:rPr>
          <w:rFonts w:ascii="Times New Roman" w:hAnsi="Times New Roman" w:cs="Times New Roman"/>
          <w:b/>
          <w:bCs/>
          <w:sz w:val="24"/>
          <w:szCs w:val="24"/>
          <w:u w:val="single"/>
        </w:rPr>
        <w:t xml:space="preserve"> (</w:t>
      </w:r>
      <w:r w:rsidR="00FA379C" w:rsidRPr="00FA379C">
        <w:rPr>
          <w:rFonts w:ascii="Times New Roman" w:hAnsi="Times New Roman" w:cs="Times New Roman"/>
          <w:b/>
          <w:bCs/>
          <w:sz w:val="24"/>
          <w:szCs w:val="24"/>
          <w:u w:val="single"/>
        </w:rPr>
        <w:t>dez</w:t>
      </w:r>
      <w:r w:rsidRPr="00FA379C">
        <w:rPr>
          <w:rFonts w:ascii="Times New Roman" w:hAnsi="Times New Roman" w:cs="Times New Roman"/>
          <w:b/>
          <w:bCs/>
          <w:sz w:val="24"/>
          <w:szCs w:val="24"/>
          <w:u w:val="single"/>
        </w:rPr>
        <w:t>) dias úteis</w:t>
      </w:r>
      <w:r w:rsidRPr="00FA379C">
        <w:rPr>
          <w:rFonts w:ascii="Times New Roman" w:hAnsi="Times New Roman" w:cs="Times New Roman"/>
          <w:sz w:val="24"/>
          <w:szCs w:val="24"/>
        </w:rPr>
        <w:t>, a contar do ato da entrega</w:t>
      </w:r>
      <w:r w:rsidR="00D76BBF">
        <w:rPr>
          <w:rFonts w:ascii="Times New Roman" w:hAnsi="Times New Roman" w:cs="Times New Roman"/>
          <w:sz w:val="24"/>
          <w:szCs w:val="24"/>
        </w:rPr>
        <w:t xml:space="preserve">, </w:t>
      </w:r>
      <w:r w:rsidR="001D3093" w:rsidRPr="002A7E75">
        <w:rPr>
          <w:rFonts w:ascii="Times New Roman" w:eastAsia="Calibri" w:hAnsi="Times New Roman" w:cs="Times New Roman"/>
          <w:sz w:val="24"/>
          <w:szCs w:val="24"/>
        </w:rPr>
        <w:t>pelo responsável por seu acompanhamento e fiscalização, mediante termo detalhado, quando verificado o cumprimento das exigências de caráter técnico, na forma do art. 140, inc. I, alínea “a” da Lei n.º 14.133, de 2021.</w:t>
      </w:r>
    </w:p>
    <w:p w14:paraId="76BD1575" w14:textId="2B7F98FF" w:rsidR="00691615" w:rsidRPr="00691615" w:rsidRDefault="00691615" w:rsidP="00C352E9">
      <w:pPr>
        <w:pStyle w:val="PargrafodaLista"/>
        <w:numPr>
          <w:ilvl w:val="0"/>
          <w:numId w:val="5"/>
        </w:numPr>
        <w:ind w:left="567" w:firstLine="0"/>
        <w:contextualSpacing w:val="0"/>
        <w:rPr>
          <w:rFonts w:ascii="Times New Roman" w:hAnsi="Times New Roman" w:cs="Times New Roman"/>
          <w:sz w:val="24"/>
          <w:szCs w:val="24"/>
        </w:rPr>
      </w:pPr>
      <w:r w:rsidRPr="00FA379C">
        <w:rPr>
          <w:rFonts w:ascii="Times New Roman" w:hAnsi="Times New Roman" w:cs="Times New Roman"/>
          <w:sz w:val="24"/>
          <w:szCs w:val="24"/>
        </w:rPr>
        <w:t xml:space="preserve">O recebimento definitivo ocorrerá no prazo de </w:t>
      </w:r>
      <w:r w:rsidRPr="00FA379C">
        <w:rPr>
          <w:rFonts w:ascii="Times New Roman" w:hAnsi="Times New Roman" w:cs="Times New Roman"/>
          <w:b/>
          <w:bCs/>
          <w:sz w:val="24"/>
          <w:szCs w:val="24"/>
          <w:u w:val="single"/>
        </w:rPr>
        <w:t>1</w:t>
      </w:r>
      <w:r w:rsidR="00FA379C" w:rsidRPr="00FA379C">
        <w:rPr>
          <w:rFonts w:ascii="Times New Roman" w:hAnsi="Times New Roman" w:cs="Times New Roman"/>
          <w:b/>
          <w:bCs/>
          <w:sz w:val="24"/>
          <w:szCs w:val="24"/>
          <w:u w:val="single"/>
        </w:rPr>
        <w:t>5</w:t>
      </w:r>
      <w:r w:rsidRPr="00FA379C">
        <w:rPr>
          <w:rFonts w:ascii="Times New Roman" w:hAnsi="Times New Roman" w:cs="Times New Roman"/>
          <w:b/>
          <w:bCs/>
          <w:sz w:val="24"/>
          <w:szCs w:val="24"/>
          <w:u w:val="single"/>
        </w:rPr>
        <w:t xml:space="preserve"> (</w:t>
      </w:r>
      <w:r w:rsidR="00125DD4" w:rsidRPr="00FA379C">
        <w:rPr>
          <w:rFonts w:ascii="Times New Roman" w:hAnsi="Times New Roman" w:cs="Times New Roman"/>
          <w:b/>
          <w:bCs/>
          <w:sz w:val="24"/>
          <w:szCs w:val="24"/>
          <w:u w:val="single"/>
        </w:rPr>
        <w:t>dez</w:t>
      </w:r>
      <w:r w:rsidRPr="00FA379C">
        <w:rPr>
          <w:rFonts w:ascii="Times New Roman" w:hAnsi="Times New Roman" w:cs="Times New Roman"/>
          <w:b/>
          <w:bCs/>
          <w:sz w:val="24"/>
          <w:szCs w:val="24"/>
          <w:u w:val="single"/>
        </w:rPr>
        <w:t>) dias úteis</w:t>
      </w:r>
      <w:r w:rsidRPr="00FA379C">
        <w:rPr>
          <w:rFonts w:ascii="Times New Roman" w:hAnsi="Times New Roman" w:cs="Times New Roman"/>
          <w:sz w:val="24"/>
          <w:szCs w:val="24"/>
        </w:rPr>
        <w:t>, a</w:t>
      </w:r>
      <w:r w:rsidRPr="00691615">
        <w:rPr>
          <w:rFonts w:ascii="Times New Roman" w:hAnsi="Times New Roman" w:cs="Times New Roman"/>
          <w:sz w:val="24"/>
          <w:szCs w:val="24"/>
        </w:rPr>
        <w:t xml:space="preserve"> contar do recebimento provisório, </w:t>
      </w:r>
      <w:r w:rsidR="001D3093">
        <w:rPr>
          <w:rFonts w:ascii="Times New Roman" w:hAnsi="Times New Roman" w:cs="Times New Roman"/>
          <w:sz w:val="24"/>
          <w:szCs w:val="24"/>
        </w:rPr>
        <w:t>por</w:t>
      </w:r>
      <w:r w:rsidR="001D3093" w:rsidRPr="002A7E75">
        <w:rPr>
          <w:rFonts w:ascii="Times New Roman" w:eastAsia="Calibri" w:hAnsi="Times New Roman" w:cs="Times New Roman"/>
          <w:sz w:val="24"/>
          <w:szCs w:val="24"/>
        </w:rPr>
        <w:t xml:space="preserve"> servidor ou comissão designada pela autoridade competente, mediante termo detalhado que comprove o atendimento das exigências contratuais.</w:t>
      </w:r>
    </w:p>
    <w:p w14:paraId="1398548D" w14:textId="4F4C32E6" w:rsidR="001D3093" w:rsidRPr="001D3093" w:rsidRDefault="00691615" w:rsidP="001D3093">
      <w:pPr>
        <w:pStyle w:val="PargrafodaLista"/>
        <w:numPr>
          <w:ilvl w:val="1"/>
          <w:numId w:val="30"/>
        </w:numPr>
        <w:ind w:left="0" w:firstLine="0"/>
        <w:contextualSpacing w:val="0"/>
        <w:rPr>
          <w:rFonts w:ascii="Times New Roman" w:hAnsi="Times New Roman" w:cs="Times New Roman"/>
          <w:sz w:val="24"/>
          <w:szCs w:val="24"/>
        </w:rPr>
      </w:pPr>
      <w:r w:rsidRPr="00691615">
        <w:rPr>
          <w:rFonts w:ascii="Times New Roman" w:hAnsi="Times New Roman" w:cs="Times New Roman"/>
          <w:sz w:val="24"/>
          <w:szCs w:val="24"/>
        </w:rPr>
        <w:t>O</w:t>
      </w:r>
      <w:r w:rsidR="001D3093" w:rsidRPr="004F1495">
        <w:rPr>
          <w:rFonts w:ascii="Times New Roman" w:eastAsia="Calibri" w:hAnsi="Times New Roman" w:cs="Times New Roman"/>
          <w:sz w:val="24"/>
          <w:szCs w:val="24"/>
        </w:rPr>
        <w:t xml:space="preserve"> </w:t>
      </w:r>
      <w:r w:rsidR="001D3093" w:rsidRPr="001D3093">
        <w:rPr>
          <w:rFonts w:ascii="Times New Roman" w:hAnsi="Times New Roman" w:cs="Times New Roman"/>
          <w:sz w:val="24"/>
          <w:szCs w:val="24"/>
        </w:rPr>
        <w:t>recebimento provisório ou definitivo não excluirá a responsabilidade civil pela solidez e pela segurança do fornecimento do objeto, nem a responsabilidade ético-profissional pela perfeita execução do contrato, nos limites estabelecidos pela lei ou pelo contrato;</w:t>
      </w:r>
    </w:p>
    <w:p w14:paraId="55F04DFC" w14:textId="77777777" w:rsidR="001D3093" w:rsidRPr="001D3093" w:rsidRDefault="001D3093" w:rsidP="001D3093">
      <w:pPr>
        <w:pStyle w:val="PargrafodaLista"/>
        <w:numPr>
          <w:ilvl w:val="1"/>
          <w:numId w:val="30"/>
        </w:numPr>
        <w:ind w:left="0" w:firstLine="0"/>
        <w:contextualSpacing w:val="0"/>
        <w:rPr>
          <w:rFonts w:ascii="Times New Roman" w:hAnsi="Times New Roman" w:cs="Times New Roman"/>
          <w:sz w:val="24"/>
          <w:szCs w:val="24"/>
        </w:rPr>
      </w:pPr>
      <w:r w:rsidRPr="001D3093">
        <w:rPr>
          <w:rFonts w:ascii="Times New Roman" w:hAnsi="Times New Roman" w:cs="Times New Roman"/>
          <w:sz w:val="24"/>
          <w:szCs w:val="24"/>
        </w:rPr>
        <w:t xml:space="preserve">Qualquer produto será recusado inteiramente caso seja entregue em desconformidade com as especificações técnicas constantes neste Termo de Referência e na proposta vencedora, bem como seja detectado que qualquer componente adquirido não seja novo, apresente vícios ou defeitos, em qualquer de suas partes ou componentes. </w:t>
      </w:r>
    </w:p>
    <w:p w14:paraId="7EEC8F30" w14:textId="77777777" w:rsidR="001D3093" w:rsidRPr="001D3093" w:rsidRDefault="001D3093" w:rsidP="001D3093">
      <w:pPr>
        <w:pStyle w:val="PargrafodaLista"/>
        <w:numPr>
          <w:ilvl w:val="1"/>
          <w:numId w:val="30"/>
        </w:numPr>
        <w:ind w:left="0" w:firstLine="0"/>
        <w:contextualSpacing w:val="0"/>
        <w:rPr>
          <w:rFonts w:ascii="Times New Roman" w:hAnsi="Times New Roman" w:cs="Times New Roman"/>
          <w:sz w:val="24"/>
          <w:szCs w:val="24"/>
        </w:rPr>
      </w:pPr>
      <w:r w:rsidRPr="001D3093">
        <w:rPr>
          <w:rFonts w:ascii="Times New Roman" w:hAnsi="Times New Roman" w:cs="Times New Roman"/>
          <w:sz w:val="24"/>
          <w:szCs w:val="24"/>
        </w:rPr>
        <w:t xml:space="preserve">No caso de recusa do produto, a empresa contratada terá o prazo de </w:t>
      </w:r>
      <w:r w:rsidRPr="009D3BA6">
        <w:rPr>
          <w:rFonts w:ascii="Times New Roman" w:hAnsi="Times New Roman" w:cs="Times New Roman"/>
          <w:b/>
          <w:bCs/>
          <w:sz w:val="24"/>
          <w:szCs w:val="24"/>
          <w:u w:val="single"/>
        </w:rPr>
        <w:t>10 (dez) dias úteis</w:t>
      </w:r>
      <w:r w:rsidRPr="001D3093">
        <w:rPr>
          <w:rFonts w:ascii="Times New Roman" w:hAnsi="Times New Roman" w:cs="Times New Roman"/>
          <w:sz w:val="24"/>
          <w:szCs w:val="24"/>
        </w:rPr>
        <w:t xml:space="preserve"> para providenciar a sua substituição, contados a partir da comunicação oficial feita pela FEMAR. </w:t>
      </w:r>
    </w:p>
    <w:p w14:paraId="543E320D" w14:textId="77777777" w:rsidR="001D3093" w:rsidRPr="001D3093" w:rsidRDefault="001D3093" w:rsidP="001D3093">
      <w:pPr>
        <w:pStyle w:val="PargrafodaLista"/>
        <w:numPr>
          <w:ilvl w:val="1"/>
          <w:numId w:val="30"/>
        </w:numPr>
        <w:ind w:left="0" w:firstLine="0"/>
        <w:contextualSpacing w:val="0"/>
        <w:rPr>
          <w:rFonts w:ascii="Times New Roman" w:hAnsi="Times New Roman" w:cs="Times New Roman"/>
          <w:sz w:val="24"/>
          <w:szCs w:val="24"/>
        </w:rPr>
      </w:pPr>
      <w:r w:rsidRPr="001D3093">
        <w:rPr>
          <w:rFonts w:ascii="Times New Roman" w:hAnsi="Times New Roman" w:cs="Times New Roman"/>
          <w:sz w:val="24"/>
          <w:szCs w:val="24"/>
        </w:rPr>
        <w:t xml:space="preserve">O prazo indicado no subitem anterior, durante seu transcurso, poderá ser prorrogado por igual período, mediante solicitação escrita e justificada da Contratada, desde que haja anuência expressa do Contratante; </w:t>
      </w:r>
    </w:p>
    <w:p w14:paraId="7113023F" w14:textId="77777777" w:rsidR="001D3093" w:rsidRPr="001D3093" w:rsidRDefault="001D3093" w:rsidP="001D3093">
      <w:pPr>
        <w:pStyle w:val="PargrafodaLista"/>
        <w:numPr>
          <w:ilvl w:val="1"/>
          <w:numId w:val="30"/>
        </w:numPr>
        <w:ind w:left="0" w:firstLine="0"/>
        <w:contextualSpacing w:val="0"/>
        <w:rPr>
          <w:rFonts w:ascii="Times New Roman" w:hAnsi="Times New Roman" w:cs="Times New Roman"/>
          <w:sz w:val="24"/>
          <w:szCs w:val="24"/>
        </w:rPr>
      </w:pPr>
      <w:r w:rsidRPr="001D3093">
        <w:rPr>
          <w:rFonts w:ascii="Times New Roman" w:hAnsi="Times New Roman" w:cs="Times New Roman"/>
          <w:sz w:val="24"/>
          <w:szCs w:val="24"/>
        </w:rPr>
        <w:t>Decorrido o prazo para substituição sem o atendimento da solicitação do Contratante ou a apresentação de justificativas pela Contratada, aplicar-se-ão as sanções previstas no item 17 do presente Termo de Referência;</w:t>
      </w:r>
    </w:p>
    <w:p w14:paraId="014A2FD0" w14:textId="77777777" w:rsidR="001D3093" w:rsidRPr="004F1495" w:rsidRDefault="001D3093" w:rsidP="001D3093">
      <w:pPr>
        <w:pStyle w:val="PargrafodaLista"/>
        <w:numPr>
          <w:ilvl w:val="1"/>
          <w:numId w:val="30"/>
        </w:numPr>
        <w:ind w:left="0" w:firstLine="0"/>
        <w:contextualSpacing w:val="0"/>
        <w:rPr>
          <w:rFonts w:ascii="Times New Roman" w:eastAsia="Calibri" w:hAnsi="Times New Roman" w:cs="Times New Roman"/>
          <w:sz w:val="24"/>
          <w:szCs w:val="24"/>
        </w:rPr>
      </w:pPr>
      <w:r w:rsidRPr="001D3093">
        <w:rPr>
          <w:rFonts w:ascii="Times New Roman" w:hAnsi="Times New Roman" w:cs="Times New Roman"/>
          <w:sz w:val="24"/>
          <w:szCs w:val="24"/>
        </w:rPr>
        <w:t>O prazo para a solução, pela Contratada, de inconsistências na execução do objeto ou de saneamento da nota fiscal, verificadas pela FEMAR durante a análise prévia à liquidação de despesa, não será</w:t>
      </w:r>
      <w:r w:rsidRPr="004F1495">
        <w:rPr>
          <w:rFonts w:ascii="Times New Roman" w:eastAsia="Calibri" w:hAnsi="Times New Roman" w:cs="Times New Roman"/>
          <w:sz w:val="24"/>
          <w:szCs w:val="24"/>
        </w:rPr>
        <w:t xml:space="preserve"> computado para os fins do recebimento definitivo.</w:t>
      </w:r>
    </w:p>
    <w:p w14:paraId="7FE565BC" w14:textId="1618FB08" w:rsidR="00691615" w:rsidRPr="00C9580A" w:rsidRDefault="00691615" w:rsidP="001D3093">
      <w:pPr>
        <w:pStyle w:val="PargrafodaLista"/>
        <w:ind w:left="0"/>
        <w:contextualSpacing w:val="0"/>
        <w:rPr>
          <w:rFonts w:ascii="Times New Roman" w:hAnsi="Times New Roman" w:cs="Times New Roman"/>
          <w:b/>
          <w:bCs/>
          <w:sz w:val="24"/>
          <w:szCs w:val="24"/>
        </w:rPr>
      </w:pPr>
      <w:r w:rsidRPr="00C9580A">
        <w:rPr>
          <w:rFonts w:ascii="Times New Roman" w:hAnsi="Times New Roman" w:cs="Times New Roman"/>
          <w:b/>
          <w:bCs/>
          <w:sz w:val="24"/>
          <w:szCs w:val="24"/>
        </w:rPr>
        <w:t>Do Pagamento</w:t>
      </w:r>
    </w:p>
    <w:p w14:paraId="79B0F82E" w14:textId="64D2E19C" w:rsidR="00A019FA" w:rsidRDefault="00863F57" w:rsidP="00D76BBF">
      <w:pPr>
        <w:pStyle w:val="PargrafodaLista"/>
        <w:numPr>
          <w:ilvl w:val="1"/>
          <w:numId w:val="30"/>
        </w:numPr>
        <w:ind w:left="0" w:firstLine="0"/>
        <w:contextualSpacing w:val="0"/>
        <w:rPr>
          <w:rFonts w:ascii="Times New Roman" w:hAnsi="Times New Roman" w:cs="Times New Roman"/>
          <w:sz w:val="24"/>
          <w:szCs w:val="24"/>
        </w:rPr>
      </w:pPr>
      <w:bookmarkStart w:id="3" w:name="_Hlk170911155"/>
      <w:r w:rsidRPr="008C5BDD">
        <w:rPr>
          <w:rFonts w:ascii="Times New Roman" w:hAnsi="Times New Roman" w:cs="Times New Roman"/>
          <w:sz w:val="24"/>
          <w:szCs w:val="24"/>
        </w:rPr>
        <w:t xml:space="preserve">O pagamento será efetuado, no prazo de </w:t>
      </w:r>
      <w:r w:rsidRPr="008C5BDD">
        <w:rPr>
          <w:rFonts w:ascii="Times New Roman" w:hAnsi="Times New Roman" w:cs="Times New Roman"/>
          <w:b/>
          <w:bCs/>
          <w:sz w:val="24"/>
          <w:szCs w:val="24"/>
          <w:u w:val="single"/>
        </w:rPr>
        <w:t>30 (trinta) dias</w:t>
      </w:r>
      <w:r w:rsidR="001D3093">
        <w:rPr>
          <w:rFonts w:ascii="Times New Roman" w:hAnsi="Times New Roman" w:cs="Times New Roman"/>
          <w:b/>
          <w:bCs/>
          <w:sz w:val="24"/>
          <w:szCs w:val="24"/>
          <w:u w:val="single"/>
        </w:rPr>
        <w:t>,</w:t>
      </w:r>
      <w:r w:rsidRPr="008C5BDD">
        <w:rPr>
          <w:rFonts w:ascii="Times New Roman" w:hAnsi="Times New Roman" w:cs="Times New Roman"/>
          <w:sz w:val="24"/>
          <w:szCs w:val="24"/>
        </w:rPr>
        <w:t xml:space="preserve"> a contar da </w:t>
      </w:r>
      <w:r w:rsidR="001D3093">
        <w:rPr>
          <w:rFonts w:ascii="Times New Roman" w:hAnsi="Times New Roman" w:cs="Times New Roman"/>
          <w:sz w:val="24"/>
          <w:szCs w:val="24"/>
        </w:rPr>
        <w:t>entrega</w:t>
      </w:r>
      <w:r w:rsidRPr="008C5BDD">
        <w:rPr>
          <w:rFonts w:ascii="Times New Roman" w:hAnsi="Times New Roman" w:cs="Times New Roman"/>
          <w:sz w:val="24"/>
          <w:szCs w:val="24"/>
        </w:rPr>
        <w:t xml:space="preserve"> definitiva, mediante a apresentação de Nota Fiscal/Fatura contendo a descrição dos itens, quantidades, preços unitários e o valor total, nota de entrega atestada e comprovante de recolhimento de multas aplicadas, se houver, e dos encargos sociais, mediante depósito em conta bancária indicada pela contratada, uma vez satisfeitas as condições estabelecidas neste Termo de Referência</w:t>
      </w:r>
      <w:bookmarkEnd w:id="3"/>
      <w:r w:rsidRPr="008C5BDD">
        <w:rPr>
          <w:rFonts w:ascii="Times New Roman" w:hAnsi="Times New Roman" w:cs="Times New Roman"/>
          <w:sz w:val="24"/>
          <w:szCs w:val="24"/>
        </w:rPr>
        <w:t>.</w:t>
      </w:r>
    </w:p>
    <w:p w14:paraId="402403CC" w14:textId="37738323" w:rsidR="00A019FA" w:rsidRDefault="00A019FA" w:rsidP="00D76BBF">
      <w:pPr>
        <w:pStyle w:val="PargrafodaLista"/>
        <w:numPr>
          <w:ilvl w:val="1"/>
          <w:numId w:val="30"/>
        </w:numPr>
        <w:ind w:left="0" w:firstLine="0"/>
        <w:contextualSpacing w:val="0"/>
        <w:rPr>
          <w:rFonts w:ascii="Times New Roman" w:hAnsi="Times New Roman" w:cs="Times New Roman"/>
          <w:sz w:val="24"/>
          <w:szCs w:val="24"/>
        </w:rPr>
      </w:pPr>
      <w:r w:rsidRPr="00A019FA">
        <w:rPr>
          <w:rFonts w:ascii="Times New Roman" w:hAnsi="Times New Roman" w:cs="Times New Roman"/>
          <w:sz w:val="24"/>
          <w:szCs w:val="24"/>
        </w:rPr>
        <w:t xml:space="preserve">A Nota Fiscal/Fatura deverá ser emitida pela própria contratada </w:t>
      </w:r>
      <w:r w:rsidR="00744A03">
        <w:rPr>
          <w:rFonts w:ascii="Times New Roman" w:hAnsi="Times New Roman" w:cs="Times New Roman"/>
          <w:sz w:val="24"/>
          <w:szCs w:val="24"/>
        </w:rPr>
        <w:t>com o</w:t>
      </w:r>
      <w:r w:rsidRPr="00A019FA">
        <w:rPr>
          <w:rFonts w:ascii="Times New Roman" w:hAnsi="Times New Roman" w:cs="Times New Roman"/>
          <w:sz w:val="24"/>
          <w:szCs w:val="24"/>
        </w:rPr>
        <w:t xml:space="preserve"> número de inscrição do Cadastro Nacional de Pessoa Jurídica – CNPJ apresentado nos documentos de habilitação.</w:t>
      </w:r>
    </w:p>
    <w:p w14:paraId="5AF6F87C" w14:textId="08D72145" w:rsidR="00A019FA" w:rsidRPr="00A019FA" w:rsidRDefault="00A019FA" w:rsidP="00D76BBF">
      <w:pPr>
        <w:pStyle w:val="PargrafodaLista"/>
        <w:numPr>
          <w:ilvl w:val="2"/>
          <w:numId w:val="30"/>
        </w:numPr>
        <w:spacing w:after="0"/>
        <w:ind w:left="709" w:firstLine="0"/>
        <w:contextualSpacing w:val="0"/>
        <w:rPr>
          <w:rFonts w:ascii="Times New Roman" w:hAnsi="Times New Roman" w:cs="Times New Roman"/>
          <w:sz w:val="24"/>
          <w:szCs w:val="24"/>
        </w:rPr>
      </w:pPr>
      <w:r w:rsidRPr="00A019FA">
        <w:rPr>
          <w:rFonts w:ascii="Times New Roman" w:hAnsi="Times New Roman" w:cs="Times New Roman"/>
          <w:sz w:val="24"/>
          <w:szCs w:val="24"/>
        </w:rPr>
        <w:t>É admitido, no entanto, no caso de matriz/filial, a   emissão de Nota Fiscal/Fatura por estabelecimento diverso daquele que participou da etapa pré-contratual e celebrou contrato administrativo com a FEMAR, desde que comprovado o atendimento dos requisitos de habilitação relativos à pessoa jurídica que emitiu a cobrança, principalmente no que tange à regularidade fiscal.</w:t>
      </w:r>
    </w:p>
    <w:p w14:paraId="0CB7EE36" w14:textId="77777777" w:rsidR="00863F57" w:rsidRPr="008C5BDD" w:rsidRDefault="00863F57"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O pagamento se efetivará após a regular liquidação da despesa, à vista de Nota Fiscal/Fatura apresentada pelo contratado, na forma do Art. 55, §3º, inc. III do Dec. Municipal n.º 936/2022.</w:t>
      </w:r>
    </w:p>
    <w:p w14:paraId="073A5687" w14:textId="77777777" w:rsidR="00863F57" w:rsidRDefault="00863F57"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Havendo erro no documento de cobrança ou outra circunstância impeditiva, a liquidação da despesa ficará pendente e o pagamento sustado até que a contratada providencie as medidas saneadoras necessárias, não ocorrendo, neste caso, quaisquer ônus por parte da contratante.</w:t>
      </w:r>
    </w:p>
    <w:p w14:paraId="4563E51B" w14:textId="62B35B3C" w:rsidR="00863F57" w:rsidRPr="008C5BDD" w:rsidRDefault="00863F57" w:rsidP="00D76BBF">
      <w:pPr>
        <w:pStyle w:val="PargrafodaLista"/>
        <w:numPr>
          <w:ilvl w:val="0"/>
          <w:numId w:val="30"/>
        </w:numPr>
        <w:shd w:val="clear" w:color="auto" w:fill="B5D8E9"/>
        <w:ind w:left="0" w:firstLine="0"/>
        <w:contextualSpacing w:val="0"/>
        <w:outlineLvl w:val="0"/>
        <w:rPr>
          <w:rFonts w:ascii="Times New Roman" w:hAnsi="Times New Roman" w:cs="Times New Roman"/>
          <w:sz w:val="24"/>
          <w:szCs w:val="24"/>
        </w:rPr>
      </w:pPr>
      <w:r w:rsidRPr="008C5BDD">
        <w:rPr>
          <w:rFonts w:ascii="Times New Roman" w:hAnsi="Times New Roman" w:cs="Times New Roman"/>
          <w:b/>
          <w:bCs/>
          <w:sz w:val="24"/>
          <w:szCs w:val="24"/>
        </w:rPr>
        <w:t xml:space="preserve">DA FORMA E CRITÉRIOS DE SELEÇÃO DE FORNECEDOR </w:t>
      </w:r>
    </w:p>
    <w:p w14:paraId="0B6A3197" w14:textId="2B73D9CE" w:rsidR="00863F57" w:rsidRDefault="00863F57"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 xml:space="preserve">O fornecedor será selecionado por meio da realização de procedimento de licitação, na modalidade </w:t>
      </w:r>
      <w:r w:rsidRPr="00F645BA">
        <w:rPr>
          <w:rFonts w:ascii="Times New Roman" w:hAnsi="Times New Roman" w:cs="Times New Roman"/>
          <w:b/>
          <w:bCs/>
          <w:sz w:val="24"/>
          <w:szCs w:val="24"/>
        </w:rPr>
        <w:t>pregão</w:t>
      </w:r>
      <w:r w:rsidRPr="008C5BDD">
        <w:rPr>
          <w:rFonts w:ascii="Times New Roman" w:hAnsi="Times New Roman" w:cs="Times New Roman"/>
          <w:sz w:val="24"/>
          <w:szCs w:val="24"/>
        </w:rPr>
        <w:t xml:space="preserve">, sob a sua forma </w:t>
      </w:r>
      <w:r w:rsidRPr="00F645BA">
        <w:rPr>
          <w:rFonts w:ascii="Times New Roman" w:hAnsi="Times New Roman" w:cs="Times New Roman"/>
          <w:b/>
          <w:bCs/>
          <w:sz w:val="24"/>
          <w:szCs w:val="24"/>
        </w:rPr>
        <w:t>eletrônica</w:t>
      </w:r>
      <w:r w:rsidRPr="00E100CE">
        <w:rPr>
          <w:rFonts w:ascii="Times New Roman" w:hAnsi="Times New Roman" w:cs="Times New Roman"/>
          <w:b/>
          <w:bCs/>
          <w:sz w:val="24"/>
          <w:szCs w:val="24"/>
        </w:rPr>
        <w:t>,</w:t>
      </w:r>
      <w:r w:rsidR="00E100CE" w:rsidRPr="00E100CE">
        <w:rPr>
          <w:rFonts w:ascii="Times New Roman" w:hAnsi="Times New Roman" w:cs="Times New Roman"/>
          <w:b/>
          <w:bCs/>
          <w:sz w:val="24"/>
          <w:szCs w:val="24"/>
        </w:rPr>
        <w:t xml:space="preserve"> </w:t>
      </w:r>
      <w:r w:rsidR="00E100CE" w:rsidRPr="00E100CE">
        <w:rPr>
          <w:rFonts w:ascii="Times New Roman" w:hAnsi="Times New Roman" w:cs="Times New Roman"/>
          <w:sz w:val="24"/>
          <w:szCs w:val="24"/>
        </w:rPr>
        <w:t>por meio do</w:t>
      </w:r>
      <w:r w:rsidR="00E100CE" w:rsidRPr="00E100CE">
        <w:rPr>
          <w:rFonts w:ascii="Times New Roman" w:hAnsi="Times New Roman" w:cs="Times New Roman"/>
          <w:b/>
          <w:bCs/>
          <w:sz w:val="24"/>
          <w:szCs w:val="24"/>
        </w:rPr>
        <w:t xml:space="preserve"> Sistema de Registro de Preços,</w:t>
      </w:r>
      <w:r w:rsidRPr="008C5BDD">
        <w:rPr>
          <w:rFonts w:ascii="Times New Roman" w:hAnsi="Times New Roman" w:cs="Times New Roman"/>
          <w:sz w:val="24"/>
          <w:szCs w:val="24"/>
        </w:rPr>
        <w:t xml:space="preserve"> com adoção do critério de julgamento </w:t>
      </w:r>
      <w:r w:rsidRPr="00F645BA">
        <w:rPr>
          <w:rFonts w:ascii="Times New Roman" w:hAnsi="Times New Roman" w:cs="Times New Roman"/>
          <w:b/>
          <w:bCs/>
          <w:sz w:val="24"/>
          <w:szCs w:val="24"/>
        </w:rPr>
        <w:t xml:space="preserve">menor preço </w:t>
      </w:r>
      <w:r w:rsidR="00F645BA" w:rsidRPr="00F645BA">
        <w:rPr>
          <w:rFonts w:ascii="Times New Roman" w:hAnsi="Times New Roman" w:cs="Times New Roman"/>
          <w:b/>
          <w:bCs/>
          <w:sz w:val="24"/>
          <w:szCs w:val="24"/>
        </w:rPr>
        <w:t xml:space="preserve">por </w:t>
      </w:r>
      <w:r w:rsidR="00AE7DCF">
        <w:rPr>
          <w:rFonts w:ascii="Times New Roman" w:hAnsi="Times New Roman" w:cs="Times New Roman"/>
          <w:b/>
          <w:bCs/>
          <w:sz w:val="24"/>
          <w:szCs w:val="24"/>
        </w:rPr>
        <w:t>item</w:t>
      </w:r>
      <w:r w:rsidR="00F645BA">
        <w:rPr>
          <w:rFonts w:ascii="Times New Roman" w:hAnsi="Times New Roman" w:cs="Times New Roman"/>
          <w:sz w:val="24"/>
          <w:szCs w:val="24"/>
        </w:rPr>
        <w:t xml:space="preserve">, pelo modo de disputa </w:t>
      </w:r>
      <w:r w:rsidR="00F645BA" w:rsidRPr="00F645BA">
        <w:rPr>
          <w:rFonts w:ascii="Times New Roman" w:hAnsi="Times New Roman" w:cs="Times New Roman"/>
          <w:b/>
          <w:bCs/>
          <w:sz w:val="24"/>
          <w:szCs w:val="24"/>
        </w:rPr>
        <w:t>aberto</w:t>
      </w:r>
      <w:r w:rsidRPr="008C5BDD">
        <w:rPr>
          <w:rFonts w:ascii="Times New Roman" w:hAnsi="Times New Roman" w:cs="Times New Roman"/>
          <w:sz w:val="24"/>
          <w:szCs w:val="24"/>
        </w:rPr>
        <w:t>.</w:t>
      </w:r>
    </w:p>
    <w:p w14:paraId="4A38FBA8" w14:textId="77777777" w:rsidR="00DF1B6C" w:rsidRDefault="00DF1B6C" w:rsidP="00347C3C">
      <w:pPr>
        <w:pStyle w:val="PargrafodaLista"/>
        <w:ind w:left="0"/>
        <w:contextualSpacing w:val="0"/>
        <w:rPr>
          <w:rFonts w:ascii="Times New Roman" w:hAnsi="Times New Roman" w:cs="Times New Roman"/>
          <w:b/>
          <w:bCs/>
          <w:sz w:val="24"/>
          <w:szCs w:val="24"/>
        </w:rPr>
      </w:pPr>
    </w:p>
    <w:p w14:paraId="01BC139B" w14:textId="3A1ECA05" w:rsidR="00347C3C" w:rsidRPr="00347C3C" w:rsidRDefault="00347C3C" w:rsidP="00347C3C">
      <w:pPr>
        <w:pStyle w:val="PargrafodaLista"/>
        <w:ind w:left="0"/>
        <w:contextualSpacing w:val="0"/>
        <w:rPr>
          <w:rFonts w:ascii="Times New Roman" w:hAnsi="Times New Roman" w:cs="Times New Roman"/>
          <w:b/>
          <w:bCs/>
          <w:sz w:val="24"/>
          <w:szCs w:val="24"/>
        </w:rPr>
      </w:pPr>
      <w:r w:rsidRPr="00347C3C">
        <w:rPr>
          <w:rFonts w:ascii="Times New Roman" w:hAnsi="Times New Roman" w:cs="Times New Roman"/>
          <w:b/>
          <w:bCs/>
          <w:sz w:val="24"/>
          <w:szCs w:val="24"/>
        </w:rPr>
        <w:t xml:space="preserve">Da Utilização do Sistema de Registro de Preços </w:t>
      </w:r>
    </w:p>
    <w:p w14:paraId="552C7158" w14:textId="77777777" w:rsidR="00347C3C" w:rsidRPr="00347C3C" w:rsidRDefault="00347C3C" w:rsidP="00D76BBF">
      <w:pPr>
        <w:pStyle w:val="PargrafodaLista"/>
        <w:numPr>
          <w:ilvl w:val="1"/>
          <w:numId w:val="30"/>
        </w:numPr>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Pr="00347C3C">
        <w:rPr>
          <w:rFonts w:ascii="Times New Roman" w:hAnsi="Times New Roman" w:cs="Times New Roman"/>
          <w:sz w:val="24"/>
          <w:szCs w:val="24"/>
        </w:rPr>
        <w:t>A escolha do procedimento de Sistema de Registro de Preços visa agilidade nas contratações, tendo em vista que a licitação já estará realizada, as condições de fornecimento estarão ajustadas, os preços e os respectivos fornecedores já estarão definidos. Sendo assim, somente solicitará o fornecimento do objeto, cujo preço foi registrado, quando houver demanda e o fornecedor deverá realizar o fornecimento conforme as condições ajustadas.</w:t>
      </w:r>
    </w:p>
    <w:p w14:paraId="404E4430" w14:textId="77777777" w:rsidR="00347C3C" w:rsidRPr="00347C3C" w:rsidRDefault="00347C3C" w:rsidP="00D76BBF">
      <w:pPr>
        <w:pStyle w:val="PargrafodaLista"/>
        <w:numPr>
          <w:ilvl w:val="1"/>
          <w:numId w:val="30"/>
        </w:numPr>
        <w:ind w:left="0" w:firstLine="0"/>
        <w:contextualSpacing w:val="0"/>
        <w:rPr>
          <w:rFonts w:ascii="Times New Roman" w:hAnsi="Times New Roman" w:cs="Times New Roman"/>
          <w:sz w:val="24"/>
          <w:szCs w:val="24"/>
        </w:rPr>
      </w:pPr>
      <w:r w:rsidRPr="00347C3C">
        <w:rPr>
          <w:rFonts w:ascii="Times New Roman" w:hAnsi="Times New Roman" w:cs="Times New Roman"/>
          <w:sz w:val="24"/>
          <w:szCs w:val="24"/>
        </w:rPr>
        <w:t>Importante destacar que se justifica a adoção do Sistema de Registro de Preços, uma vez que as contratações futuras se darão por meio de entregas parceladas, cuja definição da demanda não é possível ser previamente quantificada com precisão, visando minimizar os riscos de desabastecimento e reduzir os custos necessários - hipóteses do Art. 3º, incisos I e II do Decreto Municipal nº 937/2022.</w:t>
      </w:r>
    </w:p>
    <w:p w14:paraId="742BB850" w14:textId="48E9EC74" w:rsidR="003D04A7" w:rsidRPr="00947095" w:rsidRDefault="00347C3C" w:rsidP="00D76BBF">
      <w:pPr>
        <w:pStyle w:val="PargrafodaLista"/>
        <w:numPr>
          <w:ilvl w:val="1"/>
          <w:numId w:val="30"/>
        </w:numPr>
        <w:ind w:left="0" w:firstLine="0"/>
        <w:contextualSpacing w:val="0"/>
        <w:rPr>
          <w:rFonts w:ascii="Times New Roman" w:hAnsi="Times New Roman" w:cs="Times New Roman"/>
          <w:sz w:val="24"/>
          <w:szCs w:val="24"/>
        </w:rPr>
      </w:pPr>
      <w:r w:rsidRPr="00347C3C">
        <w:rPr>
          <w:rFonts w:ascii="Times New Roman" w:hAnsi="Times New Roman" w:cs="Times New Roman"/>
          <w:sz w:val="24"/>
          <w:szCs w:val="24"/>
        </w:rPr>
        <w:t xml:space="preserve">Ressalta-se, ainda, que em observância ao Decreto Regulamentador n.º 937/2022, em seu Art. </w:t>
      </w:r>
      <w:r w:rsidRPr="00947095">
        <w:rPr>
          <w:rFonts w:ascii="Times New Roman" w:hAnsi="Times New Roman" w:cs="Times New Roman"/>
          <w:sz w:val="24"/>
          <w:szCs w:val="24"/>
        </w:rPr>
        <w:t xml:space="preserve">12, inciso II, fica convencionado que </w:t>
      </w:r>
      <w:r w:rsidR="00947095" w:rsidRPr="00947095">
        <w:rPr>
          <w:rFonts w:ascii="Times New Roman" w:hAnsi="Times New Roman" w:cs="Times New Roman"/>
          <w:sz w:val="24"/>
          <w:szCs w:val="24"/>
        </w:rPr>
        <w:t xml:space="preserve">a </w:t>
      </w:r>
      <w:r w:rsidR="00947095" w:rsidRPr="00744A03">
        <w:rPr>
          <w:rFonts w:ascii="Times New Roman" w:hAnsi="Times New Roman" w:cs="Times New Roman"/>
          <w:b/>
          <w:bCs/>
          <w:sz w:val="24"/>
          <w:szCs w:val="24"/>
          <w:u w:val="single"/>
        </w:rPr>
        <w:t>quantidade mínima a ser cotada por item é de 50% (cinquenta por cento)</w:t>
      </w:r>
      <w:r w:rsidR="00947095" w:rsidRPr="00744A03">
        <w:rPr>
          <w:rFonts w:ascii="Times New Roman" w:hAnsi="Times New Roman" w:cs="Times New Roman"/>
          <w:b/>
          <w:bCs/>
          <w:sz w:val="24"/>
          <w:szCs w:val="24"/>
        </w:rPr>
        <w:t>,</w:t>
      </w:r>
      <w:r w:rsidR="00947095" w:rsidRPr="00947095">
        <w:rPr>
          <w:rFonts w:ascii="Times New Roman" w:hAnsi="Times New Roman" w:cs="Times New Roman"/>
          <w:sz w:val="24"/>
          <w:szCs w:val="24"/>
        </w:rPr>
        <w:t xml:space="preserve"> uma vez que, tal percentual influi diretamente nos valores apresentados e, tratando-se de produto de fácil percepção junto ao mercado, não há motivo que justifique uma cotação em parâmetros abaixo daqueles apontados em sede de Memória de Cálculo.</w:t>
      </w:r>
      <w:r w:rsidR="00947095" w:rsidRPr="00947095">
        <w:rPr>
          <w:rFonts w:ascii="Times New Roman" w:hAnsi="Times New Roman" w:cs="Times New Roman"/>
          <w:b/>
          <w:bCs/>
          <w:sz w:val="24"/>
          <w:szCs w:val="24"/>
          <w:u w:val="single"/>
        </w:rPr>
        <w:t xml:space="preserve"> </w:t>
      </w:r>
    </w:p>
    <w:p w14:paraId="417CC12B" w14:textId="4CAA5EB5" w:rsidR="00347C3C" w:rsidRPr="00347C3C" w:rsidRDefault="00347C3C" w:rsidP="00347C3C">
      <w:pPr>
        <w:pStyle w:val="PargrafodaLista"/>
        <w:ind w:left="0"/>
        <w:contextualSpacing w:val="0"/>
        <w:rPr>
          <w:rFonts w:ascii="Times New Roman" w:hAnsi="Times New Roman" w:cs="Times New Roman"/>
          <w:b/>
          <w:bCs/>
          <w:sz w:val="24"/>
          <w:szCs w:val="24"/>
        </w:rPr>
      </w:pPr>
      <w:r w:rsidRPr="00347C3C">
        <w:rPr>
          <w:rFonts w:ascii="Times New Roman" w:hAnsi="Times New Roman" w:cs="Times New Roman"/>
          <w:b/>
          <w:bCs/>
          <w:sz w:val="24"/>
          <w:szCs w:val="24"/>
        </w:rPr>
        <w:t xml:space="preserve">Dos </w:t>
      </w:r>
      <w:r w:rsidR="00947095">
        <w:rPr>
          <w:rFonts w:ascii="Times New Roman" w:hAnsi="Times New Roman" w:cs="Times New Roman"/>
          <w:b/>
          <w:bCs/>
          <w:sz w:val="24"/>
          <w:szCs w:val="24"/>
        </w:rPr>
        <w:t>Ó</w:t>
      </w:r>
      <w:r w:rsidRPr="00347C3C">
        <w:rPr>
          <w:rFonts w:ascii="Times New Roman" w:hAnsi="Times New Roman" w:cs="Times New Roman"/>
          <w:b/>
          <w:bCs/>
          <w:sz w:val="24"/>
          <w:szCs w:val="24"/>
        </w:rPr>
        <w:t xml:space="preserve">rgãos Participantes do Registro de Preços </w:t>
      </w:r>
    </w:p>
    <w:p w14:paraId="6ABC3410" w14:textId="3C33A6CE" w:rsidR="00283073" w:rsidRDefault="00347C3C" w:rsidP="00D76BBF">
      <w:pPr>
        <w:pStyle w:val="PargrafodaLista"/>
        <w:numPr>
          <w:ilvl w:val="1"/>
          <w:numId w:val="30"/>
        </w:numPr>
        <w:ind w:left="0" w:firstLine="0"/>
        <w:contextualSpacing w:val="0"/>
        <w:rPr>
          <w:rFonts w:ascii="Times New Roman" w:hAnsi="Times New Roman" w:cs="Times New Roman"/>
          <w:sz w:val="24"/>
          <w:szCs w:val="24"/>
        </w:rPr>
      </w:pPr>
      <w:r w:rsidRPr="00347C3C">
        <w:rPr>
          <w:rFonts w:ascii="Times New Roman" w:hAnsi="Times New Roman" w:cs="Times New Roman"/>
          <w:sz w:val="24"/>
          <w:szCs w:val="24"/>
        </w:rPr>
        <w:t xml:space="preserve">Define-se, como órgão participante do </w:t>
      </w:r>
      <w:bookmarkStart w:id="4" w:name="_Hlk133238743"/>
      <w:r w:rsidRPr="00347C3C">
        <w:rPr>
          <w:rFonts w:ascii="Times New Roman" w:hAnsi="Times New Roman" w:cs="Times New Roman"/>
          <w:sz w:val="24"/>
          <w:szCs w:val="24"/>
        </w:rPr>
        <w:t>Sistema de Registro de Preços</w:t>
      </w:r>
      <w:bookmarkEnd w:id="4"/>
      <w:r w:rsidRPr="00347C3C">
        <w:rPr>
          <w:rFonts w:ascii="Times New Roman" w:hAnsi="Times New Roman" w:cs="Times New Roman"/>
          <w:sz w:val="24"/>
          <w:szCs w:val="24"/>
        </w:rPr>
        <w:t xml:space="preserve"> a Fundação Estatal de Saúde de Maricá - FEMAR, por meio da </w:t>
      </w:r>
      <w:r w:rsidRPr="00347C3C">
        <w:rPr>
          <w:rFonts w:ascii="Times New Roman" w:hAnsi="Times New Roman" w:cs="Times New Roman"/>
          <w:b/>
          <w:bCs/>
          <w:sz w:val="24"/>
          <w:szCs w:val="24"/>
          <w:u w:val="single"/>
        </w:rPr>
        <w:t>Diretoria de Atenção à Saúde</w:t>
      </w:r>
      <w:r w:rsidRPr="00347C3C">
        <w:rPr>
          <w:rFonts w:ascii="Times New Roman" w:hAnsi="Times New Roman" w:cs="Times New Roman"/>
          <w:sz w:val="24"/>
          <w:szCs w:val="24"/>
        </w:rPr>
        <w:t>, conforme repartição de atribuições estabelecida no Regimento Interno da FEMAR, aprovado pela Resolução n.º 04/2023.</w:t>
      </w:r>
    </w:p>
    <w:p w14:paraId="46CE2F3B" w14:textId="4524450F" w:rsidR="001118F5" w:rsidRPr="001118F5" w:rsidRDefault="001118F5" w:rsidP="001118F5">
      <w:pPr>
        <w:pStyle w:val="PargrafodaLista"/>
        <w:ind w:left="0"/>
        <w:contextualSpacing w:val="0"/>
        <w:rPr>
          <w:rFonts w:ascii="Times New Roman" w:hAnsi="Times New Roman" w:cs="Times New Roman"/>
          <w:b/>
          <w:bCs/>
          <w:color w:val="000000"/>
          <w:sz w:val="24"/>
          <w:szCs w:val="24"/>
        </w:rPr>
      </w:pPr>
      <w:r w:rsidRPr="001118F5">
        <w:rPr>
          <w:rFonts w:ascii="Times New Roman" w:hAnsi="Times New Roman" w:cs="Times New Roman"/>
          <w:b/>
          <w:bCs/>
          <w:color w:val="000000"/>
          <w:sz w:val="24"/>
          <w:szCs w:val="24"/>
        </w:rPr>
        <w:t>Dos Órgãos Não participantes do Registro de Preços</w:t>
      </w:r>
    </w:p>
    <w:p w14:paraId="274927EE" w14:textId="77777777" w:rsidR="001118F5" w:rsidRDefault="001118F5"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1118F5">
        <w:rPr>
          <w:rFonts w:ascii="Times New Roman" w:hAnsi="Times New Roman" w:cs="Times New Roman"/>
          <w:color w:val="000000"/>
          <w:sz w:val="24"/>
          <w:szCs w:val="24"/>
        </w:rPr>
        <w:t xml:space="preserve">Conforme preconiza o Art. 31 do Decreto Municipal n° 937/2022, a ata de registro de preços, durante sua vigência, poderá ser aderida por órgãos ou entidades do Município que não tenham participado do certame licitatório, mediante anuência do órgão gerenciador da FEMAR, desde que haja tal previsão no edital de licitação de origem e seja realizado estudo que demonstre a viabilidade e a economicidade, bem como demonstre a necessidade de efetivação da adesão em detrimento da realização de um planejamento próprio para a realização do respectivo procedimento licitatório. </w:t>
      </w:r>
    </w:p>
    <w:p w14:paraId="7194D627" w14:textId="77777777" w:rsidR="001118F5" w:rsidRDefault="001118F5"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1118F5">
        <w:rPr>
          <w:rFonts w:ascii="Times New Roman" w:hAnsi="Times New Roman" w:cs="Times New Roman"/>
          <w:color w:val="000000"/>
          <w:sz w:val="24"/>
          <w:szCs w:val="24"/>
        </w:rPr>
        <w:t xml:space="preserve">Os órgãos e entidades que não participaram do registro de preços, quando desejarem aderir a ata de registro de preços, deverão consultar o órgão gerenciador da FEMAR para manifestação sobre a possibilidade de adesão. </w:t>
      </w:r>
    </w:p>
    <w:p w14:paraId="00C1525D" w14:textId="77777777" w:rsidR="001118F5" w:rsidRDefault="001118F5"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1118F5">
        <w:rPr>
          <w:rFonts w:ascii="Times New Roman" w:hAnsi="Times New Roman" w:cs="Times New Roman"/>
          <w:color w:val="000000"/>
          <w:sz w:val="24"/>
          <w:szCs w:val="24"/>
        </w:rPr>
        <w:t xml:space="preserve">Caberá ao fornecedor beneficiário da ata de registro de preços, observadas as condições nela estabelecidas, optar pela aceitação ou não do fornecimento decorrente de adesão, desde que não prejudique as obrigações presentes e futuras decorrentes da ata, assumidas com o órgão gerenciador e órgãos participantes. </w:t>
      </w:r>
    </w:p>
    <w:p w14:paraId="65C51764" w14:textId="77777777" w:rsidR="001118F5" w:rsidRDefault="001118F5"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1118F5">
        <w:rPr>
          <w:rFonts w:ascii="Times New Roman" w:hAnsi="Times New Roman" w:cs="Times New Roman"/>
          <w:color w:val="000000"/>
          <w:sz w:val="24"/>
          <w:szCs w:val="24"/>
        </w:rPr>
        <w:t xml:space="preserve">As aquisições ou contratações adicionais a que se refere a adesão não poderão exceder, por órgão ou entidade, a cinquenta por cento dos quantitativos dos itens do instrumento convocatório e registrados na ata de registro de preços para o órgão gerenciador e órgãos participantes. </w:t>
      </w:r>
    </w:p>
    <w:p w14:paraId="4B7352E1" w14:textId="59A4C2D1" w:rsidR="001118F5" w:rsidRDefault="001118F5"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1118F5">
        <w:rPr>
          <w:rFonts w:ascii="Times New Roman" w:hAnsi="Times New Roman" w:cs="Times New Roman"/>
          <w:color w:val="000000"/>
          <w:sz w:val="24"/>
          <w:szCs w:val="24"/>
        </w:rPr>
        <w:t xml:space="preserve">O quantitativo decorrente das adesões à ata de registro de preços não poderá exceder, na totalidade, ao dobro do quantitativo de cada item registrado na ata de registro de preços para o órgão gerenciador e órgãos participantes, independentemente do número de órgãos não participantes que aderirem. </w:t>
      </w:r>
    </w:p>
    <w:p w14:paraId="1A7926D9" w14:textId="77777777" w:rsidR="001118F5" w:rsidRDefault="001118F5"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1118F5">
        <w:rPr>
          <w:rFonts w:ascii="Times New Roman" w:hAnsi="Times New Roman" w:cs="Times New Roman"/>
          <w:color w:val="000000"/>
          <w:sz w:val="24"/>
          <w:szCs w:val="24"/>
        </w:rPr>
        <w:t>Após a verificação do órgão gerenciador, o órgão aderente deverá efetivar a aquisição ou contratação solicitada em até noventa dias, observado o prazo de vigência da ata, devendo cumprir as atribuições inerentes a órgão participante e demais orientações do órgão gerenciador.</w:t>
      </w:r>
    </w:p>
    <w:p w14:paraId="12E916CF" w14:textId="77777777" w:rsidR="001118F5" w:rsidRDefault="001118F5"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1118F5">
        <w:rPr>
          <w:rFonts w:ascii="Times New Roman" w:hAnsi="Times New Roman" w:cs="Times New Roman"/>
          <w:color w:val="000000"/>
          <w:sz w:val="24"/>
          <w:szCs w:val="24"/>
        </w:rPr>
        <w:t>A utilização pelos órgãos aderentes de cada item registrado na ata de registro ficará condicionada à existência de saldo dos quantitativos estipulados para os órgãos participantes.</w:t>
      </w:r>
    </w:p>
    <w:p w14:paraId="739E3099" w14:textId="7D332B6C" w:rsidR="006A6112" w:rsidRDefault="001118F5"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1118F5">
        <w:rPr>
          <w:rFonts w:ascii="Times New Roman" w:hAnsi="Times New Roman" w:cs="Times New Roman"/>
          <w:color w:val="000000"/>
          <w:sz w:val="24"/>
          <w:szCs w:val="24"/>
        </w:rPr>
        <w:t>O órgão gerenciador da FEMAR somente poderá autorizar as adesões citadas depois de realizada a primeira aquisição ou contratação por órgão participante da ata de registro de preço.</w:t>
      </w:r>
    </w:p>
    <w:p w14:paraId="64FFFD64" w14:textId="2D221A04" w:rsidR="00347C3C" w:rsidRPr="00347C3C" w:rsidRDefault="00347C3C" w:rsidP="00347C3C">
      <w:pPr>
        <w:pStyle w:val="PargrafodaLista"/>
        <w:spacing w:after="0"/>
        <w:ind w:left="0"/>
        <w:contextualSpacing w:val="0"/>
        <w:rPr>
          <w:rFonts w:ascii="Times New Roman" w:hAnsi="Times New Roman" w:cs="Times New Roman"/>
          <w:b/>
          <w:bCs/>
          <w:color w:val="000000"/>
          <w:sz w:val="24"/>
          <w:szCs w:val="24"/>
        </w:rPr>
      </w:pPr>
      <w:r w:rsidRPr="00347C3C">
        <w:rPr>
          <w:rFonts w:ascii="Times New Roman" w:hAnsi="Times New Roman" w:cs="Times New Roman"/>
          <w:b/>
          <w:bCs/>
          <w:color w:val="000000"/>
          <w:sz w:val="24"/>
          <w:szCs w:val="24"/>
        </w:rPr>
        <w:t xml:space="preserve">Da Vigência da Ata de Registro de Preços </w:t>
      </w:r>
    </w:p>
    <w:p w14:paraId="0A8C4EA9" w14:textId="7269C1D1" w:rsidR="003D04A7" w:rsidRPr="006A6112" w:rsidRDefault="00347C3C"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347C3C">
        <w:rPr>
          <w:rFonts w:ascii="Times New Roman" w:hAnsi="Times New Roman" w:cs="Times New Roman"/>
          <w:sz w:val="24"/>
          <w:szCs w:val="24"/>
        </w:rPr>
        <w:t>A Ata de Registro de Preços terá vigência de 1 (um) ano, e poderá ser prorrogado, por igual período, desde que comprovada que as condições e o preço permanecem vantajosos, nos termos do Art. 18 do Decreto Municipal n.º 937/2022</w:t>
      </w:r>
      <w:r>
        <w:rPr>
          <w:rFonts w:ascii="Times New Roman" w:hAnsi="Times New Roman" w:cs="Times New Roman"/>
          <w:sz w:val="24"/>
          <w:szCs w:val="24"/>
        </w:rPr>
        <w:t>.</w:t>
      </w:r>
    </w:p>
    <w:p w14:paraId="5E891665" w14:textId="4E9F1D57" w:rsidR="00347C3C" w:rsidRPr="00347C3C" w:rsidRDefault="00347C3C" w:rsidP="00347C3C">
      <w:pPr>
        <w:pStyle w:val="PargrafodaLista"/>
        <w:spacing w:after="0"/>
        <w:ind w:left="0"/>
        <w:contextualSpacing w:val="0"/>
        <w:rPr>
          <w:rFonts w:ascii="Times New Roman" w:hAnsi="Times New Roman" w:cs="Times New Roman"/>
          <w:b/>
          <w:bCs/>
          <w:color w:val="000000"/>
          <w:sz w:val="24"/>
          <w:szCs w:val="24"/>
        </w:rPr>
      </w:pPr>
      <w:r w:rsidRPr="00347C3C">
        <w:rPr>
          <w:rFonts w:ascii="Times New Roman" w:hAnsi="Times New Roman" w:cs="Times New Roman"/>
          <w:b/>
          <w:bCs/>
          <w:sz w:val="24"/>
          <w:szCs w:val="24"/>
        </w:rPr>
        <w:t>Do Cadastro de Reserva</w:t>
      </w:r>
    </w:p>
    <w:p w14:paraId="2FD36AC1" w14:textId="4041D3AC" w:rsidR="00347C3C" w:rsidRPr="00347C3C" w:rsidRDefault="00347C3C"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347C3C">
        <w:rPr>
          <w:rFonts w:ascii="Times New Roman" w:hAnsi="Times New Roman" w:cs="Times New Roman"/>
          <w:sz w:val="24"/>
          <w:szCs w:val="24"/>
        </w:rPr>
        <w:t>Será incluído na Ata de registro de preços, sob a forma de anexo, o registro dos licitantes que aceitarem cotar os bens com preços iguais aos do licitante vencedor na sequência da classificação do certame (cadastro de reserva), assegurada a preferência de contratação de acordo com a ordem de classificação, bem como do licitante que mantiver sua proposta original, conforme o inciso VI do § 5º do art. 82 da Lei n.º 14.133/21</w:t>
      </w:r>
      <w:r>
        <w:rPr>
          <w:rFonts w:ascii="Times New Roman" w:hAnsi="Times New Roman" w:cs="Times New Roman"/>
          <w:sz w:val="24"/>
          <w:szCs w:val="24"/>
        </w:rPr>
        <w:t>.</w:t>
      </w:r>
    </w:p>
    <w:p w14:paraId="2F201843" w14:textId="34011A8A" w:rsidR="00347C3C" w:rsidRPr="00942371" w:rsidRDefault="00347C3C" w:rsidP="00347C3C">
      <w:pPr>
        <w:pStyle w:val="PargrafodaLista"/>
        <w:spacing w:after="0"/>
        <w:ind w:left="0"/>
        <w:contextualSpacing w:val="0"/>
        <w:rPr>
          <w:rFonts w:ascii="Times New Roman" w:hAnsi="Times New Roman" w:cs="Times New Roman"/>
          <w:b/>
          <w:bCs/>
          <w:color w:val="000000"/>
          <w:sz w:val="24"/>
          <w:szCs w:val="24"/>
        </w:rPr>
      </w:pPr>
      <w:r w:rsidRPr="00942371">
        <w:rPr>
          <w:rFonts w:ascii="Times New Roman" w:hAnsi="Times New Roman" w:cs="Times New Roman"/>
          <w:b/>
          <w:bCs/>
          <w:sz w:val="24"/>
          <w:szCs w:val="24"/>
        </w:rPr>
        <w:t>Do Rea</w:t>
      </w:r>
      <w:r w:rsidR="00942371" w:rsidRPr="00942371">
        <w:rPr>
          <w:rFonts w:ascii="Times New Roman" w:hAnsi="Times New Roman" w:cs="Times New Roman"/>
          <w:b/>
          <w:bCs/>
          <w:sz w:val="24"/>
          <w:szCs w:val="24"/>
        </w:rPr>
        <w:t xml:space="preserve">juste da Ata de Registro de Preços </w:t>
      </w:r>
    </w:p>
    <w:p w14:paraId="1908D05E" w14:textId="77777777" w:rsidR="00942371" w:rsidRPr="00942371" w:rsidRDefault="00942371" w:rsidP="00D76BBF">
      <w:pPr>
        <w:pStyle w:val="PargrafodaLista"/>
        <w:numPr>
          <w:ilvl w:val="1"/>
          <w:numId w:val="30"/>
        </w:numPr>
        <w:spacing w:after="0"/>
        <w:ind w:left="0" w:firstLine="0"/>
        <w:contextualSpacing w:val="0"/>
        <w:rPr>
          <w:rFonts w:ascii="Times New Roman" w:hAnsi="Times New Roman" w:cs="Times New Roman"/>
          <w:sz w:val="24"/>
          <w:szCs w:val="24"/>
        </w:rPr>
      </w:pPr>
      <w:r w:rsidRPr="00942371">
        <w:rPr>
          <w:rFonts w:ascii="Times New Roman" w:hAnsi="Times New Roman" w:cs="Times New Roman"/>
          <w:sz w:val="24"/>
          <w:szCs w:val="24"/>
        </w:rPr>
        <w:t>Os preços registrados poderão ser reajustados anualmente, contados da data da proposta, a pedido do fornecedor e conforme índice previsto no presente documento.</w:t>
      </w:r>
    </w:p>
    <w:p w14:paraId="19AB11AC" w14:textId="4C391F65" w:rsidR="00347C3C" w:rsidRPr="00942371" w:rsidRDefault="00942371"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942371">
        <w:rPr>
          <w:rFonts w:ascii="Times New Roman" w:hAnsi="Times New Roman" w:cs="Times New Roman"/>
          <w:sz w:val="24"/>
          <w:szCs w:val="24"/>
        </w:rPr>
        <w:t>Os preços registrados poderão ser revistos em decorrência de eventual redução dos preços praticados no mercado ou de fato que eleve o custo dos materiais registrados, cabendo ao Órgão Gerenciador promover as negociações junto aos fornecedores.</w:t>
      </w:r>
    </w:p>
    <w:p w14:paraId="448F3220" w14:textId="62B837AD" w:rsidR="00942371" w:rsidRPr="00942371" w:rsidRDefault="00942371"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942371">
        <w:rPr>
          <w:rFonts w:ascii="Times New Roman" w:hAnsi="Times New Roman" w:cs="Times New Roman"/>
          <w:sz w:val="24"/>
          <w:szCs w:val="24"/>
        </w:rPr>
        <w:t>Quando o preço registrado se tornar superior ao preço praticado no mercado por álea extraordinária, o Órgão Gerenciador convocará os fornecedores para negociarem a redução dos preços aos valores praticados pelo mercado.</w:t>
      </w:r>
    </w:p>
    <w:p w14:paraId="480A15A6" w14:textId="18D82AC6" w:rsidR="00942371" w:rsidRPr="00942371" w:rsidRDefault="00942371"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942371">
        <w:rPr>
          <w:rFonts w:ascii="Times New Roman" w:hAnsi="Times New Roman" w:cs="Times New Roman"/>
          <w:sz w:val="24"/>
          <w:szCs w:val="24"/>
        </w:rPr>
        <w:t>Os fornecedores que não aceitarem reduzir seus preços aos valores praticados pelo mercado serão liberados do compromisso assumido, sem aplicação de penalidade.</w:t>
      </w:r>
    </w:p>
    <w:p w14:paraId="3352D913" w14:textId="304454FA" w:rsidR="00942371" w:rsidRPr="00942371" w:rsidRDefault="00942371"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942371">
        <w:rPr>
          <w:rFonts w:ascii="Times New Roman" w:hAnsi="Times New Roman" w:cs="Times New Roman"/>
          <w:sz w:val="24"/>
          <w:szCs w:val="24"/>
        </w:rPr>
        <w:t>A ordem de classificação dos fornecedores que aceitarem reduzir seus preços aos valores de mercado observará a classificação obtida originalmente na licitação.</w:t>
      </w:r>
    </w:p>
    <w:p w14:paraId="7448537B" w14:textId="0456DB87" w:rsidR="00942371" w:rsidRPr="00942371" w:rsidRDefault="00942371" w:rsidP="00D76BBF">
      <w:pPr>
        <w:pStyle w:val="PargrafodaLista"/>
        <w:numPr>
          <w:ilvl w:val="1"/>
          <w:numId w:val="30"/>
        </w:numPr>
        <w:spacing w:after="0"/>
        <w:ind w:left="0" w:firstLine="0"/>
        <w:contextualSpacing w:val="0"/>
        <w:rPr>
          <w:rFonts w:ascii="Times New Roman" w:hAnsi="Times New Roman" w:cs="Times New Roman"/>
          <w:color w:val="000000"/>
          <w:sz w:val="24"/>
          <w:szCs w:val="24"/>
        </w:rPr>
      </w:pPr>
      <w:r w:rsidRPr="00942371">
        <w:rPr>
          <w:rFonts w:ascii="Times New Roman" w:hAnsi="Times New Roman" w:cs="Times New Roman"/>
          <w:sz w:val="24"/>
          <w:szCs w:val="24"/>
        </w:rPr>
        <w:t>A redução do preço registrado será comunicada pelo Órgão Gerenciador aos órgãos que tiverem formalizado contratos com fundamento no respectivo registro, para que avaliem a necessidade de efetuar a revisão dos preços contratados.</w:t>
      </w:r>
    </w:p>
    <w:p w14:paraId="751B389B" w14:textId="32B94798" w:rsidR="00942371" w:rsidRPr="00942371" w:rsidRDefault="00942371" w:rsidP="00D76BBF">
      <w:pPr>
        <w:pStyle w:val="PargrafodaLista"/>
        <w:numPr>
          <w:ilvl w:val="1"/>
          <w:numId w:val="30"/>
        </w:numPr>
        <w:spacing w:after="0"/>
        <w:ind w:left="0" w:firstLine="0"/>
        <w:contextualSpacing w:val="0"/>
        <w:rPr>
          <w:rFonts w:ascii="Times New Roman" w:hAnsi="Times New Roman" w:cs="Times New Roman"/>
          <w:sz w:val="24"/>
          <w:szCs w:val="24"/>
        </w:rPr>
      </w:pPr>
      <w:r w:rsidRPr="00942371">
        <w:rPr>
          <w:rFonts w:ascii="Times New Roman" w:hAnsi="Times New Roman" w:cs="Times New Roman"/>
          <w:sz w:val="24"/>
          <w:szCs w:val="24"/>
        </w:rPr>
        <w:t>Quando o preço registrado se tornar inferior ao preço de mercado, é facultado ao fornecedor requerer, antes do pedido de fornecimento, a atualização do preço registrado, mediante demonstração de fato superveniente que tenha provocado elevação que supostamente impossibilite o cumprimento das obrigações contidas na ata e desde que atendidos os seguintes requisitos:</w:t>
      </w:r>
    </w:p>
    <w:p w14:paraId="4834D301" w14:textId="50B020ED" w:rsidR="00942371" w:rsidRPr="00942371" w:rsidRDefault="00942371" w:rsidP="00942371">
      <w:pPr>
        <w:pStyle w:val="PargrafodaLista"/>
        <w:numPr>
          <w:ilvl w:val="0"/>
          <w:numId w:val="20"/>
        </w:numPr>
        <w:spacing w:after="0"/>
        <w:contextualSpacing w:val="0"/>
        <w:rPr>
          <w:rFonts w:ascii="Times New Roman" w:hAnsi="Times New Roman" w:cs="Times New Roman"/>
          <w:color w:val="000000"/>
          <w:sz w:val="24"/>
          <w:szCs w:val="24"/>
        </w:rPr>
      </w:pPr>
      <w:r w:rsidRPr="00942371">
        <w:rPr>
          <w:rFonts w:ascii="Times New Roman" w:hAnsi="Times New Roman" w:cs="Times New Roman"/>
          <w:sz w:val="24"/>
          <w:szCs w:val="24"/>
        </w:rPr>
        <w:t>a possibilidade da atualização dos preços registrados seja aventada pelo fornecedor signatário da Ata de registro de preços;</w:t>
      </w:r>
    </w:p>
    <w:p w14:paraId="6DE3B60D" w14:textId="5A3F0FF8" w:rsidR="00942371" w:rsidRPr="00942371" w:rsidRDefault="00942371" w:rsidP="00942371">
      <w:pPr>
        <w:pStyle w:val="PargrafodaLista"/>
        <w:numPr>
          <w:ilvl w:val="0"/>
          <w:numId w:val="20"/>
        </w:numPr>
        <w:spacing w:after="0"/>
        <w:contextualSpacing w:val="0"/>
        <w:rPr>
          <w:rFonts w:ascii="Times New Roman" w:hAnsi="Times New Roman" w:cs="Times New Roman"/>
          <w:color w:val="000000"/>
          <w:sz w:val="24"/>
          <w:szCs w:val="24"/>
        </w:rPr>
      </w:pPr>
      <w:r w:rsidRPr="00942371">
        <w:rPr>
          <w:rFonts w:ascii="Times New Roman" w:hAnsi="Times New Roman" w:cs="Times New Roman"/>
          <w:sz w:val="24"/>
          <w:szCs w:val="24"/>
        </w:rPr>
        <w:t>a modificação nas condições registradas seja substancial, de forma que seja caracterizada alteração desproporcional entre os encargos do fornecedor signatário da Ata de registro de preços e da FEMAR;</w:t>
      </w:r>
    </w:p>
    <w:p w14:paraId="31127710" w14:textId="52458741" w:rsidR="00942371" w:rsidRPr="003D04A7" w:rsidRDefault="00942371" w:rsidP="003D04A7">
      <w:pPr>
        <w:pStyle w:val="PargrafodaLista"/>
        <w:numPr>
          <w:ilvl w:val="0"/>
          <w:numId w:val="20"/>
        </w:numPr>
        <w:spacing w:after="0"/>
        <w:contextualSpacing w:val="0"/>
        <w:rPr>
          <w:rFonts w:ascii="Times New Roman" w:hAnsi="Times New Roman" w:cs="Times New Roman"/>
          <w:color w:val="000000"/>
          <w:sz w:val="24"/>
          <w:szCs w:val="24"/>
        </w:rPr>
      </w:pPr>
      <w:r w:rsidRPr="00942371">
        <w:rPr>
          <w:rFonts w:ascii="Times New Roman" w:hAnsi="Times New Roman" w:cs="Times New Roman"/>
          <w:sz w:val="24"/>
          <w:szCs w:val="24"/>
        </w:rPr>
        <w:t>seja demonstrado nos autos a desatualização dos preços registrados, por meio de apresentação de planilha de custos e documentação comprobatória correlata que demonstre que os preços registrados se tornaram inviáveis nas condições inicialmente pactuadas</w:t>
      </w:r>
      <w:r w:rsidRPr="00BE0C2E">
        <w:rPr>
          <w:szCs w:val="24"/>
        </w:rPr>
        <w:t>.</w:t>
      </w:r>
    </w:p>
    <w:p w14:paraId="2FA638F9" w14:textId="00EBB269" w:rsidR="00942371" w:rsidRPr="000D5FCF" w:rsidRDefault="00942371" w:rsidP="00D76BBF">
      <w:pPr>
        <w:pStyle w:val="PargrafodaLista"/>
        <w:numPr>
          <w:ilvl w:val="1"/>
          <w:numId w:val="30"/>
        </w:numPr>
        <w:spacing w:after="0"/>
        <w:ind w:left="0" w:firstLine="0"/>
        <w:contextualSpacing w:val="0"/>
        <w:rPr>
          <w:rFonts w:ascii="Times New Roman" w:hAnsi="Times New Roman" w:cs="Times New Roman"/>
          <w:sz w:val="24"/>
          <w:szCs w:val="24"/>
        </w:rPr>
      </w:pPr>
      <w:r w:rsidRPr="000D5FCF">
        <w:rPr>
          <w:rFonts w:ascii="Times New Roman" w:hAnsi="Times New Roman" w:cs="Times New Roman"/>
          <w:sz w:val="24"/>
          <w:szCs w:val="24"/>
        </w:rPr>
        <w:t>A iniciativa e o encargo da demonstração da necessidade de atualização de preço serão do fornecedor signatário da Ata de registro de preços, cabendo ao Órgão Gerenciador a análise e deliberação a respeito do pedido.</w:t>
      </w:r>
    </w:p>
    <w:p w14:paraId="4B609BF7" w14:textId="77777777" w:rsidR="00942371" w:rsidRPr="000D5FCF" w:rsidRDefault="00942371" w:rsidP="00D76BBF">
      <w:pPr>
        <w:pStyle w:val="PargrafodaLista"/>
        <w:numPr>
          <w:ilvl w:val="1"/>
          <w:numId w:val="30"/>
        </w:numPr>
        <w:spacing w:after="0"/>
        <w:ind w:left="0" w:firstLine="0"/>
        <w:contextualSpacing w:val="0"/>
        <w:rPr>
          <w:rFonts w:ascii="Times New Roman" w:hAnsi="Times New Roman" w:cs="Times New Roman"/>
          <w:sz w:val="24"/>
          <w:szCs w:val="24"/>
        </w:rPr>
      </w:pPr>
      <w:r w:rsidRPr="000D5FCF">
        <w:rPr>
          <w:rFonts w:ascii="Times New Roman" w:hAnsi="Times New Roman" w:cs="Times New Roman"/>
          <w:sz w:val="24"/>
          <w:szCs w:val="24"/>
        </w:rPr>
        <w:t>Se não houver prova efetiva da desatualização dos preços registrados e da existência de fato superveniente, o pedido será indeferido pela FEMAR e o fornecedor continuará obrigado a cumprir os compromissos pelo valor registrado na Ata de registro de preços, sob pena de cancelamento do registro e aplicação das penalidades administrativas previstas em lei e no Edital.</w:t>
      </w:r>
    </w:p>
    <w:p w14:paraId="3C4502A5" w14:textId="530BA864" w:rsidR="00942371" w:rsidRPr="000D5FCF" w:rsidRDefault="00942371" w:rsidP="00D76BBF">
      <w:pPr>
        <w:pStyle w:val="PargrafodaLista"/>
        <w:numPr>
          <w:ilvl w:val="1"/>
          <w:numId w:val="30"/>
        </w:numPr>
        <w:spacing w:after="0"/>
        <w:ind w:left="0" w:firstLine="0"/>
        <w:contextualSpacing w:val="0"/>
        <w:rPr>
          <w:rFonts w:ascii="Times New Roman" w:hAnsi="Times New Roman" w:cs="Times New Roman"/>
          <w:sz w:val="24"/>
          <w:szCs w:val="24"/>
        </w:rPr>
      </w:pPr>
      <w:r w:rsidRPr="000D5FCF">
        <w:rPr>
          <w:rFonts w:ascii="Times New Roman" w:hAnsi="Times New Roman" w:cs="Times New Roman"/>
          <w:sz w:val="24"/>
          <w:szCs w:val="24"/>
        </w:rPr>
        <w:t>Na hipótese do cancelamento do registro prevista no sub antecedente, o órgão gerenciador poderá convocar os demais fornecedores integrantes do cadastro de reserva para que manifestem interesse em assumir o fornecimento dos bens pelo preço atualizado.</w:t>
      </w:r>
    </w:p>
    <w:p w14:paraId="3E8D1900" w14:textId="32CDF8DD" w:rsidR="00942371" w:rsidRPr="000D5FCF" w:rsidRDefault="00942371" w:rsidP="00D76BBF">
      <w:pPr>
        <w:pStyle w:val="PargrafodaLista"/>
        <w:numPr>
          <w:ilvl w:val="1"/>
          <w:numId w:val="30"/>
        </w:numPr>
        <w:spacing w:after="0"/>
        <w:ind w:left="0" w:firstLine="0"/>
        <w:contextualSpacing w:val="0"/>
        <w:rPr>
          <w:rFonts w:ascii="Times New Roman" w:hAnsi="Times New Roman" w:cs="Times New Roman"/>
          <w:sz w:val="24"/>
          <w:szCs w:val="24"/>
        </w:rPr>
      </w:pPr>
      <w:r w:rsidRPr="000D5FCF">
        <w:rPr>
          <w:rFonts w:ascii="Times New Roman" w:hAnsi="Times New Roman" w:cs="Times New Roman"/>
          <w:sz w:val="24"/>
          <w:szCs w:val="24"/>
        </w:rPr>
        <w:t>Comprovada a desatualização dos preços registrados decorrente de fato superveniente que prejudique o cumprimento da Ata, a FEMAR poderá efetuar a atualização do preço registrado, adequando-o aos valores praticados no mercado.</w:t>
      </w:r>
    </w:p>
    <w:p w14:paraId="294A7096" w14:textId="77777777" w:rsidR="00942371" w:rsidRPr="000D5FCF" w:rsidRDefault="00942371" w:rsidP="00D76BBF">
      <w:pPr>
        <w:pStyle w:val="PargrafodaLista"/>
        <w:numPr>
          <w:ilvl w:val="1"/>
          <w:numId w:val="30"/>
        </w:numPr>
        <w:spacing w:after="0"/>
        <w:ind w:left="0" w:firstLine="0"/>
        <w:contextualSpacing w:val="0"/>
        <w:rPr>
          <w:rFonts w:ascii="Times New Roman" w:hAnsi="Times New Roman" w:cs="Times New Roman"/>
          <w:sz w:val="24"/>
          <w:szCs w:val="24"/>
        </w:rPr>
      </w:pPr>
      <w:r w:rsidRPr="000D5FCF">
        <w:rPr>
          <w:rFonts w:ascii="Times New Roman" w:hAnsi="Times New Roman" w:cs="Times New Roman"/>
          <w:sz w:val="24"/>
          <w:szCs w:val="24"/>
        </w:rPr>
        <w:t>Caso o fornecedor não aceite o preço atualizado pela FEMAR, será liberado do compromisso assumido, sem aplicação de penalidades administrativas.</w:t>
      </w:r>
    </w:p>
    <w:p w14:paraId="2A007F64" w14:textId="07DBFA4B" w:rsidR="00942371" w:rsidRPr="000D5FCF" w:rsidRDefault="00942371" w:rsidP="00D76BBF">
      <w:pPr>
        <w:pStyle w:val="PargrafodaLista"/>
        <w:numPr>
          <w:ilvl w:val="1"/>
          <w:numId w:val="30"/>
        </w:numPr>
        <w:spacing w:after="0"/>
        <w:ind w:left="0" w:firstLine="0"/>
        <w:contextualSpacing w:val="0"/>
        <w:rPr>
          <w:rFonts w:ascii="Times New Roman" w:hAnsi="Times New Roman" w:cs="Times New Roman"/>
          <w:sz w:val="24"/>
          <w:szCs w:val="24"/>
        </w:rPr>
      </w:pPr>
      <w:r w:rsidRPr="000D5FCF">
        <w:rPr>
          <w:rFonts w:ascii="Times New Roman" w:hAnsi="Times New Roman" w:cs="Times New Roman"/>
          <w:sz w:val="24"/>
          <w:szCs w:val="24"/>
        </w:rPr>
        <w:t>Liberado o fornecedor na forma do subitem antecedente, o Órgão Gerenciador poderá convocar os integrantes do cadastro de reserva, para que manifestem interesse em assumir o fornecimento dos bens pelo preço atualizado.</w:t>
      </w:r>
    </w:p>
    <w:p w14:paraId="4DF68021" w14:textId="623CDF06" w:rsidR="000D5FCF" w:rsidRPr="009D3BA6" w:rsidRDefault="000D5FCF" w:rsidP="009D3BA6">
      <w:pPr>
        <w:pStyle w:val="PargrafodaLista"/>
        <w:numPr>
          <w:ilvl w:val="1"/>
          <w:numId w:val="30"/>
        </w:numPr>
        <w:ind w:left="0" w:firstLine="0"/>
        <w:contextualSpacing w:val="0"/>
        <w:rPr>
          <w:rFonts w:ascii="Times New Roman" w:hAnsi="Times New Roman" w:cs="Times New Roman"/>
          <w:sz w:val="24"/>
          <w:szCs w:val="24"/>
        </w:rPr>
      </w:pPr>
      <w:r w:rsidRPr="000D5FCF">
        <w:rPr>
          <w:rFonts w:ascii="Times New Roman" w:hAnsi="Times New Roman" w:cs="Times New Roman"/>
          <w:sz w:val="24"/>
          <w:szCs w:val="24"/>
        </w:rPr>
        <w:t xml:space="preserve">Na hipótese de não haver cadastro de reserva, a FEMAR poderá convocar os licitantes remanescentes, na ordem de classificação, para negociação e assinatura da Ata de registro de preços no máximo nas condições ofertadas por estes, desde que o valor seja igual ou inferior ao </w:t>
      </w:r>
      <w:r w:rsidRPr="009D3BA6">
        <w:rPr>
          <w:rFonts w:ascii="Times New Roman" w:hAnsi="Times New Roman" w:cs="Times New Roman"/>
          <w:sz w:val="24"/>
          <w:szCs w:val="24"/>
        </w:rPr>
        <w:t>orçamento estimado para a contratação, inclusive quanto aos preços atualizados, nos termos do instrumento convocatório.</w:t>
      </w:r>
    </w:p>
    <w:p w14:paraId="6D22A6AD" w14:textId="59BFB412" w:rsidR="000D5FCF" w:rsidRPr="009D3BA6" w:rsidRDefault="000D5FCF"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Não havendo êxito nas negociações, o Órgão Gerenciador deverá proceder à revogação da Ata de registro de preços, adotando de imediato as medidas cabíveis para a satisfação da necessidade administrativa.</w:t>
      </w:r>
    </w:p>
    <w:p w14:paraId="0B10FDFB" w14:textId="3E75BE6D" w:rsidR="000D5FCF" w:rsidRPr="009D3BA6" w:rsidRDefault="000D5FCF" w:rsidP="009D3BA6">
      <w:pPr>
        <w:pStyle w:val="PargrafodaLista"/>
        <w:ind w:left="0"/>
        <w:contextualSpacing w:val="0"/>
        <w:rPr>
          <w:rFonts w:ascii="Times New Roman" w:hAnsi="Times New Roman" w:cs="Times New Roman"/>
          <w:b/>
          <w:bCs/>
          <w:sz w:val="24"/>
          <w:szCs w:val="24"/>
        </w:rPr>
      </w:pPr>
      <w:r w:rsidRPr="009D3BA6">
        <w:rPr>
          <w:rFonts w:ascii="Times New Roman" w:hAnsi="Times New Roman" w:cs="Times New Roman"/>
          <w:b/>
          <w:bCs/>
          <w:sz w:val="24"/>
          <w:szCs w:val="24"/>
        </w:rPr>
        <w:t xml:space="preserve">Do Cancelamento do Registro de Preços </w:t>
      </w:r>
    </w:p>
    <w:p w14:paraId="1DDECA91" w14:textId="6A49AC97" w:rsidR="000D5FCF" w:rsidRPr="009D3BA6" w:rsidRDefault="000D5FCF"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O registro do fornecedor será cancelado quando:</w:t>
      </w:r>
    </w:p>
    <w:p w14:paraId="6B3C4B52" w14:textId="01A47129" w:rsidR="000D5FCF" w:rsidRPr="009D3BA6" w:rsidRDefault="000D5FCF" w:rsidP="009D3BA6">
      <w:pPr>
        <w:pStyle w:val="PargrafodaLista"/>
        <w:numPr>
          <w:ilvl w:val="0"/>
          <w:numId w:val="23"/>
        </w:numPr>
        <w:contextualSpacing w:val="0"/>
        <w:rPr>
          <w:rFonts w:ascii="Times New Roman" w:hAnsi="Times New Roman" w:cs="Times New Roman"/>
          <w:sz w:val="24"/>
          <w:szCs w:val="24"/>
        </w:rPr>
      </w:pPr>
      <w:r w:rsidRPr="009D3BA6">
        <w:rPr>
          <w:rFonts w:ascii="Times New Roman" w:hAnsi="Times New Roman" w:cs="Times New Roman"/>
          <w:sz w:val="24"/>
          <w:szCs w:val="24"/>
        </w:rPr>
        <w:t>Descumprir as condições da Ata de registro de preços, sem justificativa plausível;</w:t>
      </w:r>
    </w:p>
    <w:p w14:paraId="3AFDDCAC" w14:textId="74C2D9B7" w:rsidR="000D5FCF" w:rsidRPr="009D3BA6" w:rsidRDefault="000D5FCF" w:rsidP="009D3BA6">
      <w:pPr>
        <w:pStyle w:val="PargrafodaLista"/>
        <w:numPr>
          <w:ilvl w:val="0"/>
          <w:numId w:val="23"/>
        </w:numPr>
        <w:contextualSpacing w:val="0"/>
        <w:rPr>
          <w:rFonts w:ascii="Times New Roman" w:hAnsi="Times New Roman" w:cs="Times New Roman"/>
          <w:sz w:val="24"/>
          <w:szCs w:val="24"/>
        </w:rPr>
      </w:pPr>
      <w:r w:rsidRPr="009D3BA6">
        <w:rPr>
          <w:rFonts w:ascii="Times New Roman" w:hAnsi="Times New Roman" w:cs="Times New Roman"/>
          <w:sz w:val="24"/>
          <w:szCs w:val="24"/>
        </w:rPr>
        <w:t>Não retirar a nota de empenho ou instrumento equivalente no prazo estabelecido pela FEMAR, sem justificativa plausível;</w:t>
      </w:r>
    </w:p>
    <w:p w14:paraId="676BA42E" w14:textId="6CE32D4A" w:rsidR="000D5FCF" w:rsidRPr="009D3BA6" w:rsidRDefault="000D5FCF" w:rsidP="009D3BA6">
      <w:pPr>
        <w:pStyle w:val="PargrafodaLista"/>
        <w:numPr>
          <w:ilvl w:val="0"/>
          <w:numId w:val="23"/>
        </w:numPr>
        <w:contextualSpacing w:val="0"/>
        <w:rPr>
          <w:rFonts w:ascii="Times New Roman" w:hAnsi="Times New Roman" w:cs="Times New Roman"/>
          <w:sz w:val="24"/>
          <w:szCs w:val="24"/>
        </w:rPr>
      </w:pPr>
      <w:r w:rsidRPr="009D3BA6">
        <w:rPr>
          <w:rFonts w:ascii="Times New Roman" w:hAnsi="Times New Roman" w:cs="Times New Roman"/>
          <w:sz w:val="24"/>
          <w:szCs w:val="24"/>
        </w:rPr>
        <w:t>Não aceitar reduzir o seu preço registrado, na hipótese deste se tornar superior aqueles praticados no mercado;</w:t>
      </w:r>
    </w:p>
    <w:p w14:paraId="4ABE8832" w14:textId="5214BCF6" w:rsidR="000D5FCF" w:rsidRPr="009D3BA6" w:rsidRDefault="000D5FCF" w:rsidP="009D3BA6">
      <w:pPr>
        <w:pStyle w:val="PargrafodaLista"/>
        <w:numPr>
          <w:ilvl w:val="0"/>
          <w:numId w:val="23"/>
        </w:numPr>
        <w:contextualSpacing w:val="0"/>
        <w:rPr>
          <w:rFonts w:ascii="Times New Roman" w:hAnsi="Times New Roman" w:cs="Times New Roman"/>
          <w:sz w:val="24"/>
          <w:szCs w:val="24"/>
        </w:rPr>
      </w:pPr>
      <w:r w:rsidRPr="009D3BA6">
        <w:rPr>
          <w:rFonts w:ascii="Times New Roman" w:hAnsi="Times New Roman" w:cs="Times New Roman"/>
          <w:sz w:val="24"/>
          <w:szCs w:val="24"/>
        </w:rPr>
        <w:t>Sofrer sanção de impedimento de licitar ou contratar ou de declaração de inidoneidade;</w:t>
      </w:r>
    </w:p>
    <w:p w14:paraId="6CE40DDB" w14:textId="1A57741D" w:rsidR="000D5FCF" w:rsidRPr="009D3BA6" w:rsidRDefault="000D5FCF" w:rsidP="009D3BA6">
      <w:pPr>
        <w:pStyle w:val="PargrafodaLista"/>
        <w:numPr>
          <w:ilvl w:val="0"/>
          <w:numId w:val="23"/>
        </w:numPr>
        <w:contextualSpacing w:val="0"/>
        <w:rPr>
          <w:rFonts w:ascii="Times New Roman" w:hAnsi="Times New Roman" w:cs="Times New Roman"/>
          <w:sz w:val="24"/>
          <w:szCs w:val="24"/>
        </w:rPr>
      </w:pPr>
      <w:r w:rsidRPr="009D3BA6">
        <w:rPr>
          <w:rFonts w:ascii="Times New Roman" w:hAnsi="Times New Roman" w:cs="Times New Roman"/>
          <w:sz w:val="24"/>
          <w:szCs w:val="24"/>
        </w:rPr>
        <w:t>Não aceitar o preço revisado pela FEMAR.</w:t>
      </w:r>
    </w:p>
    <w:p w14:paraId="19D823FA" w14:textId="0389B6BA" w:rsidR="00942371" w:rsidRPr="009D3BA6" w:rsidRDefault="000D5FCF"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O cancelamento de registros será formalizado por despacho do Órgão Gerenciador, assegurado o contraditório e a ampla defesa.</w:t>
      </w:r>
    </w:p>
    <w:p w14:paraId="1545C9BC" w14:textId="3313DE39" w:rsidR="007838A2" w:rsidRPr="009D3BA6" w:rsidRDefault="000D5FCF"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O cancelamento do registro de preços poderá ocorrer por fato superveniente, decorrente de caso fortuito ou força maior, que prejudique o cumprimento da Ata, devidamente comprovados e justificados</w:t>
      </w:r>
      <w:r w:rsidR="007838A2" w:rsidRPr="009D3BA6">
        <w:rPr>
          <w:rFonts w:ascii="Times New Roman" w:hAnsi="Times New Roman" w:cs="Times New Roman"/>
          <w:sz w:val="24"/>
          <w:szCs w:val="24"/>
        </w:rPr>
        <w:t>:</w:t>
      </w:r>
    </w:p>
    <w:p w14:paraId="7DA7E280" w14:textId="1B0B61F6" w:rsidR="007838A2" w:rsidRPr="009D3BA6" w:rsidRDefault="007838A2" w:rsidP="009D3BA6">
      <w:pPr>
        <w:pStyle w:val="PargrafodaLista"/>
        <w:numPr>
          <w:ilvl w:val="0"/>
          <w:numId w:val="24"/>
        </w:numPr>
        <w:contextualSpacing w:val="0"/>
        <w:rPr>
          <w:rFonts w:ascii="Times New Roman" w:hAnsi="Times New Roman" w:cs="Times New Roman"/>
          <w:sz w:val="24"/>
          <w:szCs w:val="24"/>
        </w:rPr>
      </w:pPr>
      <w:r w:rsidRPr="009D3BA6">
        <w:rPr>
          <w:rFonts w:ascii="Times New Roman" w:hAnsi="Times New Roman" w:cs="Times New Roman"/>
          <w:sz w:val="24"/>
          <w:szCs w:val="24"/>
        </w:rPr>
        <w:t>Por razão de interesse público; ou</w:t>
      </w:r>
    </w:p>
    <w:p w14:paraId="5B598F46" w14:textId="1D1E01B2" w:rsidR="007838A2" w:rsidRPr="009D3BA6" w:rsidRDefault="007838A2" w:rsidP="009D3BA6">
      <w:pPr>
        <w:pStyle w:val="PargrafodaLista"/>
        <w:numPr>
          <w:ilvl w:val="0"/>
          <w:numId w:val="24"/>
        </w:numPr>
        <w:contextualSpacing w:val="0"/>
        <w:rPr>
          <w:rFonts w:ascii="Times New Roman" w:hAnsi="Times New Roman" w:cs="Times New Roman"/>
          <w:sz w:val="24"/>
          <w:szCs w:val="24"/>
        </w:rPr>
      </w:pPr>
      <w:r w:rsidRPr="009D3BA6">
        <w:rPr>
          <w:rFonts w:ascii="Times New Roman" w:hAnsi="Times New Roman" w:cs="Times New Roman"/>
          <w:sz w:val="24"/>
          <w:szCs w:val="24"/>
        </w:rPr>
        <w:t>A pedido do fornecedor.</w:t>
      </w:r>
    </w:p>
    <w:p w14:paraId="6655C70E" w14:textId="7BC6BC76" w:rsidR="007838A2" w:rsidRPr="009D3BA6" w:rsidRDefault="007838A2" w:rsidP="009D3BA6">
      <w:pPr>
        <w:rPr>
          <w:rFonts w:ascii="Times New Roman" w:hAnsi="Times New Roman" w:cs="Times New Roman"/>
          <w:b/>
          <w:bCs/>
          <w:sz w:val="24"/>
          <w:szCs w:val="24"/>
        </w:rPr>
      </w:pPr>
      <w:r w:rsidRPr="009D3BA6">
        <w:rPr>
          <w:rFonts w:ascii="Times New Roman" w:hAnsi="Times New Roman" w:cs="Times New Roman"/>
          <w:b/>
          <w:bCs/>
          <w:sz w:val="24"/>
          <w:szCs w:val="24"/>
        </w:rPr>
        <w:t>Da Habilitação</w:t>
      </w:r>
    </w:p>
    <w:p w14:paraId="601092C5" w14:textId="4824BF7F" w:rsidR="0079231C" w:rsidRDefault="007838A2"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 xml:space="preserve">Para fins de contratação, deverá o fornecedor comprovar os seguintes requisitos de habilitação: i. Habilitação Jurídica (art. 66, Lei nº 14.133/2021); </w:t>
      </w:r>
      <w:proofErr w:type="spellStart"/>
      <w:r w:rsidRPr="009D3BA6">
        <w:rPr>
          <w:rFonts w:ascii="Times New Roman" w:hAnsi="Times New Roman" w:cs="Times New Roman"/>
          <w:sz w:val="24"/>
          <w:szCs w:val="24"/>
        </w:rPr>
        <w:t>ii</w:t>
      </w:r>
      <w:proofErr w:type="spellEnd"/>
      <w:r w:rsidRPr="009D3BA6">
        <w:rPr>
          <w:rFonts w:ascii="Times New Roman" w:hAnsi="Times New Roman" w:cs="Times New Roman"/>
          <w:sz w:val="24"/>
          <w:szCs w:val="24"/>
        </w:rPr>
        <w:t xml:space="preserve">. Habilitações fiscal, social e trabalhista (art. 68, Lei nº 14.133/2021); </w:t>
      </w:r>
      <w:r w:rsidR="0079231C">
        <w:rPr>
          <w:rFonts w:ascii="Times New Roman" w:hAnsi="Times New Roman" w:cs="Times New Roman"/>
          <w:sz w:val="24"/>
          <w:szCs w:val="24"/>
        </w:rPr>
        <w:t xml:space="preserve">e </w:t>
      </w:r>
      <w:proofErr w:type="spellStart"/>
      <w:r w:rsidRPr="009D3BA6">
        <w:rPr>
          <w:rFonts w:ascii="Times New Roman" w:hAnsi="Times New Roman" w:cs="Times New Roman"/>
          <w:sz w:val="24"/>
          <w:szCs w:val="24"/>
        </w:rPr>
        <w:t>iii</w:t>
      </w:r>
      <w:proofErr w:type="spellEnd"/>
      <w:r w:rsidRPr="009D3BA6">
        <w:rPr>
          <w:rFonts w:ascii="Times New Roman" w:hAnsi="Times New Roman" w:cs="Times New Roman"/>
          <w:sz w:val="24"/>
          <w:szCs w:val="24"/>
        </w:rPr>
        <w:t xml:space="preserve">. Habilitação econômico-financeira (art. 69, Lei nº 14.133/2021); </w:t>
      </w:r>
    </w:p>
    <w:p w14:paraId="255CCD38" w14:textId="77777777" w:rsidR="0079231C" w:rsidRDefault="0079231C" w:rsidP="0079231C">
      <w:pPr>
        <w:pStyle w:val="PargrafodaLista"/>
        <w:numPr>
          <w:ilvl w:val="1"/>
          <w:numId w:val="30"/>
        </w:numPr>
        <w:ind w:left="0" w:firstLine="0"/>
        <w:contextualSpacing w:val="0"/>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Em relação ao presente objeto </w:t>
      </w:r>
      <w:r>
        <w:rPr>
          <w:rFonts w:ascii="Times New Roman" w:hAnsi="Times New Roman" w:cs="Times New Roman"/>
          <w:b/>
          <w:bCs/>
          <w:color w:val="000000"/>
          <w:sz w:val="24"/>
          <w:szCs w:val="24"/>
          <w:u w:val="single"/>
        </w:rPr>
        <w:t>não será exigida habilitação técnica específica</w:t>
      </w:r>
      <w:r>
        <w:rPr>
          <w:rFonts w:ascii="Times New Roman" w:hAnsi="Times New Roman" w:cs="Times New Roman"/>
          <w:color w:val="000000"/>
          <w:sz w:val="24"/>
          <w:szCs w:val="24"/>
        </w:rPr>
        <w:t>, tendo em vista que, o art. 67 da Lei n.º 14.133/21 não estabelece exigências de qualificação técnico-operacional ou técnico-profissional para o caso de contratações cujo objeto seja a aquisição/fornecimento de bens, mas apenas obras e serviços.</w:t>
      </w:r>
    </w:p>
    <w:p w14:paraId="7439A4D3" w14:textId="77777777" w:rsidR="0079231C" w:rsidRDefault="0079231C" w:rsidP="0079231C">
      <w:pPr>
        <w:pStyle w:val="PargrafodaLista"/>
        <w:numPr>
          <w:ilvl w:val="1"/>
          <w:numId w:val="30"/>
        </w:numPr>
        <w:ind w:left="0" w:firstLine="0"/>
        <w:contextualSpacing w:val="0"/>
        <w:rPr>
          <w:rFonts w:ascii="Times New Roman" w:hAnsi="Times New Roman" w:cs="Times New Roman"/>
          <w:b/>
          <w:bCs/>
          <w:color w:val="000000"/>
          <w:sz w:val="24"/>
          <w:szCs w:val="24"/>
        </w:rPr>
      </w:pPr>
      <w:r>
        <w:rPr>
          <w:rFonts w:ascii="Times New Roman" w:hAnsi="Times New Roman" w:cs="Times New Roman"/>
          <w:color w:val="000000"/>
          <w:sz w:val="24"/>
          <w:szCs w:val="24"/>
        </w:rPr>
        <w:t>Muito embora, seja juridicamente possível que a Administração Pública formule exigências de qualificação técnica dos fornecedores no caso de compras de bens, com fundamento no art. 37, inc. XXI da Constituição, caso verifique que a medida é indispensável à garantia do cumprimento das obrigações pertinentes à execução do objeto. Nesse sentido o Enunciado nº 17 do Fórum Nacional de Consultorias Jurídicas das Procuradorias-Gerais dos Estados e do Distrito Federal – FONACON.</w:t>
      </w:r>
    </w:p>
    <w:p w14:paraId="6275176E" w14:textId="77777777" w:rsidR="0079231C" w:rsidRPr="0079231C" w:rsidRDefault="0079231C" w:rsidP="0079231C">
      <w:pPr>
        <w:pStyle w:val="PargrafodaLista"/>
        <w:spacing w:line="240" w:lineRule="auto"/>
        <w:ind w:left="2268"/>
        <w:contextualSpacing w:val="0"/>
        <w:rPr>
          <w:rFonts w:ascii="Times New Roman" w:hAnsi="Times New Roman" w:cs="Times New Roman"/>
          <w:i/>
          <w:iCs/>
          <w:color w:val="000000"/>
          <w:sz w:val="20"/>
          <w:szCs w:val="20"/>
        </w:rPr>
      </w:pPr>
      <w:r w:rsidRPr="0079231C">
        <w:rPr>
          <w:rFonts w:ascii="Times New Roman" w:hAnsi="Times New Roman" w:cs="Times New Roman"/>
          <w:i/>
          <w:iCs/>
          <w:color w:val="000000"/>
          <w:sz w:val="20"/>
          <w:szCs w:val="20"/>
        </w:rPr>
        <w:t>A exigência de documentação que demonstre qualificação técnico-operacional de que trata o inciso Il do caput do art. 67 da Lei Federal n° 14.133/2021 poderá, excepcionalmente, ser efetuada em licitações para aquisição de bens, de forma justificada, em razão das peculiaridades de cada caso concreto.</w:t>
      </w:r>
    </w:p>
    <w:p w14:paraId="4767A430" w14:textId="5E6C175F" w:rsidR="00942371" w:rsidRPr="0079231C" w:rsidRDefault="0079231C" w:rsidP="0079231C">
      <w:pPr>
        <w:pStyle w:val="PargrafodaLista"/>
        <w:numPr>
          <w:ilvl w:val="1"/>
          <w:numId w:val="30"/>
        </w:numPr>
        <w:ind w:left="0" w:firstLine="0"/>
        <w:contextualSpacing w:val="0"/>
        <w:rPr>
          <w:rFonts w:ascii="Times New Roman" w:hAnsi="Times New Roman" w:cs="Times New Roman"/>
          <w:b/>
          <w:bCs/>
          <w:color w:val="000000"/>
          <w:sz w:val="24"/>
          <w:szCs w:val="24"/>
          <w:u w:val="single"/>
        </w:rPr>
      </w:pPr>
      <w:r>
        <w:rPr>
          <w:rFonts w:ascii="Times New Roman" w:hAnsi="Times New Roman" w:cs="Times New Roman"/>
          <w:color w:val="000000"/>
          <w:sz w:val="24"/>
          <w:szCs w:val="24"/>
          <w:u w:val="single"/>
        </w:rPr>
        <w:t>No presente caso, não há necessidade de evocar a referida excepcionalidade tendo em vista se tratar da contratação de bens padronizados e de fácil/ampla localização no mercado de consumo.</w:t>
      </w:r>
    </w:p>
    <w:p w14:paraId="238F29E0" w14:textId="2500DFE1" w:rsidR="00CB499B" w:rsidRPr="009D3BA6" w:rsidRDefault="00CB499B" w:rsidP="009D3BA6">
      <w:pPr>
        <w:pStyle w:val="PargrafodaLista"/>
        <w:numPr>
          <w:ilvl w:val="0"/>
          <w:numId w:val="30"/>
        </w:numPr>
        <w:shd w:val="clear" w:color="auto" w:fill="B5D8E9"/>
        <w:ind w:left="0" w:firstLine="0"/>
        <w:contextualSpacing w:val="0"/>
        <w:outlineLvl w:val="0"/>
        <w:rPr>
          <w:rFonts w:ascii="Times New Roman" w:hAnsi="Times New Roman" w:cs="Times New Roman"/>
          <w:sz w:val="24"/>
          <w:szCs w:val="24"/>
        </w:rPr>
      </w:pPr>
      <w:r w:rsidRPr="009D3BA6">
        <w:rPr>
          <w:rFonts w:ascii="Times New Roman" w:hAnsi="Times New Roman" w:cs="Times New Roman"/>
          <w:b/>
          <w:bCs/>
          <w:sz w:val="24"/>
          <w:szCs w:val="24"/>
        </w:rPr>
        <w:t>DA PARTICIPAÇÃO DE MICROEMPRESAS E EMPRESAS DE PEQUENO PORTE</w:t>
      </w:r>
    </w:p>
    <w:p w14:paraId="58942368" w14:textId="77777777" w:rsidR="00552CF9" w:rsidRPr="009D3BA6" w:rsidRDefault="00552CF9" w:rsidP="009D3BA6">
      <w:pPr>
        <w:pStyle w:val="PargrafodaLista"/>
        <w:numPr>
          <w:ilvl w:val="1"/>
          <w:numId w:val="30"/>
        </w:numPr>
        <w:ind w:left="0" w:firstLine="0"/>
        <w:contextualSpacing w:val="0"/>
        <w:rPr>
          <w:rFonts w:ascii="Times New Roman" w:eastAsia="MS Mincho" w:hAnsi="Times New Roman" w:cs="Times New Roman"/>
          <w:sz w:val="24"/>
          <w:szCs w:val="24"/>
          <w:lang w:eastAsia="pt-BR"/>
        </w:rPr>
      </w:pPr>
      <w:r w:rsidRPr="009D3BA6">
        <w:rPr>
          <w:rFonts w:ascii="Times New Roman" w:hAnsi="Times New Roman" w:cs="Times New Roman"/>
          <w:color w:val="000000"/>
          <w:sz w:val="24"/>
          <w:szCs w:val="24"/>
        </w:rPr>
        <w:t>Caso</w:t>
      </w:r>
      <w:r w:rsidRPr="009D3BA6">
        <w:rPr>
          <w:rFonts w:ascii="Times New Roman" w:eastAsia="MS Mincho" w:hAnsi="Times New Roman" w:cs="Times New Roman"/>
          <w:sz w:val="24"/>
          <w:szCs w:val="24"/>
          <w:lang w:eastAsia="pt-BR"/>
        </w:rPr>
        <w:t xml:space="preserve"> o licitante se enquadre como microempresa, empresa de pequeno porte ou equiparada e queira utilizar-se do tratamento diferenciado a elas destinado, nos termos da Lei Complementar n.º 123/06, deve informar o seu interesse, no momento oportuno, sob pena de, não o fazendo, renunciar a tal tratamento.</w:t>
      </w:r>
    </w:p>
    <w:p w14:paraId="3958B49F" w14:textId="5C5C8101" w:rsidR="00552CF9" w:rsidRPr="009D3BA6" w:rsidRDefault="00552CF9" w:rsidP="009D3BA6">
      <w:pPr>
        <w:pStyle w:val="PargrafodaLista"/>
        <w:numPr>
          <w:ilvl w:val="2"/>
          <w:numId w:val="30"/>
        </w:numPr>
        <w:ind w:left="567" w:firstLine="0"/>
        <w:contextualSpacing w:val="0"/>
        <w:rPr>
          <w:rFonts w:ascii="Times New Roman" w:eastAsia="MS Mincho" w:hAnsi="Times New Roman" w:cs="Times New Roman"/>
          <w:sz w:val="24"/>
          <w:szCs w:val="24"/>
          <w:lang w:eastAsia="pt-BR"/>
        </w:rPr>
      </w:pPr>
      <w:r w:rsidRPr="009D3BA6">
        <w:rPr>
          <w:rFonts w:ascii="Times New Roman" w:eastAsia="Times New Roman" w:hAnsi="Times New Roman" w:cs="Times New Roman"/>
          <w:color w:val="000000" w:themeColor="text1"/>
          <w:sz w:val="24"/>
          <w:szCs w:val="24"/>
        </w:rPr>
        <w:t xml:space="preserve">O </w:t>
      </w:r>
      <w:r w:rsidRPr="009D3BA6">
        <w:rPr>
          <w:rFonts w:ascii="Times New Roman" w:hAnsi="Times New Roman" w:cs="Times New Roman"/>
          <w:color w:val="000000"/>
          <w:sz w:val="24"/>
          <w:szCs w:val="24"/>
        </w:rPr>
        <w:t>tratamento</w:t>
      </w:r>
      <w:r w:rsidRPr="009D3BA6">
        <w:rPr>
          <w:rFonts w:ascii="Times New Roman" w:eastAsia="Times New Roman" w:hAnsi="Times New Roman" w:cs="Times New Roman"/>
          <w:color w:val="000000" w:themeColor="text1"/>
          <w:sz w:val="24"/>
          <w:szCs w:val="24"/>
        </w:rPr>
        <w:t xml:space="preserve"> favorecido a que se refere o subitem acima se dará de duas formas, quais sejam:</w:t>
      </w:r>
    </w:p>
    <w:p w14:paraId="1B15F774" w14:textId="77777777" w:rsidR="00552CF9" w:rsidRPr="009D3BA6" w:rsidRDefault="00552CF9" w:rsidP="009D3BA6">
      <w:pPr>
        <w:pStyle w:val="PargrafodaLista"/>
        <w:widowControl w:val="0"/>
        <w:numPr>
          <w:ilvl w:val="0"/>
          <w:numId w:val="12"/>
        </w:numPr>
        <w:tabs>
          <w:tab w:val="left" w:pos="720"/>
          <w:tab w:val="left" w:pos="993"/>
          <w:tab w:val="left" w:pos="1134"/>
        </w:tabs>
        <w:autoSpaceDE w:val="0"/>
        <w:autoSpaceDN w:val="0"/>
        <w:ind w:left="1134" w:firstLine="0"/>
        <w:contextualSpacing w:val="0"/>
        <w:rPr>
          <w:rFonts w:ascii="Times New Roman" w:hAnsi="Times New Roman" w:cs="Times New Roman"/>
          <w:color w:val="000000" w:themeColor="text1"/>
          <w:sz w:val="24"/>
          <w:szCs w:val="24"/>
        </w:rPr>
      </w:pPr>
      <w:r w:rsidRPr="009D3BA6">
        <w:rPr>
          <w:rFonts w:ascii="Times New Roman" w:hAnsi="Times New Roman" w:cs="Times New Roman"/>
          <w:color w:val="000000" w:themeColor="text1"/>
          <w:sz w:val="24"/>
          <w:szCs w:val="24"/>
        </w:rPr>
        <w:t>Para os itens com valor total estimado de até R$ 80.000,00 (oitenta mil reais), a participação é exclusiva a microempresas, empresas de pequeno porte e equiparadas, nos termos do art. 48, inciso I, da Lei Complementar n.º 123/06;</w:t>
      </w:r>
    </w:p>
    <w:p w14:paraId="34C2DFC1" w14:textId="77777777" w:rsidR="00552CF9" w:rsidRPr="009D3BA6" w:rsidRDefault="00552CF9" w:rsidP="009D3BA6">
      <w:pPr>
        <w:pStyle w:val="PargrafodaLista"/>
        <w:widowControl w:val="0"/>
        <w:numPr>
          <w:ilvl w:val="0"/>
          <w:numId w:val="12"/>
        </w:numPr>
        <w:tabs>
          <w:tab w:val="left" w:pos="720"/>
          <w:tab w:val="left" w:pos="993"/>
          <w:tab w:val="left" w:pos="1134"/>
        </w:tabs>
        <w:autoSpaceDE w:val="0"/>
        <w:autoSpaceDN w:val="0"/>
        <w:ind w:left="1134" w:firstLine="0"/>
        <w:contextualSpacing w:val="0"/>
        <w:rPr>
          <w:rFonts w:ascii="Times New Roman" w:hAnsi="Times New Roman" w:cs="Times New Roman"/>
          <w:color w:val="000000" w:themeColor="text1"/>
          <w:sz w:val="24"/>
          <w:szCs w:val="24"/>
        </w:rPr>
      </w:pPr>
      <w:bookmarkStart w:id="5" w:name="_Hlk107820816"/>
      <w:r w:rsidRPr="009D3BA6">
        <w:rPr>
          <w:rFonts w:ascii="Times New Roman" w:hAnsi="Times New Roman" w:cs="Times New Roman"/>
          <w:color w:val="000000" w:themeColor="text1"/>
          <w:sz w:val="24"/>
          <w:szCs w:val="24"/>
        </w:rPr>
        <w:t>Para os itens com valor estimado acima de R$ 80.000,00 (oitenta mil reais), haverá reserva do</w:t>
      </w:r>
      <w:r w:rsidRPr="009D3BA6">
        <w:rPr>
          <w:rFonts w:ascii="Times New Roman" w:hAnsi="Times New Roman" w:cs="Times New Roman"/>
          <w:color w:val="000000" w:themeColor="text1"/>
          <w:spacing w:val="1"/>
          <w:sz w:val="24"/>
          <w:szCs w:val="24"/>
        </w:rPr>
        <w:t xml:space="preserve"> </w:t>
      </w:r>
      <w:r w:rsidRPr="009D3BA6">
        <w:rPr>
          <w:rFonts w:ascii="Times New Roman" w:hAnsi="Times New Roman" w:cs="Times New Roman"/>
          <w:color w:val="000000" w:themeColor="text1"/>
          <w:sz w:val="24"/>
          <w:szCs w:val="24"/>
        </w:rPr>
        <w:t xml:space="preserve">percentual de </w:t>
      </w:r>
      <w:r w:rsidRPr="009D3BA6">
        <w:rPr>
          <w:rFonts w:ascii="Times New Roman" w:eastAsia="Calibri" w:hAnsi="Times New Roman" w:cs="Times New Roman"/>
          <w:b/>
          <w:bCs/>
          <w:color w:val="000000" w:themeColor="text1"/>
          <w:sz w:val="24"/>
          <w:szCs w:val="24"/>
          <w:u w:val="single"/>
        </w:rPr>
        <w:t>20% (vinte por cento)</w:t>
      </w:r>
      <w:r w:rsidRPr="009D3BA6">
        <w:rPr>
          <w:rFonts w:ascii="Times New Roman" w:eastAsia="Calibri" w:hAnsi="Times New Roman" w:cs="Times New Roman"/>
          <w:b/>
          <w:bCs/>
          <w:color w:val="000000" w:themeColor="text1"/>
          <w:sz w:val="24"/>
          <w:szCs w:val="24"/>
        </w:rPr>
        <w:t xml:space="preserve"> </w:t>
      </w:r>
      <w:r w:rsidRPr="009D3BA6">
        <w:rPr>
          <w:rFonts w:ascii="Times New Roman" w:hAnsi="Times New Roman" w:cs="Times New Roman"/>
          <w:color w:val="000000" w:themeColor="text1"/>
          <w:sz w:val="24"/>
          <w:szCs w:val="24"/>
        </w:rPr>
        <w:t>exclusivamente para a concorrência entre microempresas, empresas de pequeno porte e equiparadas,</w:t>
      </w:r>
      <w:r w:rsidRPr="009D3BA6">
        <w:rPr>
          <w:rFonts w:ascii="Times New Roman" w:hAnsi="Times New Roman" w:cs="Times New Roman"/>
          <w:color w:val="000000" w:themeColor="text1"/>
          <w:spacing w:val="-6"/>
          <w:sz w:val="24"/>
          <w:szCs w:val="24"/>
        </w:rPr>
        <w:t xml:space="preserve"> </w:t>
      </w:r>
      <w:r w:rsidRPr="009D3BA6">
        <w:rPr>
          <w:rFonts w:ascii="Times New Roman" w:hAnsi="Times New Roman" w:cs="Times New Roman"/>
          <w:color w:val="000000" w:themeColor="text1"/>
          <w:sz w:val="24"/>
          <w:szCs w:val="24"/>
        </w:rPr>
        <w:t>na</w:t>
      </w:r>
      <w:r w:rsidRPr="009D3BA6">
        <w:rPr>
          <w:rFonts w:ascii="Times New Roman" w:hAnsi="Times New Roman" w:cs="Times New Roman"/>
          <w:color w:val="000000" w:themeColor="text1"/>
          <w:spacing w:val="-4"/>
          <w:sz w:val="24"/>
          <w:szCs w:val="24"/>
        </w:rPr>
        <w:t xml:space="preserve"> </w:t>
      </w:r>
      <w:r w:rsidRPr="009D3BA6">
        <w:rPr>
          <w:rFonts w:ascii="Times New Roman" w:hAnsi="Times New Roman" w:cs="Times New Roman"/>
          <w:color w:val="000000" w:themeColor="text1"/>
          <w:sz w:val="24"/>
          <w:szCs w:val="24"/>
        </w:rPr>
        <w:t>forma</w:t>
      </w:r>
      <w:r w:rsidRPr="009D3BA6">
        <w:rPr>
          <w:rFonts w:ascii="Times New Roman" w:hAnsi="Times New Roman" w:cs="Times New Roman"/>
          <w:color w:val="000000" w:themeColor="text1"/>
          <w:spacing w:val="-4"/>
          <w:sz w:val="24"/>
          <w:szCs w:val="24"/>
        </w:rPr>
        <w:t xml:space="preserve"> </w:t>
      </w:r>
      <w:r w:rsidRPr="009D3BA6">
        <w:rPr>
          <w:rFonts w:ascii="Times New Roman" w:hAnsi="Times New Roman" w:cs="Times New Roman"/>
          <w:color w:val="000000" w:themeColor="text1"/>
          <w:sz w:val="24"/>
          <w:szCs w:val="24"/>
        </w:rPr>
        <w:t>do</w:t>
      </w:r>
      <w:r w:rsidRPr="009D3BA6">
        <w:rPr>
          <w:rFonts w:ascii="Times New Roman" w:hAnsi="Times New Roman" w:cs="Times New Roman"/>
          <w:color w:val="000000" w:themeColor="text1"/>
          <w:spacing w:val="-5"/>
          <w:sz w:val="24"/>
          <w:szCs w:val="24"/>
        </w:rPr>
        <w:t xml:space="preserve"> </w:t>
      </w:r>
      <w:r w:rsidRPr="009D3BA6">
        <w:rPr>
          <w:rFonts w:ascii="Times New Roman" w:hAnsi="Times New Roman" w:cs="Times New Roman"/>
          <w:color w:val="000000" w:themeColor="text1"/>
          <w:sz w:val="24"/>
          <w:szCs w:val="24"/>
        </w:rPr>
        <w:t>disposto</w:t>
      </w:r>
      <w:r w:rsidRPr="009D3BA6">
        <w:rPr>
          <w:rFonts w:ascii="Times New Roman" w:hAnsi="Times New Roman" w:cs="Times New Roman"/>
          <w:color w:val="000000" w:themeColor="text1"/>
          <w:spacing w:val="-6"/>
          <w:sz w:val="24"/>
          <w:szCs w:val="24"/>
        </w:rPr>
        <w:t xml:space="preserve"> </w:t>
      </w:r>
      <w:r w:rsidRPr="009D3BA6">
        <w:rPr>
          <w:rFonts w:ascii="Times New Roman" w:hAnsi="Times New Roman" w:cs="Times New Roman"/>
          <w:color w:val="000000" w:themeColor="text1"/>
          <w:sz w:val="24"/>
          <w:szCs w:val="24"/>
        </w:rPr>
        <w:t>no</w:t>
      </w:r>
      <w:r w:rsidRPr="009D3BA6">
        <w:rPr>
          <w:rFonts w:ascii="Times New Roman" w:hAnsi="Times New Roman" w:cs="Times New Roman"/>
          <w:color w:val="000000" w:themeColor="text1"/>
          <w:spacing w:val="-5"/>
          <w:sz w:val="24"/>
          <w:szCs w:val="24"/>
        </w:rPr>
        <w:t xml:space="preserve"> </w:t>
      </w:r>
      <w:r w:rsidRPr="009D3BA6">
        <w:rPr>
          <w:rFonts w:ascii="Times New Roman" w:hAnsi="Times New Roman" w:cs="Times New Roman"/>
          <w:color w:val="000000" w:themeColor="text1"/>
          <w:sz w:val="24"/>
          <w:szCs w:val="24"/>
        </w:rPr>
        <w:t>art.</w:t>
      </w:r>
      <w:r w:rsidRPr="009D3BA6">
        <w:rPr>
          <w:rFonts w:ascii="Times New Roman" w:hAnsi="Times New Roman" w:cs="Times New Roman"/>
          <w:color w:val="000000" w:themeColor="text1"/>
          <w:spacing w:val="-3"/>
          <w:sz w:val="24"/>
          <w:szCs w:val="24"/>
        </w:rPr>
        <w:t xml:space="preserve"> </w:t>
      </w:r>
      <w:r w:rsidRPr="009D3BA6">
        <w:rPr>
          <w:rFonts w:ascii="Times New Roman" w:hAnsi="Times New Roman" w:cs="Times New Roman"/>
          <w:color w:val="000000" w:themeColor="text1"/>
          <w:sz w:val="24"/>
          <w:szCs w:val="24"/>
        </w:rPr>
        <w:t>48,</w:t>
      </w:r>
      <w:r w:rsidRPr="009D3BA6">
        <w:rPr>
          <w:rFonts w:ascii="Times New Roman" w:hAnsi="Times New Roman" w:cs="Times New Roman"/>
          <w:color w:val="000000" w:themeColor="text1"/>
          <w:spacing w:val="-4"/>
          <w:sz w:val="24"/>
          <w:szCs w:val="24"/>
        </w:rPr>
        <w:t xml:space="preserve"> inciso </w:t>
      </w:r>
      <w:r w:rsidRPr="009D3BA6">
        <w:rPr>
          <w:rFonts w:ascii="Times New Roman" w:hAnsi="Times New Roman" w:cs="Times New Roman"/>
          <w:color w:val="000000" w:themeColor="text1"/>
          <w:sz w:val="24"/>
          <w:szCs w:val="24"/>
        </w:rPr>
        <w:t>III,</w:t>
      </w:r>
      <w:r w:rsidRPr="009D3BA6">
        <w:rPr>
          <w:rFonts w:ascii="Times New Roman" w:hAnsi="Times New Roman" w:cs="Times New Roman"/>
          <w:color w:val="000000" w:themeColor="text1"/>
          <w:spacing w:val="-5"/>
          <w:sz w:val="24"/>
          <w:szCs w:val="24"/>
        </w:rPr>
        <w:t xml:space="preserve"> </w:t>
      </w:r>
      <w:r w:rsidRPr="009D3BA6">
        <w:rPr>
          <w:rFonts w:ascii="Times New Roman" w:hAnsi="Times New Roman" w:cs="Times New Roman"/>
          <w:color w:val="000000" w:themeColor="text1"/>
          <w:sz w:val="24"/>
          <w:szCs w:val="24"/>
        </w:rPr>
        <w:t>da</w:t>
      </w:r>
      <w:r w:rsidRPr="009D3BA6">
        <w:rPr>
          <w:rFonts w:ascii="Times New Roman" w:hAnsi="Times New Roman" w:cs="Times New Roman"/>
          <w:color w:val="000000" w:themeColor="text1"/>
          <w:spacing w:val="-4"/>
          <w:sz w:val="24"/>
          <w:szCs w:val="24"/>
        </w:rPr>
        <w:t xml:space="preserve"> </w:t>
      </w:r>
      <w:r w:rsidRPr="009D3BA6">
        <w:rPr>
          <w:rFonts w:ascii="Times New Roman" w:hAnsi="Times New Roman" w:cs="Times New Roman"/>
          <w:color w:val="000000" w:themeColor="text1"/>
          <w:sz w:val="24"/>
          <w:szCs w:val="24"/>
        </w:rPr>
        <w:t>Lei Complementar n.º 123/06,</w:t>
      </w:r>
      <w:r w:rsidRPr="009D3BA6">
        <w:rPr>
          <w:rFonts w:ascii="Times New Roman" w:hAnsi="Times New Roman" w:cs="Times New Roman"/>
          <w:color w:val="000000" w:themeColor="text1"/>
          <w:spacing w:val="-7"/>
          <w:sz w:val="24"/>
          <w:szCs w:val="24"/>
        </w:rPr>
        <w:t xml:space="preserve"> </w:t>
      </w:r>
      <w:r w:rsidRPr="009D3BA6">
        <w:rPr>
          <w:rFonts w:ascii="Times New Roman" w:hAnsi="Times New Roman" w:cs="Times New Roman"/>
          <w:color w:val="000000" w:themeColor="text1"/>
          <w:sz w:val="24"/>
          <w:szCs w:val="24"/>
        </w:rPr>
        <w:t>cabendo</w:t>
      </w:r>
      <w:r w:rsidRPr="009D3BA6">
        <w:rPr>
          <w:rFonts w:ascii="Times New Roman" w:hAnsi="Times New Roman" w:cs="Times New Roman"/>
          <w:color w:val="000000" w:themeColor="text1"/>
          <w:spacing w:val="-5"/>
          <w:sz w:val="24"/>
          <w:szCs w:val="24"/>
        </w:rPr>
        <w:t xml:space="preserve"> </w:t>
      </w:r>
      <w:r w:rsidRPr="009D3BA6">
        <w:rPr>
          <w:rFonts w:ascii="Times New Roman" w:hAnsi="Times New Roman" w:cs="Times New Roman"/>
          <w:color w:val="000000" w:themeColor="text1"/>
          <w:sz w:val="24"/>
          <w:szCs w:val="24"/>
        </w:rPr>
        <w:t>ampla</w:t>
      </w:r>
      <w:r w:rsidRPr="009D3BA6">
        <w:rPr>
          <w:rFonts w:ascii="Times New Roman" w:hAnsi="Times New Roman" w:cs="Times New Roman"/>
          <w:color w:val="000000" w:themeColor="text1"/>
          <w:spacing w:val="-9"/>
          <w:sz w:val="24"/>
          <w:szCs w:val="24"/>
        </w:rPr>
        <w:t xml:space="preserve"> </w:t>
      </w:r>
      <w:r w:rsidRPr="009D3BA6">
        <w:rPr>
          <w:rFonts w:ascii="Times New Roman" w:hAnsi="Times New Roman" w:cs="Times New Roman"/>
          <w:color w:val="000000" w:themeColor="text1"/>
          <w:sz w:val="24"/>
          <w:szCs w:val="24"/>
        </w:rPr>
        <w:t>concorrência</w:t>
      </w:r>
      <w:r w:rsidRPr="009D3BA6">
        <w:rPr>
          <w:rFonts w:ascii="Times New Roman" w:hAnsi="Times New Roman" w:cs="Times New Roman"/>
          <w:color w:val="000000" w:themeColor="text1"/>
          <w:spacing w:val="-4"/>
          <w:sz w:val="24"/>
          <w:szCs w:val="24"/>
        </w:rPr>
        <w:t xml:space="preserve"> </w:t>
      </w:r>
      <w:r w:rsidRPr="009D3BA6">
        <w:rPr>
          <w:rFonts w:ascii="Times New Roman" w:hAnsi="Times New Roman" w:cs="Times New Roman"/>
          <w:color w:val="000000" w:themeColor="text1"/>
          <w:sz w:val="24"/>
          <w:szCs w:val="24"/>
        </w:rPr>
        <w:t xml:space="preserve">para </w:t>
      </w:r>
      <w:r w:rsidRPr="009D3BA6">
        <w:rPr>
          <w:rFonts w:ascii="Times New Roman" w:hAnsi="Times New Roman" w:cs="Times New Roman"/>
          <w:color w:val="000000" w:themeColor="text1"/>
          <w:sz w:val="24"/>
          <w:szCs w:val="24"/>
          <w:u w:val="single"/>
        </w:rPr>
        <w:t>o</w:t>
      </w:r>
      <w:r w:rsidRPr="009D3BA6">
        <w:rPr>
          <w:rFonts w:ascii="Times New Roman" w:hAnsi="Times New Roman" w:cs="Times New Roman"/>
          <w:color w:val="000000" w:themeColor="text1"/>
          <w:spacing w:val="-7"/>
          <w:sz w:val="24"/>
          <w:szCs w:val="24"/>
          <w:u w:val="single"/>
        </w:rPr>
        <w:t xml:space="preserve"> </w:t>
      </w:r>
      <w:r w:rsidRPr="009D3BA6">
        <w:rPr>
          <w:rFonts w:ascii="Times New Roman" w:hAnsi="Times New Roman" w:cs="Times New Roman"/>
          <w:color w:val="000000" w:themeColor="text1"/>
          <w:sz w:val="24"/>
          <w:szCs w:val="24"/>
          <w:u w:val="single"/>
        </w:rPr>
        <w:t>percentual restante de 80%</w:t>
      </w:r>
      <w:r w:rsidRPr="009D3BA6">
        <w:rPr>
          <w:rFonts w:ascii="Times New Roman" w:hAnsi="Times New Roman" w:cs="Times New Roman"/>
          <w:color w:val="000000" w:themeColor="text1"/>
          <w:spacing w:val="-8"/>
          <w:sz w:val="24"/>
          <w:szCs w:val="24"/>
          <w:u w:val="single"/>
        </w:rPr>
        <w:t xml:space="preserve"> </w:t>
      </w:r>
      <w:r w:rsidRPr="009D3BA6">
        <w:rPr>
          <w:rFonts w:ascii="Times New Roman" w:hAnsi="Times New Roman" w:cs="Times New Roman"/>
          <w:color w:val="000000" w:themeColor="text1"/>
          <w:sz w:val="24"/>
          <w:szCs w:val="24"/>
          <w:u w:val="single"/>
        </w:rPr>
        <w:t>(oitenta</w:t>
      </w:r>
      <w:r w:rsidRPr="009D3BA6">
        <w:rPr>
          <w:rFonts w:ascii="Times New Roman" w:hAnsi="Times New Roman" w:cs="Times New Roman"/>
          <w:color w:val="000000" w:themeColor="text1"/>
          <w:spacing w:val="-9"/>
          <w:sz w:val="24"/>
          <w:szCs w:val="24"/>
          <w:u w:val="single"/>
        </w:rPr>
        <w:t xml:space="preserve"> </w:t>
      </w:r>
      <w:r w:rsidRPr="009D3BA6">
        <w:rPr>
          <w:rFonts w:ascii="Times New Roman" w:hAnsi="Times New Roman" w:cs="Times New Roman"/>
          <w:color w:val="000000" w:themeColor="text1"/>
          <w:sz w:val="24"/>
          <w:szCs w:val="24"/>
          <w:u w:val="single"/>
        </w:rPr>
        <w:t>por</w:t>
      </w:r>
      <w:r w:rsidRPr="009D3BA6">
        <w:rPr>
          <w:rFonts w:ascii="Times New Roman" w:hAnsi="Times New Roman" w:cs="Times New Roman"/>
          <w:color w:val="000000" w:themeColor="text1"/>
          <w:spacing w:val="-8"/>
          <w:sz w:val="24"/>
          <w:szCs w:val="24"/>
          <w:u w:val="single"/>
        </w:rPr>
        <w:t xml:space="preserve"> </w:t>
      </w:r>
      <w:r w:rsidRPr="009D3BA6">
        <w:rPr>
          <w:rFonts w:ascii="Times New Roman" w:hAnsi="Times New Roman" w:cs="Times New Roman"/>
          <w:color w:val="000000" w:themeColor="text1"/>
          <w:sz w:val="24"/>
          <w:szCs w:val="24"/>
          <w:u w:val="single"/>
        </w:rPr>
        <w:t>cento)</w:t>
      </w:r>
      <w:r w:rsidRPr="009D3BA6">
        <w:rPr>
          <w:rFonts w:ascii="Times New Roman" w:hAnsi="Times New Roman" w:cs="Times New Roman"/>
          <w:color w:val="000000" w:themeColor="text1"/>
          <w:sz w:val="24"/>
          <w:szCs w:val="24"/>
        </w:rPr>
        <w:t>,</w:t>
      </w:r>
      <w:r w:rsidRPr="009D3BA6">
        <w:rPr>
          <w:rFonts w:ascii="Times New Roman" w:hAnsi="Times New Roman" w:cs="Times New Roman"/>
          <w:color w:val="000000" w:themeColor="text1"/>
          <w:spacing w:val="-8"/>
          <w:sz w:val="24"/>
          <w:szCs w:val="24"/>
        </w:rPr>
        <w:t xml:space="preserve"> </w:t>
      </w:r>
      <w:r w:rsidRPr="009D3BA6">
        <w:rPr>
          <w:rFonts w:ascii="Times New Roman" w:hAnsi="Times New Roman" w:cs="Times New Roman"/>
          <w:color w:val="000000" w:themeColor="text1"/>
          <w:sz w:val="24"/>
          <w:szCs w:val="24"/>
        </w:rPr>
        <w:t>inclusive</w:t>
      </w:r>
      <w:r w:rsidRPr="009D3BA6">
        <w:rPr>
          <w:rFonts w:ascii="Times New Roman" w:hAnsi="Times New Roman" w:cs="Times New Roman"/>
          <w:color w:val="000000" w:themeColor="text1"/>
          <w:spacing w:val="-7"/>
          <w:sz w:val="24"/>
          <w:szCs w:val="24"/>
        </w:rPr>
        <w:t xml:space="preserve"> </w:t>
      </w:r>
      <w:r w:rsidRPr="009D3BA6">
        <w:rPr>
          <w:rFonts w:ascii="Times New Roman" w:hAnsi="Times New Roman" w:cs="Times New Roman"/>
          <w:color w:val="000000" w:themeColor="text1"/>
          <w:sz w:val="24"/>
          <w:szCs w:val="24"/>
        </w:rPr>
        <w:t>com</w:t>
      </w:r>
      <w:r w:rsidRPr="009D3BA6">
        <w:rPr>
          <w:rFonts w:ascii="Times New Roman" w:hAnsi="Times New Roman" w:cs="Times New Roman"/>
          <w:color w:val="000000" w:themeColor="text1"/>
          <w:spacing w:val="-9"/>
          <w:sz w:val="24"/>
          <w:szCs w:val="24"/>
        </w:rPr>
        <w:t xml:space="preserve"> </w:t>
      </w:r>
      <w:r w:rsidRPr="009D3BA6">
        <w:rPr>
          <w:rFonts w:ascii="Times New Roman" w:hAnsi="Times New Roman" w:cs="Times New Roman"/>
          <w:color w:val="000000" w:themeColor="text1"/>
          <w:sz w:val="24"/>
          <w:szCs w:val="24"/>
        </w:rPr>
        <w:t>participação</w:t>
      </w:r>
      <w:r w:rsidRPr="009D3BA6">
        <w:rPr>
          <w:rFonts w:ascii="Times New Roman" w:hAnsi="Times New Roman" w:cs="Times New Roman"/>
          <w:color w:val="000000" w:themeColor="text1"/>
          <w:spacing w:val="-8"/>
          <w:sz w:val="24"/>
          <w:szCs w:val="24"/>
        </w:rPr>
        <w:t xml:space="preserve"> </w:t>
      </w:r>
      <w:r w:rsidRPr="009D3BA6">
        <w:rPr>
          <w:rFonts w:ascii="Times New Roman" w:hAnsi="Times New Roman" w:cs="Times New Roman"/>
          <w:color w:val="000000" w:themeColor="text1"/>
          <w:sz w:val="24"/>
          <w:szCs w:val="24"/>
        </w:rPr>
        <w:t>de</w:t>
      </w:r>
      <w:r w:rsidRPr="009D3BA6">
        <w:rPr>
          <w:rFonts w:ascii="Times New Roman" w:hAnsi="Times New Roman" w:cs="Times New Roman"/>
          <w:color w:val="000000" w:themeColor="text1"/>
          <w:spacing w:val="-8"/>
          <w:sz w:val="24"/>
          <w:szCs w:val="24"/>
        </w:rPr>
        <w:t xml:space="preserve"> </w:t>
      </w:r>
      <w:r w:rsidRPr="009D3BA6">
        <w:rPr>
          <w:rFonts w:ascii="Times New Roman" w:hAnsi="Times New Roman" w:cs="Times New Roman"/>
          <w:color w:val="000000" w:themeColor="text1"/>
          <w:sz w:val="24"/>
          <w:szCs w:val="24"/>
        </w:rPr>
        <w:t>microempresas, empresas de pequeno porte e equiparadas.</w:t>
      </w:r>
    </w:p>
    <w:bookmarkEnd w:id="5"/>
    <w:p w14:paraId="330EB4F3" w14:textId="15DA5430" w:rsidR="00552CF9" w:rsidRPr="009D3BA6" w:rsidRDefault="00552CF9" w:rsidP="009D3BA6">
      <w:pPr>
        <w:pStyle w:val="PargrafodaLista"/>
        <w:numPr>
          <w:ilvl w:val="1"/>
          <w:numId w:val="30"/>
        </w:numPr>
        <w:ind w:left="0" w:firstLine="0"/>
        <w:contextualSpacing w:val="0"/>
        <w:rPr>
          <w:rFonts w:ascii="Times New Roman" w:eastAsia="Times New Roman" w:hAnsi="Times New Roman" w:cs="Times New Roman"/>
          <w:color w:val="000000" w:themeColor="text1"/>
          <w:sz w:val="24"/>
          <w:szCs w:val="24"/>
        </w:rPr>
      </w:pPr>
      <w:r w:rsidRPr="009D3BA6">
        <w:rPr>
          <w:rFonts w:ascii="Times New Roman" w:eastAsia="Times New Roman" w:hAnsi="Times New Roman" w:cs="Times New Roman"/>
          <w:color w:val="000000" w:themeColor="text1"/>
          <w:sz w:val="24"/>
          <w:szCs w:val="24"/>
        </w:rPr>
        <w:t xml:space="preserve">A obtenção dos benefícios a que se refere o subitem </w:t>
      </w:r>
      <w:r w:rsidR="009D3BA6">
        <w:rPr>
          <w:rFonts w:ascii="Times New Roman" w:eastAsia="Times New Roman" w:hAnsi="Times New Roman" w:cs="Times New Roman"/>
          <w:color w:val="000000" w:themeColor="text1"/>
          <w:sz w:val="24"/>
          <w:szCs w:val="24"/>
        </w:rPr>
        <w:t>10</w:t>
      </w:r>
      <w:r w:rsidRPr="009D3BA6">
        <w:rPr>
          <w:rFonts w:ascii="Times New Roman" w:eastAsia="Times New Roman" w:hAnsi="Times New Roman" w:cs="Times New Roman"/>
          <w:color w:val="000000" w:themeColor="text1"/>
          <w:sz w:val="24"/>
          <w:szCs w:val="24"/>
        </w:rPr>
        <w:t>.</w:t>
      </w:r>
      <w:r w:rsidR="002005C1" w:rsidRPr="009D3BA6">
        <w:rPr>
          <w:rFonts w:ascii="Times New Roman" w:eastAsia="Times New Roman" w:hAnsi="Times New Roman" w:cs="Times New Roman"/>
          <w:color w:val="000000" w:themeColor="text1"/>
          <w:sz w:val="24"/>
          <w:szCs w:val="24"/>
        </w:rPr>
        <w:t>1.1</w:t>
      </w:r>
      <w:r w:rsidRPr="009D3BA6">
        <w:rPr>
          <w:rFonts w:ascii="Times New Roman" w:eastAsia="Times New Roman" w:hAnsi="Times New Roman" w:cs="Times New Roman"/>
          <w:color w:val="000000" w:themeColor="text1"/>
          <w:sz w:val="24"/>
          <w:szCs w:val="24"/>
        </w:rPr>
        <w:t xml:space="preserve"> fica limitada às microempresas, empresas de pequeno porte e equiparadas que, no ano-calendário de realização da licitação, ainda não tenham celebrado contratos com a Administração Pública cujos valores somados extrapolem a receita bruta máxima admitida para fins de enquadramento como empresa de pequeno porte.</w:t>
      </w:r>
    </w:p>
    <w:p w14:paraId="56408CD7" w14:textId="77777777" w:rsidR="00552CF9" w:rsidRPr="009D3BA6" w:rsidRDefault="00552CF9" w:rsidP="009D3BA6">
      <w:pPr>
        <w:pStyle w:val="PargrafodaLista"/>
        <w:numPr>
          <w:ilvl w:val="1"/>
          <w:numId w:val="30"/>
        </w:numPr>
        <w:ind w:left="0" w:firstLine="0"/>
        <w:contextualSpacing w:val="0"/>
        <w:rPr>
          <w:rFonts w:ascii="Times New Roman" w:eastAsia="Times New Roman" w:hAnsi="Times New Roman" w:cs="Times New Roman"/>
          <w:color w:val="000000" w:themeColor="text1"/>
          <w:sz w:val="24"/>
          <w:szCs w:val="24"/>
        </w:rPr>
      </w:pPr>
      <w:r w:rsidRPr="009D3BA6">
        <w:rPr>
          <w:rFonts w:ascii="Times New Roman" w:eastAsia="Times New Roman" w:hAnsi="Times New Roman" w:cs="Times New Roman"/>
          <w:color w:val="000000" w:themeColor="text1"/>
          <w:sz w:val="24"/>
          <w:szCs w:val="24"/>
        </w:rPr>
        <w:t xml:space="preserve">Não será concedido tratamento favorecido previsto nos </w:t>
      </w:r>
      <w:proofErr w:type="spellStart"/>
      <w:r w:rsidRPr="009D3BA6">
        <w:rPr>
          <w:rFonts w:ascii="Times New Roman" w:eastAsia="Times New Roman" w:hAnsi="Times New Roman" w:cs="Times New Roman"/>
          <w:color w:val="000000" w:themeColor="text1"/>
          <w:sz w:val="24"/>
          <w:szCs w:val="24"/>
        </w:rPr>
        <w:t>arts</w:t>
      </w:r>
      <w:proofErr w:type="spellEnd"/>
      <w:r w:rsidRPr="009D3BA6">
        <w:rPr>
          <w:rFonts w:ascii="Times New Roman" w:eastAsia="Times New Roman" w:hAnsi="Times New Roman" w:cs="Times New Roman"/>
          <w:color w:val="000000" w:themeColor="text1"/>
          <w:sz w:val="24"/>
          <w:szCs w:val="24"/>
        </w:rPr>
        <w:t>. 42 a 49 da LC 123/06:</w:t>
      </w:r>
    </w:p>
    <w:p w14:paraId="056807A6" w14:textId="77777777" w:rsidR="00552CF9" w:rsidRPr="009D3BA6" w:rsidRDefault="00552CF9" w:rsidP="009D3BA6">
      <w:pPr>
        <w:pStyle w:val="PargrafodaLista"/>
        <w:numPr>
          <w:ilvl w:val="0"/>
          <w:numId w:val="13"/>
        </w:numPr>
        <w:suppressAutoHyphens/>
        <w:ind w:left="1134" w:firstLine="0"/>
        <w:contextualSpacing w:val="0"/>
        <w:rPr>
          <w:rFonts w:ascii="Times New Roman" w:eastAsia="Times New Roman" w:hAnsi="Times New Roman" w:cs="Times New Roman"/>
          <w:color w:val="000000" w:themeColor="text1"/>
          <w:sz w:val="24"/>
          <w:szCs w:val="24"/>
        </w:rPr>
      </w:pPr>
      <w:r w:rsidRPr="009D3BA6">
        <w:rPr>
          <w:rFonts w:ascii="Times New Roman" w:hAnsi="Times New Roman" w:cs="Times New Roman"/>
          <w:sz w:val="24"/>
          <w:szCs w:val="24"/>
        </w:rPr>
        <w:t xml:space="preserve">No caso de licitação para aquisição de bens, ao item cujo valor estimado for superior à receita bruta máxima admitida para fins de enquadramento como empresa de pequeno porte. </w:t>
      </w:r>
    </w:p>
    <w:p w14:paraId="02FA223B" w14:textId="77777777" w:rsidR="00552CF9" w:rsidRPr="009D3BA6" w:rsidRDefault="00552CF9" w:rsidP="009D3BA6">
      <w:pPr>
        <w:pStyle w:val="PargrafodaLista"/>
        <w:numPr>
          <w:ilvl w:val="1"/>
          <w:numId w:val="30"/>
        </w:numPr>
        <w:ind w:left="0" w:firstLine="0"/>
        <w:contextualSpacing w:val="0"/>
        <w:rPr>
          <w:rFonts w:ascii="Times New Roman" w:eastAsia="Times New Roman" w:hAnsi="Times New Roman" w:cs="Times New Roman"/>
          <w:color w:val="000000" w:themeColor="text1"/>
          <w:sz w:val="24"/>
          <w:szCs w:val="24"/>
        </w:rPr>
      </w:pPr>
      <w:r w:rsidRPr="009D3BA6">
        <w:rPr>
          <w:rFonts w:ascii="Times New Roman" w:eastAsia="Times New Roman" w:hAnsi="Times New Roman" w:cs="Times New Roman"/>
          <w:color w:val="000000" w:themeColor="text1"/>
          <w:sz w:val="24"/>
          <w:szCs w:val="24"/>
        </w:rPr>
        <w:t>Quando não houver um mínimo de 3 (três) fornecedores competitivos enquadrados como microempresas, empresas de pequeno porte ou equiparadas sediados local ou regionalmente e capazes de cumprir as exigências estabelecidas no instrumento convocatório, conforme disposto no art. 49, inciso II, da Lei Complementar n.º 123/06, a totalidade do objeto licitado passará à ampla concorrência, participando tanto microempresas ou empresas de pequeno porte, quanto também empresas assim não enquadradas.</w:t>
      </w:r>
    </w:p>
    <w:p w14:paraId="5842A185" w14:textId="31A5A253" w:rsidR="00CB499B" w:rsidRPr="009D3BA6" w:rsidRDefault="00AD11C5" w:rsidP="009D3BA6">
      <w:pPr>
        <w:pStyle w:val="PargrafodaLista"/>
        <w:numPr>
          <w:ilvl w:val="0"/>
          <w:numId w:val="30"/>
        </w:numPr>
        <w:shd w:val="clear" w:color="auto" w:fill="B5D8E9"/>
        <w:ind w:left="0" w:firstLine="0"/>
        <w:contextualSpacing w:val="0"/>
        <w:outlineLvl w:val="0"/>
        <w:rPr>
          <w:rFonts w:ascii="Times New Roman" w:hAnsi="Times New Roman" w:cs="Times New Roman"/>
          <w:sz w:val="24"/>
          <w:szCs w:val="24"/>
        </w:rPr>
      </w:pPr>
      <w:r w:rsidRPr="009D3BA6">
        <w:rPr>
          <w:rFonts w:ascii="Times New Roman" w:hAnsi="Times New Roman" w:cs="Times New Roman"/>
          <w:b/>
          <w:bCs/>
          <w:sz w:val="24"/>
          <w:szCs w:val="24"/>
        </w:rPr>
        <w:t>DA</w:t>
      </w:r>
      <w:r w:rsidR="003D04A7" w:rsidRPr="009D3BA6">
        <w:rPr>
          <w:rFonts w:ascii="Times New Roman" w:hAnsi="Times New Roman" w:cs="Times New Roman"/>
          <w:b/>
          <w:bCs/>
          <w:sz w:val="24"/>
          <w:szCs w:val="24"/>
        </w:rPr>
        <w:t xml:space="preserve"> PARTICIPAÇÃO DAS</w:t>
      </w:r>
      <w:r w:rsidRPr="009D3BA6">
        <w:rPr>
          <w:rFonts w:ascii="Times New Roman" w:hAnsi="Times New Roman" w:cs="Times New Roman"/>
          <w:b/>
          <w:bCs/>
          <w:sz w:val="24"/>
          <w:szCs w:val="24"/>
        </w:rPr>
        <w:t xml:space="preserve"> EMPRESAS REUNIDAS EM CONSÓRCIO</w:t>
      </w:r>
    </w:p>
    <w:p w14:paraId="4FA5564D" w14:textId="75A10CB7" w:rsidR="00F314AE" w:rsidRPr="009D3BA6" w:rsidRDefault="00F314AE" w:rsidP="009D3BA6">
      <w:pPr>
        <w:pStyle w:val="PargrafodaLista"/>
        <w:numPr>
          <w:ilvl w:val="1"/>
          <w:numId w:val="30"/>
        </w:numPr>
        <w:ind w:left="0" w:firstLine="0"/>
        <w:contextualSpacing w:val="0"/>
        <w:rPr>
          <w:rFonts w:ascii="Times New Roman" w:eastAsia="Times New Roman" w:hAnsi="Times New Roman" w:cs="Times New Roman"/>
          <w:color w:val="000000"/>
          <w:sz w:val="24"/>
          <w:szCs w:val="24"/>
        </w:rPr>
      </w:pPr>
      <w:r w:rsidRPr="009D3BA6">
        <w:rPr>
          <w:rFonts w:ascii="Times New Roman" w:eastAsia="Times New Roman" w:hAnsi="Times New Roman" w:cs="Times New Roman"/>
          <w:color w:val="000000"/>
          <w:sz w:val="24"/>
          <w:szCs w:val="24"/>
        </w:rPr>
        <w:t>Será vedada a participação de empresas reunidas em consórcio, não havendo elementos que justifiquem tal participação no objetivo em apreço. O objeto em questão não se reveste de alta complexidade.</w:t>
      </w:r>
    </w:p>
    <w:p w14:paraId="772A31F5" w14:textId="3312ADD1" w:rsidR="00AD11C5" w:rsidRPr="009D3BA6" w:rsidRDefault="00AD11C5" w:rsidP="009D3BA6">
      <w:pPr>
        <w:pStyle w:val="PargrafodaLista"/>
        <w:numPr>
          <w:ilvl w:val="0"/>
          <w:numId w:val="30"/>
        </w:numPr>
        <w:shd w:val="clear" w:color="auto" w:fill="B5D8E9"/>
        <w:ind w:left="0" w:firstLine="0"/>
        <w:contextualSpacing w:val="0"/>
        <w:outlineLvl w:val="0"/>
        <w:rPr>
          <w:rFonts w:ascii="Times New Roman" w:hAnsi="Times New Roman" w:cs="Times New Roman"/>
          <w:sz w:val="24"/>
          <w:szCs w:val="24"/>
        </w:rPr>
      </w:pPr>
      <w:r w:rsidRPr="009D3BA6">
        <w:rPr>
          <w:rFonts w:ascii="Times New Roman" w:hAnsi="Times New Roman" w:cs="Times New Roman"/>
          <w:b/>
          <w:bCs/>
          <w:sz w:val="24"/>
          <w:szCs w:val="24"/>
        </w:rPr>
        <w:t>DA PARTICIPAÇÃO DAS COOPERATIVAS</w:t>
      </w:r>
    </w:p>
    <w:p w14:paraId="6B1B2E5B" w14:textId="39147F99" w:rsidR="00511A73" w:rsidRPr="009D3BA6" w:rsidRDefault="00511A73" w:rsidP="009D3BA6">
      <w:pPr>
        <w:pStyle w:val="PargrafodaLista"/>
        <w:numPr>
          <w:ilvl w:val="1"/>
          <w:numId w:val="30"/>
        </w:numPr>
        <w:suppressAutoHyphens/>
        <w:ind w:left="0" w:firstLine="0"/>
        <w:contextualSpacing w:val="0"/>
        <w:rPr>
          <w:rFonts w:ascii="Times New Roman" w:hAnsi="Times New Roman" w:cs="Times New Roman"/>
          <w:color w:val="000000" w:themeColor="text1"/>
          <w:sz w:val="24"/>
          <w:szCs w:val="24"/>
        </w:rPr>
      </w:pPr>
      <w:r w:rsidRPr="009D3BA6">
        <w:rPr>
          <w:rFonts w:ascii="Times New Roman" w:hAnsi="Times New Roman" w:cs="Times New Roman"/>
          <w:color w:val="000000" w:themeColor="text1"/>
          <w:sz w:val="24"/>
          <w:szCs w:val="24"/>
        </w:rPr>
        <w:t>Será</w:t>
      </w:r>
      <w:r w:rsidRPr="009D3BA6">
        <w:rPr>
          <w:rFonts w:ascii="Times New Roman" w:hAnsi="Times New Roman" w:cs="Times New Roman"/>
          <w:b/>
          <w:bCs/>
          <w:color w:val="000000" w:themeColor="text1"/>
          <w:sz w:val="24"/>
          <w:szCs w:val="24"/>
        </w:rPr>
        <w:t xml:space="preserve"> </w:t>
      </w:r>
      <w:r w:rsidRPr="009D3BA6">
        <w:rPr>
          <w:rFonts w:ascii="Times New Roman" w:hAnsi="Times New Roman" w:cs="Times New Roman"/>
          <w:b/>
          <w:bCs/>
          <w:color w:val="000000" w:themeColor="text1"/>
          <w:sz w:val="24"/>
          <w:szCs w:val="24"/>
          <w:u w:val="single"/>
        </w:rPr>
        <w:t>permitida</w:t>
      </w:r>
      <w:r w:rsidRPr="009D3BA6">
        <w:rPr>
          <w:rFonts w:ascii="Times New Roman" w:hAnsi="Times New Roman" w:cs="Times New Roman"/>
          <w:color w:val="000000" w:themeColor="text1"/>
          <w:sz w:val="24"/>
          <w:szCs w:val="24"/>
        </w:rPr>
        <w:t xml:space="preserve"> a participação de cooperativas, quando:</w:t>
      </w:r>
    </w:p>
    <w:p w14:paraId="0CCE5020" w14:textId="77777777" w:rsidR="00511A73" w:rsidRPr="009D3BA6" w:rsidRDefault="00511A73" w:rsidP="009D3BA6">
      <w:pPr>
        <w:pStyle w:val="PargrafodaLista"/>
        <w:numPr>
          <w:ilvl w:val="2"/>
          <w:numId w:val="30"/>
        </w:numPr>
        <w:suppressAutoHyphens/>
        <w:ind w:left="567" w:firstLine="0"/>
        <w:contextualSpacing w:val="0"/>
        <w:rPr>
          <w:rFonts w:ascii="Times New Roman" w:hAnsi="Times New Roman" w:cs="Times New Roman"/>
          <w:color w:val="000000" w:themeColor="text1"/>
          <w:sz w:val="24"/>
          <w:szCs w:val="24"/>
        </w:rPr>
      </w:pPr>
      <w:r w:rsidRPr="009D3BA6">
        <w:rPr>
          <w:rFonts w:ascii="Times New Roman" w:hAnsi="Times New Roman" w:cs="Times New Roman"/>
          <w:color w:val="000000" w:themeColor="text1"/>
          <w:sz w:val="24"/>
          <w:szCs w:val="24"/>
        </w:rPr>
        <w:t>A constituição e o funcionamento da cooperativa observarem as regras estabelecidas na legislação aplicável, em especial a Lei nº 5.764, de 16 de dezembro de 1971, a Lei nº 12.690, de 19 de julho de 2012, e a Lei Complementar nº 130, de 17 de abril de 2009;</w:t>
      </w:r>
    </w:p>
    <w:p w14:paraId="61E480DD" w14:textId="77777777" w:rsidR="00511A73" w:rsidRPr="009D3BA6" w:rsidRDefault="00511A73" w:rsidP="009D3BA6">
      <w:pPr>
        <w:pStyle w:val="PargrafodaLista"/>
        <w:numPr>
          <w:ilvl w:val="2"/>
          <w:numId w:val="30"/>
        </w:numPr>
        <w:suppressAutoHyphens/>
        <w:ind w:left="567" w:firstLine="0"/>
        <w:contextualSpacing w:val="0"/>
        <w:rPr>
          <w:rFonts w:ascii="Times New Roman" w:hAnsi="Times New Roman" w:cs="Times New Roman"/>
          <w:color w:val="000000" w:themeColor="text1"/>
          <w:sz w:val="24"/>
          <w:szCs w:val="24"/>
        </w:rPr>
      </w:pPr>
      <w:r w:rsidRPr="009D3BA6">
        <w:rPr>
          <w:rFonts w:ascii="Times New Roman" w:hAnsi="Times New Roman" w:cs="Times New Roman"/>
          <w:color w:val="000000" w:themeColor="text1"/>
          <w:sz w:val="24"/>
          <w:szCs w:val="24"/>
        </w:rPr>
        <w:t>A cooperativa apresentar demonstrativo de atuação em regime cooperado, com repartição de receitas e despesas entre os cooperados;</w:t>
      </w:r>
    </w:p>
    <w:p w14:paraId="163082B1" w14:textId="77777777" w:rsidR="00511A73" w:rsidRPr="009D3BA6" w:rsidRDefault="00511A73" w:rsidP="009D3BA6">
      <w:pPr>
        <w:pStyle w:val="PargrafodaLista"/>
        <w:numPr>
          <w:ilvl w:val="2"/>
          <w:numId w:val="30"/>
        </w:numPr>
        <w:suppressAutoHyphens/>
        <w:ind w:left="567" w:firstLine="0"/>
        <w:contextualSpacing w:val="0"/>
        <w:rPr>
          <w:rFonts w:ascii="Times New Roman" w:hAnsi="Times New Roman" w:cs="Times New Roman"/>
          <w:color w:val="000000" w:themeColor="text1"/>
          <w:sz w:val="24"/>
          <w:szCs w:val="24"/>
        </w:rPr>
      </w:pPr>
      <w:r w:rsidRPr="009D3BA6">
        <w:rPr>
          <w:rFonts w:ascii="Times New Roman" w:hAnsi="Times New Roman" w:cs="Times New Roman"/>
          <w:color w:val="000000" w:themeColor="text1"/>
          <w:sz w:val="24"/>
          <w:szCs w:val="24"/>
        </w:rPr>
        <w:t>Qualquer cooperado, com igual qualificação, for capaz de executar o objeto contratado, vedado à Administração indicar nominalmente pessoas;</w:t>
      </w:r>
    </w:p>
    <w:p w14:paraId="5E12830F" w14:textId="77777777" w:rsidR="00511A73" w:rsidRPr="009D3BA6" w:rsidRDefault="00511A73" w:rsidP="009D3BA6">
      <w:pPr>
        <w:pStyle w:val="PargrafodaLista"/>
        <w:numPr>
          <w:ilvl w:val="2"/>
          <w:numId w:val="30"/>
        </w:numPr>
        <w:suppressAutoHyphens/>
        <w:ind w:left="567" w:firstLine="0"/>
        <w:contextualSpacing w:val="0"/>
        <w:rPr>
          <w:rFonts w:ascii="Times New Roman" w:hAnsi="Times New Roman" w:cs="Times New Roman"/>
          <w:color w:val="000000" w:themeColor="text1"/>
          <w:sz w:val="24"/>
          <w:szCs w:val="24"/>
        </w:rPr>
      </w:pPr>
      <w:r w:rsidRPr="009D3BA6">
        <w:rPr>
          <w:rFonts w:ascii="Times New Roman" w:hAnsi="Times New Roman" w:cs="Times New Roman"/>
          <w:color w:val="000000" w:themeColor="text1"/>
          <w:sz w:val="24"/>
          <w:szCs w:val="24"/>
        </w:rPr>
        <w:t>O objeto da licitação referir-se, em se tratando de cooperativas enquadradas na Lei nº 12.690, de 19 de julho de 2012, a serviços especializados constantes do objeto social da cooperativa, a serem executados de forma complementar à sua atuação.</w:t>
      </w:r>
    </w:p>
    <w:p w14:paraId="073AD096" w14:textId="77777777" w:rsidR="00511A73" w:rsidRPr="009D3BA6" w:rsidRDefault="00511A73" w:rsidP="009D3BA6">
      <w:pPr>
        <w:pStyle w:val="PargrafodaLista"/>
        <w:numPr>
          <w:ilvl w:val="2"/>
          <w:numId w:val="30"/>
        </w:numPr>
        <w:suppressAutoHyphens/>
        <w:ind w:left="567" w:firstLine="0"/>
        <w:contextualSpacing w:val="0"/>
        <w:rPr>
          <w:rFonts w:ascii="Times New Roman" w:hAnsi="Times New Roman" w:cs="Times New Roman"/>
          <w:color w:val="000000" w:themeColor="text1"/>
          <w:sz w:val="24"/>
          <w:szCs w:val="24"/>
        </w:rPr>
      </w:pPr>
      <w:r w:rsidRPr="009D3BA6">
        <w:rPr>
          <w:rFonts w:ascii="Times New Roman" w:hAnsi="Times New Roman" w:cs="Times New Roman"/>
          <w:color w:val="000000" w:themeColor="text1"/>
          <w:sz w:val="24"/>
          <w:szCs w:val="24"/>
        </w:rPr>
        <w:t xml:space="preserve">Apresentem modelo de gestão operacional adequado ao objeto desta licitação, com compartilhamento ou rodízio das atividades de coordenação e supervisão do objeto contratual; </w:t>
      </w:r>
    </w:p>
    <w:p w14:paraId="7660C0D0" w14:textId="77777777" w:rsidR="00511A73" w:rsidRPr="009D3BA6" w:rsidRDefault="00511A73" w:rsidP="009D3BA6">
      <w:pPr>
        <w:pStyle w:val="PargrafodaLista"/>
        <w:numPr>
          <w:ilvl w:val="2"/>
          <w:numId w:val="30"/>
        </w:numPr>
        <w:suppressAutoHyphens/>
        <w:ind w:left="567" w:firstLine="0"/>
        <w:contextualSpacing w:val="0"/>
        <w:rPr>
          <w:rFonts w:ascii="Times New Roman" w:hAnsi="Times New Roman" w:cs="Times New Roman"/>
          <w:color w:val="000000" w:themeColor="text1"/>
          <w:sz w:val="24"/>
          <w:szCs w:val="24"/>
        </w:rPr>
      </w:pPr>
      <w:r w:rsidRPr="009D3BA6">
        <w:rPr>
          <w:rFonts w:ascii="Times New Roman" w:hAnsi="Times New Roman" w:cs="Times New Roman"/>
          <w:color w:val="000000" w:themeColor="text1"/>
          <w:sz w:val="24"/>
          <w:szCs w:val="24"/>
        </w:rPr>
        <w:t>A execução ocorra obrigatoriamente pelos cooperados, vedando-se qualquer intermediação ou subcontratação.</w:t>
      </w:r>
    </w:p>
    <w:p w14:paraId="78D1DFD9" w14:textId="77777777" w:rsidR="00511A73" w:rsidRDefault="00511A73" w:rsidP="009D3BA6">
      <w:pPr>
        <w:pStyle w:val="PargrafodaLista"/>
        <w:numPr>
          <w:ilvl w:val="1"/>
          <w:numId w:val="30"/>
        </w:numPr>
        <w:suppressAutoHyphens/>
        <w:ind w:left="0" w:firstLine="0"/>
        <w:contextualSpacing w:val="0"/>
        <w:rPr>
          <w:rFonts w:ascii="Times New Roman" w:hAnsi="Times New Roman" w:cs="Times New Roman"/>
          <w:color w:val="000000" w:themeColor="text1"/>
          <w:sz w:val="24"/>
          <w:szCs w:val="24"/>
        </w:rPr>
      </w:pPr>
      <w:r w:rsidRPr="009D3BA6">
        <w:rPr>
          <w:rFonts w:ascii="Times New Roman" w:hAnsi="Times New Roman" w:cs="Times New Roman"/>
          <w:color w:val="000000" w:themeColor="text1"/>
          <w:sz w:val="24"/>
          <w:szCs w:val="24"/>
        </w:rPr>
        <w:t>Em sendo permitida a participação de cooperativas, serão estendidas a elas os benefícios previstos para as microempresas e empresas de pequeno porte quando elas atenderem ao disposto no art. 34 da Lei n.º 11.488/07.</w:t>
      </w:r>
    </w:p>
    <w:p w14:paraId="14949549" w14:textId="07B3FD2D" w:rsidR="00AD11C5" w:rsidRPr="009D3BA6" w:rsidRDefault="00AD11C5" w:rsidP="009D3BA6">
      <w:pPr>
        <w:pStyle w:val="PargrafodaLista"/>
        <w:numPr>
          <w:ilvl w:val="0"/>
          <w:numId w:val="30"/>
        </w:numPr>
        <w:shd w:val="clear" w:color="auto" w:fill="B5D8E9"/>
        <w:ind w:left="0" w:firstLine="0"/>
        <w:contextualSpacing w:val="0"/>
        <w:outlineLvl w:val="0"/>
        <w:rPr>
          <w:rFonts w:ascii="Times New Roman" w:hAnsi="Times New Roman" w:cs="Times New Roman"/>
          <w:sz w:val="24"/>
          <w:szCs w:val="24"/>
        </w:rPr>
      </w:pPr>
      <w:r w:rsidRPr="009D3BA6">
        <w:rPr>
          <w:rFonts w:ascii="Times New Roman" w:hAnsi="Times New Roman" w:cs="Times New Roman"/>
          <w:b/>
          <w:bCs/>
          <w:sz w:val="24"/>
          <w:szCs w:val="24"/>
        </w:rPr>
        <w:t>DA OBRIGAÇÃO DAS PARTES</w:t>
      </w:r>
    </w:p>
    <w:p w14:paraId="46A1AE85" w14:textId="77777777" w:rsidR="00AD11C5" w:rsidRPr="009D3BA6" w:rsidRDefault="00AD11C5" w:rsidP="009D3BA6">
      <w:pPr>
        <w:pStyle w:val="PargrafodaLista"/>
        <w:ind w:left="0"/>
        <w:contextualSpacing w:val="0"/>
        <w:rPr>
          <w:rFonts w:ascii="Times New Roman" w:hAnsi="Times New Roman" w:cs="Times New Roman"/>
          <w:b/>
          <w:bCs/>
          <w:sz w:val="24"/>
          <w:szCs w:val="24"/>
        </w:rPr>
      </w:pPr>
      <w:r w:rsidRPr="009D3BA6">
        <w:rPr>
          <w:rFonts w:ascii="Times New Roman" w:hAnsi="Times New Roman" w:cs="Times New Roman"/>
          <w:b/>
          <w:bCs/>
          <w:sz w:val="24"/>
          <w:szCs w:val="24"/>
        </w:rPr>
        <w:t>Das Obrigações da Contratada</w:t>
      </w:r>
    </w:p>
    <w:p w14:paraId="43B109B2" w14:textId="77777777" w:rsidR="00AD11C5" w:rsidRPr="009D3BA6" w:rsidRDefault="00AD11C5"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É de responsabilidade da CONTRATADA:</w:t>
      </w:r>
    </w:p>
    <w:p w14:paraId="79CDC249" w14:textId="7359AEF5"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 xml:space="preserve">Efetuar a entrega do objeto em perfeitas condições, conforme especificações, prazo e local constantes no Termo de Referência, acompanhado da respectiva nota fiscal; </w:t>
      </w:r>
    </w:p>
    <w:p w14:paraId="65A35571"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Responsabilizar-se pelos vícios e danos decorrentes do objeto, de acordo com os artigos 12, 13 e 17 a 27 do Código de Defesa do Consumidor – Lei n.º 8.078/1990;</w:t>
      </w:r>
    </w:p>
    <w:p w14:paraId="4611B1AF"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Manter-se, durante toda a execução do contrato, em compatibilidade com as obrigações assumidas, as condições de habilitação e qualificação exigidas;</w:t>
      </w:r>
    </w:p>
    <w:p w14:paraId="2FDA540D"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 xml:space="preserve">Indicar preposto para representá-la durante a execução do contrato; </w:t>
      </w:r>
    </w:p>
    <w:p w14:paraId="65D74984" w14:textId="1ECBBBDC"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Responsabilizar-se pelos encargos fiscais, comerciais e trabalhistas, resultantes da execução do contrato, devendo, portanto, responsabilizar-se por todos os ônus referentes a entrega dos produtos, na forma da Lei nº 14.133/2021, art. 121, caput e §1º;</w:t>
      </w:r>
    </w:p>
    <w:p w14:paraId="0F2C4225"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Responder pelos danos causados diretamente à Administração desta Fundação ou a terceiros, decorrentes de sua culpa ou dolo, quando da entrega dos materiais, não excluindo ou reduzindo essa responsabilidade a fiscalização ou o acompanhamento pela FEMAR, na forma da Lei nº 14.133/2021, art. 120;</w:t>
      </w:r>
    </w:p>
    <w:p w14:paraId="2FF23C37"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Apresentar, sempre que solicitada, documentos que comprovem a procedência do produto fornecido;</w:t>
      </w:r>
    </w:p>
    <w:p w14:paraId="7AFCDB59" w14:textId="466AF8D5"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Acatar as instruções emanadas da fiscalização.</w:t>
      </w:r>
      <w:r w:rsidRPr="009D3BA6">
        <w:rPr>
          <w:rFonts w:ascii="Times New Roman" w:hAnsi="Times New Roman" w:cs="Times New Roman"/>
          <w:sz w:val="24"/>
          <w:szCs w:val="24"/>
        </w:rPr>
        <w:tab/>
      </w:r>
    </w:p>
    <w:p w14:paraId="1496A95E" w14:textId="77777777" w:rsidR="00AD11C5" w:rsidRPr="009D3BA6" w:rsidRDefault="00AD11C5" w:rsidP="009D3BA6">
      <w:pPr>
        <w:pStyle w:val="PargrafodaLista"/>
        <w:ind w:left="0"/>
        <w:contextualSpacing w:val="0"/>
        <w:rPr>
          <w:rFonts w:ascii="Times New Roman" w:hAnsi="Times New Roman" w:cs="Times New Roman"/>
          <w:b/>
          <w:bCs/>
          <w:sz w:val="24"/>
          <w:szCs w:val="24"/>
        </w:rPr>
      </w:pPr>
      <w:r w:rsidRPr="009D3BA6">
        <w:rPr>
          <w:rFonts w:ascii="Times New Roman" w:hAnsi="Times New Roman" w:cs="Times New Roman"/>
          <w:b/>
          <w:bCs/>
          <w:sz w:val="24"/>
          <w:szCs w:val="24"/>
        </w:rPr>
        <w:t>Das Obrigações da Contratante</w:t>
      </w:r>
    </w:p>
    <w:p w14:paraId="72EC2914" w14:textId="77777777" w:rsidR="00AD11C5" w:rsidRPr="009D3BA6" w:rsidRDefault="00AD11C5"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É de responsabilidade da CONTRATANTE:</w:t>
      </w:r>
    </w:p>
    <w:p w14:paraId="68F0CB5D" w14:textId="534941F8"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Receber o objeto no prazo e condições estabelecidas no Termo de Referência;</w:t>
      </w:r>
    </w:p>
    <w:p w14:paraId="78B6AC96"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 xml:space="preserve">Verificar minuciosamente, no prazo fixado, a conformidade dos materiais recebidos provisoriamente com as especificações constantes neste Termo e na proposta, para fins de aceitação e recebimento definitivo; </w:t>
      </w:r>
    </w:p>
    <w:p w14:paraId="1307F5B9"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 xml:space="preserve">Comunicar à Contratada, por escrito, sobre imperfeições, falhas ou irregularidades verificadas no objeto fornecido, para que seja substituído, reparado ou corrigido; </w:t>
      </w:r>
    </w:p>
    <w:p w14:paraId="336A7E2B"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Acompanhar e fiscalizar o cumprimento das obrigações da Contratada, através dos fiscais de contrato;</w:t>
      </w:r>
    </w:p>
    <w:p w14:paraId="177707CC"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A Administração não responderá por quaisquer compromissos assumidos pela Contratada com terceiros, incluindo encargos tributários e trabalhistas, ainda que vinculados à execução do presente Termo de Contrato, bem como por qualquer dano causado a terceiros em decorrência de ato da Contratada, de seus empregados, prepostos ou subordinados.</w:t>
      </w:r>
    </w:p>
    <w:p w14:paraId="4C72DE39"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Designar funcionários, para acompanhar e fiscalizar o cumprimento contratual, bem como para aprovar a execução do objeto, exercer o acompanhamento e fiscalização do contrato;</w:t>
      </w:r>
    </w:p>
    <w:p w14:paraId="6DC404A0"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Exigir da Contratada, sempre que necessário, a comprovação da manutenção das condições de habilitação e de qualificação exigidas no procedimento de contratação;</w:t>
      </w:r>
    </w:p>
    <w:p w14:paraId="13F258C0" w14:textId="77777777" w:rsidR="00AD11C5"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Efetuar o pagamento devido, após o adimplemento da obrigação, no prazo e forma estabelecidos no Termo de Referência, mediante Nota Fiscal/fatura devidamente atestada, desde que cumpridas todas as formalidades e as exigências da contratação;</w:t>
      </w:r>
    </w:p>
    <w:p w14:paraId="6B569321" w14:textId="66A295DC" w:rsidR="00237CAD" w:rsidRPr="009D3BA6" w:rsidRDefault="00AD11C5"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Anotar em registro próprio e notificar a Contratada sobre quaisquer falhas verificadas no cumprimento contratual, para fins de correção dentro do prazo estabelecido.</w:t>
      </w:r>
    </w:p>
    <w:p w14:paraId="1C1FFE2E" w14:textId="205F4EA9" w:rsidR="00AD11C5" w:rsidRPr="009D3BA6" w:rsidRDefault="00AD11C5" w:rsidP="009D3BA6">
      <w:pPr>
        <w:pStyle w:val="PargrafodaLista"/>
        <w:numPr>
          <w:ilvl w:val="0"/>
          <w:numId w:val="30"/>
        </w:numPr>
        <w:shd w:val="clear" w:color="auto" w:fill="B5D8E9"/>
        <w:ind w:left="0" w:firstLine="0"/>
        <w:contextualSpacing w:val="0"/>
        <w:outlineLvl w:val="0"/>
        <w:rPr>
          <w:rFonts w:ascii="Times New Roman" w:hAnsi="Times New Roman" w:cs="Times New Roman"/>
          <w:sz w:val="24"/>
          <w:szCs w:val="24"/>
        </w:rPr>
      </w:pPr>
      <w:r w:rsidRPr="009D3BA6">
        <w:rPr>
          <w:rFonts w:ascii="Times New Roman" w:hAnsi="Times New Roman" w:cs="Times New Roman"/>
          <w:b/>
          <w:bCs/>
          <w:sz w:val="24"/>
          <w:szCs w:val="24"/>
        </w:rPr>
        <w:t>DA VALIDADE DAS PROPOSTAS</w:t>
      </w:r>
    </w:p>
    <w:p w14:paraId="705366ED" w14:textId="11D5621F" w:rsidR="00AD11C5" w:rsidRPr="009D3BA6" w:rsidRDefault="00AD11C5"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As propostas apresentadas no certame licitatório deverão ser válidas por, no mínimo, 90 (noventa) dias, contados a partir da data de abertura do certame, na forma do art. 90, §3º da Lei n.º 14.133/2021, a saber:</w:t>
      </w:r>
    </w:p>
    <w:p w14:paraId="4AA08051" w14:textId="77777777" w:rsidR="00AD11C5" w:rsidRPr="009D3BA6" w:rsidRDefault="00AD11C5" w:rsidP="009D3BA6">
      <w:pPr>
        <w:pStyle w:val="PargrafodaLista"/>
        <w:spacing w:line="240" w:lineRule="auto"/>
        <w:ind w:left="2268"/>
        <w:contextualSpacing w:val="0"/>
        <w:rPr>
          <w:rFonts w:ascii="Times New Roman" w:hAnsi="Times New Roman" w:cs="Times New Roman"/>
          <w:sz w:val="20"/>
          <w:szCs w:val="20"/>
        </w:rPr>
      </w:pPr>
      <w:r w:rsidRPr="009D3BA6">
        <w:rPr>
          <w:rFonts w:ascii="Times New Roman" w:hAnsi="Times New Roman" w:cs="Times New Roman"/>
          <w:sz w:val="20"/>
          <w:szCs w:val="20"/>
        </w:rPr>
        <w:t>Art. 90. A Administração convocará regularmente o licitante vencedor para assinar o termo de contrato ou para aceitar ou retirar o instrumento equivalente, dentro do prazo e nas condições estabelecidas no edital de licitação, sob pena de decair o direito à contratação, sem prejuízo das sanções previstas nesta Lei.</w:t>
      </w:r>
    </w:p>
    <w:p w14:paraId="0A6784C3" w14:textId="77777777" w:rsidR="00AD11C5" w:rsidRPr="009D3BA6" w:rsidRDefault="00AD11C5" w:rsidP="009D3BA6">
      <w:pPr>
        <w:pStyle w:val="PargrafodaLista"/>
        <w:spacing w:line="240" w:lineRule="auto"/>
        <w:ind w:left="2268"/>
        <w:contextualSpacing w:val="0"/>
        <w:rPr>
          <w:rFonts w:ascii="Times New Roman" w:hAnsi="Times New Roman" w:cs="Times New Roman"/>
          <w:sz w:val="20"/>
          <w:szCs w:val="20"/>
        </w:rPr>
      </w:pPr>
      <w:r w:rsidRPr="009D3BA6">
        <w:rPr>
          <w:rFonts w:ascii="Times New Roman" w:hAnsi="Times New Roman" w:cs="Times New Roman"/>
          <w:sz w:val="20"/>
          <w:szCs w:val="20"/>
        </w:rPr>
        <w:t>(...)</w:t>
      </w:r>
    </w:p>
    <w:p w14:paraId="405CDE71" w14:textId="77777777" w:rsidR="00AD11C5" w:rsidRPr="009D3BA6" w:rsidRDefault="00AD11C5" w:rsidP="009D3BA6">
      <w:pPr>
        <w:pStyle w:val="PargrafodaLista"/>
        <w:spacing w:line="240" w:lineRule="auto"/>
        <w:ind w:left="2268"/>
        <w:contextualSpacing w:val="0"/>
        <w:rPr>
          <w:rFonts w:ascii="Times New Roman" w:hAnsi="Times New Roman" w:cs="Times New Roman"/>
          <w:sz w:val="20"/>
          <w:szCs w:val="20"/>
        </w:rPr>
      </w:pPr>
      <w:r w:rsidRPr="009D3BA6">
        <w:rPr>
          <w:rFonts w:ascii="Times New Roman" w:hAnsi="Times New Roman" w:cs="Times New Roman"/>
          <w:sz w:val="20"/>
          <w:szCs w:val="20"/>
        </w:rPr>
        <w:t>§ 3º Decorrido o prazo de validade da proposta indicado no edital sem convocação para a contratação, ficarão os licitantes liberados dos compromissos assumidos.</w:t>
      </w:r>
    </w:p>
    <w:p w14:paraId="7C31EA75" w14:textId="16A08C9E" w:rsidR="00AD11C5" w:rsidRPr="009D3BA6" w:rsidRDefault="00AD11C5" w:rsidP="009D3BA6">
      <w:pPr>
        <w:pStyle w:val="PargrafodaLista"/>
        <w:numPr>
          <w:ilvl w:val="0"/>
          <w:numId w:val="30"/>
        </w:numPr>
        <w:shd w:val="clear" w:color="auto" w:fill="B5D8E9"/>
        <w:ind w:left="0" w:firstLine="0"/>
        <w:contextualSpacing w:val="0"/>
        <w:outlineLvl w:val="0"/>
        <w:rPr>
          <w:rFonts w:ascii="Times New Roman" w:hAnsi="Times New Roman" w:cs="Times New Roman"/>
          <w:sz w:val="24"/>
          <w:szCs w:val="24"/>
        </w:rPr>
      </w:pPr>
      <w:r w:rsidRPr="009D3BA6">
        <w:rPr>
          <w:rFonts w:ascii="Times New Roman" w:hAnsi="Times New Roman" w:cs="Times New Roman"/>
          <w:b/>
          <w:bCs/>
          <w:sz w:val="24"/>
          <w:szCs w:val="24"/>
        </w:rPr>
        <w:t xml:space="preserve">DA </w:t>
      </w:r>
      <w:r w:rsidR="007758E4" w:rsidRPr="009D3BA6">
        <w:rPr>
          <w:rFonts w:ascii="Times New Roman" w:hAnsi="Times New Roman" w:cs="Times New Roman"/>
          <w:b/>
          <w:bCs/>
          <w:sz w:val="24"/>
          <w:szCs w:val="24"/>
        </w:rPr>
        <w:t>ESTIMATIVA DE VALOR DA CONTRATAÇÃO</w:t>
      </w:r>
    </w:p>
    <w:p w14:paraId="14C60E1A" w14:textId="7501A5BD" w:rsidR="00AF7F34" w:rsidRPr="009D3BA6" w:rsidRDefault="00836EE3"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 xml:space="preserve">O valor deverá ser estimado </w:t>
      </w:r>
      <w:r w:rsidRPr="009D3BA6">
        <w:rPr>
          <w:rFonts w:ascii="Times New Roman" w:hAnsi="Times New Roman" w:cs="Times New Roman"/>
          <w:b/>
          <w:sz w:val="24"/>
          <w:szCs w:val="24"/>
          <w:u w:val="single"/>
        </w:rPr>
        <w:t>após pesquisa de mercado a ser realizada pela Superintendência de Compras</w:t>
      </w:r>
      <w:r w:rsidRPr="009D3BA6">
        <w:rPr>
          <w:rFonts w:ascii="Times New Roman" w:hAnsi="Times New Roman" w:cs="Times New Roman"/>
          <w:sz w:val="24"/>
          <w:szCs w:val="24"/>
        </w:rPr>
        <w:t>, nos termos do Decreto Municipal n° 936/2022</w:t>
      </w:r>
      <w:r w:rsidR="00AF7F34" w:rsidRPr="009D3BA6">
        <w:rPr>
          <w:rFonts w:ascii="Times New Roman" w:hAnsi="Times New Roman" w:cs="Times New Roman"/>
          <w:sz w:val="24"/>
          <w:szCs w:val="24"/>
        </w:rPr>
        <w:t>.</w:t>
      </w:r>
    </w:p>
    <w:p w14:paraId="32A591AC" w14:textId="4001219C" w:rsidR="002E15EF" w:rsidRPr="009D3BA6" w:rsidRDefault="002E15EF" w:rsidP="009D3BA6">
      <w:pPr>
        <w:pStyle w:val="PargrafodaLista"/>
        <w:numPr>
          <w:ilvl w:val="0"/>
          <w:numId w:val="30"/>
        </w:numPr>
        <w:shd w:val="clear" w:color="auto" w:fill="B5D8E9"/>
        <w:ind w:left="0" w:firstLine="0"/>
        <w:contextualSpacing w:val="0"/>
        <w:outlineLvl w:val="0"/>
        <w:rPr>
          <w:rFonts w:ascii="Times New Roman" w:hAnsi="Times New Roman" w:cs="Times New Roman"/>
          <w:sz w:val="24"/>
          <w:szCs w:val="24"/>
        </w:rPr>
      </w:pPr>
      <w:r w:rsidRPr="009D3BA6">
        <w:rPr>
          <w:rFonts w:ascii="Times New Roman" w:hAnsi="Times New Roman" w:cs="Times New Roman"/>
          <w:b/>
          <w:bCs/>
          <w:sz w:val="24"/>
          <w:szCs w:val="24"/>
        </w:rPr>
        <w:t>DA ADEQUAÇÃO ORÇAMENTÁRIA</w:t>
      </w:r>
    </w:p>
    <w:p w14:paraId="31DF1494" w14:textId="5BE0D379" w:rsidR="002E15EF" w:rsidRPr="009D3BA6" w:rsidRDefault="00836EE3" w:rsidP="009D3BA6">
      <w:pPr>
        <w:pStyle w:val="PargrafodaLista"/>
        <w:numPr>
          <w:ilvl w:val="1"/>
          <w:numId w:val="30"/>
        </w:numPr>
        <w:ind w:left="0" w:firstLine="0"/>
        <w:contextualSpacing w:val="0"/>
        <w:rPr>
          <w:rFonts w:ascii="Times New Roman" w:hAnsi="Times New Roman" w:cs="Times New Roman"/>
          <w:sz w:val="24"/>
          <w:szCs w:val="24"/>
        </w:rPr>
      </w:pPr>
      <w:bookmarkStart w:id="6" w:name="_Hlk132114351"/>
      <w:r w:rsidRPr="009D3BA6">
        <w:rPr>
          <w:rFonts w:ascii="Times New Roman" w:hAnsi="Times New Roman" w:cs="Times New Roman"/>
          <w:sz w:val="24"/>
          <w:szCs w:val="24"/>
        </w:rPr>
        <w:t>Os recursos orçamentários decorrentes da presente contratação correrão à conta dos recursos informados pela Diretoria Financeira, conforme Art. 12°, inciso IV do Decreto n.º 936/2022.</w:t>
      </w:r>
    </w:p>
    <w:bookmarkEnd w:id="6"/>
    <w:p w14:paraId="0B51651F" w14:textId="5ABA7287" w:rsidR="003E6998" w:rsidRPr="009D3BA6" w:rsidRDefault="003E6998" w:rsidP="009D3BA6">
      <w:pPr>
        <w:pStyle w:val="PargrafodaLista"/>
        <w:numPr>
          <w:ilvl w:val="0"/>
          <w:numId w:val="30"/>
        </w:numPr>
        <w:shd w:val="clear" w:color="auto" w:fill="B5D8E9"/>
        <w:ind w:left="0" w:firstLine="0"/>
        <w:contextualSpacing w:val="0"/>
        <w:outlineLvl w:val="0"/>
        <w:rPr>
          <w:rFonts w:ascii="Times New Roman" w:hAnsi="Times New Roman" w:cs="Times New Roman"/>
          <w:b/>
          <w:bCs/>
          <w:sz w:val="24"/>
          <w:szCs w:val="24"/>
        </w:rPr>
      </w:pPr>
      <w:r w:rsidRPr="009D3BA6">
        <w:rPr>
          <w:rFonts w:ascii="Times New Roman" w:hAnsi="Times New Roman" w:cs="Times New Roman"/>
          <w:b/>
          <w:bCs/>
          <w:sz w:val="24"/>
          <w:szCs w:val="24"/>
        </w:rPr>
        <w:t xml:space="preserve">DAS INFRAÇÕES E SANÇÕES ADMINISTRATIVAS </w:t>
      </w:r>
    </w:p>
    <w:p w14:paraId="0128E196" w14:textId="77777777" w:rsidR="007758E4" w:rsidRPr="009D3BA6" w:rsidRDefault="007758E4"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Comete infração administrativa, nos termos da Lei nº. 14.133, de 2021, o Contratado que:</w:t>
      </w:r>
    </w:p>
    <w:p w14:paraId="1862FB4E" w14:textId="2E954054"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D</w:t>
      </w:r>
      <w:r w:rsidR="007758E4" w:rsidRPr="009D3BA6">
        <w:rPr>
          <w:rFonts w:ascii="Times New Roman" w:hAnsi="Times New Roman" w:cs="Times New Roman"/>
          <w:sz w:val="24"/>
          <w:szCs w:val="24"/>
        </w:rPr>
        <w:t>er causa à inexecução parcial do contrato;</w:t>
      </w:r>
    </w:p>
    <w:p w14:paraId="284FA193" w14:textId="3BDAB694"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D</w:t>
      </w:r>
      <w:r w:rsidR="007758E4" w:rsidRPr="009D3BA6">
        <w:rPr>
          <w:rFonts w:ascii="Times New Roman" w:hAnsi="Times New Roman" w:cs="Times New Roman"/>
          <w:sz w:val="24"/>
          <w:szCs w:val="24"/>
        </w:rPr>
        <w:t>er causa à inexecução parcial do contrato que cause grave dano à Administração ou ao funcionamento dos serviços públicos ou ao interesse coletivo;</w:t>
      </w:r>
    </w:p>
    <w:p w14:paraId="11F65943" w14:textId="69EA8965"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D</w:t>
      </w:r>
      <w:r w:rsidR="007758E4" w:rsidRPr="009D3BA6">
        <w:rPr>
          <w:rFonts w:ascii="Times New Roman" w:hAnsi="Times New Roman" w:cs="Times New Roman"/>
          <w:sz w:val="24"/>
          <w:szCs w:val="24"/>
        </w:rPr>
        <w:t>er causa à inexecução total do contrato;</w:t>
      </w:r>
    </w:p>
    <w:p w14:paraId="32CB1ACC" w14:textId="24B8FC2A"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D</w:t>
      </w:r>
      <w:r w:rsidR="007758E4" w:rsidRPr="009D3BA6">
        <w:rPr>
          <w:rFonts w:ascii="Times New Roman" w:hAnsi="Times New Roman" w:cs="Times New Roman"/>
          <w:sz w:val="24"/>
          <w:szCs w:val="24"/>
        </w:rPr>
        <w:t>eixar de entregar a documentação exigida para o certame;</w:t>
      </w:r>
    </w:p>
    <w:p w14:paraId="34CFCFD3" w14:textId="309C827C"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N</w:t>
      </w:r>
      <w:r w:rsidR="007758E4" w:rsidRPr="009D3BA6">
        <w:rPr>
          <w:rFonts w:ascii="Times New Roman" w:hAnsi="Times New Roman" w:cs="Times New Roman"/>
          <w:sz w:val="24"/>
          <w:szCs w:val="24"/>
        </w:rPr>
        <w:t>ão mantiver a proposta, salvo em decorrência de fato superveniente devidamente justificado;</w:t>
      </w:r>
    </w:p>
    <w:p w14:paraId="2364AD54" w14:textId="443D25F8"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N</w:t>
      </w:r>
      <w:r w:rsidR="007758E4" w:rsidRPr="009D3BA6">
        <w:rPr>
          <w:rFonts w:ascii="Times New Roman" w:hAnsi="Times New Roman" w:cs="Times New Roman"/>
          <w:sz w:val="24"/>
          <w:szCs w:val="24"/>
        </w:rPr>
        <w:t>ão celebrar o contrato ou não entregar a documentação exigida para a contratação, quando convocado dentro do prazo de validade de sua proposta, na forma do item 1</w:t>
      </w:r>
      <w:r w:rsidR="00986C1B" w:rsidRPr="009D3BA6">
        <w:rPr>
          <w:rFonts w:ascii="Times New Roman" w:hAnsi="Times New Roman" w:cs="Times New Roman"/>
          <w:sz w:val="24"/>
          <w:szCs w:val="24"/>
        </w:rPr>
        <w:t>3</w:t>
      </w:r>
      <w:r w:rsidR="007758E4" w:rsidRPr="009D3BA6">
        <w:rPr>
          <w:rFonts w:ascii="Times New Roman" w:hAnsi="Times New Roman" w:cs="Times New Roman"/>
          <w:sz w:val="24"/>
          <w:szCs w:val="24"/>
        </w:rPr>
        <w:t>;</w:t>
      </w:r>
    </w:p>
    <w:p w14:paraId="685A3F46" w14:textId="0AB00BB9"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E</w:t>
      </w:r>
      <w:r w:rsidR="007758E4" w:rsidRPr="009D3BA6">
        <w:rPr>
          <w:rFonts w:ascii="Times New Roman" w:hAnsi="Times New Roman" w:cs="Times New Roman"/>
          <w:sz w:val="24"/>
          <w:szCs w:val="24"/>
        </w:rPr>
        <w:t>nsejar o retardamento da execução ou da entrega do objeto da contratação sem motivo justificado;</w:t>
      </w:r>
    </w:p>
    <w:p w14:paraId="693A5B1F" w14:textId="0C07954C"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A</w:t>
      </w:r>
      <w:r w:rsidR="007758E4" w:rsidRPr="009D3BA6">
        <w:rPr>
          <w:rFonts w:ascii="Times New Roman" w:hAnsi="Times New Roman" w:cs="Times New Roman"/>
          <w:sz w:val="24"/>
          <w:szCs w:val="24"/>
        </w:rPr>
        <w:t xml:space="preserve">presentar declaração ou documentação inidônea exigida para o certame ou prestar declaração falsa durante a execução do contrato; </w:t>
      </w:r>
    </w:p>
    <w:p w14:paraId="7EC6B1FD" w14:textId="3F8DCEDE"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F</w:t>
      </w:r>
      <w:r w:rsidR="007758E4" w:rsidRPr="009D3BA6">
        <w:rPr>
          <w:rFonts w:ascii="Times New Roman" w:hAnsi="Times New Roman" w:cs="Times New Roman"/>
          <w:sz w:val="24"/>
          <w:szCs w:val="24"/>
        </w:rPr>
        <w:t>raudar a contratação ou praticar ato fraudulento na execução do contrato;</w:t>
      </w:r>
    </w:p>
    <w:p w14:paraId="27A72F2C" w14:textId="1B6280DD"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C</w:t>
      </w:r>
      <w:r w:rsidR="007758E4" w:rsidRPr="009D3BA6">
        <w:rPr>
          <w:rFonts w:ascii="Times New Roman" w:hAnsi="Times New Roman" w:cs="Times New Roman"/>
          <w:sz w:val="24"/>
          <w:szCs w:val="24"/>
        </w:rPr>
        <w:t>omportar-se de modo inidôneo ou cometer fraude de qualquer natureza;</w:t>
      </w:r>
    </w:p>
    <w:p w14:paraId="53C972FD" w14:textId="0135714F"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P</w:t>
      </w:r>
      <w:r w:rsidR="007758E4" w:rsidRPr="009D3BA6">
        <w:rPr>
          <w:rFonts w:ascii="Times New Roman" w:hAnsi="Times New Roman" w:cs="Times New Roman"/>
          <w:sz w:val="24"/>
          <w:szCs w:val="24"/>
        </w:rPr>
        <w:t>raticar atos ilícitos com vistas a frustrar os objetivos do certame;</w:t>
      </w:r>
    </w:p>
    <w:p w14:paraId="724D431A" w14:textId="38B8BAF0" w:rsidR="007758E4" w:rsidRPr="009D3BA6" w:rsidRDefault="003E6998" w:rsidP="009D3BA6">
      <w:pPr>
        <w:pStyle w:val="PargrafodaLista"/>
        <w:numPr>
          <w:ilvl w:val="2"/>
          <w:numId w:val="8"/>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P</w:t>
      </w:r>
      <w:r w:rsidR="007758E4" w:rsidRPr="009D3BA6">
        <w:rPr>
          <w:rFonts w:ascii="Times New Roman" w:hAnsi="Times New Roman" w:cs="Times New Roman"/>
          <w:sz w:val="24"/>
          <w:szCs w:val="24"/>
        </w:rPr>
        <w:t>raticar ato lesivo previsto no art. 5º da Lei nº 12.846</w:t>
      </w:r>
      <w:r w:rsidRPr="009D3BA6">
        <w:rPr>
          <w:rFonts w:ascii="Times New Roman" w:hAnsi="Times New Roman" w:cs="Times New Roman"/>
          <w:sz w:val="24"/>
          <w:szCs w:val="24"/>
        </w:rPr>
        <w:t>/</w:t>
      </w:r>
      <w:r w:rsidR="007758E4" w:rsidRPr="009D3BA6">
        <w:rPr>
          <w:rFonts w:ascii="Times New Roman" w:hAnsi="Times New Roman" w:cs="Times New Roman"/>
          <w:sz w:val="24"/>
          <w:szCs w:val="24"/>
        </w:rPr>
        <w:t>2013.</w:t>
      </w:r>
    </w:p>
    <w:p w14:paraId="4BFCF874" w14:textId="77777777" w:rsidR="003E6998" w:rsidRPr="009D3BA6" w:rsidRDefault="007758E4"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Serão aplicadas ao responsável pelas infrações administrativas acima descritas as seguintes sanções:</w:t>
      </w:r>
    </w:p>
    <w:p w14:paraId="0D064EAD" w14:textId="1492B6E9" w:rsidR="003E6998" w:rsidRPr="009D3BA6" w:rsidRDefault="007758E4" w:rsidP="009D3BA6">
      <w:pPr>
        <w:pStyle w:val="PargrafodaLista"/>
        <w:numPr>
          <w:ilvl w:val="2"/>
          <w:numId w:val="4"/>
        </w:numPr>
        <w:ind w:left="567" w:firstLine="0"/>
        <w:contextualSpacing w:val="0"/>
        <w:rPr>
          <w:rFonts w:ascii="Times New Roman" w:hAnsi="Times New Roman" w:cs="Times New Roman"/>
          <w:sz w:val="24"/>
          <w:szCs w:val="24"/>
        </w:rPr>
      </w:pPr>
      <w:r w:rsidRPr="009D3BA6">
        <w:rPr>
          <w:rFonts w:ascii="Times New Roman" w:hAnsi="Times New Roman" w:cs="Times New Roman"/>
          <w:b/>
          <w:bCs/>
          <w:sz w:val="24"/>
          <w:szCs w:val="24"/>
        </w:rPr>
        <w:t>Advertência</w:t>
      </w:r>
      <w:r w:rsidRPr="009D3BA6">
        <w:rPr>
          <w:rFonts w:ascii="Times New Roman" w:hAnsi="Times New Roman" w:cs="Times New Roman"/>
          <w:sz w:val="24"/>
          <w:szCs w:val="24"/>
        </w:rPr>
        <w:t>, sempre que não se justificar a imposição de penalidade mais grave (art. 156, §2º, da Lei n.º 14.133/2021);</w:t>
      </w:r>
    </w:p>
    <w:p w14:paraId="2F31891E" w14:textId="77777777" w:rsidR="003E6998" w:rsidRPr="009D3BA6" w:rsidRDefault="007758E4" w:rsidP="009D3BA6">
      <w:pPr>
        <w:pStyle w:val="PargrafodaLista"/>
        <w:numPr>
          <w:ilvl w:val="2"/>
          <w:numId w:val="4"/>
        </w:numPr>
        <w:ind w:left="567" w:firstLine="0"/>
        <w:contextualSpacing w:val="0"/>
        <w:rPr>
          <w:rFonts w:ascii="Times New Roman" w:hAnsi="Times New Roman" w:cs="Times New Roman"/>
          <w:sz w:val="24"/>
          <w:szCs w:val="24"/>
        </w:rPr>
      </w:pPr>
      <w:r w:rsidRPr="009D3BA6">
        <w:rPr>
          <w:rFonts w:ascii="Times New Roman" w:hAnsi="Times New Roman" w:cs="Times New Roman"/>
          <w:b/>
          <w:bCs/>
          <w:sz w:val="24"/>
          <w:szCs w:val="24"/>
        </w:rPr>
        <w:t>Impedimento de licitar e contratar</w:t>
      </w:r>
      <w:r w:rsidRPr="009D3BA6">
        <w:rPr>
          <w:rFonts w:ascii="Times New Roman" w:hAnsi="Times New Roman" w:cs="Times New Roman"/>
          <w:sz w:val="24"/>
          <w:szCs w:val="24"/>
        </w:rPr>
        <w:t>, quando praticadas as condutas descritas nas alíneas b, c, d, e, f e g do subitem acima, sempre que não se justificar a imposição de penalidade mais grave (art. 156, §4º, da Lei 14.133/2021);</w:t>
      </w:r>
    </w:p>
    <w:p w14:paraId="17007734" w14:textId="77777777" w:rsidR="003E6998" w:rsidRPr="009D3BA6" w:rsidRDefault="007758E4" w:rsidP="009D3BA6">
      <w:pPr>
        <w:pStyle w:val="PargrafodaLista"/>
        <w:numPr>
          <w:ilvl w:val="2"/>
          <w:numId w:val="4"/>
        </w:numPr>
        <w:ind w:left="567" w:firstLine="0"/>
        <w:contextualSpacing w:val="0"/>
        <w:rPr>
          <w:rFonts w:ascii="Times New Roman" w:hAnsi="Times New Roman" w:cs="Times New Roman"/>
          <w:sz w:val="24"/>
          <w:szCs w:val="24"/>
        </w:rPr>
      </w:pPr>
      <w:r w:rsidRPr="009D3BA6">
        <w:rPr>
          <w:rFonts w:ascii="Times New Roman" w:hAnsi="Times New Roman" w:cs="Times New Roman"/>
          <w:b/>
          <w:bCs/>
          <w:sz w:val="24"/>
          <w:szCs w:val="24"/>
        </w:rPr>
        <w:t>Declaração de inidoneidade para licitar e contratar</w:t>
      </w:r>
      <w:r w:rsidRPr="009D3BA6">
        <w:rPr>
          <w:rFonts w:ascii="Times New Roman" w:hAnsi="Times New Roman" w:cs="Times New Roman"/>
          <w:sz w:val="24"/>
          <w:szCs w:val="24"/>
        </w:rPr>
        <w:t>, quando praticadas as condutas descritas nas alíneas h, i, j, k e l do subitem acima, bem como nas alíneas b, c, d, e, f e g, que justifiquem a imposição de penalidade mais grave;</w:t>
      </w:r>
    </w:p>
    <w:p w14:paraId="1D6D1BEE" w14:textId="77777777" w:rsidR="003E6998" w:rsidRPr="009D3BA6" w:rsidRDefault="007758E4" w:rsidP="009D3BA6">
      <w:pPr>
        <w:pStyle w:val="PargrafodaLista"/>
        <w:numPr>
          <w:ilvl w:val="2"/>
          <w:numId w:val="4"/>
        </w:numPr>
        <w:ind w:left="567" w:firstLine="0"/>
        <w:contextualSpacing w:val="0"/>
        <w:rPr>
          <w:rFonts w:ascii="Times New Roman" w:hAnsi="Times New Roman" w:cs="Times New Roman"/>
          <w:sz w:val="24"/>
          <w:szCs w:val="24"/>
        </w:rPr>
      </w:pPr>
      <w:r w:rsidRPr="009D3BA6">
        <w:rPr>
          <w:rFonts w:ascii="Times New Roman" w:hAnsi="Times New Roman" w:cs="Times New Roman"/>
          <w:b/>
          <w:bCs/>
          <w:sz w:val="24"/>
          <w:szCs w:val="24"/>
        </w:rPr>
        <w:t>Multa</w:t>
      </w:r>
      <w:r w:rsidRPr="009D3BA6">
        <w:rPr>
          <w:rFonts w:ascii="Times New Roman" w:hAnsi="Times New Roman" w:cs="Times New Roman"/>
          <w:sz w:val="24"/>
          <w:szCs w:val="24"/>
        </w:rPr>
        <w:t>:</w:t>
      </w:r>
    </w:p>
    <w:p w14:paraId="70E13BD7" w14:textId="77777777" w:rsidR="003E6998" w:rsidRPr="009D3BA6" w:rsidRDefault="007758E4" w:rsidP="009D3BA6">
      <w:pPr>
        <w:pStyle w:val="PargrafodaLista"/>
        <w:numPr>
          <w:ilvl w:val="2"/>
          <w:numId w:val="9"/>
        </w:numPr>
        <w:ind w:left="1134" w:firstLine="0"/>
        <w:contextualSpacing w:val="0"/>
        <w:rPr>
          <w:rFonts w:ascii="Times New Roman" w:hAnsi="Times New Roman" w:cs="Times New Roman"/>
          <w:sz w:val="24"/>
          <w:szCs w:val="24"/>
        </w:rPr>
      </w:pPr>
      <w:r w:rsidRPr="009D3BA6">
        <w:rPr>
          <w:rFonts w:ascii="Times New Roman" w:hAnsi="Times New Roman" w:cs="Times New Roman"/>
          <w:sz w:val="24"/>
          <w:szCs w:val="24"/>
        </w:rPr>
        <w:t>moratória de 1% (um por cento) por dia útil de atraso injustificado sobre o valor da parcela inadimplida, até o limite de 20% (vinte por cento) do valor global do contrato;</w:t>
      </w:r>
    </w:p>
    <w:p w14:paraId="043CF427" w14:textId="662D3F46" w:rsidR="007758E4" w:rsidRPr="009D3BA6" w:rsidRDefault="007758E4" w:rsidP="009D3BA6">
      <w:pPr>
        <w:pStyle w:val="PargrafodaLista"/>
        <w:numPr>
          <w:ilvl w:val="2"/>
          <w:numId w:val="9"/>
        </w:numPr>
        <w:ind w:left="1134" w:firstLine="0"/>
        <w:contextualSpacing w:val="0"/>
        <w:rPr>
          <w:rFonts w:ascii="Times New Roman" w:hAnsi="Times New Roman" w:cs="Times New Roman"/>
          <w:sz w:val="24"/>
          <w:szCs w:val="24"/>
        </w:rPr>
      </w:pPr>
      <w:r w:rsidRPr="009D3BA6">
        <w:rPr>
          <w:rFonts w:ascii="Times New Roman" w:hAnsi="Times New Roman" w:cs="Times New Roman"/>
          <w:sz w:val="24"/>
          <w:szCs w:val="24"/>
        </w:rPr>
        <w:t>administrativa de 20% (vinte por cento) sobre o valor total do contrato, no caso de inexecução total do objeto;</w:t>
      </w:r>
    </w:p>
    <w:p w14:paraId="316F1EB6" w14:textId="77777777" w:rsidR="007758E4" w:rsidRPr="009D3BA6" w:rsidRDefault="007758E4"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A aplicação das sanções previstas no Contrato não exclui, em hipótese alguma, a obrigação de reparação integral do dano causado ao Contratante;</w:t>
      </w:r>
    </w:p>
    <w:p w14:paraId="0EF9FBD8" w14:textId="77777777" w:rsidR="007758E4" w:rsidRPr="009D3BA6" w:rsidRDefault="007758E4"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Todas as sanções previstas neste Termo de Referência poderão ser aplicadas cumulativamente com a multa;</w:t>
      </w:r>
    </w:p>
    <w:p w14:paraId="273F4B23" w14:textId="0A8DE408" w:rsidR="007758E4" w:rsidRPr="009D3BA6" w:rsidRDefault="007758E4"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Antes da aplicação da multa será facultada a defesa do interessado no prazo de 15 (quinze) dias úteis, contado da data de sua intimação;</w:t>
      </w:r>
    </w:p>
    <w:p w14:paraId="423243FF" w14:textId="77777777" w:rsidR="007758E4" w:rsidRPr="009D3BA6" w:rsidRDefault="007758E4"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w:t>
      </w:r>
    </w:p>
    <w:p w14:paraId="1D677604" w14:textId="77777777" w:rsidR="007758E4" w:rsidRPr="009D3BA6" w:rsidRDefault="007758E4" w:rsidP="009D3BA6">
      <w:pPr>
        <w:pStyle w:val="PargrafodaLista"/>
        <w:numPr>
          <w:ilvl w:val="2"/>
          <w:numId w:val="30"/>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Previamente ao encaminhamento à cobrança judicial, a multa poderá ser recolhida administrativamente no prazo máximo de 10 (dez) dias, a contar da data do recebimento da comunicação enviada pela autoridade competente;</w:t>
      </w:r>
    </w:p>
    <w:p w14:paraId="25272BE8" w14:textId="77777777" w:rsidR="007758E4" w:rsidRPr="009D3BA6" w:rsidRDefault="007758E4"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6CFF7B0D" w14:textId="77777777" w:rsidR="003E6998" w:rsidRPr="009D3BA6" w:rsidRDefault="007758E4"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Na aplicação das sanções serão considerados:</w:t>
      </w:r>
    </w:p>
    <w:p w14:paraId="52850460" w14:textId="3FC14913" w:rsidR="003E6998" w:rsidRPr="009D3BA6" w:rsidRDefault="003E6998" w:rsidP="009D3BA6">
      <w:pPr>
        <w:pStyle w:val="PargrafodaLista"/>
        <w:numPr>
          <w:ilvl w:val="2"/>
          <w:numId w:val="11"/>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A</w:t>
      </w:r>
      <w:r w:rsidR="007758E4" w:rsidRPr="009D3BA6">
        <w:rPr>
          <w:rFonts w:ascii="Times New Roman" w:hAnsi="Times New Roman" w:cs="Times New Roman"/>
          <w:sz w:val="24"/>
          <w:szCs w:val="24"/>
        </w:rPr>
        <w:t xml:space="preserve"> natureza e a gravidade da infração cometida;</w:t>
      </w:r>
    </w:p>
    <w:p w14:paraId="767866E4" w14:textId="7DE1BAD4" w:rsidR="003E6998" w:rsidRPr="009D3BA6" w:rsidRDefault="003E6998" w:rsidP="009D3BA6">
      <w:pPr>
        <w:pStyle w:val="PargrafodaLista"/>
        <w:numPr>
          <w:ilvl w:val="2"/>
          <w:numId w:val="11"/>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A</w:t>
      </w:r>
      <w:r w:rsidR="007758E4" w:rsidRPr="009D3BA6">
        <w:rPr>
          <w:rFonts w:ascii="Times New Roman" w:hAnsi="Times New Roman" w:cs="Times New Roman"/>
          <w:sz w:val="24"/>
          <w:szCs w:val="24"/>
        </w:rPr>
        <w:t>s peculiaridades do caso concreto;</w:t>
      </w:r>
    </w:p>
    <w:p w14:paraId="3D1F7C07" w14:textId="61F5D328" w:rsidR="003E6998" w:rsidRPr="009D3BA6" w:rsidRDefault="003E6998" w:rsidP="009D3BA6">
      <w:pPr>
        <w:pStyle w:val="PargrafodaLista"/>
        <w:numPr>
          <w:ilvl w:val="2"/>
          <w:numId w:val="11"/>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A</w:t>
      </w:r>
      <w:r w:rsidR="007758E4" w:rsidRPr="009D3BA6">
        <w:rPr>
          <w:rFonts w:ascii="Times New Roman" w:hAnsi="Times New Roman" w:cs="Times New Roman"/>
          <w:sz w:val="24"/>
          <w:szCs w:val="24"/>
        </w:rPr>
        <w:t>s circunstâncias agravantes ou atenuantes;</w:t>
      </w:r>
    </w:p>
    <w:p w14:paraId="2BA7B4E8" w14:textId="7F1B7CB6" w:rsidR="007758E4" w:rsidRPr="009D3BA6" w:rsidRDefault="003E6998" w:rsidP="009D3BA6">
      <w:pPr>
        <w:pStyle w:val="PargrafodaLista"/>
        <w:numPr>
          <w:ilvl w:val="2"/>
          <w:numId w:val="11"/>
        </w:numPr>
        <w:ind w:left="567" w:firstLine="0"/>
        <w:contextualSpacing w:val="0"/>
        <w:rPr>
          <w:rFonts w:ascii="Times New Roman" w:hAnsi="Times New Roman" w:cs="Times New Roman"/>
          <w:sz w:val="24"/>
          <w:szCs w:val="24"/>
        </w:rPr>
      </w:pPr>
      <w:r w:rsidRPr="009D3BA6">
        <w:rPr>
          <w:rFonts w:ascii="Times New Roman" w:hAnsi="Times New Roman" w:cs="Times New Roman"/>
          <w:sz w:val="24"/>
          <w:szCs w:val="24"/>
        </w:rPr>
        <w:t>O</w:t>
      </w:r>
      <w:r w:rsidR="007758E4" w:rsidRPr="009D3BA6">
        <w:rPr>
          <w:rFonts w:ascii="Times New Roman" w:hAnsi="Times New Roman" w:cs="Times New Roman"/>
          <w:sz w:val="24"/>
          <w:szCs w:val="24"/>
        </w:rPr>
        <w:t>s danos que dela provierem para o Contratante</w:t>
      </w:r>
      <w:r w:rsidRPr="009D3BA6">
        <w:rPr>
          <w:rFonts w:ascii="Times New Roman" w:hAnsi="Times New Roman" w:cs="Times New Roman"/>
          <w:sz w:val="24"/>
          <w:szCs w:val="24"/>
        </w:rPr>
        <w:t>.</w:t>
      </w:r>
    </w:p>
    <w:p w14:paraId="5BD3FBE6" w14:textId="77777777" w:rsidR="007758E4" w:rsidRPr="009D3BA6" w:rsidRDefault="007758E4"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9D3BA6">
        <w:rPr>
          <w:rFonts w:ascii="Times New Roman" w:hAnsi="Times New Roman" w:cs="Times New Roman"/>
          <w:sz w:val="24"/>
          <w:szCs w:val="24"/>
        </w:rPr>
        <w:t>Ceis</w:t>
      </w:r>
      <w:proofErr w:type="spellEnd"/>
      <w:r w:rsidRPr="009D3BA6">
        <w:rPr>
          <w:rFonts w:ascii="Times New Roman" w:hAnsi="Times New Roman" w:cs="Times New Roman"/>
          <w:sz w:val="24"/>
          <w:szCs w:val="24"/>
        </w:rPr>
        <w:t>) e no Cadastro Nacional de Empresas Punidas (</w:t>
      </w:r>
      <w:proofErr w:type="spellStart"/>
      <w:r w:rsidRPr="009D3BA6">
        <w:rPr>
          <w:rFonts w:ascii="Times New Roman" w:hAnsi="Times New Roman" w:cs="Times New Roman"/>
          <w:sz w:val="24"/>
          <w:szCs w:val="24"/>
        </w:rPr>
        <w:t>Cnep</w:t>
      </w:r>
      <w:proofErr w:type="spellEnd"/>
      <w:r w:rsidRPr="009D3BA6">
        <w:rPr>
          <w:rFonts w:ascii="Times New Roman" w:hAnsi="Times New Roman" w:cs="Times New Roman"/>
          <w:sz w:val="24"/>
          <w:szCs w:val="24"/>
        </w:rPr>
        <w:t>), instituídos no âmbito do Poder Executivo Federal.</w:t>
      </w:r>
    </w:p>
    <w:p w14:paraId="6E739BAA" w14:textId="77777777" w:rsidR="007758E4" w:rsidRPr="009D3BA6" w:rsidRDefault="007758E4"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As sanções de impedimento de licitar e contratar e declaração de inidoneidade para licitar ou contratar são passíveis de reabilitação na forma do art. 163 da Lei nº 14.133/21.</w:t>
      </w:r>
    </w:p>
    <w:p w14:paraId="7CE70D3B" w14:textId="39386D69" w:rsidR="007758E4" w:rsidRPr="009D3BA6" w:rsidRDefault="007758E4" w:rsidP="009D3BA6">
      <w:pPr>
        <w:pStyle w:val="PargrafodaLista"/>
        <w:numPr>
          <w:ilvl w:val="1"/>
          <w:numId w:val="30"/>
        </w:numPr>
        <w:ind w:left="0" w:firstLine="0"/>
        <w:contextualSpacing w:val="0"/>
        <w:rPr>
          <w:rFonts w:ascii="Times New Roman" w:hAnsi="Times New Roman" w:cs="Times New Roman"/>
          <w:sz w:val="24"/>
          <w:szCs w:val="24"/>
        </w:rPr>
      </w:pPr>
      <w:r w:rsidRPr="009D3BA6">
        <w:rPr>
          <w:rFonts w:ascii="Times New Roman" w:hAnsi="Times New Roman" w:cs="Times New Roman"/>
          <w:sz w:val="24"/>
          <w:szCs w:val="24"/>
        </w:rPr>
        <w:t>As multas serão aplicadas, conforme as infrações cometidas e o nível de gravidade respectivo, indicados nas tabelas a seguir:</w:t>
      </w:r>
    </w:p>
    <w:p w14:paraId="6985617A" w14:textId="6CAC9BB8" w:rsidR="001E412A" w:rsidRPr="001E412A" w:rsidRDefault="001E412A" w:rsidP="001737EB">
      <w:pPr>
        <w:pStyle w:val="PargrafodaLista"/>
        <w:ind w:left="0"/>
        <w:jc w:val="center"/>
        <w:rPr>
          <w:rFonts w:ascii="Times New Roman" w:hAnsi="Times New Roman" w:cs="Times New Roman"/>
          <w:b/>
          <w:bCs/>
          <w:sz w:val="24"/>
          <w:szCs w:val="24"/>
        </w:rPr>
      </w:pPr>
      <w:r w:rsidRPr="001E412A">
        <w:rPr>
          <w:rFonts w:ascii="Times New Roman" w:hAnsi="Times New Roman" w:cs="Times New Roman"/>
          <w:b/>
          <w:bCs/>
          <w:sz w:val="24"/>
          <w:szCs w:val="24"/>
        </w:rPr>
        <w:t>TABELA 1</w:t>
      </w:r>
    </w:p>
    <w:p w14:paraId="3C5C073E" w14:textId="3CF97F3B" w:rsidR="001E412A" w:rsidRPr="001E412A" w:rsidRDefault="001E412A" w:rsidP="001E412A">
      <w:pPr>
        <w:pStyle w:val="PargrafodaLista"/>
        <w:ind w:left="0"/>
        <w:contextualSpacing w:val="0"/>
        <w:jc w:val="center"/>
        <w:rPr>
          <w:rFonts w:ascii="Times New Roman" w:hAnsi="Times New Roman" w:cs="Times New Roman"/>
          <w:b/>
          <w:bCs/>
          <w:sz w:val="24"/>
          <w:szCs w:val="24"/>
        </w:rPr>
      </w:pPr>
      <w:r w:rsidRPr="001E412A">
        <w:rPr>
          <w:rFonts w:ascii="Times New Roman" w:hAnsi="Times New Roman" w:cs="Times New Roman"/>
          <w:b/>
          <w:bCs/>
          <w:sz w:val="24"/>
          <w:szCs w:val="24"/>
        </w:rPr>
        <w:t>CLASSIFICAÇÃO DAS INFRAÇÕES E MULTAS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74"/>
        <w:gridCol w:w="6187"/>
      </w:tblGrid>
      <w:tr w:rsidR="003E6998" w:rsidRPr="00414DF3" w14:paraId="20F34BA0" w14:textId="77777777" w:rsidTr="00F3178C">
        <w:trPr>
          <w:trHeight w:val="154"/>
          <w:jc w:val="center"/>
        </w:trPr>
        <w:tc>
          <w:tcPr>
            <w:tcW w:w="2874" w:type="dxa"/>
            <w:tcBorders>
              <w:top w:val="single" w:sz="4" w:space="0" w:color="auto"/>
              <w:left w:val="single" w:sz="4" w:space="0" w:color="auto"/>
              <w:bottom w:val="single" w:sz="4" w:space="0" w:color="auto"/>
              <w:right w:val="single" w:sz="4" w:space="0" w:color="auto"/>
            </w:tcBorders>
            <w:shd w:val="clear" w:color="auto" w:fill="B5D8E9"/>
            <w:tcMar>
              <w:top w:w="55" w:type="dxa"/>
              <w:left w:w="55" w:type="dxa"/>
              <w:bottom w:w="55" w:type="dxa"/>
              <w:right w:w="55" w:type="dxa"/>
            </w:tcMar>
            <w:vAlign w:val="center"/>
            <w:hideMark/>
          </w:tcPr>
          <w:p w14:paraId="15FC1A00" w14:textId="77777777" w:rsidR="003E6998" w:rsidRPr="00414DF3" w:rsidRDefault="003E6998" w:rsidP="00FA2CE5">
            <w:pPr>
              <w:spacing w:before="0" w:after="0"/>
              <w:jc w:val="center"/>
              <w:rPr>
                <w:rFonts w:ascii="Times New Roman" w:hAnsi="Times New Roman" w:cs="Times New Roman"/>
                <w:b/>
                <w:sz w:val="20"/>
                <w:szCs w:val="20"/>
              </w:rPr>
            </w:pPr>
            <w:r w:rsidRPr="00414DF3">
              <w:rPr>
                <w:rFonts w:ascii="Times New Roman" w:hAnsi="Times New Roman" w:cs="Times New Roman"/>
                <w:b/>
                <w:sz w:val="20"/>
                <w:szCs w:val="20"/>
              </w:rPr>
              <w:t>NÍVEL</w:t>
            </w:r>
          </w:p>
        </w:tc>
        <w:tc>
          <w:tcPr>
            <w:tcW w:w="6187" w:type="dxa"/>
            <w:tcBorders>
              <w:top w:val="single" w:sz="4" w:space="0" w:color="auto"/>
              <w:left w:val="single" w:sz="4" w:space="0" w:color="auto"/>
              <w:bottom w:val="single" w:sz="4" w:space="0" w:color="auto"/>
              <w:right w:val="single" w:sz="4" w:space="0" w:color="auto"/>
            </w:tcBorders>
            <w:shd w:val="clear" w:color="auto" w:fill="B5D8E9"/>
            <w:tcMar>
              <w:top w:w="55" w:type="dxa"/>
              <w:left w:w="55" w:type="dxa"/>
              <w:bottom w:w="55" w:type="dxa"/>
              <w:right w:w="55" w:type="dxa"/>
            </w:tcMar>
            <w:vAlign w:val="center"/>
            <w:hideMark/>
          </w:tcPr>
          <w:p w14:paraId="037E31D8" w14:textId="77777777" w:rsidR="003E6998" w:rsidRPr="00414DF3" w:rsidRDefault="003E6998" w:rsidP="00FA2CE5">
            <w:pPr>
              <w:spacing w:before="0" w:after="0"/>
              <w:jc w:val="center"/>
              <w:rPr>
                <w:rFonts w:ascii="Times New Roman" w:hAnsi="Times New Roman" w:cs="Times New Roman"/>
                <w:b/>
                <w:sz w:val="20"/>
                <w:szCs w:val="20"/>
              </w:rPr>
            </w:pPr>
            <w:r w:rsidRPr="00414DF3">
              <w:rPr>
                <w:rFonts w:ascii="Times New Roman" w:hAnsi="Times New Roman" w:cs="Times New Roman"/>
                <w:b/>
                <w:sz w:val="20"/>
                <w:szCs w:val="20"/>
              </w:rPr>
              <w:t>CORRESPONDÊNCIA</w:t>
            </w:r>
          </w:p>
          <w:p w14:paraId="1B4AD5A8" w14:textId="77777777" w:rsidR="003E6998" w:rsidRPr="00414DF3" w:rsidRDefault="003E6998" w:rsidP="00FA2CE5">
            <w:pPr>
              <w:spacing w:before="0" w:after="0"/>
              <w:jc w:val="center"/>
              <w:rPr>
                <w:rFonts w:ascii="Times New Roman" w:hAnsi="Times New Roman" w:cs="Times New Roman"/>
                <w:b/>
                <w:sz w:val="20"/>
                <w:szCs w:val="20"/>
              </w:rPr>
            </w:pPr>
            <w:r w:rsidRPr="00414DF3">
              <w:rPr>
                <w:rFonts w:ascii="Times New Roman" w:hAnsi="Times New Roman" w:cs="Times New Roman"/>
                <w:b/>
                <w:sz w:val="20"/>
                <w:szCs w:val="20"/>
              </w:rPr>
              <w:t>(por ocorrência sobre o valor global do Contratada)</w:t>
            </w:r>
          </w:p>
        </w:tc>
      </w:tr>
      <w:tr w:rsidR="003E6998" w:rsidRPr="00414DF3" w14:paraId="597F5E83" w14:textId="77777777" w:rsidTr="00414DF3">
        <w:trPr>
          <w:trHeight w:val="76"/>
          <w:jc w:val="center"/>
        </w:trPr>
        <w:tc>
          <w:tcPr>
            <w:tcW w:w="287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30A8F871" w14:textId="77777777" w:rsidR="003E6998" w:rsidRPr="00414DF3" w:rsidRDefault="003E6998" w:rsidP="00414DF3">
            <w:pPr>
              <w:pStyle w:val="Standard"/>
              <w:suppressLineNumbers/>
              <w:jc w:val="center"/>
              <w:rPr>
                <w:rFonts w:cs="Times New Roman"/>
                <w:sz w:val="20"/>
                <w:szCs w:val="20"/>
              </w:rPr>
            </w:pPr>
            <w:r w:rsidRPr="00414DF3">
              <w:rPr>
                <w:rFonts w:cs="Times New Roman"/>
                <w:sz w:val="20"/>
                <w:szCs w:val="20"/>
              </w:rPr>
              <w:t>1 (menor ofensividade)</w:t>
            </w:r>
          </w:p>
        </w:tc>
        <w:tc>
          <w:tcPr>
            <w:tcW w:w="618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5D4FCD2F" w14:textId="77777777" w:rsidR="003E6998" w:rsidRPr="00414DF3" w:rsidRDefault="003E6998" w:rsidP="00414DF3">
            <w:pPr>
              <w:pStyle w:val="Standard"/>
              <w:suppressLineNumbers/>
              <w:jc w:val="center"/>
              <w:rPr>
                <w:rFonts w:cs="Times New Roman"/>
                <w:sz w:val="20"/>
                <w:szCs w:val="20"/>
              </w:rPr>
            </w:pPr>
            <w:r w:rsidRPr="00414DF3">
              <w:rPr>
                <w:rFonts w:cs="Times New Roman"/>
                <w:sz w:val="20"/>
                <w:szCs w:val="20"/>
              </w:rPr>
              <w:t>0,2%.</w:t>
            </w:r>
          </w:p>
        </w:tc>
      </w:tr>
      <w:tr w:rsidR="003E6998" w:rsidRPr="00414DF3" w14:paraId="114962CC" w14:textId="77777777" w:rsidTr="00F3178C">
        <w:trPr>
          <w:jc w:val="center"/>
        </w:trPr>
        <w:tc>
          <w:tcPr>
            <w:tcW w:w="287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0659AAA6" w14:textId="77777777" w:rsidR="003E6998" w:rsidRPr="00414DF3" w:rsidRDefault="003E6998" w:rsidP="00414DF3">
            <w:pPr>
              <w:pStyle w:val="Standard"/>
              <w:jc w:val="center"/>
              <w:rPr>
                <w:rFonts w:cs="Times New Roman"/>
                <w:sz w:val="20"/>
                <w:szCs w:val="20"/>
              </w:rPr>
            </w:pPr>
            <w:r w:rsidRPr="00414DF3">
              <w:rPr>
                <w:rFonts w:cs="Times New Roman"/>
                <w:sz w:val="20"/>
                <w:szCs w:val="20"/>
              </w:rPr>
              <w:t>2 (leve)</w:t>
            </w:r>
          </w:p>
        </w:tc>
        <w:tc>
          <w:tcPr>
            <w:tcW w:w="618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38F45ABA" w14:textId="77777777" w:rsidR="003E6998" w:rsidRPr="00414DF3" w:rsidRDefault="003E6998" w:rsidP="00414DF3">
            <w:pPr>
              <w:pStyle w:val="Standard"/>
              <w:suppressLineNumbers/>
              <w:jc w:val="center"/>
              <w:rPr>
                <w:rFonts w:cs="Times New Roman"/>
                <w:sz w:val="20"/>
                <w:szCs w:val="20"/>
              </w:rPr>
            </w:pPr>
            <w:r w:rsidRPr="00414DF3">
              <w:rPr>
                <w:rFonts w:cs="Times New Roman"/>
                <w:sz w:val="20"/>
                <w:szCs w:val="20"/>
              </w:rPr>
              <w:t>0,4%.</w:t>
            </w:r>
          </w:p>
        </w:tc>
      </w:tr>
      <w:tr w:rsidR="003E6998" w:rsidRPr="00414DF3" w14:paraId="00C95556" w14:textId="77777777" w:rsidTr="00F3178C">
        <w:trPr>
          <w:jc w:val="center"/>
        </w:trPr>
        <w:tc>
          <w:tcPr>
            <w:tcW w:w="287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475FDBB0" w14:textId="77777777" w:rsidR="003E6998" w:rsidRPr="00414DF3" w:rsidRDefault="003E6998" w:rsidP="00414DF3">
            <w:pPr>
              <w:pStyle w:val="Standard"/>
              <w:jc w:val="center"/>
              <w:rPr>
                <w:rFonts w:cs="Times New Roman"/>
                <w:sz w:val="20"/>
                <w:szCs w:val="20"/>
              </w:rPr>
            </w:pPr>
            <w:r w:rsidRPr="00414DF3">
              <w:rPr>
                <w:rFonts w:cs="Times New Roman"/>
                <w:sz w:val="20"/>
                <w:szCs w:val="20"/>
              </w:rPr>
              <w:t>3 (médio)</w:t>
            </w:r>
          </w:p>
        </w:tc>
        <w:tc>
          <w:tcPr>
            <w:tcW w:w="618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437BD5E4" w14:textId="77777777" w:rsidR="003E6998" w:rsidRPr="00414DF3" w:rsidRDefault="003E6998" w:rsidP="00414DF3">
            <w:pPr>
              <w:pStyle w:val="Standard"/>
              <w:suppressLineNumbers/>
              <w:jc w:val="center"/>
              <w:rPr>
                <w:rFonts w:cs="Times New Roman"/>
                <w:sz w:val="20"/>
                <w:szCs w:val="20"/>
              </w:rPr>
            </w:pPr>
            <w:r w:rsidRPr="00414DF3">
              <w:rPr>
                <w:rFonts w:cs="Times New Roman"/>
                <w:sz w:val="20"/>
                <w:szCs w:val="20"/>
              </w:rPr>
              <w:t>0,8%.</w:t>
            </w:r>
          </w:p>
        </w:tc>
      </w:tr>
      <w:tr w:rsidR="003E6998" w:rsidRPr="00414DF3" w14:paraId="327E8F34" w14:textId="77777777" w:rsidTr="00F3178C">
        <w:trPr>
          <w:jc w:val="center"/>
        </w:trPr>
        <w:tc>
          <w:tcPr>
            <w:tcW w:w="287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46DB7EFC" w14:textId="77777777" w:rsidR="003E6998" w:rsidRPr="00414DF3" w:rsidRDefault="003E6998" w:rsidP="00414DF3">
            <w:pPr>
              <w:pStyle w:val="Standard"/>
              <w:jc w:val="center"/>
              <w:rPr>
                <w:rFonts w:cs="Times New Roman"/>
                <w:sz w:val="20"/>
                <w:szCs w:val="20"/>
              </w:rPr>
            </w:pPr>
            <w:r w:rsidRPr="00414DF3">
              <w:rPr>
                <w:rFonts w:cs="Times New Roman"/>
                <w:sz w:val="20"/>
                <w:szCs w:val="20"/>
              </w:rPr>
              <w:t>4 (grave)</w:t>
            </w:r>
          </w:p>
        </w:tc>
        <w:tc>
          <w:tcPr>
            <w:tcW w:w="618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6DA372F8" w14:textId="77777777" w:rsidR="003E6998" w:rsidRPr="00414DF3" w:rsidRDefault="003E6998" w:rsidP="00414DF3">
            <w:pPr>
              <w:pStyle w:val="Standard"/>
              <w:suppressLineNumbers/>
              <w:jc w:val="center"/>
              <w:rPr>
                <w:rFonts w:cs="Times New Roman"/>
                <w:sz w:val="20"/>
                <w:szCs w:val="20"/>
              </w:rPr>
            </w:pPr>
            <w:r w:rsidRPr="00414DF3">
              <w:rPr>
                <w:rFonts w:cs="Times New Roman"/>
                <w:sz w:val="20"/>
                <w:szCs w:val="20"/>
              </w:rPr>
              <w:t>1,6%.</w:t>
            </w:r>
          </w:p>
        </w:tc>
      </w:tr>
      <w:tr w:rsidR="003E6998" w:rsidRPr="00414DF3" w14:paraId="0F269D31" w14:textId="77777777" w:rsidTr="00F3178C">
        <w:trPr>
          <w:jc w:val="center"/>
        </w:trPr>
        <w:tc>
          <w:tcPr>
            <w:tcW w:w="287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3C488227" w14:textId="77777777" w:rsidR="003E6998" w:rsidRPr="00414DF3" w:rsidRDefault="003E6998" w:rsidP="00414DF3">
            <w:pPr>
              <w:pStyle w:val="Standard"/>
              <w:jc w:val="center"/>
              <w:rPr>
                <w:rFonts w:cs="Times New Roman"/>
                <w:sz w:val="20"/>
                <w:szCs w:val="20"/>
              </w:rPr>
            </w:pPr>
            <w:r w:rsidRPr="00414DF3">
              <w:rPr>
                <w:rFonts w:cs="Times New Roman"/>
                <w:sz w:val="20"/>
                <w:szCs w:val="20"/>
              </w:rPr>
              <w:t>5 (muito grave)</w:t>
            </w:r>
          </w:p>
        </w:tc>
        <w:tc>
          <w:tcPr>
            <w:tcW w:w="618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44B5D7DA" w14:textId="77777777" w:rsidR="003E6998" w:rsidRPr="00414DF3" w:rsidRDefault="003E6998" w:rsidP="00414DF3">
            <w:pPr>
              <w:pStyle w:val="Standard"/>
              <w:suppressLineNumbers/>
              <w:jc w:val="center"/>
              <w:rPr>
                <w:rFonts w:cs="Times New Roman"/>
                <w:sz w:val="20"/>
                <w:szCs w:val="20"/>
              </w:rPr>
            </w:pPr>
            <w:r w:rsidRPr="00414DF3">
              <w:rPr>
                <w:rFonts w:cs="Times New Roman"/>
                <w:sz w:val="20"/>
                <w:szCs w:val="20"/>
              </w:rPr>
              <w:t>3,2%.</w:t>
            </w:r>
          </w:p>
        </w:tc>
      </w:tr>
      <w:tr w:rsidR="003E6998" w:rsidRPr="00414DF3" w14:paraId="250C7C13" w14:textId="77777777" w:rsidTr="00F3178C">
        <w:trPr>
          <w:jc w:val="center"/>
        </w:trPr>
        <w:tc>
          <w:tcPr>
            <w:tcW w:w="287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57690FDB" w14:textId="77777777" w:rsidR="003E6998" w:rsidRPr="00414DF3" w:rsidRDefault="003E6998" w:rsidP="00414DF3">
            <w:pPr>
              <w:pStyle w:val="Standard"/>
              <w:jc w:val="center"/>
              <w:rPr>
                <w:rFonts w:cs="Times New Roman"/>
                <w:sz w:val="20"/>
                <w:szCs w:val="20"/>
              </w:rPr>
            </w:pPr>
            <w:r w:rsidRPr="00414DF3">
              <w:rPr>
                <w:rFonts w:cs="Times New Roman"/>
                <w:sz w:val="20"/>
                <w:szCs w:val="20"/>
              </w:rPr>
              <w:t>6 (gravíssimo)</w:t>
            </w:r>
          </w:p>
        </w:tc>
        <w:tc>
          <w:tcPr>
            <w:tcW w:w="618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14:paraId="74922118" w14:textId="77777777" w:rsidR="003E6998" w:rsidRPr="00414DF3" w:rsidRDefault="003E6998" w:rsidP="00414DF3">
            <w:pPr>
              <w:pStyle w:val="Standard"/>
              <w:suppressLineNumbers/>
              <w:jc w:val="center"/>
              <w:rPr>
                <w:rFonts w:cs="Times New Roman"/>
                <w:sz w:val="20"/>
                <w:szCs w:val="20"/>
              </w:rPr>
            </w:pPr>
            <w:r w:rsidRPr="00414DF3">
              <w:rPr>
                <w:rFonts w:cs="Times New Roman"/>
                <w:sz w:val="20"/>
                <w:szCs w:val="20"/>
              </w:rPr>
              <w:t>4%.</w:t>
            </w:r>
          </w:p>
        </w:tc>
      </w:tr>
    </w:tbl>
    <w:p w14:paraId="0C97C923" w14:textId="284C333F" w:rsidR="003E6998" w:rsidRPr="001703B5" w:rsidRDefault="003E6998" w:rsidP="00D76BBF">
      <w:pPr>
        <w:pStyle w:val="PargrafodaLista"/>
        <w:numPr>
          <w:ilvl w:val="1"/>
          <w:numId w:val="30"/>
        </w:numPr>
        <w:ind w:left="0" w:firstLine="0"/>
        <w:contextualSpacing w:val="0"/>
        <w:rPr>
          <w:rFonts w:ascii="Times New Roman" w:hAnsi="Times New Roman" w:cs="Times New Roman"/>
          <w:sz w:val="24"/>
          <w:szCs w:val="24"/>
        </w:rPr>
      </w:pPr>
      <w:r w:rsidRPr="00066E20">
        <w:rPr>
          <w:rFonts w:ascii="Times New Roman" w:hAnsi="Times New Roman" w:cs="Times New Roman"/>
          <w:sz w:val="24"/>
          <w:szCs w:val="24"/>
        </w:rPr>
        <w:t xml:space="preserve">As gradações dispostas na tabela acima, somadas, limitar-se-ão ao percentual de 20% </w:t>
      </w:r>
      <w:r w:rsidRPr="001703B5">
        <w:rPr>
          <w:rFonts w:ascii="Times New Roman" w:hAnsi="Times New Roman" w:cs="Times New Roman"/>
          <w:sz w:val="24"/>
          <w:szCs w:val="24"/>
        </w:rPr>
        <w:t>(vinte por cento) sobre o valor global do contrato, na forma estabelecida no subitem 1</w:t>
      </w:r>
      <w:r w:rsidR="001737EB">
        <w:rPr>
          <w:rFonts w:ascii="Times New Roman" w:hAnsi="Times New Roman" w:cs="Times New Roman"/>
          <w:sz w:val="24"/>
          <w:szCs w:val="24"/>
        </w:rPr>
        <w:t>7</w:t>
      </w:r>
      <w:r w:rsidRPr="001703B5">
        <w:rPr>
          <w:rFonts w:ascii="Times New Roman" w:hAnsi="Times New Roman" w:cs="Times New Roman"/>
          <w:sz w:val="24"/>
          <w:szCs w:val="24"/>
        </w:rPr>
        <w:t>.2.4.</w:t>
      </w:r>
    </w:p>
    <w:p w14:paraId="196C1C24" w14:textId="06F1FD87" w:rsidR="00863F57" w:rsidRDefault="003E6998" w:rsidP="00D76BBF">
      <w:pPr>
        <w:pStyle w:val="PargrafodaLista"/>
        <w:numPr>
          <w:ilvl w:val="1"/>
          <w:numId w:val="30"/>
        </w:numPr>
        <w:spacing w:before="0" w:after="0"/>
        <w:ind w:left="0" w:firstLine="0"/>
        <w:contextualSpacing w:val="0"/>
        <w:rPr>
          <w:rFonts w:ascii="Times New Roman" w:hAnsi="Times New Roman" w:cs="Times New Roman"/>
          <w:sz w:val="24"/>
          <w:szCs w:val="24"/>
        </w:rPr>
      </w:pPr>
      <w:r w:rsidRPr="00066E20">
        <w:rPr>
          <w:rFonts w:ascii="Times New Roman" w:hAnsi="Times New Roman" w:cs="Times New Roman"/>
          <w:sz w:val="24"/>
          <w:szCs w:val="24"/>
        </w:rPr>
        <w:t>Todas as ocorrências contratuais serão registradas pela FEMAR, que notificará empresa a ser contratada.</w:t>
      </w:r>
    </w:p>
    <w:p w14:paraId="4AB41214" w14:textId="77777777" w:rsidR="001E412A" w:rsidRPr="001E412A" w:rsidRDefault="001E412A" w:rsidP="003D2E3A">
      <w:pPr>
        <w:pStyle w:val="PargrafodaLista"/>
        <w:spacing w:before="0" w:after="0"/>
        <w:jc w:val="center"/>
        <w:rPr>
          <w:rFonts w:ascii="Times New Roman" w:hAnsi="Times New Roman" w:cs="Times New Roman"/>
          <w:b/>
          <w:bCs/>
          <w:sz w:val="24"/>
          <w:szCs w:val="24"/>
        </w:rPr>
      </w:pPr>
      <w:r w:rsidRPr="001E412A">
        <w:rPr>
          <w:rFonts w:ascii="Times New Roman" w:hAnsi="Times New Roman" w:cs="Times New Roman"/>
          <w:b/>
          <w:bCs/>
          <w:sz w:val="24"/>
          <w:szCs w:val="24"/>
        </w:rPr>
        <w:t>TABELA 2</w:t>
      </w:r>
    </w:p>
    <w:p w14:paraId="4E1B4FBA" w14:textId="792669FF" w:rsidR="001E412A" w:rsidRPr="001E412A" w:rsidRDefault="001E412A" w:rsidP="003D2E3A">
      <w:pPr>
        <w:pStyle w:val="PargrafodaLista"/>
        <w:spacing w:before="0" w:after="0"/>
        <w:ind w:left="0"/>
        <w:contextualSpacing w:val="0"/>
        <w:jc w:val="center"/>
        <w:rPr>
          <w:rFonts w:ascii="Times New Roman" w:hAnsi="Times New Roman" w:cs="Times New Roman"/>
          <w:b/>
          <w:bCs/>
          <w:sz w:val="24"/>
          <w:szCs w:val="24"/>
        </w:rPr>
      </w:pPr>
      <w:r w:rsidRPr="001E412A">
        <w:rPr>
          <w:rFonts w:ascii="Times New Roman" w:hAnsi="Times New Roman" w:cs="Times New Roman"/>
          <w:b/>
          <w:bCs/>
          <w:sz w:val="24"/>
          <w:szCs w:val="24"/>
        </w:rPr>
        <w:t>INFRAÇÕES E CORRESPONDENTES NÍVEIS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
        <w:gridCol w:w="7954"/>
        <w:gridCol w:w="619"/>
      </w:tblGrid>
      <w:tr w:rsidR="002B5996" w:rsidRPr="003D2E3A" w14:paraId="3AA8A609" w14:textId="77777777" w:rsidTr="003D2E3A">
        <w:trPr>
          <w:trHeight w:val="15"/>
          <w:jc w:val="center"/>
        </w:trPr>
        <w:tc>
          <w:tcPr>
            <w:tcW w:w="9123" w:type="dxa"/>
            <w:gridSpan w:val="3"/>
            <w:tcBorders>
              <w:top w:val="single" w:sz="4" w:space="0" w:color="auto"/>
              <w:left w:val="single" w:sz="4" w:space="0" w:color="auto"/>
              <w:bottom w:val="single" w:sz="4" w:space="0" w:color="auto"/>
              <w:right w:val="single" w:sz="4" w:space="0" w:color="auto"/>
            </w:tcBorders>
            <w:shd w:val="clear" w:color="auto" w:fill="B5D8E9"/>
            <w:tcMar>
              <w:top w:w="55" w:type="dxa"/>
              <w:left w:w="55" w:type="dxa"/>
              <w:bottom w:w="55" w:type="dxa"/>
              <w:right w:w="55" w:type="dxa"/>
            </w:tcMar>
            <w:vAlign w:val="center"/>
          </w:tcPr>
          <w:p w14:paraId="0F22872E" w14:textId="282F56E1" w:rsidR="002B5996" w:rsidRPr="003D2E3A" w:rsidRDefault="002B5996" w:rsidP="00414DF3">
            <w:pPr>
              <w:spacing w:before="0" w:after="0" w:line="240" w:lineRule="auto"/>
              <w:jc w:val="center"/>
              <w:rPr>
                <w:rFonts w:ascii="Times New Roman" w:hAnsi="Times New Roman" w:cs="Times New Roman"/>
                <w:b/>
                <w:sz w:val="20"/>
                <w:szCs w:val="20"/>
              </w:rPr>
            </w:pPr>
            <w:r w:rsidRPr="003D2E3A">
              <w:rPr>
                <w:rFonts w:ascii="Times New Roman" w:hAnsi="Times New Roman" w:cs="Times New Roman"/>
                <w:b/>
                <w:sz w:val="20"/>
                <w:szCs w:val="20"/>
              </w:rPr>
              <w:t>INFRAÇÃO</w:t>
            </w:r>
          </w:p>
        </w:tc>
      </w:tr>
      <w:tr w:rsidR="003E6998" w:rsidRPr="003D2E3A" w14:paraId="195F7643" w14:textId="77777777" w:rsidTr="003D2E3A">
        <w:trPr>
          <w:trHeight w:val="26"/>
          <w:jc w:val="center"/>
        </w:trPr>
        <w:tc>
          <w:tcPr>
            <w:tcW w:w="550" w:type="dxa"/>
            <w:tcBorders>
              <w:top w:val="single" w:sz="4" w:space="0" w:color="auto"/>
              <w:left w:val="single" w:sz="4" w:space="0" w:color="auto"/>
              <w:bottom w:val="single" w:sz="4" w:space="0" w:color="auto"/>
              <w:right w:val="single" w:sz="4" w:space="0" w:color="auto"/>
            </w:tcBorders>
            <w:shd w:val="clear" w:color="auto" w:fill="B5D8E9"/>
            <w:tcMar>
              <w:top w:w="55" w:type="dxa"/>
              <w:left w:w="55" w:type="dxa"/>
              <w:bottom w:w="55" w:type="dxa"/>
              <w:right w:w="55" w:type="dxa"/>
            </w:tcMar>
            <w:vAlign w:val="center"/>
            <w:hideMark/>
          </w:tcPr>
          <w:p w14:paraId="67039457" w14:textId="77777777" w:rsidR="003E6998" w:rsidRPr="003D2E3A" w:rsidRDefault="003E6998" w:rsidP="00414DF3">
            <w:pPr>
              <w:spacing w:before="0" w:after="0" w:line="240" w:lineRule="auto"/>
              <w:jc w:val="center"/>
              <w:rPr>
                <w:rFonts w:ascii="Times New Roman" w:hAnsi="Times New Roman" w:cs="Times New Roman"/>
                <w:b/>
                <w:sz w:val="20"/>
                <w:szCs w:val="20"/>
              </w:rPr>
            </w:pPr>
            <w:r w:rsidRPr="003D2E3A">
              <w:rPr>
                <w:rFonts w:ascii="Times New Roman" w:hAnsi="Times New Roman" w:cs="Times New Roman"/>
                <w:b/>
                <w:sz w:val="20"/>
                <w:szCs w:val="20"/>
              </w:rPr>
              <w:t>Item</w:t>
            </w:r>
          </w:p>
        </w:tc>
        <w:tc>
          <w:tcPr>
            <w:tcW w:w="7954" w:type="dxa"/>
            <w:tcBorders>
              <w:top w:val="single" w:sz="4" w:space="0" w:color="auto"/>
              <w:left w:val="single" w:sz="4" w:space="0" w:color="auto"/>
              <w:bottom w:val="single" w:sz="4" w:space="0" w:color="auto"/>
              <w:right w:val="single" w:sz="4" w:space="0" w:color="auto"/>
            </w:tcBorders>
            <w:shd w:val="clear" w:color="auto" w:fill="B5D8E9"/>
            <w:tcMar>
              <w:top w:w="55" w:type="dxa"/>
              <w:left w:w="55" w:type="dxa"/>
              <w:bottom w:w="55" w:type="dxa"/>
              <w:right w:w="55" w:type="dxa"/>
            </w:tcMar>
            <w:vAlign w:val="center"/>
            <w:hideMark/>
          </w:tcPr>
          <w:p w14:paraId="0F5EC7BE" w14:textId="77777777" w:rsidR="003E6998" w:rsidRPr="003D2E3A" w:rsidRDefault="003E6998" w:rsidP="00414DF3">
            <w:pPr>
              <w:spacing w:before="0" w:after="0" w:line="240" w:lineRule="auto"/>
              <w:jc w:val="center"/>
              <w:rPr>
                <w:rFonts w:ascii="Times New Roman" w:hAnsi="Times New Roman" w:cs="Times New Roman"/>
                <w:b/>
                <w:sz w:val="20"/>
                <w:szCs w:val="20"/>
              </w:rPr>
            </w:pPr>
            <w:r w:rsidRPr="003D2E3A">
              <w:rPr>
                <w:rFonts w:ascii="Times New Roman" w:hAnsi="Times New Roman" w:cs="Times New Roman"/>
                <w:b/>
                <w:sz w:val="20"/>
                <w:szCs w:val="20"/>
              </w:rPr>
              <w:t>Descrição</w:t>
            </w:r>
          </w:p>
        </w:tc>
        <w:tc>
          <w:tcPr>
            <w:tcW w:w="619" w:type="dxa"/>
            <w:tcBorders>
              <w:top w:val="single" w:sz="4" w:space="0" w:color="auto"/>
              <w:left w:val="single" w:sz="4" w:space="0" w:color="auto"/>
              <w:bottom w:val="single" w:sz="4" w:space="0" w:color="auto"/>
              <w:right w:val="single" w:sz="4" w:space="0" w:color="auto"/>
            </w:tcBorders>
            <w:shd w:val="clear" w:color="auto" w:fill="B5D8E9"/>
            <w:tcMar>
              <w:top w:w="55" w:type="dxa"/>
              <w:left w:w="55" w:type="dxa"/>
              <w:bottom w:w="55" w:type="dxa"/>
              <w:right w:w="55" w:type="dxa"/>
            </w:tcMar>
            <w:vAlign w:val="center"/>
            <w:hideMark/>
          </w:tcPr>
          <w:p w14:paraId="42217A59" w14:textId="77777777" w:rsidR="003E6998" w:rsidRPr="003D2E3A" w:rsidRDefault="003E6998" w:rsidP="00414DF3">
            <w:pPr>
              <w:spacing w:before="0" w:after="0" w:line="240" w:lineRule="auto"/>
              <w:jc w:val="center"/>
              <w:rPr>
                <w:rFonts w:ascii="Times New Roman" w:hAnsi="Times New Roman" w:cs="Times New Roman"/>
                <w:b/>
                <w:sz w:val="20"/>
                <w:szCs w:val="20"/>
              </w:rPr>
            </w:pPr>
            <w:r w:rsidRPr="003D2E3A">
              <w:rPr>
                <w:rFonts w:ascii="Times New Roman" w:hAnsi="Times New Roman" w:cs="Times New Roman"/>
                <w:b/>
                <w:sz w:val="20"/>
                <w:szCs w:val="20"/>
              </w:rPr>
              <w:t>Nível</w:t>
            </w:r>
          </w:p>
        </w:tc>
      </w:tr>
      <w:tr w:rsidR="003E6998" w:rsidRPr="003D2E3A" w14:paraId="224D44B1" w14:textId="77777777" w:rsidTr="003E6998">
        <w:trPr>
          <w:trHeight w:val="140"/>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E489837" w14:textId="77777777" w:rsidR="003E6998" w:rsidRPr="003D2E3A" w:rsidRDefault="003E6998" w:rsidP="00414DF3">
            <w:pPr>
              <w:pStyle w:val="Standard"/>
              <w:jc w:val="center"/>
              <w:rPr>
                <w:rFonts w:cs="Times New Roman"/>
                <w:sz w:val="20"/>
                <w:szCs w:val="20"/>
              </w:rPr>
            </w:pPr>
            <w:r w:rsidRPr="003D2E3A">
              <w:rPr>
                <w:rFonts w:cs="Times New Roman"/>
                <w:sz w:val="20"/>
                <w:szCs w:val="20"/>
              </w:rPr>
              <w:t>1</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20478CE" w14:textId="77777777" w:rsidR="003E6998" w:rsidRPr="003D2E3A" w:rsidRDefault="003E6998" w:rsidP="00414DF3">
            <w:pPr>
              <w:pStyle w:val="Standard"/>
              <w:jc w:val="center"/>
              <w:rPr>
                <w:rFonts w:cs="Times New Roman"/>
                <w:sz w:val="20"/>
                <w:szCs w:val="20"/>
              </w:rPr>
            </w:pPr>
            <w:r w:rsidRPr="003D2E3A">
              <w:rPr>
                <w:rFonts w:cs="Times New Roman"/>
                <w:sz w:val="20"/>
                <w:szCs w:val="20"/>
              </w:rPr>
              <w:t>Transferir a outrem, no todo ou em parte, o objeto do Contrato sem prévia e expresso acordo do CONTRATANTE.</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09B565F"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r>
      <w:tr w:rsidR="003E6998" w:rsidRPr="003D2E3A" w14:paraId="7D568E0D"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9510D66" w14:textId="77777777" w:rsidR="003E6998" w:rsidRPr="003D2E3A" w:rsidRDefault="003E6998" w:rsidP="00414DF3">
            <w:pPr>
              <w:pStyle w:val="Standard"/>
              <w:jc w:val="center"/>
              <w:rPr>
                <w:rFonts w:cs="Times New Roman"/>
                <w:sz w:val="20"/>
                <w:szCs w:val="20"/>
              </w:rPr>
            </w:pPr>
            <w:r w:rsidRPr="003D2E3A">
              <w:rPr>
                <w:rFonts w:cs="Times New Roman"/>
                <w:sz w:val="20"/>
                <w:szCs w:val="20"/>
              </w:rPr>
              <w:t>2</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57BC665" w14:textId="77777777" w:rsidR="003E6998" w:rsidRPr="003D2E3A" w:rsidRDefault="003E6998" w:rsidP="00414DF3">
            <w:pPr>
              <w:pStyle w:val="Standard"/>
              <w:jc w:val="center"/>
              <w:rPr>
                <w:rFonts w:cs="Times New Roman"/>
                <w:sz w:val="20"/>
                <w:szCs w:val="20"/>
              </w:rPr>
            </w:pPr>
            <w:r w:rsidRPr="003D2E3A">
              <w:rPr>
                <w:rFonts w:cs="Times New Roman"/>
                <w:sz w:val="20"/>
                <w:szCs w:val="20"/>
              </w:rPr>
              <w:t>Caucionar ou utilizar o Contrato para quaisquer operações financeiras.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876B6FA"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r>
      <w:tr w:rsidR="003E6998" w:rsidRPr="003D2E3A" w14:paraId="0A2D0F73"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C948506" w14:textId="77777777" w:rsidR="003E6998" w:rsidRPr="003D2E3A" w:rsidRDefault="003E6998" w:rsidP="00414DF3">
            <w:pPr>
              <w:pStyle w:val="Standard"/>
              <w:jc w:val="center"/>
              <w:rPr>
                <w:rFonts w:cs="Times New Roman"/>
                <w:sz w:val="20"/>
                <w:szCs w:val="20"/>
              </w:rPr>
            </w:pPr>
            <w:r w:rsidRPr="003D2E3A">
              <w:rPr>
                <w:rFonts w:cs="Times New Roman"/>
                <w:sz w:val="20"/>
                <w:szCs w:val="20"/>
              </w:rPr>
              <w:t>3</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8C04491" w14:textId="77777777" w:rsidR="003E6998" w:rsidRPr="003D2E3A" w:rsidRDefault="003E6998" w:rsidP="00414DF3">
            <w:pPr>
              <w:pStyle w:val="Standard"/>
              <w:jc w:val="center"/>
              <w:rPr>
                <w:rFonts w:cs="Times New Roman"/>
                <w:sz w:val="20"/>
                <w:szCs w:val="20"/>
              </w:rPr>
            </w:pPr>
            <w:r w:rsidRPr="003D2E3A">
              <w:rPr>
                <w:rFonts w:cs="Times New Roman"/>
                <w:sz w:val="20"/>
                <w:szCs w:val="20"/>
              </w:rPr>
              <w:t>Reproduzir, divulgar ou utilizar, em benefício próprio ou de terceiros, quaisquer informações de que tenha tomado ciência em razão do cumprimento de suas obrigações sem o consentimento prévio e por escrito do CONTRATANTE.</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3136597" w14:textId="77777777" w:rsidR="003E6998" w:rsidRPr="003D2E3A" w:rsidRDefault="003E6998" w:rsidP="00414DF3">
            <w:pPr>
              <w:pStyle w:val="Standard"/>
              <w:jc w:val="center"/>
              <w:rPr>
                <w:rFonts w:cs="Times New Roman"/>
                <w:sz w:val="20"/>
                <w:szCs w:val="20"/>
              </w:rPr>
            </w:pPr>
            <w:r w:rsidRPr="003D2E3A">
              <w:rPr>
                <w:rFonts w:cs="Times New Roman"/>
                <w:sz w:val="20"/>
                <w:szCs w:val="20"/>
              </w:rPr>
              <w:t>5</w:t>
            </w:r>
          </w:p>
        </w:tc>
      </w:tr>
      <w:tr w:rsidR="003E6998" w:rsidRPr="003D2E3A" w14:paraId="582C6EE8"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DB66E17" w14:textId="77777777" w:rsidR="003E6998" w:rsidRPr="003D2E3A" w:rsidRDefault="003E6998" w:rsidP="00414DF3">
            <w:pPr>
              <w:pStyle w:val="Standard"/>
              <w:jc w:val="center"/>
              <w:rPr>
                <w:rFonts w:cs="Times New Roman"/>
                <w:sz w:val="20"/>
                <w:szCs w:val="20"/>
              </w:rPr>
            </w:pPr>
            <w:r w:rsidRPr="003D2E3A">
              <w:rPr>
                <w:rFonts w:cs="Times New Roman"/>
                <w:sz w:val="20"/>
                <w:szCs w:val="20"/>
              </w:rPr>
              <w:t>4</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AAA54DA" w14:textId="77777777" w:rsidR="003E6998" w:rsidRPr="003D2E3A" w:rsidRDefault="003E6998" w:rsidP="00414DF3">
            <w:pPr>
              <w:pStyle w:val="Standard"/>
              <w:jc w:val="center"/>
              <w:rPr>
                <w:rFonts w:cs="Times New Roman"/>
                <w:sz w:val="20"/>
                <w:szCs w:val="20"/>
              </w:rPr>
            </w:pPr>
            <w:r w:rsidRPr="003D2E3A">
              <w:rPr>
                <w:rFonts w:cs="Times New Roman"/>
                <w:sz w:val="20"/>
                <w:szCs w:val="20"/>
              </w:rPr>
              <w:t>Utilizar o nome do CONTRATANTE, ou sua qualidade de CONTRATADA, em quaisquer atividades de divulgação empresarial, como, por exemplo, em cartões de visita, anúncios e impressos.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38609A2" w14:textId="77777777" w:rsidR="003E6998" w:rsidRPr="003D2E3A" w:rsidRDefault="003E6998" w:rsidP="00414DF3">
            <w:pPr>
              <w:pStyle w:val="Standard"/>
              <w:jc w:val="center"/>
              <w:rPr>
                <w:rFonts w:cs="Times New Roman"/>
                <w:sz w:val="20"/>
                <w:szCs w:val="20"/>
              </w:rPr>
            </w:pPr>
            <w:r w:rsidRPr="003D2E3A">
              <w:rPr>
                <w:rFonts w:cs="Times New Roman"/>
                <w:sz w:val="20"/>
                <w:szCs w:val="20"/>
              </w:rPr>
              <w:t>5</w:t>
            </w:r>
          </w:p>
        </w:tc>
      </w:tr>
      <w:tr w:rsidR="003E6998" w:rsidRPr="003D2E3A" w14:paraId="4F650596" w14:textId="77777777" w:rsidTr="003E6998">
        <w:trPr>
          <w:trHeight w:val="5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BA79911" w14:textId="77777777" w:rsidR="003E6998" w:rsidRPr="003D2E3A" w:rsidRDefault="003E6998" w:rsidP="00414DF3">
            <w:pPr>
              <w:pStyle w:val="Standard"/>
              <w:jc w:val="center"/>
              <w:rPr>
                <w:rFonts w:cs="Times New Roman"/>
                <w:sz w:val="20"/>
                <w:szCs w:val="20"/>
              </w:rPr>
            </w:pPr>
            <w:r w:rsidRPr="003D2E3A">
              <w:rPr>
                <w:rFonts w:cs="Times New Roman"/>
                <w:sz w:val="20"/>
                <w:szCs w:val="20"/>
              </w:rPr>
              <w:t>5</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7A7F266"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relacionar-se com O CONTRATANTE, exclusivamente, por meio do fiscal do Contrato.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10B08FF" w14:textId="77777777" w:rsidR="003E6998" w:rsidRPr="003D2E3A" w:rsidRDefault="003E6998" w:rsidP="00414DF3">
            <w:pPr>
              <w:pStyle w:val="Standard"/>
              <w:jc w:val="center"/>
              <w:rPr>
                <w:rFonts w:cs="Times New Roman"/>
                <w:sz w:val="20"/>
                <w:szCs w:val="20"/>
              </w:rPr>
            </w:pPr>
            <w:r w:rsidRPr="003D2E3A">
              <w:rPr>
                <w:rFonts w:cs="Times New Roman"/>
                <w:sz w:val="20"/>
                <w:szCs w:val="20"/>
              </w:rPr>
              <w:t>3</w:t>
            </w:r>
          </w:p>
        </w:tc>
      </w:tr>
      <w:tr w:rsidR="003E6998" w:rsidRPr="003D2E3A" w14:paraId="5C8DDA05" w14:textId="77777777" w:rsidTr="003E6998">
        <w:trPr>
          <w:trHeight w:val="5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1943B82"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EBBD945"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se sujeitar à fiscalização do CONTRATANTE, que inclui o atendimento às orientações do fiscal do Contrato e a prestação dos esclarecimentos formulados.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78B0D65" w14:textId="77777777" w:rsidR="003E6998" w:rsidRPr="003D2E3A" w:rsidRDefault="003E6998" w:rsidP="00414DF3">
            <w:pPr>
              <w:pStyle w:val="Standard"/>
              <w:jc w:val="center"/>
              <w:rPr>
                <w:rFonts w:cs="Times New Roman"/>
                <w:sz w:val="20"/>
                <w:szCs w:val="20"/>
              </w:rPr>
            </w:pPr>
            <w:r w:rsidRPr="003D2E3A">
              <w:rPr>
                <w:rFonts w:cs="Times New Roman"/>
                <w:sz w:val="20"/>
                <w:szCs w:val="20"/>
              </w:rPr>
              <w:t>4</w:t>
            </w:r>
          </w:p>
        </w:tc>
      </w:tr>
      <w:tr w:rsidR="003E6998" w:rsidRPr="003D2E3A" w14:paraId="0508EF6F"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8F1D519" w14:textId="77777777" w:rsidR="003E6998" w:rsidRPr="003D2E3A" w:rsidRDefault="003E6998" w:rsidP="00414DF3">
            <w:pPr>
              <w:pStyle w:val="Standard"/>
              <w:jc w:val="center"/>
              <w:rPr>
                <w:rFonts w:cs="Times New Roman"/>
                <w:sz w:val="20"/>
                <w:szCs w:val="20"/>
              </w:rPr>
            </w:pPr>
            <w:r w:rsidRPr="003D2E3A">
              <w:rPr>
                <w:rFonts w:cs="Times New Roman"/>
                <w:sz w:val="20"/>
                <w:szCs w:val="20"/>
              </w:rPr>
              <w:t>7</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088ED6A"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responsabilizar-se pelos produtos e materiais entregues, assim como deixar de substituir imediatamente qualquer material ou objeto que não atenda aos critérios especificados neste termo.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0089A02"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r>
      <w:tr w:rsidR="003E6998" w:rsidRPr="003D2E3A" w14:paraId="5B967DB0"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2D636D9" w14:textId="77777777" w:rsidR="003E6998" w:rsidRPr="003D2E3A" w:rsidRDefault="003E6998" w:rsidP="00414DF3">
            <w:pPr>
              <w:pStyle w:val="Standard"/>
              <w:jc w:val="center"/>
              <w:rPr>
                <w:rFonts w:cs="Times New Roman"/>
                <w:sz w:val="20"/>
                <w:szCs w:val="20"/>
              </w:rPr>
            </w:pPr>
            <w:r w:rsidRPr="003D2E3A">
              <w:rPr>
                <w:rFonts w:cs="Times New Roman"/>
                <w:sz w:val="20"/>
                <w:szCs w:val="20"/>
              </w:rPr>
              <w:t>8</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F0309E6" w14:textId="77777777" w:rsidR="003E6998" w:rsidRPr="003D2E3A" w:rsidRDefault="003E6998" w:rsidP="00414DF3">
            <w:pPr>
              <w:pStyle w:val="Standard"/>
              <w:jc w:val="center"/>
              <w:rPr>
                <w:rFonts w:cs="Times New Roman"/>
                <w:sz w:val="20"/>
                <w:szCs w:val="20"/>
              </w:rPr>
            </w:pPr>
            <w:r w:rsidRPr="003D2E3A">
              <w:rPr>
                <w:rFonts w:cs="Times New Roman"/>
                <w:sz w:val="20"/>
                <w:szCs w:val="20"/>
              </w:rPr>
              <w:t>Não zelar pelas instalações do CONTRATANTE</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29F7D4B" w14:textId="77777777" w:rsidR="003E6998" w:rsidRPr="003D2E3A" w:rsidRDefault="003E6998" w:rsidP="00414DF3">
            <w:pPr>
              <w:pStyle w:val="Standard"/>
              <w:jc w:val="center"/>
              <w:rPr>
                <w:rFonts w:cs="Times New Roman"/>
                <w:sz w:val="20"/>
                <w:szCs w:val="20"/>
              </w:rPr>
            </w:pPr>
            <w:r w:rsidRPr="003D2E3A">
              <w:rPr>
                <w:rFonts w:cs="Times New Roman"/>
                <w:sz w:val="20"/>
                <w:szCs w:val="20"/>
              </w:rPr>
              <w:t>3</w:t>
            </w:r>
          </w:p>
        </w:tc>
      </w:tr>
      <w:tr w:rsidR="003E6998" w:rsidRPr="003D2E3A" w14:paraId="3D60CEDA"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760A1CE" w14:textId="77777777" w:rsidR="003E6998" w:rsidRPr="003D2E3A" w:rsidRDefault="003E6998" w:rsidP="00414DF3">
            <w:pPr>
              <w:pStyle w:val="Standard"/>
              <w:jc w:val="center"/>
              <w:rPr>
                <w:rFonts w:cs="Times New Roman"/>
                <w:sz w:val="20"/>
                <w:szCs w:val="20"/>
              </w:rPr>
            </w:pPr>
            <w:r w:rsidRPr="003D2E3A">
              <w:rPr>
                <w:rFonts w:cs="Times New Roman"/>
                <w:sz w:val="20"/>
                <w:szCs w:val="20"/>
              </w:rPr>
              <w:t>9</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12C1FA6"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responsabilizar-se por quaisquer acidentes de trabalho sofridos pelos seus empregados quando em serviço.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4C6E58A"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r>
      <w:tr w:rsidR="003E6998" w:rsidRPr="003D2E3A" w14:paraId="29CD28BB"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5EC545E" w14:textId="77777777" w:rsidR="003E6998" w:rsidRPr="003D2E3A" w:rsidRDefault="003E6998" w:rsidP="00414DF3">
            <w:pPr>
              <w:pStyle w:val="Standard"/>
              <w:jc w:val="center"/>
              <w:rPr>
                <w:rFonts w:cs="Times New Roman"/>
                <w:sz w:val="20"/>
                <w:szCs w:val="20"/>
              </w:rPr>
            </w:pPr>
            <w:r w:rsidRPr="003D2E3A">
              <w:rPr>
                <w:rFonts w:cs="Times New Roman"/>
                <w:sz w:val="20"/>
                <w:szCs w:val="20"/>
              </w:rPr>
              <w:t>10</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66D6574"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responsabilizarem-se pelos encargos trabalhista, fiscal e comercial, pelos seguros de acidente e quaisquer outros encargos resultantes da prestação do serviço.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DD9DBAB"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r>
      <w:tr w:rsidR="003E6998" w:rsidRPr="003D2E3A" w14:paraId="66C49E30"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EA06048" w14:textId="77777777" w:rsidR="003E6998" w:rsidRPr="003D2E3A" w:rsidRDefault="003E6998" w:rsidP="00414DF3">
            <w:pPr>
              <w:pStyle w:val="Standard"/>
              <w:jc w:val="center"/>
              <w:rPr>
                <w:rFonts w:cs="Times New Roman"/>
                <w:sz w:val="20"/>
                <w:szCs w:val="20"/>
              </w:rPr>
            </w:pPr>
            <w:r w:rsidRPr="003D2E3A">
              <w:rPr>
                <w:rFonts w:cs="Times New Roman"/>
                <w:sz w:val="20"/>
                <w:szCs w:val="20"/>
              </w:rPr>
              <w:t>11</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99A7589"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observar rigorosamente as normas regulamentadoras de segurança do trabalho.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59BD845"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r>
      <w:tr w:rsidR="003E6998" w:rsidRPr="003D2E3A" w14:paraId="43FF3E56"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FF59073" w14:textId="77777777" w:rsidR="003E6998" w:rsidRPr="003D2E3A" w:rsidRDefault="003E6998" w:rsidP="00414DF3">
            <w:pPr>
              <w:pStyle w:val="Standard"/>
              <w:jc w:val="center"/>
              <w:rPr>
                <w:rFonts w:cs="Times New Roman"/>
                <w:sz w:val="20"/>
                <w:szCs w:val="20"/>
              </w:rPr>
            </w:pPr>
            <w:r w:rsidRPr="003D2E3A">
              <w:rPr>
                <w:rFonts w:cs="Times New Roman"/>
                <w:sz w:val="20"/>
                <w:szCs w:val="20"/>
              </w:rPr>
              <w:t>12</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AB34CAB"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manter nas dependências do CONTRATANTE, os funcionários identificados e uniformizados de maneira condizente com o serviço, observando ainda as normas internas e de segurança.</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B90FB23" w14:textId="77777777" w:rsidR="003E6998" w:rsidRPr="003D2E3A" w:rsidRDefault="003E6998" w:rsidP="00414DF3">
            <w:pPr>
              <w:pStyle w:val="Standard"/>
              <w:jc w:val="center"/>
              <w:rPr>
                <w:rFonts w:cs="Times New Roman"/>
                <w:sz w:val="20"/>
                <w:szCs w:val="20"/>
              </w:rPr>
            </w:pPr>
            <w:r w:rsidRPr="003D2E3A">
              <w:rPr>
                <w:rFonts w:cs="Times New Roman"/>
                <w:sz w:val="20"/>
                <w:szCs w:val="20"/>
              </w:rPr>
              <w:t>2</w:t>
            </w:r>
          </w:p>
        </w:tc>
      </w:tr>
      <w:tr w:rsidR="003E6998" w:rsidRPr="003D2E3A" w14:paraId="3300613E"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207542B" w14:textId="77777777" w:rsidR="003E6998" w:rsidRPr="003D2E3A" w:rsidRDefault="003E6998" w:rsidP="00414DF3">
            <w:pPr>
              <w:pStyle w:val="Standard"/>
              <w:jc w:val="center"/>
              <w:rPr>
                <w:rFonts w:cs="Times New Roman"/>
                <w:sz w:val="20"/>
                <w:szCs w:val="20"/>
              </w:rPr>
            </w:pPr>
            <w:r w:rsidRPr="003D2E3A">
              <w:rPr>
                <w:rFonts w:cs="Times New Roman"/>
                <w:sz w:val="20"/>
                <w:szCs w:val="20"/>
              </w:rPr>
              <w:t>13</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E34B0D0"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manter, durante todo o período de vigência contratual, todas as condições de habilitação e qualificação que permitiram sua contratação.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670086F"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r>
      <w:tr w:rsidR="003E6998" w:rsidRPr="003D2E3A" w14:paraId="73B22BAB" w14:textId="77777777" w:rsidTr="003E6998">
        <w:trPr>
          <w:trHeight w:val="617"/>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09F55FA" w14:textId="77777777" w:rsidR="003E6998" w:rsidRPr="003D2E3A" w:rsidRDefault="003E6998" w:rsidP="00414DF3">
            <w:pPr>
              <w:pStyle w:val="Standard"/>
              <w:jc w:val="center"/>
              <w:rPr>
                <w:rFonts w:cs="Times New Roman"/>
                <w:sz w:val="20"/>
                <w:szCs w:val="20"/>
              </w:rPr>
            </w:pPr>
            <w:r w:rsidRPr="003D2E3A">
              <w:rPr>
                <w:rFonts w:cs="Times New Roman"/>
                <w:sz w:val="20"/>
                <w:szCs w:val="20"/>
              </w:rPr>
              <w:t>14</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BB2121D"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disponibilizar e manter atualizados conta de e-mail, endereço e telefones comerciais para fins de comunicação formal entre as partes.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96DC884" w14:textId="77777777" w:rsidR="003E6998" w:rsidRPr="003D2E3A" w:rsidRDefault="003E6998" w:rsidP="00414DF3">
            <w:pPr>
              <w:pStyle w:val="Standard"/>
              <w:jc w:val="center"/>
              <w:rPr>
                <w:rFonts w:cs="Times New Roman"/>
                <w:sz w:val="20"/>
                <w:szCs w:val="20"/>
              </w:rPr>
            </w:pPr>
            <w:r w:rsidRPr="003D2E3A">
              <w:rPr>
                <w:rFonts w:cs="Times New Roman"/>
                <w:sz w:val="20"/>
                <w:szCs w:val="20"/>
              </w:rPr>
              <w:t>2</w:t>
            </w:r>
          </w:p>
        </w:tc>
      </w:tr>
      <w:tr w:rsidR="003E6998" w:rsidRPr="003D2E3A" w14:paraId="0EE10818"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5423669" w14:textId="77777777" w:rsidR="003E6998" w:rsidRPr="003D2E3A" w:rsidRDefault="003E6998" w:rsidP="00414DF3">
            <w:pPr>
              <w:pStyle w:val="Standard"/>
              <w:jc w:val="center"/>
              <w:rPr>
                <w:rFonts w:cs="Times New Roman"/>
                <w:sz w:val="20"/>
                <w:szCs w:val="20"/>
              </w:rPr>
            </w:pPr>
            <w:r w:rsidRPr="003D2E3A">
              <w:rPr>
                <w:rFonts w:cs="Times New Roman"/>
                <w:sz w:val="20"/>
                <w:szCs w:val="20"/>
              </w:rPr>
              <w:t>15</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82E1437"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responsabilizar-se pela idoneidade e pelo comportamento de seus prestadores de serviço e por quaisquer prejuízos que sejam causados à CONTRATANTE e a terceiros.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ACA530E"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r>
      <w:tr w:rsidR="003E6998" w:rsidRPr="003D2E3A" w14:paraId="1A209A5E"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A00498C" w14:textId="77777777" w:rsidR="003E6998" w:rsidRPr="003D2E3A" w:rsidRDefault="003E6998" w:rsidP="00414DF3">
            <w:pPr>
              <w:pStyle w:val="Standard"/>
              <w:jc w:val="center"/>
              <w:rPr>
                <w:rFonts w:cs="Times New Roman"/>
                <w:sz w:val="20"/>
                <w:szCs w:val="20"/>
              </w:rPr>
            </w:pPr>
            <w:r w:rsidRPr="003D2E3A">
              <w:rPr>
                <w:rFonts w:cs="Times New Roman"/>
                <w:sz w:val="20"/>
                <w:szCs w:val="20"/>
              </w:rPr>
              <w:t>16</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8126EFB"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encaminhar documentos fiscais e todas as documentações determinadas pelo fiscal do Contrato para efeitos de atestar a entrega dos bens e comprovar regularizações.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63854F8" w14:textId="77777777" w:rsidR="003E6998" w:rsidRPr="003D2E3A" w:rsidRDefault="003E6998" w:rsidP="00414DF3">
            <w:pPr>
              <w:pStyle w:val="Standard"/>
              <w:jc w:val="center"/>
              <w:rPr>
                <w:rFonts w:cs="Times New Roman"/>
                <w:sz w:val="20"/>
                <w:szCs w:val="20"/>
              </w:rPr>
            </w:pPr>
            <w:r w:rsidRPr="003D2E3A">
              <w:rPr>
                <w:rFonts w:cs="Times New Roman"/>
                <w:sz w:val="20"/>
                <w:szCs w:val="20"/>
              </w:rPr>
              <w:t>4</w:t>
            </w:r>
          </w:p>
        </w:tc>
      </w:tr>
      <w:tr w:rsidR="003E6998" w:rsidRPr="003D2E3A" w14:paraId="4786468A"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FCECDAE" w14:textId="77777777" w:rsidR="003E6998" w:rsidRPr="003D2E3A" w:rsidRDefault="003E6998" w:rsidP="00414DF3">
            <w:pPr>
              <w:pStyle w:val="Standard"/>
              <w:jc w:val="center"/>
              <w:rPr>
                <w:rFonts w:cs="Times New Roman"/>
                <w:sz w:val="20"/>
                <w:szCs w:val="20"/>
              </w:rPr>
            </w:pPr>
            <w:r w:rsidRPr="003D2E3A">
              <w:rPr>
                <w:rFonts w:cs="Times New Roman"/>
                <w:sz w:val="20"/>
                <w:szCs w:val="20"/>
              </w:rPr>
              <w:t>17</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BB57BA1"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resguardar que seus funcionários cumpram as normas internas do CONTRATANTE e impedir que os que cometerem faltas a partir da classificação de natureza grave continue na prestação dos serviços.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C54AD3A" w14:textId="77777777" w:rsidR="003E6998" w:rsidRPr="003D2E3A" w:rsidRDefault="003E6998" w:rsidP="00414DF3">
            <w:pPr>
              <w:pStyle w:val="Standard"/>
              <w:jc w:val="center"/>
              <w:rPr>
                <w:rFonts w:cs="Times New Roman"/>
                <w:sz w:val="20"/>
                <w:szCs w:val="20"/>
              </w:rPr>
            </w:pPr>
            <w:r w:rsidRPr="003D2E3A">
              <w:rPr>
                <w:rFonts w:cs="Times New Roman"/>
                <w:sz w:val="20"/>
                <w:szCs w:val="20"/>
              </w:rPr>
              <w:t>3</w:t>
            </w:r>
          </w:p>
        </w:tc>
      </w:tr>
      <w:tr w:rsidR="003E6998" w:rsidRPr="003D2E3A" w14:paraId="3A94D646" w14:textId="77777777" w:rsidTr="003E6998">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54CE604" w14:textId="77777777" w:rsidR="003E6998" w:rsidRPr="003D2E3A" w:rsidRDefault="003E6998" w:rsidP="00414DF3">
            <w:pPr>
              <w:pStyle w:val="Standard"/>
              <w:jc w:val="center"/>
              <w:rPr>
                <w:rFonts w:cs="Times New Roman"/>
                <w:sz w:val="20"/>
                <w:szCs w:val="20"/>
              </w:rPr>
            </w:pPr>
            <w:r w:rsidRPr="003D2E3A">
              <w:rPr>
                <w:rFonts w:cs="Times New Roman"/>
                <w:sz w:val="20"/>
                <w:szCs w:val="20"/>
              </w:rPr>
              <w:t>18</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220DEAC"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assumir todas as responsabilidades e tomar as medidas necessárias para o atendimento dos prestadores de serviço acidentados ou com mal súbito.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20B67AA"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r>
      <w:tr w:rsidR="003E6998" w:rsidRPr="003D2E3A" w14:paraId="75EF613A" w14:textId="77777777" w:rsidTr="003E6998">
        <w:trPr>
          <w:trHeight w:val="546"/>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AED1C75" w14:textId="77777777" w:rsidR="003E6998" w:rsidRPr="003D2E3A" w:rsidRDefault="003E6998" w:rsidP="00414DF3">
            <w:pPr>
              <w:pStyle w:val="Standard"/>
              <w:jc w:val="center"/>
              <w:rPr>
                <w:rFonts w:cs="Times New Roman"/>
                <w:sz w:val="20"/>
                <w:szCs w:val="20"/>
              </w:rPr>
            </w:pPr>
            <w:r w:rsidRPr="003D2E3A">
              <w:rPr>
                <w:rFonts w:cs="Times New Roman"/>
                <w:sz w:val="20"/>
                <w:szCs w:val="20"/>
              </w:rPr>
              <w:t>19</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569BD52"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Deixar de relatar à CONTRATANTE toda e quaisquer irregularidades ocorridas, que impeça, altere ou retarde a execução do Contrato, efetuando o registro da ocorrência com todos os dados e circunstâncias necessárias a seu esclarecimento.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490E6B3" w14:textId="77777777" w:rsidR="003E6998" w:rsidRPr="003D2E3A" w:rsidRDefault="003E6998" w:rsidP="00414DF3">
            <w:pPr>
              <w:pStyle w:val="Standard"/>
              <w:jc w:val="center"/>
              <w:rPr>
                <w:rFonts w:cs="Times New Roman"/>
                <w:sz w:val="20"/>
                <w:szCs w:val="20"/>
              </w:rPr>
            </w:pPr>
            <w:r w:rsidRPr="003D2E3A">
              <w:rPr>
                <w:rFonts w:cs="Times New Roman"/>
                <w:sz w:val="20"/>
                <w:szCs w:val="20"/>
              </w:rPr>
              <w:t>5</w:t>
            </w:r>
          </w:p>
        </w:tc>
      </w:tr>
      <w:tr w:rsidR="003E6998" w:rsidRPr="003D2E3A" w14:paraId="775706D4" w14:textId="77777777" w:rsidTr="003D2E3A">
        <w:trPr>
          <w:trHeight w:val="1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B71E62D" w14:textId="77777777" w:rsidR="003E6998" w:rsidRPr="003D2E3A" w:rsidRDefault="003E6998" w:rsidP="00414DF3">
            <w:pPr>
              <w:pStyle w:val="Standard"/>
              <w:jc w:val="center"/>
              <w:rPr>
                <w:rFonts w:cs="Times New Roman"/>
                <w:sz w:val="20"/>
                <w:szCs w:val="20"/>
              </w:rPr>
            </w:pPr>
            <w:r w:rsidRPr="003D2E3A">
              <w:rPr>
                <w:rFonts w:cs="Times New Roman"/>
                <w:sz w:val="20"/>
                <w:szCs w:val="20"/>
              </w:rPr>
              <w:t>20</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B985324" w14:textId="77777777" w:rsidR="003E6998" w:rsidRPr="003D2E3A" w:rsidRDefault="003E6998" w:rsidP="00414DF3">
            <w:pPr>
              <w:pStyle w:val="Standard"/>
              <w:jc w:val="center"/>
              <w:rPr>
                <w:rFonts w:cs="Times New Roman"/>
                <w:sz w:val="20"/>
                <w:szCs w:val="20"/>
              </w:rPr>
            </w:pPr>
            <w:r w:rsidRPr="003D2E3A">
              <w:rPr>
                <w:rFonts w:cs="Times New Roman"/>
                <w:sz w:val="20"/>
                <w:szCs w:val="20"/>
              </w:rPr>
              <w:t>Suspender ou interromper, salvo motivo de força maior ou caso fortuito, a execução do objeto.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DBA8396" w14:textId="77777777" w:rsidR="003E6998" w:rsidRPr="003D2E3A" w:rsidRDefault="003E6998" w:rsidP="00414DF3">
            <w:pPr>
              <w:pStyle w:val="Standard"/>
              <w:jc w:val="center"/>
              <w:rPr>
                <w:rFonts w:cs="Times New Roman"/>
                <w:sz w:val="20"/>
                <w:szCs w:val="20"/>
              </w:rPr>
            </w:pPr>
            <w:r w:rsidRPr="003D2E3A">
              <w:rPr>
                <w:rFonts w:cs="Times New Roman"/>
                <w:sz w:val="20"/>
                <w:szCs w:val="20"/>
              </w:rPr>
              <w:t>5</w:t>
            </w:r>
          </w:p>
        </w:tc>
      </w:tr>
      <w:tr w:rsidR="003E6998" w:rsidRPr="003D2E3A" w14:paraId="098D6CD0" w14:textId="77777777" w:rsidTr="003D2E3A">
        <w:trPr>
          <w:trHeight w:val="1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0ADDE3D" w14:textId="77777777" w:rsidR="003E6998" w:rsidRPr="003D2E3A" w:rsidRDefault="003E6998" w:rsidP="00414DF3">
            <w:pPr>
              <w:pStyle w:val="Standard"/>
              <w:jc w:val="center"/>
              <w:rPr>
                <w:rFonts w:cs="Times New Roman"/>
                <w:sz w:val="20"/>
                <w:szCs w:val="20"/>
              </w:rPr>
            </w:pPr>
            <w:r w:rsidRPr="003D2E3A">
              <w:rPr>
                <w:rFonts w:cs="Times New Roman"/>
                <w:sz w:val="20"/>
                <w:szCs w:val="20"/>
              </w:rPr>
              <w:t>21</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933A14E" w14:textId="77777777" w:rsidR="003E6998" w:rsidRPr="003D2E3A" w:rsidRDefault="003E6998" w:rsidP="00414DF3">
            <w:pPr>
              <w:pStyle w:val="Standard"/>
              <w:jc w:val="center"/>
              <w:rPr>
                <w:rFonts w:cs="Times New Roman"/>
                <w:sz w:val="20"/>
                <w:szCs w:val="20"/>
              </w:rPr>
            </w:pPr>
            <w:r w:rsidRPr="003D2E3A">
              <w:rPr>
                <w:rFonts w:cs="Times New Roman"/>
                <w:sz w:val="20"/>
                <w:szCs w:val="20"/>
              </w:rPr>
              <w:t>Recusar fornecimento determinado pela fiscalização sem motivo justificado.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CBFEA54" w14:textId="77777777" w:rsidR="003E6998" w:rsidRPr="003D2E3A" w:rsidRDefault="003E6998" w:rsidP="00414DF3">
            <w:pPr>
              <w:pStyle w:val="Standard"/>
              <w:jc w:val="center"/>
              <w:rPr>
                <w:rFonts w:cs="Times New Roman"/>
                <w:sz w:val="20"/>
                <w:szCs w:val="20"/>
              </w:rPr>
            </w:pPr>
            <w:r w:rsidRPr="003D2E3A">
              <w:rPr>
                <w:rFonts w:cs="Times New Roman"/>
                <w:sz w:val="20"/>
                <w:szCs w:val="20"/>
              </w:rPr>
              <w:t>3</w:t>
            </w:r>
          </w:p>
        </w:tc>
      </w:tr>
      <w:tr w:rsidR="003E6998" w:rsidRPr="003D2E3A" w14:paraId="6C3306D5" w14:textId="77777777" w:rsidTr="003D2E3A">
        <w:trPr>
          <w:trHeight w:val="1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194284E" w14:textId="77777777" w:rsidR="003E6998" w:rsidRPr="003D2E3A" w:rsidRDefault="003E6998" w:rsidP="00414DF3">
            <w:pPr>
              <w:pStyle w:val="Standard"/>
              <w:jc w:val="center"/>
              <w:rPr>
                <w:rFonts w:cs="Times New Roman"/>
                <w:sz w:val="20"/>
                <w:szCs w:val="20"/>
              </w:rPr>
            </w:pPr>
            <w:r w:rsidRPr="003D2E3A">
              <w:rPr>
                <w:rFonts w:cs="Times New Roman"/>
                <w:sz w:val="20"/>
                <w:szCs w:val="20"/>
              </w:rPr>
              <w:t>22</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BDAE969" w14:textId="77777777" w:rsidR="003E6998" w:rsidRPr="003D2E3A" w:rsidRDefault="003E6998" w:rsidP="00414DF3">
            <w:pPr>
              <w:pStyle w:val="Standard"/>
              <w:jc w:val="center"/>
              <w:rPr>
                <w:rFonts w:cs="Times New Roman"/>
                <w:sz w:val="20"/>
                <w:szCs w:val="20"/>
              </w:rPr>
            </w:pPr>
            <w:r w:rsidRPr="003D2E3A">
              <w:rPr>
                <w:rFonts w:cs="Times New Roman"/>
                <w:sz w:val="20"/>
                <w:szCs w:val="20"/>
              </w:rPr>
              <w:t>Retirar das dependências da FEMAR quaisquer equipamentos ou materiais de consumo sem autorização prévia.</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8396060" w14:textId="77777777" w:rsidR="003E6998" w:rsidRPr="003D2E3A" w:rsidRDefault="003E6998" w:rsidP="00414DF3">
            <w:pPr>
              <w:pStyle w:val="Standard"/>
              <w:jc w:val="center"/>
              <w:rPr>
                <w:rFonts w:cs="Times New Roman"/>
                <w:sz w:val="20"/>
                <w:szCs w:val="20"/>
              </w:rPr>
            </w:pPr>
            <w:r w:rsidRPr="003D2E3A">
              <w:rPr>
                <w:rFonts w:cs="Times New Roman"/>
                <w:sz w:val="20"/>
                <w:szCs w:val="20"/>
              </w:rPr>
              <w:t>3</w:t>
            </w:r>
          </w:p>
        </w:tc>
      </w:tr>
      <w:tr w:rsidR="003E6998" w:rsidRPr="003D2E3A" w14:paraId="6E166D01" w14:textId="77777777" w:rsidTr="003D2E3A">
        <w:trPr>
          <w:trHeight w:val="1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C9A0FE9" w14:textId="77777777" w:rsidR="003E6998" w:rsidRPr="003D2E3A" w:rsidRDefault="003E6998" w:rsidP="00414DF3">
            <w:pPr>
              <w:pStyle w:val="Standard"/>
              <w:jc w:val="center"/>
              <w:rPr>
                <w:rFonts w:cs="Times New Roman"/>
                <w:sz w:val="20"/>
                <w:szCs w:val="20"/>
              </w:rPr>
            </w:pPr>
            <w:r w:rsidRPr="003D2E3A">
              <w:rPr>
                <w:rFonts w:cs="Times New Roman"/>
                <w:sz w:val="20"/>
                <w:szCs w:val="20"/>
              </w:rPr>
              <w:t>23</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D616BA2" w14:textId="77777777" w:rsidR="003E6998" w:rsidRPr="003D2E3A" w:rsidRDefault="003E6998" w:rsidP="00414DF3">
            <w:pPr>
              <w:pStyle w:val="Standard"/>
              <w:jc w:val="center"/>
              <w:rPr>
                <w:rFonts w:cs="Times New Roman"/>
                <w:sz w:val="20"/>
                <w:szCs w:val="20"/>
              </w:rPr>
            </w:pPr>
            <w:r w:rsidRPr="003D2E3A">
              <w:rPr>
                <w:rFonts w:cs="Times New Roman"/>
                <w:sz w:val="20"/>
                <w:szCs w:val="20"/>
              </w:rPr>
              <w:t>Destruir ou danificar documentos por culpa ou dolo de seus agentes.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D6B07C8" w14:textId="77777777" w:rsidR="003E6998" w:rsidRPr="003D2E3A" w:rsidRDefault="003E6998" w:rsidP="00414DF3">
            <w:pPr>
              <w:pStyle w:val="Standard"/>
              <w:jc w:val="center"/>
              <w:rPr>
                <w:rFonts w:cs="Times New Roman"/>
                <w:sz w:val="20"/>
                <w:szCs w:val="20"/>
              </w:rPr>
            </w:pPr>
            <w:r w:rsidRPr="003D2E3A">
              <w:rPr>
                <w:rFonts w:cs="Times New Roman"/>
                <w:sz w:val="20"/>
                <w:szCs w:val="20"/>
              </w:rPr>
              <w:t>6</w:t>
            </w:r>
          </w:p>
        </w:tc>
      </w:tr>
    </w:tbl>
    <w:p w14:paraId="69E5F0A8" w14:textId="547CE7E5" w:rsidR="003E6998" w:rsidRPr="008C5BDD" w:rsidRDefault="003E6998" w:rsidP="00D76BBF">
      <w:pPr>
        <w:pStyle w:val="PargrafodaLista"/>
        <w:numPr>
          <w:ilvl w:val="0"/>
          <w:numId w:val="30"/>
        </w:numPr>
        <w:shd w:val="clear" w:color="auto" w:fill="B5D8E9"/>
        <w:contextualSpacing w:val="0"/>
        <w:outlineLvl w:val="0"/>
        <w:rPr>
          <w:rFonts w:ascii="Times New Roman" w:hAnsi="Times New Roman" w:cs="Times New Roman"/>
          <w:b/>
          <w:bCs/>
          <w:sz w:val="24"/>
          <w:szCs w:val="24"/>
        </w:rPr>
      </w:pPr>
      <w:r w:rsidRPr="008C5BDD">
        <w:rPr>
          <w:rFonts w:ascii="Times New Roman" w:hAnsi="Times New Roman" w:cs="Times New Roman"/>
          <w:b/>
          <w:bCs/>
          <w:sz w:val="24"/>
          <w:szCs w:val="24"/>
        </w:rPr>
        <w:t>DAS HIPÓTESES DE EXTINÇÃO CONTRATUAL</w:t>
      </w:r>
    </w:p>
    <w:p w14:paraId="3E11CCC4" w14:textId="5477491C" w:rsidR="000F422B" w:rsidRPr="008C5BDD" w:rsidRDefault="000F422B"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A inexecução do objeto deste Termo de Referência, total ou parcialmente, poderá ensejar a rescisão contratual, na forma dos artigos 137, 138, 139 e 155 da Lei nº 14.133/2021, com as consequências previstas em lei e neste instrumento</w:t>
      </w:r>
      <w:r w:rsidR="003D04A7">
        <w:rPr>
          <w:rFonts w:ascii="Times New Roman" w:hAnsi="Times New Roman" w:cs="Times New Roman"/>
          <w:sz w:val="24"/>
          <w:szCs w:val="24"/>
        </w:rPr>
        <w:t>.</w:t>
      </w:r>
    </w:p>
    <w:p w14:paraId="4BE96154" w14:textId="77777777" w:rsidR="000F422B" w:rsidRPr="008C5BDD" w:rsidRDefault="000F422B"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A rescisão unilateral do Contrato a ser firmado poderá ser determinada pela FEMAR, de acordo com o inciso I do art. 138 da Lei nº 14.133/2021, com as consequências elencadas no art. 139 do referido diploma legal e sem prejuízo das demais sanções impostas pela lei e por esse Termo de Referência;</w:t>
      </w:r>
    </w:p>
    <w:p w14:paraId="5347C375" w14:textId="77777777" w:rsidR="000F422B" w:rsidRPr="008C5BDD" w:rsidRDefault="000F422B"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Constituem motivo para rescisão do Contrato, todos os incisos constantes do Art. 137 da Lei nº 14.133/2021;</w:t>
      </w:r>
    </w:p>
    <w:p w14:paraId="03224795" w14:textId="77777777" w:rsidR="000F422B" w:rsidRPr="008C5BDD" w:rsidRDefault="000F422B"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As formas de rescisão estão previstas no Art. 138, Incisos de I a III, da Lei nº 14.133/2021;</w:t>
      </w:r>
    </w:p>
    <w:p w14:paraId="5520DE11" w14:textId="77777777" w:rsidR="000F422B" w:rsidRPr="008C5BDD" w:rsidRDefault="000F422B"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Os casos omissos de rescisão contratual serão formalmente motivados nos autos do processo, assegurado o contraditório e a ampla defesa;</w:t>
      </w:r>
    </w:p>
    <w:p w14:paraId="68F42232" w14:textId="77777777" w:rsidR="000F422B" w:rsidRPr="008C5BDD" w:rsidRDefault="000F422B"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Os casos de rescisão contratual serão formalmente motivados nos autos, assegurados o contraditório e a ampla defesa;</w:t>
      </w:r>
    </w:p>
    <w:p w14:paraId="42DC18D6" w14:textId="1FAE1BAF" w:rsidR="003D04A7" w:rsidRDefault="000F422B"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A rescisão administrativa ou amigável será precedida de autorização escrita e fundamentada da autoridade competente.</w:t>
      </w:r>
    </w:p>
    <w:p w14:paraId="078E2857" w14:textId="0FD68255" w:rsidR="000F422B" w:rsidRPr="008C5BDD" w:rsidRDefault="000F422B" w:rsidP="00D76BBF">
      <w:pPr>
        <w:pStyle w:val="PargrafodaLista"/>
        <w:numPr>
          <w:ilvl w:val="0"/>
          <w:numId w:val="30"/>
        </w:numPr>
        <w:shd w:val="clear" w:color="auto" w:fill="B5D8E9"/>
        <w:ind w:left="0" w:firstLine="0"/>
        <w:contextualSpacing w:val="0"/>
        <w:outlineLvl w:val="0"/>
        <w:rPr>
          <w:rFonts w:ascii="Times New Roman" w:hAnsi="Times New Roman" w:cs="Times New Roman"/>
          <w:b/>
          <w:bCs/>
          <w:sz w:val="24"/>
          <w:szCs w:val="24"/>
        </w:rPr>
      </w:pPr>
      <w:r w:rsidRPr="008C5BDD">
        <w:rPr>
          <w:rFonts w:ascii="Times New Roman" w:hAnsi="Times New Roman" w:cs="Times New Roman"/>
          <w:b/>
          <w:bCs/>
          <w:sz w:val="24"/>
          <w:szCs w:val="24"/>
        </w:rPr>
        <w:t>DO FORO</w:t>
      </w:r>
    </w:p>
    <w:p w14:paraId="074F805C" w14:textId="30067410" w:rsidR="000F422B" w:rsidRDefault="000F422B" w:rsidP="00D76BBF">
      <w:pPr>
        <w:pStyle w:val="PargrafodaLista"/>
        <w:numPr>
          <w:ilvl w:val="1"/>
          <w:numId w:val="30"/>
        </w:numPr>
        <w:ind w:left="0" w:firstLine="0"/>
        <w:contextualSpacing w:val="0"/>
        <w:rPr>
          <w:rFonts w:ascii="Times New Roman" w:hAnsi="Times New Roman" w:cs="Times New Roman"/>
          <w:sz w:val="24"/>
          <w:szCs w:val="24"/>
        </w:rPr>
      </w:pPr>
      <w:r w:rsidRPr="008C5BDD">
        <w:rPr>
          <w:rFonts w:ascii="Times New Roman" w:hAnsi="Times New Roman" w:cs="Times New Roman"/>
          <w:sz w:val="24"/>
          <w:szCs w:val="24"/>
        </w:rPr>
        <w:t>Ficará eleito o Foro da Comarca de Maricá para dirimir quaisquer questões decorrentes deste Termo de Referência, assim como do respectivo contrato, renunciando as partes, a qualquer outro, por mais privilegiado que seja.</w:t>
      </w:r>
    </w:p>
    <w:p w14:paraId="68037B7E" w14:textId="1E313F72" w:rsidR="000F422B" w:rsidRDefault="000F422B" w:rsidP="008C5BDD">
      <w:pPr>
        <w:spacing w:before="0" w:after="0" w:line="240" w:lineRule="auto"/>
        <w:jc w:val="center"/>
        <w:rPr>
          <w:rFonts w:ascii="Times New Roman" w:hAnsi="Times New Roman" w:cs="Times New Roman"/>
          <w:sz w:val="24"/>
          <w:szCs w:val="24"/>
        </w:rPr>
      </w:pPr>
      <w:r w:rsidRPr="008C5BDD">
        <w:rPr>
          <w:rFonts w:ascii="Times New Roman" w:hAnsi="Times New Roman" w:cs="Times New Roman"/>
          <w:sz w:val="24"/>
          <w:szCs w:val="24"/>
        </w:rPr>
        <w:t xml:space="preserve">Maricá, </w:t>
      </w:r>
      <w:r w:rsidR="00CE10A4">
        <w:rPr>
          <w:rFonts w:ascii="Times New Roman" w:hAnsi="Times New Roman" w:cs="Times New Roman"/>
          <w:sz w:val="24"/>
          <w:szCs w:val="24"/>
        </w:rPr>
        <w:t>29</w:t>
      </w:r>
      <w:r w:rsidRPr="008C5BDD">
        <w:rPr>
          <w:rFonts w:ascii="Times New Roman" w:hAnsi="Times New Roman" w:cs="Times New Roman"/>
          <w:sz w:val="24"/>
          <w:szCs w:val="24"/>
        </w:rPr>
        <w:t xml:space="preserve"> de </w:t>
      </w:r>
      <w:r w:rsidR="00144857">
        <w:rPr>
          <w:rFonts w:ascii="Times New Roman" w:hAnsi="Times New Roman" w:cs="Times New Roman"/>
          <w:sz w:val="24"/>
          <w:szCs w:val="24"/>
        </w:rPr>
        <w:t>agosto</w:t>
      </w:r>
      <w:r w:rsidRPr="008C5BDD">
        <w:rPr>
          <w:rFonts w:ascii="Times New Roman" w:hAnsi="Times New Roman" w:cs="Times New Roman"/>
          <w:sz w:val="24"/>
          <w:szCs w:val="24"/>
        </w:rPr>
        <w:t xml:space="preserve"> de 2024</w:t>
      </w:r>
      <w:r w:rsidR="002B7A6F">
        <w:rPr>
          <w:rFonts w:ascii="Times New Roman" w:hAnsi="Times New Roman" w:cs="Times New Roman"/>
          <w:sz w:val="24"/>
          <w:szCs w:val="24"/>
        </w:rPr>
        <w:t>.</w:t>
      </w:r>
    </w:p>
    <w:p w14:paraId="4DFCC65B" w14:textId="38B52BC8" w:rsidR="00FA379C" w:rsidRPr="00FA379C" w:rsidRDefault="00FA379C" w:rsidP="00FA379C">
      <w:pPr>
        <w:spacing w:before="0" w:after="0" w:line="240" w:lineRule="auto"/>
        <w:jc w:val="left"/>
        <w:rPr>
          <w:rFonts w:ascii="Times New Roman" w:hAnsi="Times New Roman" w:cs="Times New Roman"/>
          <w:b/>
          <w:bCs/>
          <w:sz w:val="24"/>
          <w:szCs w:val="24"/>
        </w:rPr>
      </w:pPr>
      <w:r w:rsidRPr="00FA379C">
        <w:rPr>
          <w:rFonts w:ascii="Times New Roman" w:hAnsi="Times New Roman" w:cs="Times New Roman"/>
          <w:b/>
          <w:bCs/>
          <w:sz w:val="24"/>
          <w:szCs w:val="24"/>
        </w:rPr>
        <w:t>Elaborado por</w:t>
      </w:r>
      <w:r w:rsidR="00DF1B6C">
        <w:rPr>
          <w:rFonts w:ascii="Times New Roman" w:hAnsi="Times New Roman" w:cs="Times New Roman"/>
          <w:b/>
          <w:bCs/>
          <w:sz w:val="24"/>
          <w:szCs w:val="24"/>
        </w:rPr>
        <w:t>,</w:t>
      </w:r>
    </w:p>
    <w:p w14:paraId="6F0F9FCC" w14:textId="77777777" w:rsidR="001737EB" w:rsidRDefault="001737EB" w:rsidP="001737EB">
      <w:pPr>
        <w:pStyle w:val="Corpodetexto"/>
        <w:tabs>
          <w:tab w:val="left" w:pos="284"/>
        </w:tabs>
        <w:jc w:val="center"/>
        <w:rPr>
          <w:rFonts w:ascii="Times New Roman" w:hAnsi="Times New Roman" w:cs="Times New Roman"/>
          <w:b/>
          <w:bCs/>
          <w:spacing w:val="-2"/>
          <w:sz w:val="24"/>
          <w:szCs w:val="24"/>
        </w:rPr>
      </w:pPr>
    </w:p>
    <w:p w14:paraId="725A1AEA" w14:textId="09391CB9" w:rsidR="001737EB" w:rsidRDefault="001737EB" w:rsidP="001737EB">
      <w:pPr>
        <w:pStyle w:val="Corpodetexto"/>
        <w:tabs>
          <w:tab w:val="left" w:pos="284"/>
        </w:tabs>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Bruna Quaresma de Azevedo</w:t>
      </w:r>
    </w:p>
    <w:p w14:paraId="05C76B03" w14:textId="77777777" w:rsidR="001737EB" w:rsidRDefault="001737EB" w:rsidP="001737EB">
      <w:pPr>
        <w:pStyle w:val="Corpodetexto"/>
        <w:tabs>
          <w:tab w:val="left" w:pos="284"/>
        </w:tabs>
        <w:jc w:val="center"/>
        <w:rPr>
          <w:rFonts w:ascii="Times New Roman" w:hAnsi="Times New Roman" w:cs="Times New Roman"/>
          <w:spacing w:val="-2"/>
          <w:sz w:val="24"/>
          <w:szCs w:val="24"/>
        </w:rPr>
      </w:pPr>
      <w:r>
        <w:rPr>
          <w:rFonts w:ascii="Times New Roman" w:hAnsi="Times New Roman" w:cs="Times New Roman"/>
          <w:spacing w:val="-2"/>
          <w:sz w:val="24"/>
          <w:szCs w:val="24"/>
        </w:rPr>
        <w:t>Assistente – Gerência de Int. Processual</w:t>
      </w:r>
    </w:p>
    <w:p w14:paraId="4E610A10" w14:textId="77777777" w:rsidR="001737EB" w:rsidRDefault="001737EB" w:rsidP="001737EB">
      <w:pPr>
        <w:pStyle w:val="Corpodetexto"/>
        <w:tabs>
          <w:tab w:val="left" w:pos="284"/>
        </w:tabs>
        <w:jc w:val="center"/>
        <w:rPr>
          <w:rFonts w:ascii="Times New Roman" w:hAnsi="Times New Roman" w:cs="Times New Roman"/>
          <w:spacing w:val="-2"/>
          <w:sz w:val="24"/>
          <w:szCs w:val="24"/>
        </w:rPr>
      </w:pPr>
      <w:r>
        <w:rPr>
          <w:rFonts w:ascii="Times New Roman" w:hAnsi="Times New Roman" w:cs="Times New Roman"/>
          <w:spacing w:val="-2"/>
          <w:sz w:val="24"/>
          <w:szCs w:val="24"/>
        </w:rPr>
        <w:t>Diretoria Administrativa</w:t>
      </w:r>
    </w:p>
    <w:p w14:paraId="7BCBD596" w14:textId="77777777" w:rsidR="001737EB" w:rsidRDefault="001737EB" w:rsidP="001737EB">
      <w:pPr>
        <w:pStyle w:val="Corpodetexto"/>
        <w:tabs>
          <w:tab w:val="left" w:pos="284"/>
        </w:tabs>
        <w:jc w:val="center"/>
        <w:rPr>
          <w:rFonts w:ascii="Times New Roman" w:hAnsi="Times New Roman" w:cs="Times New Roman"/>
          <w:spacing w:val="-2"/>
          <w:sz w:val="24"/>
          <w:szCs w:val="24"/>
        </w:rPr>
      </w:pPr>
      <w:r>
        <w:rPr>
          <w:rFonts w:ascii="Times New Roman" w:hAnsi="Times New Roman" w:cs="Times New Roman"/>
          <w:spacing w:val="-2"/>
          <w:sz w:val="24"/>
          <w:szCs w:val="24"/>
        </w:rPr>
        <w:t>Mat. 3.300.238</w:t>
      </w:r>
    </w:p>
    <w:p w14:paraId="37FD481A" w14:textId="77777777" w:rsidR="00FA379C" w:rsidRPr="00FA379C" w:rsidRDefault="00FA379C" w:rsidP="00FA379C">
      <w:pPr>
        <w:spacing w:before="0" w:after="0" w:line="240" w:lineRule="auto"/>
        <w:jc w:val="center"/>
        <w:rPr>
          <w:rFonts w:ascii="Times New Roman" w:hAnsi="Times New Roman" w:cs="Times New Roman"/>
          <w:b/>
          <w:bCs/>
          <w:sz w:val="24"/>
          <w:szCs w:val="24"/>
        </w:rPr>
        <w:sectPr w:rsidR="00FA379C" w:rsidRPr="00FA379C" w:rsidSect="00B620FD">
          <w:headerReference w:type="default" r:id="rId8"/>
          <w:footerReference w:type="default" r:id="rId9"/>
          <w:type w:val="continuous"/>
          <w:pgSz w:w="11906" w:h="16838"/>
          <w:pgMar w:top="1701" w:right="1134" w:bottom="1134" w:left="1701" w:header="510" w:footer="850" w:gutter="0"/>
          <w:pgNumType w:start="104"/>
          <w:cols w:space="708"/>
          <w:docGrid w:linePitch="360"/>
        </w:sectPr>
      </w:pPr>
    </w:p>
    <w:p w14:paraId="0AC3EC9C" w14:textId="77777777" w:rsidR="00FA379C" w:rsidRPr="00FA379C" w:rsidRDefault="00FA379C" w:rsidP="00FA379C">
      <w:pPr>
        <w:spacing w:before="0" w:after="0" w:line="240" w:lineRule="auto"/>
        <w:jc w:val="left"/>
        <w:rPr>
          <w:rFonts w:ascii="Times New Roman" w:hAnsi="Times New Roman" w:cs="Times New Roman"/>
          <w:b/>
          <w:bCs/>
          <w:sz w:val="24"/>
          <w:szCs w:val="24"/>
        </w:rPr>
      </w:pPr>
      <w:r w:rsidRPr="00FA379C">
        <w:rPr>
          <w:rFonts w:ascii="Times New Roman" w:hAnsi="Times New Roman" w:cs="Times New Roman"/>
          <w:b/>
          <w:bCs/>
          <w:sz w:val="24"/>
          <w:szCs w:val="24"/>
        </w:rPr>
        <w:t>Referência Técnica</w:t>
      </w:r>
    </w:p>
    <w:p w14:paraId="1958C403" w14:textId="77777777" w:rsidR="00FA379C" w:rsidRDefault="00FA379C" w:rsidP="00FA379C">
      <w:pPr>
        <w:spacing w:before="0" w:after="0" w:line="240" w:lineRule="auto"/>
        <w:ind w:left="-1701" w:right="-1701"/>
        <w:jc w:val="center"/>
        <w:rPr>
          <w:rFonts w:ascii="Times New Roman" w:hAnsi="Times New Roman" w:cs="Times New Roman"/>
          <w:b/>
          <w:bCs/>
          <w:sz w:val="24"/>
          <w:szCs w:val="24"/>
        </w:rPr>
      </w:pPr>
    </w:p>
    <w:p w14:paraId="5A8CB2E1" w14:textId="77777777" w:rsidR="00FA379C" w:rsidRPr="00FA379C" w:rsidRDefault="00FA379C" w:rsidP="00FA379C">
      <w:pPr>
        <w:spacing w:before="0" w:after="0" w:line="240" w:lineRule="auto"/>
        <w:jc w:val="center"/>
        <w:rPr>
          <w:rFonts w:ascii="Times New Roman" w:hAnsi="Times New Roman" w:cs="Times New Roman"/>
          <w:b/>
          <w:bCs/>
          <w:sz w:val="24"/>
          <w:szCs w:val="24"/>
        </w:rPr>
      </w:pPr>
    </w:p>
    <w:p w14:paraId="06840207" w14:textId="77777777" w:rsidR="00B4764D" w:rsidRPr="00B4764D" w:rsidRDefault="00B4764D" w:rsidP="00B4764D">
      <w:pPr>
        <w:spacing w:before="0" w:after="0" w:line="240" w:lineRule="auto"/>
        <w:jc w:val="center"/>
        <w:rPr>
          <w:rFonts w:ascii="Times New Roman" w:hAnsi="Times New Roman" w:cs="Times New Roman"/>
          <w:b/>
          <w:bCs/>
          <w:sz w:val="24"/>
          <w:szCs w:val="24"/>
        </w:rPr>
      </w:pPr>
      <w:r w:rsidRPr="00B4764D">
        <w:rPr>
          <w:rFonts w:ascii="Times New Roman" w:hAnsi="Times New Roman" w:cs="Times New Roman"/>
          <w:b/>
          <w:bCs/>
          <w:sz w:val="24"/>
          <w:szCs w:val="24"/>
        </w:rPr>
        <w:t>Valéria Cristina Azevedo da Silva</w:t>
      </w:r>
    </w:p>
    <w:p w14:paraId="114E7BBF" w14:textId="77777777" w:rsidR="00B4764D" w:rsidRPr="00B4764D" w:rsidRDefault="00B4764D" w:rsidP="00B4764D">
      <w:pPr>
        <w:spacing w:before="0" w:after="0" w:line="240" w:lineRule="auto"/>
        <w:jc w:val="center"/>
        <w:rPr>
          <w:rFonts w:ascii="Times New Roman" w:hAnsi="Times New Roman" w:cs="Times New Roman"/>
          <w:sz w:val="24"/>
          <w:szCs w:val="24"/>
        </w:rPr>
      </w:pPr>
      <w:r w:rsidRPr="00B4764D">
        <w:rPr>
          <w:rFonts w:ascii="Times New Roman" w:hAnsi="Times New Roman" w:cs="Times New Roman"/>
          <w:sz w:val="24"/>
          <w:szCs w:val="24"/>
        </w:rPr>
        <w:t>Gerente I</w:t>
      </w:r>
    </w:p>
    <w:p w14:paraId="0AEE0084" w14:textId="77777777" w:rsidR="00B4764D" w:rsidRPr="00B4764D" w:rsidRDefault="00B4764D" w:rsidP="00B4764D">
      <w:pPr>
        <w:spacing w:before="0" w:after="0" w:line="240" w:lineRule="auto"/>
        <w:jc w:val="center"/>
        <w:rPr>
          <w:rFonts w:ascii="Times New Roman" w:hAnsi="Times New Roman" w:cs="Times New Roman"/>
          <w:sz w:val="24"/>
          <w:szCs w:val="24"/>
        </w:rPr>
      </w:pPr>
      <w:r w:rsidRPr="00B4764D">
        <w:rPr>
          <w:rFonts w:ascii="Times New Roman" w:hAnsi="Times New Roman" w:cs="Times New Roman"/>
          <w:sz w:val="24"/>
          <w:szCs w:val="24"/>
        </w:rPr>
        <w:t>Diretoria de Atenção à Saúde</w:t>
      </w:r>
    </w:p>
    <w:p w14:paraId="60F6C753" w14:textId="67968F48" w:rsidR="00FA379C" w:rsidRPr="00B4764D" w:rsidRDefault="00B4764D" w:rsidP="00B4764D">
      <w:pPr>
        <w:spacing w:before="0" w:after="0" w:line="240" w:lineRule="auto"/>
        <w:jc w:val="center"/>
        <w:rPr>
          <w:rFonts w:ascii="Times New Roman" w:hAnsi="Times New Roman" w:cs="Times New Roman"/>
          <w:sz w:val="24"/>
          <w:szCs w:val="24"/>
        </w:rPr>
      </w:pPr>
      <w:r w:rsidRPr="00B4764D">
        <w:rPr>
          <w:rFonts w:ascii="Times New Roman" w:hAnsi="Times New Roman" w:cs="Times New Roman"/>
          <w:sz w:val="24"/>
          <w:szCs w:val="24"/>
        </w:rPr>
        <w:t>Mat.: 3.300.191</w:t>
      </w:r>
    </w:p>
    <w:p w14:paraId="032D305B" w14:textId="77777777" w:rsidR="00283073" w:rsidRDefault="00283073" w:rsidP="00FA379C">
      <w:pPr>
        <w:spacing w:before="0" w:after="0" w:line="240" w:lineRule="auto"/>
        <w:jc w:val="center"/>
        <w:rPr>
          <w:rFonts w:ascii="Times New Roman" w:hAnsi="Times New Roman" w:cs="Times New Roman"/>
          <w:b/>
          <w:bCs/>
          <w:sz w:val="24"/>
          <w:szCs w:val="24"/>
        </w:rPr>
      </w:pPr>
    </w:p>
    <w:p w14:paraId="76499297" w14:textId="77777777" w:rsidR="00FA379C" w:rsidRPr="00FA379C" w:rsidRDefault="00FA379C" w:rsidP="00FA379C">
      <w:pPr>
        <w:spacing w:before="0" w:after="0" w:line="240" w:lineRule="auto"/>
        <w:jc w:val="center"/>
        <w:rPr>
          <w:rFonts w:ascii="Times New Roman" w:hAnsi="Times New Roman" w:cs="Times New Roman"/>
          <w:b/>
          <w:bCs/>
          <w:sz w:val="24"/>
          <w:szCs w:val="24"/>
        </w:rPr>
      </w:pPr>
    </w:p>
    <w:p w14:paraId="7F89AA15" w14:textId="77777777" w:rsidR="00FA379C" w:rsidRPr="00FA379C" w:rsidRDefault="00FA379C" w:rsidP="00FA379C">
      <w:pPr>
        <w:spacing w:before="0" w:after="0" w:line="240" w:lineRule="auto"/>
        <w:jc w:val="center"/>
        <w:rPr>
          <w:rFonts w:ascii="Times New Roman" w:hAnsi="Times New Roman" w:cs="Times New Roman"/>
          <w:b/>
          <w:bCs/>
          <w:sz w:val="24"/>
          <w:szCs w:val="24"/>
        </w:rPr>
      </w:pPr>
    </w:p>
    <w:p w14:paraId="45C4EE55" w14:textId="77777777" w:rsidR="00283073" w:rsidRDefault="00283073" w:rsidP="00FA379C">
      <w:pPr>
        <w:spacing w:before="0" w:after="0" w:line="240" w:lineRule="auto"/>
        <w:jc w:val="center"/>
        <w:rPr>
          <w:rFonts w:ascii="Times New Roman" w:hAnsi="Times New Roman" w:cs="Times New Roman"/>
          <w:b/>
          <w:bCs/>
          <w:sz w:val="24"/>
          <w:szCs w:val="24"/>
        </w:rPr>
      </w:pPr>
    </w:p>
    <w:p w14:paraId="4CDC6564" w14:textId="77777777" w:rsidR="00B16319" w:rsidRPr="00B16319" w:rsidRDefault="00B16319" w:rsidP="00B16319">
      <w:pPr>
        <w:spacing w:before="0" w:after="0" w:line="240" w:lineRule="auto"/>
        <w:jc w:val="center"/>
        <w:rPr>
          <w:rFonts w:ascii="Times New Roman" w:hAnsi="Times New Roman" w:cs="Times New Roman"/>
          <w:b/>
          <w:bCs/>
          <w:sz w:val="24"/>
          <w:szCs w:val="24"/>
        </w:rPr>
      </w:pPr>
      <w:r w:rsidRPr="00B16319">
        <w:rPr>
          <w:rFonts w:ascii="Times New Roman" w:hAnsi="Times New Roman" w:cs="Times New Roman"/>
          <w:b/>
          <w:bCs/>
          <w:sz w:val="24"/>
          <w:szCs w:val="24"/>
        </w:rPr>
        <w:t>Vania Lopes Silva</w:t>
      </w:r>
    </w:p>
    <w:p w14:paraId="3E2A9614" w14:textId="77777777" w:rsidR="00B16319" w:rsidRPr="00B16319" w:rsidRDefault="00B16319" w:rsidP="00B16319">
      <w:pPr>
        <w:spacing w:before="0" w:after="0" w:line="240" w:lineRule="auto"/>
        <w:jc w:val="center"/>
        <w:rPr>
          <w:rFonts w:ascii="Times New Roman" w:hAnsi="Times New Roman" w:cs="Times New Roman"/>
          <w:sz w:val="24"/>
          <w:szCs w:val="24"/>
        </w:rPr>
      </w:pPr>
      <w:r w:rsidRPr="00B16319">
        <w:rPr>
          <w:rFonts w:ascii="Times New Roman" w:hAnsi="Times New Roman" w:cs="Times New Roman"/>
          <w:sz w:val="24"/>
          <w:szCs w:val="24"/>
        </w:rPr>
        <w:t>Gerente I</w:t>
      </w:r>
    </w:p>
    <w:p w14:paraId="02CC5490" w14:textId="77777777" w:rsidR="00B16319" w:rsidRPr="00B16319" w:rsidRDefault="00B16319" w:rsidP="00B16319">
      <w:pPr>
        <w:spacing w:before="0" w:after="0" w:line="240" w:lineRule="auto"/>
        <w:jc w:val="center"/>
        <w:rPr>
          <w:rFonts w:ascii="Times New Roman" w:hAnsi="Times New Roman" w:cs="Times New Roman"/>
          <w:sz w:val="24"/>
          <w:szCs w:val="24"/>
        </w:rPr>
      </w:pPr>
      <w:r w:rsidRPr="00B16319">
        <w:rPr>
          <w:rFonts w:ascii="Times New Roman" w:hAnsi="Times New Roman" w:cs="Times New Roman"/>
          <w:sz w:val="24"/>
          <w:szCs w:val="24"/>
        </w:rPr>
        <w:t>Diretoria de Atenção à Saúde</w:t>
      </w:r>
    </w:p>
    <w:p w14:paraId="680798B5" w14:textId="69930DC6" w:rsidR="00FA379C" w:rsidRPr="00B16319" w:rsidRDefault="00B64D23" w:rsidP="00B16319">
      <w:pPr>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Matrícula: </w:t>
      </w:r>
      <w:r w:rsidR="00B16319" w:rsidRPr="00B16319">
        <w:rPr>
          <w:rFonts w:ascii="Times New Roman" w:hAnsi="Times New Roman" w:cs="Times New Roman"/>
          <w:sz w:val="24"/>
          <w:szCs w:val="24"/>
        </w:rPr>
        <w:t>3.300.416</w:t>
      </w:r>
    </w:p>
    <w:p w14:paraId="067A55A3" w14:textId="77777777" w:rsidR="00FA379C" w:rsidRPr="00FA379C" w:rsidRDefault="00FA379C" w:rsidP="00FA379C">
      <w:pPr>
        <w:spacing w:before="0" w:after="0" w:line="240" w:lineRule="auto"/>
        <w:jc w:val="center"/>
        <w:rPr>
          <w:rFonts w:ascii="Times New Roman" w:hAnsi="Times New Roman" w:cs="Times New Roman"/>
          <w:b/>
          <w:bCs/>
          <w:sz w:val="24"/>
          <w:szCs w:val="24"/>
        </w:rPr>
        <w:sectPr w:rsidR="00FA379C" w:rsidRPr="00FA379C" w:rsidSect="00FA379C">
          <w:type w:val="continuous"/>
          <w:pgSz w:w="11906" w:h="16838"/>
          <w:pgMar w:top="1701" w:right="1134" w:bottom="1134" w:left="1701" w:header="510" w:footer="1134" w:gutter="0"/>
          <w:cols w:num="2" w:space="708"/>
          <w:docGrid w:linePitch="360"/>
        </w:sectPr>
      </w:pPr>
    </w:p>
    <w:p w14:paraId="1E3407B0" w14:textId="77777777" w:rsidR="00FA379C" w:rsidRPr="00FA379C" w:rsidRDefault="00FA379C" w:rsidP="00FA379C">
      <w:pPr>
        <w:spacing w:before="0" w:after="0" w:line="240" w:lineRule="auto"/>
        <w:jc w:val="left"/>
        <w:rPr>
          <w:rFonts w:ascii="Times New Roman" w:hAnsi="Times New Roman" w:cs="Times New Roman"/>
          <w:b/>
          <w:bCs/>
          <w:sz w:val="24"/>
          <w:szCs w:val="24"/>
        </w:rPr>
      </w:pPr>
      <w:r w:rsidRPr="00FA379C">
        <w:rPr>
          <w:rFonts w:ascii="Times New Roman" w:hAnsi="Times New Roman" w:cs="Times New Roman"/>
          <w:b/>
          <w:bCs/>
          <w:sz w:val="24"/>
          <w:szCs w:val="24"/>
        </w:rPr>
        <w:t xml:space="preserve">Revisado por, </w:t>
      </w:r>
    </w:p>
    <w:p w14:paraId="68496B2D" w14:textId="77777777" w:rsidR="00283073" w:rsidRDefault="00283073" w:rsidP="00FA379C">
      <w:pPr>
        <w:spacing w:before="0" w:after="0" w:line="240" w:lineRule="auto"/>
        <w:jc w:val="center"/>
        <w:rPr>
          <w:rFonts w:ascii="Times New Roman" w:hAnsi="Times New Roman" w:cs="Times New Roman"/>
          <w:b/>
          <w:bCs/>
          <w:sz w:val="24"/>
          <w:szCs w:val="24"/>
        </w:rPr>
      </w:pPr>
    </w:p>
    <w:p w14:paraId="4D17AAA0" w14:textId="0DDCBCF3" w:rsidR="00FA379C" w:rsidRPr="00FA379C" w:rsidRDefault="00FA379C" w:rsidP="00FA379C">
      <w:pPr>
        <w:spacing w:before="0" w:after="0" w:line="240" w:lineRule="auto"/>
        <w:jc w:val="center"/>
        <w:rPr>
          <w:rFonts w:ascii="Times New Roman" w:hAnsi="Times New Roman" w:cs="Times New Roman"/>
          <w:b/>
          <w:bCs/>
          <w:sz w:val="24"/>
          <w:szCs w:val="24"/>
        </w:rPr>
      </w:pPr>
      <w:r w:rsidRPr="00FA379C">
        <w:rPr>
          <w:rFonts w:ascii="Times New Roman" w:hAnsi="Times New Roman" w:cs="Times New Roman"/>
          <w:b/>
          <w:bCs/>
          <w:sz w:val="24"/>
          <w:szCs w:val="24"/>
        </w:rPr>
        <w:t>Guilherme de Souza Gonçalves</w:t>
      </w:r>
    </w:p>
    <w:p w14:paraId="1FF9A51A" w14:textId="77777777" w:rsidR="00FA379C" w:rsidRPr="00FA379C" w:rsidRDefault="00FA379C" w:rsidP="00FA379C">
      <w:pPr>
        <w:spacing w:before="0" w:after="0" w:line="240" w:lineRule="auto"/>
        <w:jc w:val="center"/>
        <w:rPr>
          <w:rFonts w:ascii="Times New Roman" w:hAnsi="Times New Roman" w:cs="Times New Roman"/>
          <w:sz w:val="24"/>
          <w:szCs w:val="24"/>
        </w:rPr>
      </w:pPr>
      <w:r w:rsidRPr="00FA379C">
        <w:rPr>
          <w:rFonts w:ascii="Times New Roman" w:hAnsi="Times New Roman" w:cs="Times New Roman"/>
          <w:sz w:val="24"/>
          <w:szCs w:val="24"/>
        </w:rPr>
        <w:t>Assessor - Mat. 3.300.425</w:t>
      </w:r>
    </w:p>
    <w:p w14:paraId="473F9C47" w14:textId="77777777" w:rsidR="00FA379C" w:rsidRPr="00FA379C" w:rsidRDefault="00FA379C" w:rsidP="00FA379C">
      <w:pPr>
        <w:spacing w:before="0" w:after="0" w:line="240" w:lineRule="auto"/>
        <w:jc w:val="center"/>
        <w:rPr>
          <w:rFonts w:ascii="Times New Roman" w:hAnsi="Times New Roman" w:cs="Times New Roman"/>
          <w:sz w:val="24"/>
          <w:szCs w:val="24"/>
        </w:rPr>
      </w:pPr>
      <w:r w:rsidRPr="00FA379C">
        <w:rPr>
          <w:rFonts w:ascii="Times New Roman" w:hAnsi="Times New Roman" w:cs="Times New Roman"/>
          <w:sz w:val="24"/>
          <w:szCs w:val="24"/>
        </w:rPr>
        <w:t xml:space="preserve">Diretoria de Atenção à Saúde </w:t>
      </w:r>
    </w:p>
    <w:p w14:paraId="6E5B34B8" w14:textId="77777777" w:rsidR="00FA379C" w:rsidRPr="00FA379C" w:rsidRDefault="00FA379C" w:rsidP="00FA379C">
      <w:pPr>
        <w:spacing w:before="0" w:after="0" w:line="240" w:lineRule="auto"/>
        <w:jc w:val="right"/>
        <w:rPr>
          <w:rFonts w:ascii="Times New Roman" w:hAnsi="Times New Roman" w:cs="Times New Roman"/>
          <w:b/>
          <w:bCs/>
          <w:sz w:val="24"/>
          <w:szCs w:val="24"/>
        </w:rPr>
      </w:pPr>
      <w:r w:rsidRPr="00FA379C">
        <w:rPr>
          <w:rFonts w:ascii="Times New Roman" w:hAnsi="Times New Roman" w:cs="Times New Roman"/>
          <w:b/>
          <w:bCs/>
          <w:sz w:val="24"/>
          <w:szCs w:val="24"/>
        </w:rPr>
        <w:t>Conferido e de acordo,</w:t>
      </w:r>
    </w:p>
    <w:p w14:paraId="3C026A62" w14:textId="77777777" w:rsidR="00FA379C" w:rsidRPr="00FA379C" w:rsidRDefault="00FA379C" w:rsidP="00FA379C">
      <w:pPr>
        <w:spacing w:before="0" w:after="0" w:line="240" w:lineRule="auto"/>
        <w:jc w:val="center"/>
        <w:rPr>
          <w:rFonts w:ascii="Times New Roman" w:hAnsi="Times New Roman" w:cs="Times New Roman"/>
          <w:sz w:val="24"/>
          <w:szCs w:val="24"/>
        </w:rPr>
      </w:pPr>
    </w:p>
    <w:p w14:paraId="43B80F0A" w14:textId="77777777" w:rsidR="00FA379C" w:rsidRDefault="00FA379C" w:rsidP="00FA379C">
      <w:pPr>
        <w:spacing w:before="0" w:after="0" w:line="240" w:lineRule="auto"/>
        <w:jc w:val="center"/>
        <w:rPr>
          <w:rFonts w:ascii="Times New Roman" w:hAnsi="Times New Roman" w:cs="Times New Roman"/>
          <w:sz w:val="24"/>
          <w:szCs w:val="24"/>
        </w:rPr>
      </w:pPr>
    </w:p>
    <w:p w14:paraId="60BA6F1A" w14:textId="77777777" w:rsidR="00283073" w:rsidRPr="00FA379C" w:rsidRDefault="00283073" w:rsidP="00FA379C">
      <w:pPr>
        <w:spacing w:before="0" w:after="0" w:line="240" w:lineRule="auto"/>
        <w:jc w:val="center"/>
        <w:rPr>
          <w:rFonts w:ascii="Times New Roman" w:hAnsi="Times New Roman" w:cs="Times New Roman"/>
          <w:sz w:val="24"/>
          <w:szCs w:val="24"/>
        </w:rPr>
      </w:pPr>
    </w:p>
    <w:p w14:paraId="0725B985" w14:textId="77777777" w:rsidR="00FA379C" w:rsidRPr="00FA379C" w:rsidRDefault="00FA379C" w:rsidP="00FA379C">
      <w:pPr>
        <w:spacing w:before="0" w:after="0" w:line="240" w:lineRule="auto"/>
        <w:jc w:val="right"/>
        <w:rPr>
          <w:rFonts w:ascii="Times New Roman" w:hAnsi="Times New Roman" w:cs="Times New Roman"/>
          <w:b/>
          <w:bCs/>
          <w:sz w:val="24"/>
          <w:szCs w:val="24"/>
        </w:rPr>
      </w:pPr>
      <w:r w:rsidRPr="00FA379C">
        <w:rPr>
          <w:rFonts w:ascii="Times New Roman" w:hAnsi="Times New Roman" w:cs="Times New Roman"/>
          <w:b/>
          <w:bCs/>
          <w:sz w:val="24"/>
          <w:szCs w:val="24"/>
        </w:rPr>
        <w:t xml:space="preserve">Claudia Rogéria de Lima Souza </w:t>
      </w:r>
    </w:p>
    <w:p w14:paraId="4D4AD059" w14:textId="77777777" w:rsidR="00FA379C" w:rsidRPr="00FA379C" w:rsidRDefault="00FA379C" w:rsidP="00FA379C">
      <w:pPr>
        <w:spacing w:before="0" w:after="0" w:line="240" w:lineRule="auto"/>
        <w:jc w:val="right"/>
        <w:rPr>
          <w:rFonts w:ascii="Times New Roman" w:hAnsi="Times New Roman" w:cs="Times New Roman"/>
          <w:sz w:val="24"/>
          <w:szCs w:val="24"/>
        </w:rPr>
      </w:pPr>
      <w:r w:rsidRPr="00FA379C">
        <w:rPr>
          <w:rFonts w:ascii="Times New Roman" w:hAnsi="Times New Roman" w:cs="Times New Roman"/>
          <w:sz w:val="24"/>
          <w:szCs w:val="24"/>
        </w:rPr>
        <w:t>Mat.: 3.300.005</w:t>
      </w:r>
    </w:p>
    <w:p w14:paraId="6E20E86D" w14:textId="195D65E2" w:rsidR="00527581" w:rsidRDefault="00FA379C" w:rsidP="00DF1B6C">
      <w:pPr>
        <w:spacing w:before="0" w:after="0" w:line="240" w:lineRule="auto"/>
        <w:jc w:val="right"/>
        <w:rPr>
          <w:rFonts w:ascii="Times New Roman" w:hAnsi="Times New Roman" w:cs="Times New Roman"/>
          <w:b/>
          <w:bCs/>
          <w:sz w:val="24"/>
          <w:szCs w:val="24"/>
        </w:rPr>
      </w:pPr>
      <w:r w:rsidRPr="00FA379C">
        <w:rPr>
          <w:rFonts w:ascii="Times New Roman" w:hAnsi="Times New Roman" w:cs="Times New Roman"/>
          <w:sz w:val="24"/>
          <w:szCs w:val="24"/>
        </w:rPr>
        <w:t>Diretora de Atenção à Saúde</w:t>
      </w:r>
      <w:r w:rsidR="00527581">
        <w:rPr>
          <w:rFonts w:ascii="Times New Roman" w:hAnsi="Times New Roman" w:cs="Times New Roman"/>
          <w:b/>
          <w:bCs/>
          <w:sz w:val="24"/>
          <w:szCs w:val="24"/>
        </w:rPr>
        <w:br w:type="page"/>
      </w:r>
    </w:p>
    <w:p w14:paraId="7234579E" w14:textId="14768A7F" w:rsidR="00FA379C" w:rsidRPr="008A4C2F" w:rsidRDefault="00CE10A4" w:rsidP="00CE10A4">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b/>
          <w:bCs/>
          <w:sz w:val="24"/>
          <w:szCs w:val="24"/>
          <w:u w:val="single"/>
        </w:rPr>
        <w:t xml:space="preserve">ANEXO </w:t>
      </w:r>
      <w:r w:rsidR="008D0065" w:rsidRPr="008D0065">
        <w:rPr>
          <w:rFonts w:ascii="Times New Roman" w:hAnsi="Times New Roman" w:cs="Times New Roman"/>
          <w:b/>
          <w:bCs/>
          <w:sz w:val="24"/>
          <w:szCs w:val="24"/>
          <w:u w:val="single"/>
        </w:rPr>
        <w:t>A</w:t>
      </w:r>
      <w:r w:rsidRPr="008A4C2F">
        <w:rPr>
          <w:rFonts w:ascii="Times New Roman" w:hAnsi="Times New Roman" w:cs="Times New Roman"/>
          <w:b/>
          <w:bCs/>
          <w:sz w:val="24"/>
          <w:szCs w:val="24"/>
        </w:rPr>
        <w:t xml:space="preserve"> - MEM</w:t>
      </w:r>
      <w:r w:rsidR="008D0065">
        <w:rPr>
          <w:rFonts w:ascii="Times New Roman" w:hAnsi="Times New Roman" w:cs="Times New Roman"/>
          <w:b/>
          <w:bCs/>
          <w:sz w:val="24"/>
          <w:szCs w:val="24"/>
        </w:rPr>
        <w:t>Ó</w:t>
      </w:r>
      <w:r w:rsidRPr="008A4C2F">
        <w:rPr>
          <w:rFonts w:ascii="Times New Roman" w:hAnsi="Times New Roman" w:cs="Times New Roman"/>
          <w:b/>
          <w:bCs/>
          <w:sz w:val="24"/>
          <w:szCs w:val="24"/>
        </w:rPr>
        <w:t>RIA DE C</w:t>
      </w:r>
      <w:r w:rsidR="008D0065">
        <w:rPr>
          <w:rFonts w:ascii="Times New Roman" w:hAnsi="Times New Roman" w:cs="Times New Roman"/>
          <w:b/>
          <w:bCs/>
          <w:sz w:val="24"/>
          <w:szCs w:val="24"/>
        </w:rPr>
        <w:t>Á</w:t>
      </w:r>
      <w:r w:rsidRPr="008A4C2F">
        <w:rPr>
          <w:rFonts w:ascii="Times New Roman" w:hAnsi="Times New Roman" w:cs="Times New Roman"/>
          <w:b/>
          <w:bCs/>
          <w:sz w:val="24"/>
          <w:szCs w:val="24"/>
        </w:rPr>
        <w:t xml:space="preserve">LCULO </w:t>
      </w:r>
    </w:p>
    <w:p w14:paraId="4F9E5F68" w14:textId="77777777" w:rsidR="00CE10A4" w:rsidRDefault="00CE10A4" w:rsidP="00CE10A4">
      <w:pPr>
        <w:spacing w:before="0" w:after="0" w:line="240" w:lineRule="auto"/>
        <w:jc w:val="center"/>
        <w:rPr>
          <w:rFonts w:ascii="Times New Roman" w:hAnsi="Times New Roman" w:cs="Times New Roman"/>
          <w:sz w:val="24"/>
          <w:szCs w:val="24"/>
        </w:rPr>
      </w:pP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3480"/>
        <w:gridCol w:w="2114"/>
        <w:gridCol w:w="1928"/>
        <w:gridCol w:w="1001"/>
      </w:tblGrid>
      <w:tr w:rsidR="00CE10A4" w:rsidRPr="008D0065" w14:paraId="69E4DC93" w14:textId="77777777" w:rsidTr="00043AE2">
        <w:trPr>
          <w:trHeight w:val="518"/>
        </w:trPr>
        <w:tc>
          <w:tcPr>
            <w:tcW w:w="9304" w:type="dxa"/>
            <w:gridSpan w:val="5"/>
            <w:shd w:val="clear" w:color="000000" w:fill="D9E1F2"/>
            <w:vAlign w:val="center"/>
          </w:tcPr>
          <w:p w14:paraId="20EAC719" w14:textId="77777777" w:rsidR="00CE10A4" w:rsidRPr="008D0065" w:rsidRDefault="00CE10A4" w:rsidP="002000B5">
            <w:pPr>
              <w:spacing w:before="0" w:after="0" w:line="240" w:lineRule="auto"/>
              <w:jc w:val="center"/>
              <w:rPr>
                <w:rFonts w:ascii="Times New Roman" w:eastAsia="Times New Roman" w:hAnsi="Times New Roman" w:cs="Times New Roman"/>
                <w:b/>
                <w:bCs/>
                <w:color w:val="000000"/>
                <w:kern w:val="0"/>
                <w:sz w:val="24"/>
                <w:szCs w:val="24"/>
                <w:lang w:eastAsia="pt-BR"/>
                <w14:ligatures w14:val="none"/>
              </w:rPr>
            </w:pPr>
            <w:r w:rsidRPr="008D0065">
              <w:rPr>
                <w:rFonts w:ascii="Times New Roman" w:eastAsia="Times New Roman" w:hAnsi="Times New Roman" w:cs="Times New Roman"/>
                <w:b/>
                <w:bCs/>
                <w:color w:val="000000"/>
                <w:kern w:val="0"/>
                <w:sz w:val="24"/>
                <w:szCs w:val="24"/>
                <w:lang w:eastAsia="pt-BR"/>
                <w14:ligatures w14:val="none"/>
              </w:rPr>
              <w:t>COMPILADO</w:t>
            </w:r>
          </w:p>
        </w:tc>
      </w:tr>
      <w:tr w:rsidR="00CE10A4" w:rsidRPr="008D0065" w14:paraId="58077B28" w14:textId="77777777" w:rsidTr="00043AE2">
        <w:trPr>
          <w:trHeight w:val="907"/>
        </w:trPr>
        <w:tc>
          <w:tcPr>
            <w:tcW w:w="781" w:type="dxa"/>
            <w:shd w:val="clear" w:color="000000" w:fill="D9E1F2"/>
            <w:vAlign w:val="center"/>
            <w:hideMark/>
          </w:tcPr>
          <w:p w14:paraId="0BEEF315" w14:textId="77777777" w:rsidR="00CE10A4" w:rsidRPr="008D0065" w:rsidRDefault="00CE10A4" w:rsidP="002000B5">
            <w:pPr>
              <w:spacing w:before="0" w:after="0" w:line="240" w:lineRule="auto"/>
              <w:jc w:val="center"/>
              <w:rPr>
                <w:rFonts w:ascii="Times New Roman" w:eastAsia="Times New Roman" w:hAnsi="Times New Roman" w:cs="Times New Roman"/>
                <w:b/>
                <w:bCs/>
                <w:color w:val="000000"/>
                <w:kern w:val="0"/>
                <w:sz w:val="24"/>
                <w:szCs w:val="24"/>
                <w:lang w:eastAsia="pt-BR"/>
                <w14:ligatures w14:val="none"/>
              </w:rPr>
            </w:pPr>
            <w:bookmarkStart w:id="7" w:name="_Hlk175751182"/>
            <w:r w:rsidRPr="008D0065">
              <w:rPr>
                <w:rFonts w:ascii="Times New Roman" w:eastAsia="Times New Roman" w:hAnsi="Times New Roman" w:cs="Times New Roman"/>
                <w:b/>
                <w:bCs/>
                <w:color w:val="000000"/>
                <w:kern w:val="0"/>
                <w:sz w:val="24"/>
                <w:szCs w:val="24"/>
                <w:lang w:eastAsia="pt-BR"/>
                <w14:ligatures w14:val="none"/>
              </w:rPr>
              <w:t>ITEM</w:t>
            </w:r>
          </w:p>
        </w:tc>
        <w:tc>
          <w:tcPr>
            <w:tcW w:w="3480" w:type="dxa"/>
            <w:shd w:val="clear" w:color="000000" w:fill="D9E1F2"/>
            <w:vAlign w:val="center"/>
            <w:hideMark/>
          </w:tcPr>
          <w:p w14:paraId="68F033E2" w14:textId="77777777" w:rsidR="00CE10A4" w:rsidRPr="008D0065" w:rsidRDefault="00CE10A4" w:rsidP="002000B5">
            <w:pPr>
              <w:spacing w:before="0" w:after="0" w:line="240" w:lineRule="auto"/>
              <w:jc w:val="center"/>
              <w:rPr>
                <w:rFonts w:ascii="Times New Roman" w:eastAsia="Times New Roman" w:hAnsi="Times New Roman" w:cs="Times New Roman"/>
                <w:b/>
                <w:bCs/>
                <w:color w:val="000000"/>
                <w:kern w:val="0"/>
                <w:sz w:val="24"/>
                <w:szCs w:val="24"/>
                <w:lang w:eastAsia="pt-BR"/>
                <w14:ligatures w14:val="none"/>
              </w:rPr>
            </w:pPr>
            <w:r w:rsidRPr="008D0065">
              <w:rPr>
                <w:rFonts w:ascii="Times New Roman" w:eastAsia="Times New Roman" w:hAnsi="Times New Roman" w:cs="Times New Roman"/>
                <w:b/>
                <w:bCs/>
                <w:color w:val="000000"/>
                <w:kern w:val="0"/>
                <w:sz w:val="24"/>
                <w:szCs w:val="24"/>
                <w:lang w:eastAsia="pt-BR"/>
                <w14:ligatures w14:val="none"/>
              </w:rPr>
              <w:t>DESCRIÇÃO</w:t>
            </w:r>
          </w:p>
        </w:tc>
        <w:tc>
          <w:tcPr>
            <w:tcW w:w="2114" w:type="dxa"/>
            <w:shd w:val="clear" w:color="000000" w:fill="D9E1F2"/>
            <w:vAlign w:val="center"/>
          </w:tcPr>
          <w:p w14:paraId="62035B56" w14:textId="77777777" w:rsidR="00CE10A4" w:rsidRPr="008D0065" w:rsidRDefault="00CE10A4" w:rsidP="002000B5">
            <w:pPr>
              <w:spacing w:before="0" w:after="0" w:line="240" w:lineRule="auto"/>
              <w:jc w:val="center"/>
              <w:rPr>
                <w:rFonts w:ascii="Times New Roman" w:hAnsi="Times New Roman" w:cs="Times New Roman"/>
                <w:b/>
                <w:bCs/>
                <w:color w:val="000000"/>
                <w:sz w:val="24"/>
                <w:szCs w:val="24"/>
              </w:rPr>
            </w:pPr>
            <w:r w:rsidRPr="008D0065">
              <w:rPr>
                <w:rFonts w:ascii="Times New Roman" w:hAnsi="Times New Roman" w:cs="Times New Roman"/>
                <w:b/>
                <w:bCs/>
                <w:color w:val="000000"/>
                <w:sz w:val="24"/>
                <w:szCs w:val="24"/>
              </w:rPr>
              <w:t>SUP. DE ATENÇÃO ESPECIALIZADA</w:t>
            </w:r>
          </w:p>
        </w:tc>
        <w:tc>
          <w:tcPr>
            <w:tcW w:w="1928" w:type="dxa"/>
            <w:shd w:val="clear" w:color="000000" w:fill="D9E1F2"/>
            <w:vAlign w:val="center"/>
          </w:tcPr>
          <w:p w14:paraId="35D3E436" w14:textId="77777777" w:rsidR="00CE10A4" w:rsidRPr="008D0065" w:rsidRDefault="00CE10A4" w:rsidP="002000B5">
            <w:pPr>
              <w:spacing w:before="0" w:after="0" w:line="240" w:lineRule="auto"/>
              <w:jc w:val="center"/>
              <w:rPr>
                <w:rFonts w:ascii="Times New Roman" w:hAnsi="Times New Roman" w:cs="Times New Roman"/>
                <w:b/>
                <w:bCs/>
                <w:color w:val="000000"/>
                <w:sz w:val="24"/>
                <w:szCs w:val="24"/>
              </w:rPr>
            </w:pPr>
            <w:r w:rsidRPr="008D0065">
              <w:rPr>
                <w:rFonts w:ascii="Times New Roman" w:hAnsi="Times New Roman" w:cs="Times New Roman"/>
                <w:b/>
                <w:bCs/>
                <w:color w:val="000000"/>
                <w:sz w:val="24"/>
                <w:szCs w:val="24"/>
              </w:rPr>
              <w:t>SUP. DE ATENÇÃO PSICOSSOCIAL</w:t>
            </w:r>
          </w:p>
        </w:tc>
        <w:tc>
          <w:tcPr>
            <w:tcW w:w="997" w:type="dxa"/>
            <w:shd w:val="clear" w:color="000000" w:fill="D9E1F2"/>
            <w:vAlign w:val="center"/>
            <w:hideMark/>
          </w:tcPr>
          <w:p w14:paraId="1CE6A9A9" w14:textId="77777777" w:rsidR="00CE10A4" w:rsidRPr="008D0065" w:rsidRDefault="00CE10A4" w:rsidP="002000B5">
            <w:pPr>
              <w:spacing w:before="0" w:after="0" w:line="240" w:lineRule="auto"/>
              <w:jc w:val="center"/>
              <w:rPr>
                <w:rFonts w:ascii="Times New Roman" w:eastAsia="Times New Roman" w:hAnsi="Times New Roman" w:cs="Times New Roman"/>
                <w:b/>
                <w:bCs/>
                <w:color w:val="000000"/>
                <w:kern w:val="0"/>
                <w:sz w:val="24"/>
                <w:szCs w:val="24"/>
                <w:lang w:eastAsia="pt-BR"/>
                <w14:ligatures w14:val="none"/>
              </w:rPr>
            </w:pPr>
            <w:r w:rsidRPr="008D0065">
              <w:rPr>
                <w:rFonts w:ascii="Times New Roman" w:eastAsia="Times New Roman" w:hAnsi="Times New Roman" w:cs="Times New Roman"/>
                <w:b/>
                <w:bCs/>
                <w:color w:val="000000"/>
                <w:kern w:val="0"/>
                <w:sz w:val="24"/>
                <w:szCs w:val="24"/>
                <w:lang w:eastAsia="pt-BR"/>
                <w14:ligatures w14:val="none"/>
              </w:rPr>
              <w:t>TOTAL</w:t>
            </w:r>
          </w:p>
        </w:tc>
      </w:tr>
      <w:tr w:rsidR="00043AE2" w:rsidRPr="008D0065" w14:paraId="1F95E089" w14:textId="77777777" w:rsidTr="00043AE2">
        <w:trPr>
          <w:trHeight w:val="341"/>
        </w:trPr>
        <w:tc>
          <w:tcPr>
            <w:tcW w:w="781" w:type="dxa"/>
            <w:shd w:val="clear" w:color="auto" w:fill="auto"/>
            <w:vAlign w:val="center"/>
            <w:hideMark/>
          </w:tcPr>
          <w:p w14:paraId="320C814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3480" w:type="dxa"/>
            <w:shd w:val="clear" w:color="auto" w:fill="auto"/>
            <w:vAlign w:val="center"/>
            <w:hideMark/>
          </w:tcPr>
          <w:p w14:paraId="24C943A9" w14:textId="67973BC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COMBINAÇÕES CEREBRAIS</w:t>
            </w:r>
          </w:p>
        </w:tc>
        <w:tc>
          <w:tcPr>
            <w:tcW w:w="2114" w:type="dxa"/>
            <w:vAlign w:val="center"/>
          </w:tcPr>
          <w:p w14:paraId="5835785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1655B80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7181E75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w:t>
            </w:r>
          </w:p>
        </w:tc>
      </w:tr>
      <w:tr w:rsidR="00043AE2" w:rsidRPr="008D0065" w14:paraId="2F80332E" w14:textId="77777777" w:rsidTr="00043AE2">
        <w:trPr>
          <w:trHeight w:val="70"/>
        </w:trPr>
        <w:tc>
          <w:tcPr>
            <w:tcW w:w="781" w:type="dxa"/>
            <w:shd w:val="clear" w:color="auto" w:fill="auto"/>
            <w:vAlign w:val="center"/>
            <w:hideMark/>
          </w:tcPr>
          <w:p w14:paraId="53D3A41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3480" w:type="dxa"/>
            <w:shd w:val="clear" w:color="auto" w:fill="auto"/>
            <w:vAlign w:val="center"/>
            <w:hideMark/>
          </w:tcPr>
          <w:p w14:paraId="794AC24C" w14:textId="51BFA981"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EQUILÍBRIO PARA 2 OU MAIS JOGADORES</w:t>
            </w:r>
          </w:p>
        </w:tc>
        <w:tc>
          <w:tcPr>
            <w:tcW w:w="2114" w:type="dxa"/>
            <w:vAlign w:val="center"/>
          </w:tcPr>
          <w:p w14:paraId="440CC37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38B273D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31128B8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w:t>
            </w:r>
          </w:p>
        </w:tc>
      </w:tr>
      <w:tr w:rsidR="00043AE2" w:rsidRPr="008D0065" w14:paraId="0A2DE1B2" w14:textId="77777777" w:rsidTr="00043AE2">
        <w:trPr>
          <w:trHeight w:val="124"/>
        </w:trPr>
        <w:tc>
          <w:tcPr>
            <w:tcW w:w="781" w:type="dxa"/>
            <w:shd w:val="clear" w:color="auto" w:fill="auto"/>
            <w:vAlign w:val="center"/>
            <w:hideMark/>
          </w:tcPr>
          <w:p w14:paraId="643843D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w:t>
            </w:r>
          </w:p>
        </w:tc>
        <w:tc>
          <w:tcPr>
            <w:tcW w:w="3480" w:type="dxa"/>
            <w:shd w:val="clear" w:color="auto" w:fill="auto"/>
            <w:vAlign w:val="center"/>
            <w:hideMark/>
          </w:tcPr>
          <w:p w14:paraId="5D8EE6DE" w14:textId="037CEB9A"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BOLA DE FUTEBOL Nº 5</w:t>
            </w:r>
          </w:p>
        </w:tc>
        <w:tc>
          <w:tcPr>
            <w:tcW w:w="2114" w:type="dxa"/>
            <w:vAlign w:val="center"/>
          </w:tcPr>
          <w:p w14:paraId="4E3BBE1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64F88AB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7</w:t>
            </w:r>
          </w:p>
        </w:tc>
        <w:tc>
          <w:tcPr>
            <w:tcW w:w="997" w:type="dxa"/>
            <w:shd w:val="clear" w:color="auto" w:fill="auto"/>
            <w:noWrap/>
            <w:vAlign w:val="center"/>
          </w:tcPr>
          <w:p w14:paraId="2DED785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9</w:t>
            </w:r>
          </w:p>
        </w:tc>
      </w:tr>
      <w:tr w:rsidR="00043AE2" w:rsidRPr="008D0065" w14:paraId="568F84E5" w14:textId="77777777" w:rsidTr="00043AE2">
        <w:trPr>
          <w:trHeight w:val="70"/>
        </w:trPr>
        <w:tc>
          <w:tcPr>
            <w:tcW w:w="781" w:type="dxa"/>
            <w:shd w:val="clear" w:color="auto" w:fill="auto"/>
            <w:vAlign w:val="center"/>
            <w:hideMark/>
          </w:tcPr>
          <w:p w14:paraId="1D381F7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w:t>
            </w:r>
          </w:p>
        </w:tc>
        <w:tc>
          <w:tcPr>
            <w:tcW w:w="3480" w:type="dxa"/>
            <w:shd w:val="clear" w:color="auto" w:fill="auto"/>
            <w:vAlign w:val="center"/>
            <w:hideMark/>
          </w:tcPr>
          <w:p w14:paraId="0D1BDBBF" w14:textId="10066842"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CARTAS DE COMBINAR CORES E NÚMEROS</w:t>
            </w:r>
          </w:p>
        </w:tc>
        <w:tc>
          <w:tcPr>
            <w:tcW w:w="2114" w:type="dxa"/>
            <w:vAlign w:val="center"/>
          </w:tcPr>
          <w:p w14:paraId="00C9D4C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59F3A39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9</w:t>
            </w:r>
          </w:p>
        </w:tc>
        <w:tc>
          <w:tcPr>
            <w:tcW w:w="997" w:type="dxa"/>
            <w:shd w:val="clear" w:color="auto" w:fill="auto"/>
            <w:noWrap/>
            <w:vAlign w:val="center"/>
          </w:tcPr>
          <w:p w14:paraId="72D7A98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11</w:t>
            </w:r>
          </w:p>
        </w:tc>
      </w:tr>
      <w:tr w:rsidR="00043AE2" w:rsidRPr="008D0065" w14:paraId="5AFE6BD5" w14:textId="77777777" w:rsidTr="00043AE2">
        <w:trPr>
          <w:trHeight w:val="70"/>
        </w:trPr>
        <w:tc>
          <w:tcPr>
            <w:tcW w:w="781" w:type="dxa"/>
            <w:shd w:val="clear" w:color="auto" w:fill="auto"/>
            <w:vAlign w:val="center"/>
            <w:hideMark/>
          </w:tcPr>
          <w:p w14:paraId="5AEA31E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w:t>
            </w:r>
          </w:p>
        </w:tc>
        <w:tc>
          <w:tcPr>
            <w:tcW w:w="3480" w:type="dxa"/>
            <w:shd w:val="clear" w:color="auto" w:fill="auto"/>
            <w:vAlign w:val="center"/>
            <w:hideMark/>
          </w:tcPr>
          <w:p w14:paraId="6589A6FC" w14:textId="34CBF3F8"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DOBBLE</w:t>
            </w:r>
          </w:p>
        </w:tc>
        <w:tc>
          <w:tcPr>
            <w:tcW w:w="2114" w:type="dxa"/>
            <w:vAlign w:val="center"/>
          </w:tcPr>
          <w:p w14:paraId="6CD80E9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37B509D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3747DD3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0F597376" w14:textId="77777777" w:rsidTr="00043AE2">
        <w:trPr>
          <w:trHeight w:val="70"/>
        </w:trPr>
        <w:tc>
          <w:tcPr>
            <w:tcW w:w="781" w:type="dxa"/>
            <w:shd w:val="clear" w:color="auto" w:fill="auto"/>
            <w:vAlign w:val="center"/>
            <w:hideMark/>
          </w:tcPr>
          <w:p w14:paraId="6D7BB6F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w:t>
            </w:r>
          </w:p>
        </w:tc>
        <w:tc>
          <w:tcPr>
            <w:tcW w:w="3480" w:type="dxa"/>
            <w:shd w:val="clear" w:color="auto" w:fill="auto"/>
            <w:vAlign w:val="center"/>
            <w:hideMark/>
          </w:tcPr>
          <w:p w14:paraId="3E2669AF" w14:textId="3A2E9D54"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CAIU PERDEU</w:t>
            </w:r>
          </w:p>
        </w:tc>
        <w:tc>
          <w:tcPr>
            <w:tcW w:w="2114" w:type="dxa"/>
            <w:vAlign w:val="center"/>
          </w:tcPr>
          <w:p w14:paraId="62B13D8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4491836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1D6A3AA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w:t>
            </w:r>
          </w:p>
        </w:tc>
      </w:tr>
      <w:tr w:rsidR="00043AE2" w:rsidRPr="008D0065" w14:paraId="7B2EC12A" w14:textId="77777777" w:rsidTr="00043AE2">
        <w:trPr>
          <w:trHeight w:val="70"/>
        </w:trPr>
        <w:tc>
          <w:tcPr>
            <w:tcW w:w="781" w:type="dxa"/>
            <w:shd w:val="clear" w:color="auto" w:fill="auto"/>
            <w:vAlign w:val="center"/>
            <w:hideMark/>
          </w:tcPr>
          <w:p w14:paraId="75AF385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7</w:t>
            </w:r>
          </w:p>
        </w:tc>
        <w:tc>
          <w:tcPr>
            <w:tcW w:w="3480" w:type="dxa"/>
            <w:shd w:val="clear" w:color="auto" w:fill="auto"/>
            <w:vAlign w:val="center"/>
            <w:hideMark/>
          </w:tcPr>
          <w:p w14:paraId="5E10CCC6" w14:textId="73414356"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MÍMICA</w:t>
            </w:r>
          </w:p>
        </w:tc>
        <w:tc>
          <w:tcPr>
            <w:tcW w:w="2114" w:type="dxa"/>
            <w:vAlign w:val="center"/>
          </w:tcPr>
          <w:p w14:paraId="458CB54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4212329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4F2C8D1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39E9CCD8" w14:textId="77777777" w:rsidTr="00043AE2">
        <w:trPr>
          <w:trHeight w:val="70"/>
        </w:trPr>
        <w:tc>
          <w:tcPr>
            <w:tcW w:w="781" w:type="dxa"/>
            <w:shd w:val="clear" w:color="auto" w:fill="auto"/>
            <w:vAlign w:val="center"/>
            <w:hideMark/>
          </w:tcPr>
          <w:p w14:paraId="4BB55F7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8</w:t>
            </w:r>
          </w:p>
        </w:tc>
        <w:tc>
          <w:tcPr>
            <w:tcW w:w="3480" w:type="dxa"/>
            <w:shd w:val="clear" w:color="auto" w:fill="auto"/>
            <w:vAlign w:val="center"/>
            <w:hideMark/>
          </w:tcPr>
          <w:p w14:paraId="081C5823" w14:textId="70A7AA4D"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PULA PIRATA</w:t>
            </w:r>
          </w:p>
        </w:tc>
        <w:tc>
          <w:tcPr>
            <w:tcW w:w="2114" w:type="dxa"/>
            <w:vAlign w:val="center"/>
          </w:tcPr>
          <w:p w14:paraId="426DEC8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0E17477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2E1D6CF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w:t>
            </w:r>
          </w:p>
        </w:tc>
      </w:tr>
      <w:tr w:rsidR="00043AE2" w:rsidRPr="008D0065" w14:paraId="564F8957" w14:textId="77777777" w:rsidTr="00043AE2">
        <w:trPr>
          <w:trHeight w:val="70"/>
        </w:trPr>
        <w:tc>
          <w:tcPr>
            <w:tcW w:w="781" w:type="dxa"/>
            <w:shd w:val="clear" w:color="auto" w:fill="auto"/>
            <w:vAlign w:val="center"/>
            <w:hideMark/>
          </w:tcPr>
          <w:p w14:paraId="59644C2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9</w:t>
            </w:r>
          </w:p>
        </w:tc>
        <w:tc>
          <w:tcPr>
            <w:tcW w:w="3480" w:type="dxa"/>
            <w:shd w:val="clear" w:color="auto" w:fill="auto"/>
            <w:vAlign w:val="center"/>
            <w:hideMark/>
          </w:tcPr>
          <w:p w14:paraId="77C9DA77" w14:textId="2991CCD1"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CARA A CARA</w:t>
            </w:r>
          </w:p>
        </w:tc>
        <w:tc>
          <w:tcPr>
            <w:tcW w:w="2114" w:type="dxa"/>
            <w:vAlign w:val="center"/>
          </w:tcPr>
          <w:p w14:paraId="15CEFBD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409F730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400D38F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w:t>
            </w:r>
          </w:p>
        </w:tc>
      </w:tr>
      <w:tr w:rsidR="00043AE2" w:rsidRPr="008D0065" w14:paraId="031BE3F9" w14:textId="77777777" w:rsidTr="00043AE2">
        <w:trPr>
          <w:trHeight w:val="70"/>
        </w:trPr>
        <w:tc>
          <w:tcPr>
            <w:tcW w:w="781" w:type="dxa"/>
            <w:shd w:val="clear" w:color="auto" w:fill="auto"/>
            <w:vAlign w:val="center"/>
            <w:hideMark/>
          </w:tcPr>
          <w:p w14:paraId="4454A32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10</w:t>
            </w:r>
          </w:p>
        </w:tc>
        <w:tc>
          <w:tcPr>
            <w:tcW w:w="3480" w:type="dxa"/>
            <w:shd w:val="clear" w:color="auto" w:fill="auto"/>
            <w:vAlign w:val="center"/>
            <w:hideMark/>
          </w:tcPr>
          <w:p w14:paraId="7E02D844" w14:textId="030C031F"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XADREZ</w:t>
            </w:r>
          </w:p>
        </w:tc>
        <w:tc>
          <w:tcPr>
            <w:tcW w:w="2114" w:type="dxa"/>
            <w:vAlign w:val="center"/>
          </w:tcPr>
          <w:p w14:paraId="4E2F9A2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1339579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6</w:t>
            </w:r>
          </w:p>
        </w:tc>
        <w:tc>
          <w:tcPr>
            <w:tcW w:w="997" w:type="dxa"/>
            <w:shd w:val="clear" w:color="auto" w:fill="auto"/>
            <w:noWrap/>
            <w:vAlign w:val="center"/>
          </w:tcPr>
          <w:p w14:paraId="19E1B65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7</w:t>
            </w:r>
          </w:p>
        </w:tc>
      </w:tr>
      <w:tr w:rsidR="00043AE2" w:rsidRPr="008D0065" w14:paraId="4CBF4526" w14:textId="77777777" w:rsidTr="00043AE2">
        <w:trPr>
          <w:trHeight w:val="70"/>
        </w:trPr>
        <w:tc>
          <w:tcPr>
            <w:tcW w:w="781" w:type="dxa"/>
            <w:shd w:val="clear" w:color="auto" w:fill="auto"/>
            <w:vAlign w:val="center"/>
            <w:hideMark/>
          </w:tcPr>
          <w:p w14:paraId="600570D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11</w:t>
            </w:r>
          </w:p>
        </w:tc>
        <w:tc>
          <w:tcPr>
            <w:tcW w:w="3480" w:type="dxa"/>
            <w:shd w:val="clear" w:color="auto" w:fill="auto"/>
            <w:vAlign w:val="center"/>
            <w:hideMark/>
          </w:tcPr>
          <w:p w14:paraId="4BC5E5F5" w14:textId="03313714"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DAMAS</w:t>
            </w:r>
          </w:p>
        </w:tc>
        <w:tc>
          <w:tcPr>
            <w:tcW w:w="2114" w:type="dxa"/>
            <w:vAlign w:val="center"/>
          </w:tcPr>
          <w:p w14:paraId="0213C54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4B84873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6</w:t>
            </w:r>
          </w:p>
        </w:tc>
        <w:tc>
          <w:tcPr>
            <w:tcW w:w="997" w:type="dxa"/>
            <w:shd w:val="clear" w:color="auto" w:fill="auto"/>
            <w:noWrap/>
            <w:vAlign w:val="center"/>
          </w:tcPr>
          <w:p w14:paraId="36433E7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7</w:t>
            </w:r>
          </w:p>
        </w:tc>
      </w:tr>
      <w:tr w:rsidR="00043AE2" w:rsidRPr="008D0065" w14:paraId="4685686F" w14:textId="77777777" w:rsidTr="00043AE2">
        <w:trPr>
          <w:trHeight w:val="70"/>
        </w:trPr>
        <w:tc>
          <w:tcPr>
            <w:tcW w:w="781" w:type="dxa"/>
            <w:shd w:val="clear" w:color="auto" w:fill="auto"/>
            <w:vAlign w:val="center"/>
            <w:hideMark/>
          </w:tcPr>
          <w:p w14:paraId="60CCA35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12</w:t>
            </w:r>
          </w:p>
        </w:tc>
        <w:tc>
          <w:tcPr>
            <w:tcW w:w="3480" w:type="dxa"/>
            <w:shd w:val="clear" w:color="auto" w:fill="auto"/>
            <w:vAlign w:val="center"/>
            <w:hideMark/>
          </w:tcPr>
          <w:p w14:paraId="25A20C1B" w14:textId="26B00ADE"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TERAPÊUTICO HABILIDADES SOCIAIS</w:t>
            </w:r>
          </w:p>
        </w:tc>
        <w:tc>
          <w:tcPr>
            <w:tcW w:w="2114" w:type="dxa"/>
            <w:vAlign w:val="center"/>
          </w:tcPr>
          <w:p w14:paraId="54B72BB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121414D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2771743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w:t>
            </w:r>
          </w:p>
        </w:tc>
      </w:tr>
      <w:tr w:rsidR="00043AE2" w:rsidRPr="008D0065" w14:paraId="54A4EB6F" w14:textId="77777777" w:rsidTr="00043AE2">
        <w:trPr>
          <w:trHeight w:val="70"/>
        </w:trPr>
        <w:tc>
          <w:tcPr>
            <w:tcW w:w="781" w:type="dxa"/>
            <w:shd w:val="clear" w:color="auto" w:fill="auto"/>
            <w:vAlign w:val="center"/>
            <w:hideMark/>
          </w:tcPr>
          <w:p w14:paraId="0704321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13</w:t>
            </w:r>
          </w:p>
        </w:tc>
        <w:tc>
          <w:tcPr>
            <w:tcW w:w="3480" w:type="dxa"/>
            <w:shd w:val="clear" w:color="auto" w:fill="auto"/>
            <w:vAlign w:val="center"/>
            <w:hideMark/>
          </w:tcPr>
          <w:p w14:paraId="47031019" w14:textId="20B7AF8B"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“DA VIDA”</w:t>
            </w:r>
          </w:p>
        </w:tc>
        <w:tc>
          <w:tcPr>
            <w:tcW w:w="2114" w:type="dxa"/>
            <w:vAlign w:val="center"/>
          </w:tcPr>
          <w:p w14:paraId="5B8D643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0</w:t>
            </w:r>
          </w:p>
        </w:tc>
        <w:tc>
          <w:tcPr>
            <w:tcW w:w="1928" w:type="dxa"/>
            <w:vAlign w:val="center"/>
          </w:tcPr>
          <w:p w14:paraId="5A49DF8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2</w:t>
            </w:r>
          </w:p>
        </w:tc>
        <w:tc>
          <w:tcPr>
            <w:tcW w:w="997" w:type="dxa"/>
            <w:shd w:val="clear" w:color="auto" w:fill="auto"/>
            <w:noWrap/>
            <w:vAlign w:val="center"/>
          </w:tcPr>
          <w:p w14:paraId="5F121B0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44835DF6" w14:textId="77777777" w:rsidTr="00043AE2">
        <w:trPr>
          <w:trHeight w:val="70"/>
        </w:trPr>
        <w:tc>
          <w:tcPr>
            <w:tcW w:w="781" w:type="dxa"/>
            <w:shd w:val="clear" w:color="auto" w:fill="auto"/>
            <w:vAlign w:val="center"/>
            <w:hideMark/>
          </w:tcPr>
          <w:p w14:paraId="55E8EB1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14</w:t>
            </w:r>
          </w:p>
        </w:tc>
        <w:tc>
          <w:tcPr>
            <w:tcW w:w="3480" w:type="dxa"/>
            <w:shd w:val="clear" w:color="auto" w:fill="auto"/>
            <w:vAlign w:val="center"/>
            <w:hideMark/>
          </w:tcPr>
          <w:p w14:paraId="6390F062" w14:textId="4E00B230"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BANCO IMOBILIÁRIO</w:t>
            </w:r>
          </w:p>
        </w:tc>
        <w:tc>
          <w:tcPr>
            <w:tcW w:w="2114" w:type="dxa"/>
            <w:vAlign w:val="center"/>
          </w:tcPr>
          <w:p w14:paraId="4A62BD9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0</w:t>
            </w:r>
          </w:p>
        </w:tc>
        <w:tc>
          <w:tcPr>
            <w:tcW w:w="1928" w:type="dxa"/>
            <w:vAlign w:val="center"/>
          </w:tcPr>
          <w:p w14:paraId="490F0E9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61B0539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w:t>
            </w:r>
          </w:p>
        </w:tc>
      </w:tr>
      <w:tr w:rsidR="00043AE2" w:rsidRPr="008D0065" w14:paraId="0B8E3735" w14:textId="77777777" w:rsidTr="00043AE2">
        <w:trPr>
          <w:trHeight w:val="70"/>
        </w:trPr>
        <w:tc>
          <w:tcPr>
            <w:tcW w:w="781" w:type="dxa"/>
            <w:shd w:val="clear" w:color="auto" w:fill="auto"/>
            <w:vAlign w:val="center"/>
            <w:hideMark/>
          </w:tcPr>
          <w:p w14:paraId="7EB8703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15</w:t>
            </w:r>
          </w:p>
        </w:tc>
        <w:tc>
          <w:tcPr>
            <w:tcW w:w="3480" w:type="dxa"/>
            <w:shd w:val="clear" w:color="auto" w:fill="auto"/>
            <w:vAlign w:val="center"/>
            <w:hideMark/>
          </w:tcPr>
          <w:p w14:paraId="04B6FE7A" w14:textId="7D21FD80"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CAI NÃO CAI</w:t>
            </w:r>
          </w:p>
        </w:tc>
        <w:tc>
          <w:tcPr>
            <w:tcW w:w="2114" w:type="dxa"/>
            <w:vAlign w:val="center"/>
          </w:tcPr>
          <w:p w14:paraId="7B4D3CD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5D24495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541D854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w:t>
            </w:r>
          </w:p>
        </w:tc>
      </w:tr>
      <w:tr w:rsidR="00043AE2" w:rsidRPr="008D0065" w14:paraId="1C079DA7" w14:textId="77777777" w:rsidTr="00043AE2">
        <w:trPr>
          <w:trHeight w:val="70"/>
        </w:trPr>
        <w:tc>
          <w:tcPr>
            <w:tcW w:w="781" w:type="dxa"/>
            <w:shd w:val="clear" w:color="auto" w:fill="auto"/>
            <w:vAlign w:val="center"/>
            <w:hideMark/>
          </w:tcPr>
          <w:p w14:paraId="69E893E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16</w:t>
            </w:r>
          </w:p>
        </w:tc>
        <w:tc>
          <w:tcPr>
            <w:tcW w:w="3480" w:type="dxa"/>
            <w:shd w:val="clear" w:color="auto" w:fill="auto"/>
            <w:vAlign w:val="center"/>
            <w:hideMark/>
          </w:tcPr>
          <w:p w14:paraId="1A7E6F0B" w14:textId="589DB545"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BLOCOS DE MONTAR</w:t>
            </w:r>
          </w:p>
        </w:tc>
        <w:tc>
          <w:tcPr>
            <w:tcW w:w="2114" w:type="dxa"/>
            <w:vAlign w:val="center"/>
          </w:tcPr>
          <w:p w14:paraId="7F76AAF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0689F23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751E073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w:t>
            </w:r>
          </w:p>
        </w:tc>
      </w:tr>
      <w:tr w:rsidR="00043AE2" w:rsidRPr="008D0065" w14:paraId="76C3EA50" w14:textId="77777777" w:rsidTr="00043AE2">
        <w:trPr>
          <w:trHeight w:val="70"/>
        </w:trPr>
        <w:tc>
          <w:tcPr>
            <w:tcW w:w="781" w:type="dxa"/>
            <w:shd w:val="clear" w:color="auto" w:fill="auto"/>
            <w:vAlign w:val="center"/>
            <w:hideMark/>
          </w:tcPr>
          <w:p w14:paraId="6B37CD0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17</w:t>
            </w:r>
          </w:p>
        </w:tc>
        <w:tc>
          <w:tcPr>
            <w:tcW w:w="3480" w:type="dxa"/>
            <w:shd w:val="clear" w:color="auto" w:fill="auto"/>
            <w:vAlign w:val="center"/>
            <w:hideMark/>
          </w:tcPr>
          <w:p w14:paraId="56C1A30B" w14:textId="72CB3075"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BINGO</w:t>
            </w:r>
          </w:p>
        </w:tc>
        <w:tc>
          <w:tcPr>
            <w:tcW w:w="2114" w:type="dxa"/>
            <w:vAlign w:val="center"/>
          </w:tcPr>
          <w:p w14:paraId="5D98AFA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45970DD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4EFA636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w:t>
            </w:r>
          </w:p>
        </w:tc>
      </w:tr>
      <w:tr w:rsidR="00043AE2" w:rsidRPr="008D0065" w14:paraId="4424D4E6" w14:textId="77777777" w:rsidTr="00043AE2">
        <w:trPr>
          <w:trHeight w:val="70"/>
        </w:trPr>
        <w:tc>
          <w:tcPr>
            <w:tcW w:w="781" w:type="dxa"/>
            <w:shd w:val="clear" w:color="auto" w:fill="auto"/>
            <w:vAlign w:val="center"/>
            <w:hideMark/>
          </w:tcPr>
          <w:p w14:paraId="5500E9F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18</w:t>
            </w:r>
          </w:p>
        </w:tc>
        <w:tc>
          <w:tcPr>
            <w:tcW w:w="3480" w:type="dxa"/>
            <w:shd w:val="clear" w:color="auto" w:fill="auto"/>
            <w:vAlign w:val="center"/>
            <w:hideMark/>
          </w:tcPr>
          <w:p w14:paraId="1F1D4A2E" w14:textId="6F430220"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DA MEMÓRIA</w:t>
            </w:r>
          </w:p>
        </w:tc>
        <w:tc>
          <w:tcPr>
            <w:tcW w:w="2114" w:type="dxa"/>
            <w:vAlign w:val="center"/>
          </w:tcPr>
          <w:p w14:paraId="41B3943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w:t>
            </w:r>
          </w:p>
        </w:tc>
        <w:tc>
          <w:tcPr>
            <w:tcW w:w="1928" w:type="dxa"/>
            <w:vAlign w:val="center"/>
          </w:tcPr>
          <w:p w14:paraId="2148C83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003674A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7</w:t>
            </w:r>
          </w:p>
        </w:tc>
      </w:tr>
      <w:tr w:rsidR="00043AE2" w:rsidRPr="008D0065" w14:paraId="7AF00DCC" w14:textId="77777777" w:rsidTr="00043AE2">
        <w:trPr>
          <w:trHeight w:val="70"/>
        </w:trPr>
        <w:tc>
          <w:tcPr>
            <w:tcW w:w="781" w:type="dxa"/>
            <w:shd w:val="clear" w:color="auto" w:fill="auto"/>
            <w:vAlign w:val="center"/>
            <w:hideMark/>
          </w:tcPr>
          <w:p w14:paraId="54084CE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19</w:t>
            </w:r>
          </w:p>
        </w:tc>
        <w:tc>
          <w:tcPr>
            <w:tcW w:w="3480" w:type="dxa"/>
            <w:shd w:val="clear" w:color="auto" w:fill="auto"/>
            <w:vAlign w:val="center"/>
            <w:hideMark/>
          </w:tcPr>
          <w:p w14:paraId="5D7C125D" w14:textId="6407885A"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TABULEIRO DA ANSIEDADE</w:t>
            </w:r>
          </w:p>
        </w:tc>
        <w:tc>
          <w:tcPr>
            <w:tcW w:w="2114" w:type="dxa"/>
            <w:vAlign w:val="center"/>
          </w:tcPr>
          <w:p w14:paraId="7BD953B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5B6CD2A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78DABF7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w:t>
            </w:r>
          </w:p>
        </w:tc>
      </w:tr>
      <w:tr w:rsidR="00043AE2" w:rsidRPr="008D0065" w14:paraId="271C0062" w14:textId="77777777" w:rsidTr="00043AE2">
        <w:trPr>
          <w:trHeight w:val="70"/>
        </w:trPr>
        <w:tc>
          <w:tcPr>
            <w:tcW w:w="781" w:type="dxa"/>
            <w:shd w:val="clear" w:color="auto" w:fill="auto"/>
            <w:vAlign w:val="center"/>
            <w:hideMark/>
          </w:tcPr>
          <w:p w14:paraId="664E35B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20</w:t>
            </w:r>
          </w:p>
        </w:tc>
        <w:tc>
          <w:tcPr>
            <w:tcW w:w="3480" w:type="dxa"/>
            <w:shd w:val="clear" w:color="auto" w:fill="auto"/>
            <w:vAlign w:val="center"/>
            <w:hideMark/>
          </w:tcPr>
          <w:p w14:paraId="6170330E" w14:textId="6F2CCF6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DOMINÓ</w:t>
            </w:r>
          </w:p>
        </w:tc>
        <w:tc>
          <w:tcPr>
            <w:tcW w:w="2114" w:type="dxa"/>
            <w:vAlign w:val="center"/>
          </w:tcPr>
          <w:p w14:paraId="28637E0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0BE763A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46E700F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w:t>
            </w:r>
          </w:p>
        </w:tc>
      </w:tr>
      <w:tr w:rsidR="00043AE2" w:rsidRPr="008D0065" w14:paraId="2289D3C0" w14:textId="77777777" w:rsidTr="00043AE2">
        <w:trPr>
          <w:trHeight w:val="70"/>
        </w:trPr>
        <w:tc>
          <w:tcPr>
            <w:tcW w:w="781" w:type="dxa"/>
            <w:shd w:val="clear" w:color="auto" w:fill="auto"/>
            <w:vAlign w:val="center"/>
            <w:hideMark/>
          </w:tcPr>
          <w:p w14:paraId="7847797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21</w:t>
            </w:r>
          </w:p>
        </w:tc>
        <w:tc>
          <w:tcPr>
            <w:tcW w:w="3480" w:type="dxa"/>
            <w:shd w:val="clear" w:color="auto" w:fill="auto"/>
            <w:vAlign w:val="center"/>
            <w:hideMark/>
          </w:tcPr>
          <w:p w14:paraId="690C4144" w14:textId="7B0BD57E"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QUEM DISSE?</w:t>
            </w:r>
          </w:p>
        </w:tc>
        <w:tc>
          <w:tcPr>
            <w:tcW w:w="2114" w:type="dxa"/>
            <w:vAlign w:val="center"/>
          </w:tcPr>
          <w:p w14:paraId="1630C8F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689A577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041B334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1CC8519F" w14:textId="77777777" w:rsidTr="00043AE2">
        <w:trPr>
          <w:trHeight w:val="70"/>
        </w:trPr>
        <w:tc>
          <w:tcPr>
            <w:tcW w:w="781" w:type="dxa"/>
            <w:shd w:val="clear" w:color="auto" w:fill="auto"/>
            <w:vAlign w:val="center"/>
            <w:hideMark/>
          </w:tcPr>
          <w:p w14:paraId="1C8D3AC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22</w:t>
            </w:r>
          </w:p>
        </w:tc>
        <w:tc>
          <w:tcPr>
            <w:tcW w:w="3480" w:type="dxa"/>
            <w:shd w:val="clear" w:color="auto" w:fill="auto"/>
            <w:vAlign w:val="center"/>
            <w:hideMark/>
          </w:tcPr>
          <w:p w14:paraId="7113B4F5" w14:textId="7173C820"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BONECA INTERATIVA PARA CRIANÇAS</w:t>
            </w:r>
          </w:p>
        </w:tc>
        <w:tc>
          <w:tcPr>
            <w:tcW w:w="2114" w:type="dxa"/>
            <w:vAlign w:val="center"/>
          </w:tcPr>
          <w:p w14:paraId="1C1219B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w:t>
            </w:r>
          </w:p>
        </w:tc>
        <w:tc>
          <w:tcPr>
            <w:tcW w:w="1928" w:type="dxa"/>
            <w:vAlign w:val="center"/>
          </w:tcPr>
          <w:p w14:paraId="7D71149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8</w:t>
            </w:r>
          </w:p>
        </w:tc>
        <w:tc>
          <w:tcPr>
            <w:tcW w:w="997" w:type="dxa"/>
            <w:shd w:val="clear" w:color="auto" w:fill="auto"/>
            <w:noWrap/>
            <w:vAlign w:val="center"/>
          </w:tcPr>
          <w:p w14:paraId="762FA48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11</w:t>
            </w:r>
          </w:p>
        </w:tc>
      </w:tr>
      <w:tr w:rsidR="00043AE2" w:rsidRPr="008D0065" w14:paraId="0CE4C510" w14:textId="77777777" w:rsidTr="00043AE2">
        <w:trPr>
          <w:trHeight w:val="70"/>
        </w:trPr>
        <w:tc>
          <w:tcPr>
            <w:tcW w:w="781" w:type="dxa"/>
            <w:shd w:val="clear" w:color="auto" w:fill="auto"/>
            <w:vAlign w:val="center"/>
            <w:hideMark/>
          </w:tcPr>
          <w:p w14:paraId="4BF0149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23</w:t>
            </w:r>
          </w:p>
        </w:tc>
        <w:tc>
          <w:tcPr>
            <w:tcW w:w="3480" w:type="dxa"/>
            <w:shd w:val="clear" w:color="auto" w:fill="auto"/>
            <w:vAlign w:val="center"/>
            <w:hideMark/>
          </w:tcPr>
          <w:p w14:paraId="545361F6" w14:textId="5702AFA0"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BONECA FASHION DOLL</w:t>
            </w:r>
          </w:p>
        </w:tc>
        <w:tc>
          <w:tcPr>
            <w:tcW w:w="2114" w:type="dxa"/>
            <w:vAlign w:val="center"/>
          </w:tcPr>
          <w:p w14:paraId="1DE20A8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w:t>
            </w:r>
          </w:p>
        </w:tc>
        <w:tc>
          <w:tcPr>
            <w:tcW w:w="1928" w:type="dxa"/>
            <w:vAlign w:val="center"/>
          </w:tcPr>
          <w:p w14:paraId="03BB006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10</w:t>
            </w:r>
          </w:p>
        </w:tc>
        <w:tc>
          <w:tcPr>
            <w:tcW w:w="997" w:type="dxa"/>
            <w:shd w:val="clear" w:color="auto" w:fill="auto"/>
            <w:noWrap/>
            <w:vAlign w:val="center"/>
          </w:tcPr>
          <w:p w14:paraId="380AAEE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13</w:t>
            </w:r>
          </w:p>
        </w:tc>
      </w:tr>
      <w:tr w:rsidR="00043AE2" w:rsidRPr="008D0065" w14:paraId="1F55104E" w14:textId="77777777" w:rsidTr="00043AE2">
        <w:trPr>
          <w:trHeight w:val="70"/>
        </w:trPr>
        <w:tc>
          <w:tcPr>
            <w:tcW w:w="781" w:type="dxa"/>
            <w:shd w:val="clear" w:color="auto" w:fill="auto"/>
            <w:vAlign w:val="center"/>
            <w:hideMark/>
          </w:tcPr>
          <w:p w14:paraId="3F68B4E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24</w:t>
            </w:r>
          </w:p>
        </w:tc>
        <w:tc>
          <w:tcPr>
            <w:tcW w:w="3480" w:type="dxa"/>
            <w:shd w:val="clear" w:color="auto" w:fill="auto"/>
            <w:vAlign w:val="center"/>
            <w:hideMark/>
          </w:tcPr>
          <w:p w14:paraId="2EF1D831" w14:textId="50466B76"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CARRINHO SORTIDO DE FRICÇÃO BÁSICO</w:t>
            </w:r>
          </w:p>
        </w:tc>
        <w:tc>
          <w:tcPr>
            <w:tcW w:w="2114" w:type="dxa"/>
            <w:vAlign w:val="center"/>
          </w:tcPr>
          <w:p w14:paraId="0EFF9F7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9</w:t>
            </w:r>
          </w:p>
        </w:tc>
        <w:tc>
          <w:tcPr>
            <w:tcW w:w="1928" w:type="dxa"/>
            <w:vAlign w:val="center"/>
          </w:tcPr>
          <w:p w14:paraId="7F94DBD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40</w:t>
            </w:r>
          </w:p>
        </w:tc>
        <w:tc>
          <w:tcPr>
            <w:tcW w:w="997" w:type="dxa"/>
            <w:shd w:val="clear" w:color="auto" w:fill="auto"/>
            <w:noWrap/>
            <w:vAlign w:val="center"/>
          </w:tcPr>
          <w:p w14:paraId="0CC2918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49</w:t>
            </w:r>
          </w:p>
        </w:tc>
      </w:tr>
      <w:tr w:rsidR="00043AE2" w:rsidRPr="008D0065" w14:paraId="4509A941" w14:textId="77777777" w:rsidTr="00043AE2">
        <w:trPr>
          <w:trHeight w:val="70"/>
        </w:trPr>
        <w:tc>
          <w:tcPr>
            <w:tcW w:w="781" w:type="dxa"/>
            <w:shd w:val="clear" w:color="auto" w:fill="auto"/>
            <w:vAlign w:val="center"/>
            <w:hideMark/>
          </w:tcPr>
          <w:p w14:paraId="1D5F3F4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25</w:t>
            </w:r>
          </w:p>
        </w:tc>
        <w:tc>
          <w:tcPr>
            <w:tcW w:w="3480" w:type="dxa"/>
            <w:shd w:val="clear" w:color="auto" w:fill="auto"/>
            <w:vAlign w:val="center"/>
            <w:hideMark/>
          </w:tcPr>
          <w:p w14:paraId="6A0B5072" w14:textId="5553EC76"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LIVROS DE CONTOS INFANTIS</w:t>
            </w:r>
          </w:p>
        </w:tc>
        <w:tc>
          <w:tcPr>
            <w:tcW w:w="2114" w:type="dxa"/>
            <w:vAlign w:val="center"/>
          </w:tcPr>
          <w:p w14:paraId="4F1A147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368FADB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410702F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w:t>
            </w:r>
          </w:p>
        </w:tc>
      </w:tr>
      <w:tr w:rsidR="00043AE2" w:rsidRPr="008D0065" w14:paraId="42E779D3" w14:textId="77777777" w:rsidTr="00043AE2">
        <w:trPr>
          <w:trHeight w:val="70"/>
        </w:trPr>
        <w:tc>
          <w:tcPr>
            <w:tcW w:w="781" w:type="dxa"/>
            <w:shd w:val="clear" w:color="auto" w:fill="auto"/>
            <w:vAlign w:val="center"/>
            <w:hideMark/>
          </w:tcPr>
          <w:p w14:paraId="1EAEEF3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26</w:t>
            </w:r>
          </w:p>
        </w:tc>
        <w:tc>
          <w:tcPr>
            <w:tcW w:w="3480" w:type="dxa"/>
            <w:shd w:val="clear" w:color="auto" w:fill="auto"/>
            <w:vAlign w:val="center"/>
            <w:hideMark/>
          </w:tcPr>
          <w:p w14:paraId="381AF6B4" w14:textId="0755D0FF"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CASA DE BONECAS</w:t>
            </w:r>
          </w:p>
        </w:tc>
        <w:tc>
          <w:tcPr>
            <w:tcW w:w="2114" w:type="dxa"/>
            <w:vAlign w:val="center"/>
          </w:tcPr>
          <w:p w14:paraId="7D77314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60AB55F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280E2D2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w:t>
            </w:r>
          </w:p>
        </w:tc>
      </w:tr>
      <w:tr w:rsidR="00043AE2" w:rsidRPr="008D0065" w14:paraId="5240DFE2" w14:textId="77777777" w:rsidTr="00043AE2">
        <w:trPr>
          <w:trHeight w:val="70"/>
        </w:trPr>
        <w:tc>
          <w:tcPr>
            <w:tcW w:w="781" w:type="dxa"/>
            <w:shd w:val="clear" w:color="auto" w:fill="auto"/>
            <w:vAlign w:val="center"/>
            <w:hideMark/>
          </w:tcPr>
          <w:p w14:paraId="45397E2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27</w:t>
            </w:r>
          </w:p>
        </w:tc>
        <w:tc>
          <w:tcPr>
            <w:tcW w:w="3480" w:type="dxa"/>
            <w:shd w:val="clear" w:color="auto" w:fill="auto"/>
            <w:vAlign w:val="center"/>
            <w:hideMark/>
          </w:tcPr>
          <w:p w14:paraId="49A86FBC" w14:textId="58537B2C"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CARRINHO DE BONECAS</w:t>
            </w:r>
          </w:p>
        </w:tc>
        <w:tc>
          <w:tcPr>
            <w:tcW w:w="2114" w:type="dxa"/>
            <w:vAlign w:val="center"/>
          </w:tcPr>
          <w:p w14:paraId="5DD35E8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10DE5C1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3D7F287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w:t>
            </w:r>
          </w:p>
        </w:tc>
      </w:tr>
      <w:tr w:rsidR="00043AE2" w:rsidRPr="008D0065" w14:paraId="0AD02500" w14:textId="77777777" w:rsidTr="00043AE2">
        <w:trPr>
          <w:trHeight w:val="70"/>
        </w:trPr>
        <w:tc>
          <w:tcPr>
            <w:tcW w:w="781" w:type="dxa"/>
            <w:shd w:val="clear" w:color="auto" w:fill="auto"/>
            <w:vAlign w:val="center"/>
            <w:hideMark/>
          </w:tcPr>
          <w:p w14:paraId="1DD9BBD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28</w:t>
            </w:r>
          </w:p>
        </w:tc>
        <w:tc>
          <w:tcPr>
            <w:tcW w:w="3480" w:type="dxa"/>
            <w:shd w:val="clear" w:color="auto" w:fill="auto"/>
            <w:vAlign w:val="center"/>
            <w:hideMark/>
          </w:tcPr>
          <w:p w14:paraId="4507FFAC" w14:textId="151ADECB"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FAMÍLIA TERAPÊUTICA</w:t>
            </w:r>
          </w:p>
        </w:tc>
        <w:tc>
          <w:tcPr>
            <w:tcW w:w="2114" w:type="dxa"/>
            <w:vAlign w:val="center"/>
          </w:tcPr>
          <w:p w14:paraId="5EE837C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0DB0ECB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5776FCE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w:t>
            </w:r>
          </w:p>
        </w:tc>
      </w:tr>
      <w:tr w:rsidR="00043AE2" w:rsidRPr="008D0065" w14:paraId="39187AFE" w14:textId="77777777" w:rsidTr="00043AE2">
        <w:trPr>
          <w:trHeight w:val="70"/>
        </w:trPr>
        <w:tc>
          <w:tcPr>
            <w:tcW w:w="781" w:type="dxa"/>
            <w:shd w:val="clear" w:color="auto" w:fill="auto"/>
            <w:vAlign w:val="center"/>
            <w:hideMark/>
          </w:tcPr>
          <w:p w14:paraId="6E281BA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29</w:t>
            </w:r>
          </w:p>
        </w:tc>
        <w:tc>
          <w:tcPr>
            <w:tcW w:w="3480" w:type="dxa"/>
            <w:shd w:val="clear" w:color="auto" w:fill="auto"/>
            <w:vAlign w:val="center"/>
            <w:hideMark/>
          </w:tcPr>
          <w:p w14:paraId="13B8FD41" w14:textId="6E266189"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BONECA E ACESSÓRIOS</w:t>
            </w:r>
          </w:p>
        </w:tc>
        <w:tc>
          <w:tcPr>
            <w:tcW w:w="2114" w:type="dxa"/>
            <w:vAlign w:val="center"/>
          </w:tcPr>
          <w:p w14:paraId="3AD8739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1CD64A0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63E3E6C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w:t>
            </w:r>
          </w:p>
        </w:tc>
      </w:tr>
      <w:tr w:rsidR="00043AE2" w:rsidRPr="008D0065" w14:paraId="034795D9" w14:textId="77777777" w:rsidTr="00043AE2">
        <w:trPr>
          <w:trHeight w:val="70"/>
        </w:trPr>
        <w:tc>
          <w:tcPr>
            <w:tcW w:w="781" w:type="dxa"/>
            <w:shd w:val="clear" w:color="auto" w:fill="auto"/>
            <w:vAlign w:val="center"/>
            <w:hideMark/>
          </w:tcPr>
          <w:p w14:paraId="7B3325E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30</w:t>
            </w:r>
          </w:p>
        </w:tc>
        <w:tc>
          <w:tcPr>
            <w:tcW w:w="3480" w:type="dxa"/>
            <w:shd w:val="clear" w:color="auto" w:fill="auto"/>
            <w:vAlign w:val="center"/>
            <w:hideMark/>
          </w:tcPr>
          <w:p w14:paraId="74431C7C" w14:textId="1EB3D274"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 xml:space="preserve">MESINHA DIDÁTICA INFANTIL COM CADEIRAS </w:t>
            </w:r>
          </w:p>
        </w:tc>
        <w:tc>
          <w:tcPr>
            <w:tcW w:w="2114" w:type="dxa"/>
            <w:vAlign w:val="center"/>
          </w:tcPr>
          <w:p w14:paraId="4DA8B92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5CD413F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13</w:t>
            </w:r>
          </w:p>
        </w:tc>
        <w:tc>
          <w:tcPr>
            <w:tcW w:w="997" w:type="dxa"/>
            <w:shd w:val="clear" w:color="auto" w:fill="auto"/>
            <w:noWrap/>
            <w:vAlign w:val="center"/>
          </w:tcPr>
          <w:p w14:paraId="4F0EBBC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15</w:t>
            </w:r>
          </w:p>
        </w:tc>
      </w:tr>
      <w:tr w:rsidR="00043AE2" w:rsidRPr="008D0065" w14:paraId="362981A2" w14:textId="77777777" w:rsidTr="00043AE2">
        <w:trPr>
          <w:trHeight w:val="70"/>
        </w:trPr>
        <w:tc>
          <w:tcPr>
            <w:tcW w:w="781" w:type="dxa"/>
            <w:shd w:val="clear" w:color="auto" w:fill="auto"/>
            <w:vAlign w:val="center"/>
            <w:hideMark/>
          </w:tcPr>
          <w:p w14:paraId="6C4C484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31</w:t>
            </w:r>
          </w:p>
        </w:tc>
        <w:tc>
          <w:tcPr>
            <w:tcW w:w="3480" w:type="dxa"/>
            <w:shd w:val="clear" w:color="auto" w:fill="auto"/>
            <w:vAlign w:val="center"/>
            <w:hideMark/>
          </w:tcPr>
          <w:p w14:paraId="457E7ABB" w14:textId="7A5E000E"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LOUSA INFANTIL DIGITAL</w:t>
            </w:r>
          </w:p>
        </w:tc>
        <w:tc>
          <w:tcPr>
            <w:tcW w:w="2114" w:type="dxa"/>
            <w:vAlign w:val="center"/>
          </w:tcPr>
          <w:p w14:paraId="203730B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w:t>
            </w:r>
          </w:p>
        </w:tc>
        <w:tc>
          <w:tcPr>
            <w:tcW w:w="1928" w:type="dxa"/>
            <w:vAlign w:val="center"/>
          </w:tcPr>
          <w:p w14:paraId="00550C6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20</w:t>
            </w:r>
          </w:p>
        </w:tc>
        <w:tc>
          <w:tcPr>
            <w:tcW w:w="997" w:type="dxa"/>
            <w:shd w:val="clear" w:color="auto" w:fill="auto"/>
            <w:noWrap/>
            <w:vAlign w:val="center"/>
          </w:tcPr>
          <w:p w14:paraId="59CA04D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25</w:t>
            </w:r>
          </w:p>
        </w:tc>
      </w:tr>
      <w:tr w:rsidR="00043AE2" w:rsidRPr="008D0065" w14:paraId="134E31D0" w14:textId="77777777" w:rsidTr="00043AE2">
        <w:trPr>
          <w:trHeight w:val="70"/>
        </w:trPr>
        <w:tc>
          <w:tcPr>
            <w:tcW w:w="781" w:type="dxa"/>
            <w:shd w:val="clear" w:color="auto" w:fill="auto"/>
            <w:vAlign w:val="center"/>
            <w:hideMark/>
          </w:tcPr>
          <w:p w14:paraId="715EE29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32</w:t>
            </w:r>
          </w:p>
        </w:tc>
        <w:tc>
          <w:tcPr>
            <w:tcW w:w="3480" w:type="dxa"/>
            <w:shd w:val="clear" w:color="auto" w:fill="auto"/>
            <w:vAlign w:val="center"/>
            <w:hideMark/>
          </w:tcPr>
          <w:p w14:paraId="6026AFC9" w14:textId="2596CEF6"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BRINQUEDOS MONTESSORI</w:t>
            </w:r>
          </w:p>
        </w:tc>
        <w:tc>
          <w:tcPr>
            <w:tcW w:w="2114" w:type="dxa"/>
            <w:vAlign w:val="center"/>
          </w:tcPr>
          <w:p w14:paraId="4732AD6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w:t>
            </w:r>
          </w:p>
        </w:tc>
        <w:tc>
          <w:tcPr>
            <w:tcW w:w="1928" w:type="dxa"/>
            <w:vAlign w:val="center"/>
          </w:tcPr>
          <w:p w14:paraId="7E340EA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2E2317A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w:t>
            </w:r>
          </w:p>
        </w:tc>
      </w:tr>
      <w:tr w:rsidR="00043AE2" w:rsidRPr="008D0065" w14:paraId="7092A804" w14:textId="77777777" w:rsidTr="00043AE2">
        <w:trPr>
          <w:trHeight w:val="70"/>
        </w:trPr>
        <w:tc>
          <w:tcPr>
            <w:tcW w:w="781" w:type="dxa"/>
            <w:shd w:val="clear" w:color="auto" w:fill="auto"/>
            <w:vAlign w:val="center"/>
            <w:hideMark/>
          </w:tcPr>
          <w:p w14:paraId="39D9C67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33</w:t>
            </w:r>
          </w:p>
        </w:tc>
        <w:tc>
          <w:tcPr>
            <w:tcW w:w="3480" w:type="dxa"/>
            <w:shd w:val="clear" w:color="auto" w:fill="auto"/>
            <w:vAlign w:val="center"/>
            <w:hideMark/>
          </w:tcPr>
          <w:p w14:paraId="72A07FA6" w14:textId="664B0FC4"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"BRINCANDO DE DENTISTA"</w:t>
            </w:r>
          </w:p>
        </w:tc>
        <w:tc>
          <w:tcPr>
            <w:tcW w:w="2114" w:type="dxa"/>
            <w:vAlign w:val="center"/>
          </w:tcPr>
          <w:p w14:paraId="124E062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564DFF8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095081D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w:t>
            </w:r>
          </w:p>
        </w:tc>
      </w:tr>
      <w:tr w:rsidR="00043AE2" w:rsidRPr="008D0065" w14:paraId="1EB4CF2C" w14:textId="77777777" w:rsidTr="00043AE2">
        <w:trPr>
          <w:trHeight w:val="70"/>
        </w:trPr>
        <w:tc>
          <w:tcPr>
            <w:tcW w:w="781" w:type="dxa"/>
            <w:shd w:val="clear" w:color="auto" w:fill="auto"/>
            <w:vAlign w:val="center"/>
            <w:hideMark/>
          </w:tcPr>
          <w:p w14:paraId="45448C2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34</w:t>
            </w:r>
          </w:p>
        </w:tc>
        <w:tc>
          <w:tcPr>
            <w:tcW w:w="3480" w:type="dxa"/>
            <w:shd w:val="clear" w:color="auto" w:fill="auto"/>
            <w:vAlign w:val="center"/>
            <w:hideMark/>
          </w:tcPr>
          <w:p w14:paraId="71C180D1" w14:textId="2DED84DA"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CUBO PEDAGÓGICO</w:t>
            </w:r>
          </w:p>
        </w:tc>
        <w:tc>
          <w:tcPr>
            <w:tcW w:w="2114" w:type="dxa"/>
            <w:vAlign w:val="center"/>
          </w:tcPr>
          <w:p w14:paraId="2777CB2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w:t>
            </w:r>
          </w:p>
        </w:tc>
        <w:tc>
          <w:tcPr>
            <w:tcW w:w="1928" w:type="dxa"/>
            <w:vAlign w:val="center"/>
          </w:tcPr>
          <w:p w14:paraId="39B9B9D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6</w:t>
            </w:r>
          </w:p>
        </w:tc>
        <w:tc>
          <w:tcPr>
            <w:tcW w:w="997" w:type="dxa"/>
            <w:shd w:val="clear" w:color="auto" w:fill="auto"/>
            <w:noWrap/>
            <w:vAlign w:val="center"/>
          </w:tcPr>
          <w:p w14:paraId="251B2DB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10</w:t>
            </w:r>
          </w:p>
        </w:tc>
      </w:tr>
      <w:tr w:rsidR="00043AE2" w:rsidRPr="008D0065" w14:paraId="3B6F0A2C" w14:textId="77777777" w:rsidTr="00043AE2">
        <w:trPr>
          <w:trHeight w:val="70"/>
        </w:trPr>
        <w:tc>
          <w:tcPr>
            <w:tcW w:w="781" w:type="dxa"/>
            <w:shd w:val="clear" w:color="auto" w:fill="auto"/>
            <w:vAlign w:val="center"/>
            <w:hideMark/>
          </w:tcPr>
          <w:p w14:paraId="197C85B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35</w:t>
            </w:r>
          </w:p>
        </w:tc>
        <w:tc>
          <w:tcPr>
            <w:tcW w:w="3480" w:type="dxa"/>
            <w:shd w:val="clear" w:color="auto" w:fill="auto"/>
            <w:vAlign w:val="center"/>
            <w:hideMark/>
          </w:tcPr>
          <w:p w14:paraId="592319FE" w14:textId="22DB9938"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EQUILIBRISTA MALUCO</w:t>
            </w:r>
          </w:p>
        </w:tc>
        <w:tc>
          <w:tcPr>
            <w:tcW w:w="2114" w:type="dxa"/>
            <w:vAlign w:val="center"/>
          </w:tcPr>
          <w:p w14:paraId="32A914E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1B94479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228AA1D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w:t>
            </w:r>
          </w:p>
        </w:tc>
      </w:tr>
      <w:tr w:rsidR="00043AE2" w:rsidRPr="008D0065" w14:paraId="45F76C0D" w14:textId="77777777" w:rsidTr="00043AE2">
        <w:trPr>
          <w:trHeight w:val="70"/>
        </w:trPr>
        <w:tc>
          <w:tcPr>
            <w:tcW w:w="781" w:type="dxa"/>
            <w:shd w:val="clear" w:color="auto" w:fill="auto"/>
            <w:vAlign w:val="center"/>
            <w:hideMark/>
          </w:tcPr>
          <w:p w14:paraId="2DE610C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36</w:t>
            </w:r>
          </w:p>
        </w:tc>
        <w:tc>
          <w:tcPr>
            <w:tcW w:w="3480" w:type="dxa"/>
            <w:shd w:val="clear" w:color="auto" w:fill="auto"/>
            <w:vAlign w:val="center"/>
            <w:hideMark/>
          </w:tcPr>
          <w:p w14:paraId="6E1D7CA0" w14:textId="3AEFEB52"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DE PESCA MAGNÉTICO DE MADEIRA</w:t>
            </w:r>
          </w:p>
        </w:tc>
        <w:tc>
          <w:tcPr>
            <w:tcW w:w="2114" w:type="dxa"/>
            <w:vAlign w:val="center"/>
          </w:tcPr>
          <w:p w14:paraId="7C42EF0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w:t>
            </w:r>
          </w:p>
        </w:tc>
        <w:tc>
          <w:tcPr>
            <w:tcW w:w="1928" w:type="dxa"/>
            <w:vAlign w:val="center"/>
          </w:tcPr>
          <w:p w14:paraId="2ED89E6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4741E4E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w:t>
            </w:r>
          </w:p>
        </w:tc>
      </w:tr>
      <w:tr w:rsidR="00043AE2" w:rsidRPr="008D0065" w14:paraId="1A465095" w14:textId="77777777" w:rsidTr="00043AE2">
        <w:trPr>
          <w:trHeight w:val="70"/>
        </w:trPr>
        <w:tc>
          <w:tcPr>
            <w:tcW w:w="781" w:type="dxa"/>
            <w:shd w:val="clear" w:color="auto" w:fill="auto"/>
            <w:vAlign w:val="center"/>
            <w:hideMark/>
          </w:tcPr>
          <w:p w14:paraId="3FF90B6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37</w:t>
            </w:r>
          </w:p>
        </w:tc>
        <w:tc>
          <w:tcPr>
            <w:tcW w:w="3480" w:type="dxa"/>
            <w:shd w:val="clear" w:color="auto" w:fill="auto"/>
            <w:vAlign w:val="center"/>
            <w:hideMark/>
          </w:tcPr>
          <w:p w14:paraId="50378912" w14:textId="69883578"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QUEBRA CABEÇA MADEIRA GIGANTE BRAQUIOSSAURO</w:t>
            </w:r>
          </w:p>
        </w:tc>
        <w:tc>
          <w:tcPr>
            <w:tcW w:w="2114" w:type="dxa"/>
            <w:vAlign w:val="center"/>
          </w:tcPr>
          <w:p w14:paraId="7D924DC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w:t>
            </w:r>
          </w:p>
        </w:tc>
        <w:tc>
          <w:tcPr>
            <w:tcW w:w="1928" w:type="dxa"/>
            <w:vAlign w:val="center"/>
          </w:tcPr>
          <w:p w14:paraId="70BECE1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62F6346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w:t>
            </w:r>
          </w:p>
        </w:tc>
      </w:tr>
      <w:tr w:rsidR="00043AE2" w:rsidRPr="008D0065" w14:paraId="57CA6C38" w14:textId="77777777" w:rsidTr="00043AE2">
        <w:trPr>
          <w:trHeight w:val="70"/>
        </w:trPr>
        <w:tc>
          <w:tcPr>
            <w:tcW w:w="781" w:type="dxa"/>
            <w:shd w:val="clear" w:color="auto" w:fill="auto"/>
            <w:vAlign w:val="center"/>
            <w:hideMark/>
          </w:tcPr>
          <w:p w14:paraId="168E17D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38</w:t>
            </w:r>
          </w:p>
        </w:tc>
        <w:tc>
          <w:tcPr>
            <w:tcW w:w="3480" w:type="dxa"/>
            <w:shd w:val="clear" w:color="auto" w:fill="auto"/>
            <w:vAlign w:val="center"/>
            <w:hideMark/>
          </w:tcPr>
          <w:p w14:paraId="64350697" w14:textId="03290226"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DESCOBRINDO O ALFABETO DE MADEIRA</w:t>
            </w:r>
          </w:p>
        </w:tc>
        <w:tc>
          <w:tcPr>
            <w:tcW w:w="2114" w:type="dxa"/>
            <w:vAlign w:val="center"/>
          </w:tcPr>
          <w:p w14:paraId="614AC23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w:t>
            </w:r>
          </w:p>
        </w:tc>
        <w:tc>
          <w:tcPr>
            <w:tcW w:w="1928" w:type="dxa"/>
            <w:vAlign w:val="center"/>
          </w:tcPr>
          <w:p w14:paraId="0C0ABA3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1297775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w:t>
            </w:r>
          </w:p>
        </w:tc>
      </w:tr>
      <w:tr w:rsidR="00043AE2" w:rsidRPr="008D0065" w14:paraId="2EA9C1B5" w14:textId="77777777" w:rsidTr="00043AE2">
        <w:trPr>
          <w:trHeight w:val="70"/>
        </w:trPr>
        <w:tc>
          <w:tcPr>
            <w:tcW w:w="781" w:type="dxa"/>
            <w:shd w:val="clear" w:color="auto" w:fill="auto"/>
            <w:vAlign w:val="center"/>
            <w:hideMark/>
          </w:tcPr>
          <w:p w14:paraId="0BA686D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39</w:t>
            </w:r>
          </w:p>
        </w:tc>
        <w:tc>
          <w:tcPr>
            <w:tcW w:w="3480" w:type="dxa"/>
            <w:shd w:val="clear" w:color="auto" w:fill="auto"/>
            <w:vAlign w:val="center"/>
            <w:hideMark/>
          </w:tcPr>
          <w:p w14:paraId="0E8FF8E5" w14:textId="6CD54ECB"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PEDAGÓGICO TIPO AS 4 OPERAÇÕES</w:t>
            </w:r>
          </w:p>
        </w:tc>
        <w:tc>
          <w:tcPr>
            <w:tcW w:w="2114" w:type="dxa"/>
            <w:vAlign w:val="center"/>
          </w:tcPr>
          <w:p w14:paraId="444C164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360048C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43F5256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1EEED7A3" w14:textId="77777777" w:rsidTr="00043AE2">
        <w:trPr>
          <w:trHeight w:val="70"/>
        </w:trPr>
        <w:tc>
          <w:tcPr>
            <w:tcW w:w="781" w:type="dxa"/>
            <w:shd w:val="clear" w:color="auto" w:fill="auto"/>
            <w:vAlign w:val="center"/>
            <w:hideMark/>
          </w:tcPr>
          <w:p w14:paraId="417900F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40</w:t>
            </w:r>
          </w:p>
        </w:tc>
        <w:tc>
          <w:tcPr>
            <w:tcW w:w="3480" w:type="dxa"/>
            <w:shd w:val="clear" w:color="auto" w:fill="auto"/>
            <w:vAlign w:val="center"/>
            <w:hideMark/>
          </w:tcPr>
          <w:p w14:paraId="5A25DC44" w14:textId="07B36973"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DESAFIO DAS CORES</w:t>
            </w:r>
          </w:p>
        </w:tc>
        <w:tc>
          <w:tcPr>
            <w:tcW w:w="2114" w:type="dxa"/>
            <w:vAlign w:val="center"/>
          </w:tcPr>
          <w:p w14:paraId="797FF7D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3D52E1F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2FB3C73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1D96BBB4" w14:textId="77777777" w:rsidTr="00043AE2">
        <w:trPr>
          <w:trHeight w:val="70"/>
        </w:trPr>
        <w:tc>
          <w:tcPr>
            <w:tcW w:w="781" w:type="dxa"/>
            <w:shd w:val="clear" w:color="auto" w:fill="auto"/>
            <w:vAlign w:val="center"/>
          </w:tcPr>
          <w:p w14:paraId="4BD33A5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41</w:t>
            </w:r>
          </w:p>
        </w:tc>
        <w:tc>
          <w:tcPr>
            <w:tcW w:w="3480" w:type="dxa"/>
            <w:shd w:val="clear" w:color="auto" w:fill="auto"/>
            <w:vAlign w:val="center"/>
          </w:tcPr>
          <w:p w14:paraId="0172094E" w14:textId="3F62614F"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TORRE DE HANOI MADEIRA REDONDO</w:t>
            </w:r>
          </w:p>
        </w:tc>
        <w:tc>
          <w:tcPr>
            <w:tcW w:w="2114" w:type="dxa"/>
            <w:vAlign w:val="center"/>
          </w:tcPr>
          <w:p w14:paraId="0EDBA5D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w:t>
            </w:r>
          </w:p>
        </w:tc>
        <w:tc>
          <w:tcPr>
            <w:tcW w:w="1928" w:type="dxa"/>
            <w:vAlign w:val="center"/>
          </w:tcPr>
          <w:p w14:paraId="1B750A69"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6</w:t>
            </w:r>
          </w:p>
        </w:tc>
        <w:tc>
          <w:tcPr>
            <w:tcW w:w="997" w:type="dxa"/>
            <w:shd w:val="clear" w:color="auto" w:fill="auto"/>
            <w:noWrap/>
            <w:vAlign w:val="center"/>
          </w:tcPr>
          <w:p w14:paraId="741D280F" w14:textId="77777777" w:rsidR="00043AE2" w:rsidRPr="008D0065" w:rsidRDefault="00043AE2" w:rsidP="00043AE2">
            <w:pPr>
              <w:spacing w:before="0" w:after="0" w:line="240" w:lineRule="auto"/>
              <w:jc w:val="center"/>
              <w:rPr>
                <w:rFonts w:ascii="Times New Roman" w:hAnsi="Times New Roman" w:cs="Times New Roman"/>
                <w:b/>
                <w:bCs/>
                <w:color w:val="000000"/>
                <w:sz w:val="24"/>
                <w:szCs w:val="24"/>
              </w:rPr>
            </w:pPr>
            <w:r w:rsidRPr="008D0065">
              <w:rPr>
                <w:rFonts w:ascii="Times New Roman" w:hAnsi="Times New Roman" w:cs="Times New Roman"/>
                <w:b/>
                <w:bCs/>
                <w:color w:val="000000"/>
                <w:sz w:val="24"/>
                <w:szCs w:val="24"/>
              </w:rPr>
              <w:t>9</w:t>
            </w:r>
          </w:p>
        </w:tc>
      </w:tr>
      <w:tr w:rsidR="00043AE2" w:rsidRPr="008D0065" w14:paraId="544CB75D" w14:textId="77777777" w:rsidTr="00043AE2">
        <w:trPr>
          <w:trHeight w:val="70"/>
        </w:trPr>
        <w:tc>
          <w:tcPr>
            <w:tcW w:w="781" w:type="dxa"/>
            <w:shd w:val="clear" w:color="auto" w:fill="auto"/>
            <w:vAlign w:val="center"/>
          </w:tcPr>
          <w:p w14:paraId="3AABA80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42</w:t>
            </w:r>
          </w:p>
        </w:tc>
        <w:tc>
          <w:tcPr>
            <w:tcW w:w="3480" w:type="dxa"/>
            <w:shd w:val="clear" w:color="auto" w:fill="auto"/>
            <w:vAlign w:val="center"/>
          </w:tcPr>
          <w:p w14:paraId="6659105E" w14:textId="6267F50D"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KIT COM 5 BICHINHOS DE PELÚCIA</w:t>
            </w:r>
          </w:p>
        </w:tc>
        <w:tc>
          <w:tcPr>
            <w:tcW w:w="2114" w:type="dxa"/>
            <w:vAlign w:val="center"/>
          </w:tcPr>
          <w:p w14:paraId="01D5D67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039177CA"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3</w:t>
            </w:r>
          </w:p>
        </w:tc>
        <w:tc>
          <w:tcPr>
            <w:tcW w:w="997" w:type="dxa"/>
            <w:shd w:val="clear" w:color="auto" w:fill="auto"/>
            <w:noWrap/>
            <w:vAlign w:val="center"/>
          </w:tcPr>
          <w:p w14:paraId="7EAD2AB7" w14:textId="77777777" w:rsidR="00043AE2" w:rsidRPr="008D0065" w:rsidRDefault="00043AE2" w:rsidP="00043AE2">
            <w:pPr>
              <w:spacing w:before="0" w:after="0" w:line="240" w:lineRule="auto"/>
              <w:jc w:val="center"/>
              <w:rPr>
                <w:rFonts w:ascii="Times New Roman" w:hAnsi="Times New Roman" w:cs="Times New Roman"/>
                <w:b/>
                <w:bCs/>
                <w:color w:val="000000"/>
                <w:sz w:val="24"/>
                <w:szCs w:val="24"/>
              </w:rPr>
            </w:pPr>
            <w:r w:rsidRPr="008D0065">
              <w:rPr>
                <w:rFonts w:ascii="Times New Roman" w:hAnsi="Times New Roman" w:cs="Times New Roman"/>
                <w:b/>
                <w:bCs/>
                <w:color w:val="000000"/>
                <w:sz w:val="24"/>
                <w:szCs w:val="24"/>
              </w:rPr>
              <w:t>4</w:t>
            </w:r>
          </w:p>
        </w:tc>
      </w:tr>
      <w:tr w:rsidR="00043AE2" w:rsidRPr="008D0065" w14:paraId="2D6DAB0D" w14:textId="77777777" w:rsidTr="00043AE2">
        <w:trPr>
          <w:trHeight w:val="70"/>
        </w:trPr>
        <w:tc>
          <w:tcPr>
            <w:tcW w:w="781" w:type="dxa"/>
            <w:shd w:val="clear" w:color="auto" w:fill="auto"/>
            <w:vAlign w:val="center"/>
            <w:hideMark/>
          </w:tcPr>
          <w:p w14:paraId="1E23564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43</w:t>
            </w:r>
          </w:p>
        </w:tc>
        <w:tc>
          <w:tcPr>
            <w:tcW w:w="3480" w:type="dxa"/>
            <w:shd w:val="clear" w:color="auto" w:fill="auto"/>
            <w:vAlign w:val="center"/>
            <w:hideMark/>
          </w:tcPr>
          <w:p w14:paraId="4CB2E147" w14:textId="754FC52C"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XILOFONE INFANTIL</w:t>
            </w:r>
          </w:p>
        </w:tc>
        <w:tc>
          <w:tcPr>
            <w:tcW w:w="2114" w:type="dxa"/>
            <w:vAlign w:val="center"/>
          </w:tcPr>
          <w:p w14:paraId="05792CB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3</w:t>
            </w:r>
          </w:p>
        </w:tc>
        <w:tc>
          <w:tcPr>
            <w:tcW w:w="1928" w:type="dxa"/>
            <w:vAlign w:val="center"/>
          </w:tcPr>
          <w:p w14:paraId="14B4829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6C02406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w:t>
            </w:r>
          </w:p>
        </w:tc>
      </w:tr>
      <w:tr w:rsidR="00043AE2" w:rsidRPr="008D0065" w14:paraId="68B01B3D" w14:textId="77777777" w:rsidTr="00043AE2">
        <w:trPr>
          <w:trHeight w:val="70"/>
        </w:trPr>
        <w:tc>
          <w:tcPr>
            <w:tcW w:w="781" w:type="dxa"/>
            <w:shd w:val="clear" w:color="auto" w:fill="auto"/>
            <w:vAlign w:val="center"/>
            <w:hideMark/>
          </w:tcPr>
          <w:p w14:paraId="6347E07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44</w:t>
            </w:r>
          </w:p>
        </w:tc>
        <w:tc>
          <w:tcPr>
            <w:tcW w:w="3480" w:type="dxa"/>
            <w:shd w:val="clear" w:color="auto" w:fill="auto"/>
            <w:vAlign w:val="center"/>
            <w:hideMark/>
          </w:tcPr>
          <w:p w14:paraId="577B5820" w14:textId="54A9CA0C"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BALDE PRIMEIROS BLOCOS</w:t>
            </w:r>
          </w:p>
        </w:tc>
        <w:tc>
          <w:tcPr>
            <w:tcW w:w="2114" w:type="dxa"/>
            <w:vAlign w:val="center"/>
          </w:tcPr>
          <w:p w14:paraId="31F0991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w:t>
            </w:r>
          </w:p>
        </w:tc>
        <w:tc>
          <w:tcPr>
            <w:tcW w:w="1928" w:type="dxa"/>
            <w:vAlign w:val="center"/>
          </w:tcPr>
          <w:p w14:paraId="762EF76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02D60CA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w:t>
            </w:r>
          </w:p>
        </w:tc>
      </w:tr>
      <w:tr w:rsidR="00043AE2" w:rsidRPr="008D0065" w14:paraId="18A192A5" w14:textId="77777777" w:rsidTr="00043AE2">
        <w:trPr>
          <w:trHeight w:val="70"/>
        </w:trPr>
        <w:tc>
          <w:tcPr>
            <w:tcW w:w="781" w:type="dxa"/>
            <w:shd w:val="clear" w:color="auto" w:fill="auto"/>
            <w:vAlign w:val="center"/>
            <w:hideMark/>
          </w:tcPr>
          <w:p w14:paraId="4711D25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45</w:t>
            </w:r>
          </w:p>
        </w:tc>
        <w:tc>
          <w:tcPr>
            <w:tcW w:w="3480" w:type="dxa"/>
            <w:shd w:val="clear" w:color="auto" w:fill="auto"/>
            <w:vAlign w:val="center"/>
            <w:hideMark/>
          </w:tcPr>
          <w:p w14:paraId="11BE787F" w14:textId="28EED67F"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“IMPROVISO TOTAL”</w:t>
            </w:r>
          </w:p>
        </w:tc>
        <w:tc>
          <w:tcPr>
            <w:tcW w:w="2114" w:type="dxa"/>
            <w:vAlign w:val="center"/>
          </w:tcPr>
          <w:p w14:paraId="5321586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4149776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3A77952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487B7EC3" w14:textId="77777777" w:rsidTr="00043AE2">
        <w:trPr>
          <w:trHeight w:val="70"/>
        </w:trPr>
        <w:tc>
          <w:tcPr>
            <w:tcW w:w="781" w:type="dxa"/>
            <w:shd w:val="clear" w:color="auto" w:fill="auto"/>
            <w:vAlign w:val="center"/>
          </w:tcPr>
          <w:p w14:paraId="0983947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46</w:t>
            </w:r>
          </w:p>
        </w:tc>
        <w:tc>
          <w:tcPr>
            <w:tcW w:w="3480" w:type="dxa"/>
            <w:shd w:val="clear" w:color="auto" w:fill="auto"/>
            <w:vAlign w:val="center"/>
          </w:tcPr>
          <w:p w14:paraId="17E4635E" w14:textId="52BF6AD8"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KIT MIL MIÇANGAS SORTIDAS</w:t>
            </w:r>
          </w:p>
        </w:tc>
        <w:tc>
          <w:tcPr>
            <w:tcW w:w="2114" w:type="dxa"/>
            <w:vAlign w:val="center"/>
          </w:tcPr>
          <w:p w14:paraId="2FC4CC7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0</w:t>
            </w:r>
          </w:p>
        </w:tc>
        <w:tc>
          <w:tcPr>
            <w:tcW w:w="1928" w:type="dxa"/>
            <w:vAlign w:val="center"/>
          </w:tcPr>
          <w:p w14:paraId="2BE4B75D"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2</w:t>
            </w:r>
          </w:p>
        </w:tc>
        <w:tc>
          <w:tcPr>
            <w:tcW w:w="997" w:type="dxa"/>
            <w:shd w:val="clear" w:color="auto" w:fill="auto"/>
            <w:noWrap/>
            <w:vAlign w:val="center"/>
          </w:tcPr>
          <w:p w14:paraId="005B453A" w14:textId="77777777" w:rsidR="00043AE2" w:rsidRPr="008D0065" w:rsidRDefault="00043AE2" w:rsidP="00043AE2">
            <w:pPr>
              <w:spacing w:before="0" w:after="0" w:line="240" w:lineRule="auto"/>
              <w:jc w:val="center"/>
              <w:rPr>
                <w:rFonts w:ascii="Times New Roman" w:hAnsi="Times New Roman" w:cs="Times New Roman"/>
                <w:b/>
                <w:bCs/>
                <w:color w:val="000000"/>
                <w:sz w:val="24"/>
                <w:szCs w:val="24"/>
              </w:rPr>
            </w:pPr>
            <w:r w:rsidRPr="008D0065">
              <w:rPr>
                <w:rFonts w:ascii="Times New Roman" w:hAnsi="Times New Roman" w:cs="Times New Roman"/>
                <w:b/>
                <w:bCs/>
                <w:color w:val="000000"/>
                <w:sz w:val="24"/>
                <w:szCs w:val="24"/>
              </w:rPr>
              <w:t>2</w:t>
            </w:r>
          </w:p>
        </w:tc>
      </w:tr>
      <w:tr w:rsidR="00043AE2" w:rsidRPr="008D0065" w14:paraId="4CB91CD6" w14:textId="77777777" w:rsidTr="00043AE2">
        <w:trPr>
          <w:trHeight w:val="70"/>
        </w:trPr>
        <w:tc>
          <w:tcPr>
            <w:tcW w:w="781" w:type="dxa"/>
            <w:shd w:val="clear" w:color="auto" w:fill="auto"/>
            <w:vAlign w:val="center"/>
          </w:tcPr>
          <w:p w14:paraId="44BADDA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47</w:t>
            </w:r>
          </w:p>
        </w:tc>
        <w:tc>
          <w:tcPr>
            <w:tcW w:w="3480" w:type="dxa"/>
            <w:shd w:val="clear" w:color="auto" w:fill="auto"/>
            <w:vAlign w:val="center"/>
          </w:tcPr>
          <w:p w14:paraId="4FD522BC" w14:textId="12FD1C5F"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“TACO GATO CABRA QUEIJO PIZZA”</w:t>
            </w:r>
          </w:p>
        </w:tc>
        <w:tc>
          <w:tcPr>
            <w:tcW w:w="2114" w:type="dxa"/>
            <w:vAlign w:val="center"/>
          </w:tcPr>
          <w:p w14:paraId="3EA2577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0</w:t>
            </w:r>
          </w:p>
        </w:tc>
        <w:tc>
          <w:tcPr>
            <w:tcW w:w="1928" w:type="dxa"/>
            <w:vAlign w:val="center"/>
          </w:tcPr>
          <w:p w14:paraId="75017F63"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2</w:t>
            </w:r>
          </w:p>
        </w:tc>
        <w:tc>
          <w:tcPr>
            <w:tcW w:w="997" w:type="dxa"/>
            <w:shd w:val="clear" w:color="auto" w:fill="auto"/>
            <w:noWrap/>
            <w:vAlign w:val="center"/>
          </w:tcPr>
          <w:p w14:paraId="5580E409" w14:textId="77777777" w:rsidR="00043AE2" w:rsidRPr="008D0065" w:rsidRDefault="00043AE2" w:rsidP="00043AE2">
            <w:pPr>
              <w:spacing w:before="0" w:after="0" w:line="240" w:lineRule="auto"/>
              <w:jc w:val="center"/>
              <w:rPr>
                <w:rFonts w:ascii="Times New Roman" w:hAnsi="Times New Roman" w:cs="Times New Roman"/>
                <w:b/>
                <w:bCs/>
                <w:color w:val="000000"/>
                <w:sz w:val="24"/>
                <w:szCs w:val="24"/>
              </w:rPr>
            </w:pPr>
            <w:r w:rsidRPr="008D0065">
              <w:rPr>
                <w:rFonts w:ascii="Times New Roman" w:hAnsi="Times New Roman" w:cs="Times New Roman"/>
                <w:b/>
                <w:bCs/>
                <w:color w:val="000000"/>
                <w:sz w:val="24"/>
                <w:szCs w:val="24"/>
              </w:rPr>
              <w:t>2</w:t>
            </w:r>
          </w:p>
        </w:tc>
      </w:tr>
      <w:tr w:rsidR="00043AE2" w:rsidRPr="008D0065" w14:paraId="604BE0DD" w14:textId="77777777" w:rsidTr="00043AE2">
        <w:trPr>
          <w:trHeight w:val="70"/>
        </w:trPr>
        <w:tc>
          <w:tcPr>
            <w:tcW w:w="781" w:type="dxa"/>
            <w:shd w:val="clear" w:color="auto" w:fill="auto"/>
            <w:vAlign w:val="center"/>
            <w:hideMark/>
          </w:tcPr>
          <w:p w14:paraId="7494295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48</w:t>
            </w:r>
          </w:p>
        </w:tc>
        <w:tc>
          <w:tcPr>
            <w:tcW w:w="3480" w:type="dxa"/>
            <w:shd w:val="clear" w:color="auto" w:fill="auto"/>
            <w:vAlign w:val="center"/>
            <w:hideMark/>
          </w:tcPr>
          <w:p w14:paraId="7302C226" w14:textId="1E3E4630"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“ENTRELINHAS”</w:t>
            </w:r>
          </w:p>
        </w:tc>
        <w:tc>
          <w:tcPr>
            <w:tcW w:w="2114" w:type="dxa"/>
            <w:vAlign w:val="center"/>
          </w:tcPr>
          <w:p w14:paraId="4BDF1A0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48F6398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29092E8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0E1B355B" w14:textId="77777777" w:rsidTr="00043AE2">
        <w:trPr>
          <w:trHeight w:val="70"/>
        </w:trPr>
        <w:tc>
          <w:tcPr>
            <w:tcW w:w="781" w:type="dxa"/>
            <w:shd w:val="clear" w:color="auto" w:fill="auto"/>
            <w:vAlign w:val="center"/>
            <w:hideMark/>
          </w:tcPr>
          <w:p w14:paraId="59FE71F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49</w:t>
            </w:r>
          </w:p>
        </w:tc>
        <w:tc>
          <w:tcPr>
            <w:tcW w:w="3480" w:type="dxa"/>
            <w:shd w:val="clear" w:color="auto" w:fill="auto"/>
            <w:vAlign w:val="center"/>
            <w:hideMark/>
          </w:tcPr>
          <w:p w14:paraId="116748AF" w14:textId="59C3166F"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TERAPÊUTICO TIPO PONTOS FRACOS</w:t>
            </w:r>
          </w:p>
        </w:tc>
        <w:tc>
          <w:tcPr>
            <w:tcW w:w="2114" w:type="dxa"/>
            <w:vAlign w:val="center"/>
          </w:tcPr>
          <w:p w14:paraId="425C124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0</w:t>
            </w:r>
          </w:p>
        </w:tc>
        <w:tc>
          <w:tcPr>
            <w:tcW w:w="1928" w:type="dxa"/>
            <w:vAlign w:val="center"/>
          </w:tcPr>
          <w:p w14:paraId="61360A2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2</w:t>
            </w:r>
          </w:p>
        </w:tc>
        <w:tc>
          <w:tcPr>
            <w:tcW w:w="997" w:type="dxa"/>
            <w:shd w:val="clear" w:color="auto" w:fill="auto"/>
            <w:noWrap/>
            <w:vAlign w:val="center"/>
          </w:tcPr>
          <w:p w14:paraId="71315F2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71850969" w14:textId="77777777" w:rsidTr="00043AE2">
        <w:trPr>
          <w:trHeight w:val="70"/>
        </w:trPr>
        <w:tc>
          <w:tcPr>
            <w:tcW w:w="781" w:type="dxa"/>
            <w:shd w:val="clear" w:color="auto" w:fill="auto"/>
            <w:vAlign w:val="center"/>
            <w:hideMark/>
          </w:tcPr>
          <w:p w14:paraId="44DA98B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50</w:t>
            </w:r>
          </w:p>
        </w:tc>
        <w:tc>
          <w:tcPr>
            <w:tcW w:w="3480" w:type="dxa"/>
            <w:shd w:val="clear" w:color="auto" w:fill="auto"/>
            <w:vAlign w:val="center"/>
            <w:hideMark/>
          </w:tcPr>
          <w:p w14:paraId="11223260" w14:textId="438C8D0C"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VERDADE OU DESAFIO</w:t>
            </w:r>
          </w:p>
        </w:tc>
        <w:tc>
          <w:tcPr>
            <w:tcW w:w="2114" w:type="dxa"/>
            <w:vAlign w:val="center"/>
          </w:tcPr>
          <w:p w14:paraId="67F34AB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1</w:t>
            </w:r>
          </w:p>
        </w:tc>
        <w:tc>
          <w:tcPr>
            <w:tcW w:w="1928" w:type="dxa"/>
            <w:vAlign w:val="center"/>
          </w:tcPr>
          <w:p w14:paraId="7B853C8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416F9A7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4C4DB8FE" w14:textId="77777777" w:rsidTr="00043AE2">
        <w:trPr>
          <w:trHeight w:val="70"/>
        </w:trPr>
        <w:tc>
          <w:tcPr>
            <w:tcW w:w="781" w:type="dxa"/>
            <w:shd w:val="clear" w:color="auto" w:fill="auto"/>
            <w:vAlign w:val="center"/>
            <w:hideMark/>
          </w:tcPr>
          <w:p w14:paraId="17C706F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51</w:t>
            </w:r>
          </w:p>
        </w:tc>
        <w:tc>
          <w:tcPr>
            <w:tcW w:w="3480" w:type="dxa"/>
            <w:shd w:val="clear" w:color="auto" w:fill="auto"/>
            <w:vAlign w:val="center"/>
            <w:hideMark/>
          </w:tcPr>
          <w:p w14:paraId="49631B74" w14:textId="1B98838C"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MASTER</w:t>
            </w:r>
          </w:p>
        </w:tc>
        <w:tc>
          <w:tcPr>
            <w:tcW w:w="2114" w:type="dxa"/>
            <w:vAlign w:val="center"/>
          </w:tcPr>
          <w:p w14:paraId="7A21164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0</w:t>
            </w:r>
          </w:p>
        </w:tc>
        <w:tc>
          <w:tcPr>
            <w:tcW w:w="1928" w:type="dxa"/>
            <w:vAlign w:val="center"/>
          </w:tcPr>
          <w:p w14:paraId="62611D5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2</w:t>
            </w:r>
          </w:p>
        </w:tc>
        <w:tc>
          <w:tcPr>
            <w:tcW w:w="997" w:type="dxa"/>
            <w:shd w:val="clear" w:color="auto" w:fill="auto"/>
            <w:noWrap/>
            <w:vAlign w:val="center"/>
          </w:tcPr>
          <w:p w14:paraId="42AEF08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788401F1" w14:textId="77777777" w:rsidTr="00043AE2">
        <w:trPr>
          <w:trHeight w:val="70"/>
        </w:trPr>
        <w:tc>
          <w:tcPr>
            <w:tcW w:w="781" w:type="dxa"/>
            <w:shd w:val="clear" w:color="auto" w:fill="auto"/>
            <w:vAlign w:val="center"/>
          </w:tcPr>
          <w:p w14:paraId="5CBEB53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52</w:t>
            </w:r>
          </w:p>
        </w:tc>
        <w:tc>
          <w:tcPr>
            <w:tcW w:w="3480" w:type="dxa"/>
            <w:shd w:val="clear" w:color="auto" w:fill="auto"/>
            <w:vAlign w:val="center"/>
          </w:tcPr>
          <w:p w14:paraId="1B3B3A74" w14:textId="79F87660"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BASTÃO DE ALONGAMENTO</w:t>
            </w:r>
          </w:p>
        </w:tc>
        <w:tc>
          <w:tcPr>
            <w:tcW w:w="2114" w:type="dxa"/>
            <w:vAlign w:val="center"/>
          </w:tcPr>
          <w:p w14:paraId="4A3E397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w:t>
            </w:r>
          </w:p>
        </w:tc>
        <w:tc>
          <w:tcPr>
            <w:tcW w:w="1928" w:type="dxa"/>
            <w:vAlign w:val="center"/>
          </w:tcPr>
          <w:p w14:paraId="502ECB4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2E39BFE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w:t>
            </w:r>
          </w:p>
        </w:tc>
      </w:tr>
      <w:tr w:rsidR="00043AE2" w:rsidRPr="008D0065" w14:paraId="4E8CBD9E" w14:textId="77777777" w:rsidTr="00043AE2">
        <w:trPr>
          <w:trHeight w:val="70"/>
        </w:trPr>
        <w:tc>
          <w:tcPr>
            <w:tcW w:w="781" w:type="dxa"/>
            <w:shd w:val="clear" w:color="auto" w:fill="auto"/>
            <w:vAlign w:val="center"/>
          </w:tcPr>
          <w:p w14:paraId="7B4B728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53</w:t>
            </w:r>
          </w:p>
        </w:tc>
        <w:tc>
          <w:tcPr>
            <w:tcW w:w="3480" w:type="dxa"/>
            <w:shd w:val="clear" w:color="auto" w:fill="auto"/>
            <w:vAlign w:val="center"/>
          </w:tcPr>
          <w:p w14:paraId="1874DE17" w14:textId="40691F4A"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COLCHONETES</w:t>
            </w:r>
          </w:p>
        </w:tc>
        <w:tc>
          <w:tcPr>
            <w:tcW w:w="2114" w:type="dxa"/>
            <w:vAlign w:val="center"/>
          </w:tcPr>
          <w:p w14:paraId="5678CB6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26</w:t>
            </w:r>
          </w:p>
        </w:tc>
        <w:tc>
          <w:tcPr>
            <w:tcW w:w="1928" w:type="dxa"/>
            <w:vAlign w:val="center"/>
          </w:tcPr>
          <w:p w14:paraId="731F3CD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30</w:t>
            </w:r>
          </w:p>
        </w:tc>
        <w:tc>
          <w:tcPr>
            <w:tcW w:w="997" w:type="dxa"/>
            <w:shd w:val="clear" w:color="auto" w:fill="auto"/>
            <w:noWrap/>
            <w:vAlign w:val="center"/>
          </w:tcPr>
          <w:p w14:paraId="106D5CC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56</w:t>
            </w:r>
          </w:p>
        </w:tc>
      </w:tr>
      <w:tr w:rsidR="00043AE2" w:rsidRPr="008D0065" w14:paraId="52F548FB" w14:textId="77777777" w:rsidTr="00043AE2">
        <w:trPr>
          <w:trHeight w:val="70"/>
        </w:trPr>
        <w:tc>
          <w:tcPr>
            <w:tcW w:w="781" w:type="dxa"/>
            <w:shd w:val="clear" w:color="auto" w:fill="auto"/>
            <w:vAlign w:val="center"/>
          </w:tcPr>
          <w:p w14:paraId="08533E4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54</w:t>
            </w:r>
          </w:p>
        </w:tc>
        <w:tc>
          <w:tcPr>
            <w:tcW w:w="3480" w:type="dxa"/>
            <w:shd w:val="clear" w:color="auto" w:fill="auto"/>
            <w:vAlign w:val="center"/>
          </w:tcPr>
          <w:p w14:paraId="7C87EDA5" w14:textId="4DD349CE"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TAPETE PARA YOGA</w:t>
            </w:r>
          </w:p>
        </w:tc>
        <w:tc>
          <w:tcPr>
            <w:tcW w:w="2114" w:type="dxa"/>
            <w:vAlign w:val="center"/>
          </w:tcPr>
          <w:p w14:paraId="05B4CF5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28</w:t>
            </w:r>
          </w:p>
        </w:tc>
        <w:tc>
          <w:tcPr>
            <w:tcW w:w="1928" w:type="dxa"/>
            <w:vAlign w:val="center"/>
          </w:tcPr>
          <w:p w14:paraId="04826AB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20</w:t>
            </w:r>
          </w:p>
        </w:tc>
        <w:tc>
          <w:tcPr>
            <w:tcW w:w="997" w:type="dxa"/>
            <w:shd w:val="clear" w:color="auto" w:fill="auto"/>
            <w:noWrap/>
            <w:vAlign w:val="center"/>
          </w:tcPr>
          <w:p w14:paraId="1A448D8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48</w:t>
            </w:r>
          </w:p>
        </w:tc>
      </w:tr>
      <w:tr w:rsidR="00043AE2" w:rsidRPr="008D0065" w14:paraId="37E17D47" w14:textId="77777777" w:rsidTr="00043AE2">
        <w:trPr>
          <w:trHeight w:val="70"/>
        </w:trPr>
        <w:tc>
          <w:tcPr>
            <w:tcW w:w="781" w:type="dxa"/>
            <w:shd w:val="clear" w:color="auto" w:fill="auto"/>
            <w:vAlign w:val="center"/>
            <w:hideMark/>
          </w:tcPr>
          <w:p w14:paraId="26FDAB1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55</w:t>
            </w:r>
          </w:p>
        </w:tc>
        <w:tc>
          <w:tcPr>
            <w:tcW w:w="3480" w:type="dxa"/>
            <w:shd w:val="clear" w:color="auto" w:fill="auto"/>
            <w:vAlign w:val="center"/>
            <w:hideMark/>
          </w:tcPr>
          <w:p w14:paraId="6C994607" w14:textId="0555D0B5"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COLCHONETES (GRANDES)</w:t>
            </w:r>
          </w:p>
        </w:tc>
        <w:tc>
          <w:tcPr>
            <w:tcW w:w="2114" w:type="dxa"/>
            <w:vAlign w:val="center"/>
          </w:tcPr>
          <w:p w14:paraId="4F206EF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20</w:t>
            </w:r>
          </w:p>
        </w:tc>
        <w:tc>
          <w:tcPr>
            <w:tcW w:w="1928" w:type="dxa"/>
            <w:vAlign w:val="center"/>
          </w:tcPr>
          <w:p w14:paraId="2A4E778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color w:val="000000"/>
                <w:sz w:val="24"/>
                <w:szCs w:val="24"/>
              </w:rPr>
              <w:t>30</w:t>
            </w:r>
          </w:p>
        </w:tc>
        <w:tc>
          <w:tcPr>
            <w:tcW w:w="997" w:type="dxa"/>
            <w:shd w:val="clear" w:color="auto" w:fill="auto"/>
            <w:noWrap/>
            <w:vAlign w:val="center"/>
          </w:tcPr>
          <w:p w14:paraId="1F4BBEC0"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50</w:t>
            </w:r>
          </w:p>
        </w:tc>
      </w:tr>
      <w:tr w:rsidR="00043AE2" w:rsidRPr="008D0065" w14:paraId="293E10E5" w14:textId="77777777" w:rsidTr="00043AE2">
        <w:trPr>
          <w:trHeight w:val="70"/>
        </w:trPr>
        <w:tc>
          <w:tcPr>
            <w:tcW w:w="781" w:type="dxa"/>
            <w:shd w:val="clear" w:color="auto" w:fill="auto"/>
            <w:vAlign w:val="center"/>
          </w:tcPr>
          <w:p w14:paraId="608FE91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56</w:t>
            </w:r>
          </w:p>
        </w:tc>
        <w:tc>
          <w:tcPr>
            <w:tcW w:w="3480" w:type="dxa"/>
            <w:shd w:val="clear" w:color="auto" w:fill="auto"/>
            <w:vAlign w:val="center"/>
          </w:tcPr>
          <w:p w14:paraId="0BEE8242" w14:textId="1A995996"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BAMBOLÊ</w:t>
            </w:r>
          </w:p>
        </w:tc>
        <w:tc>
          <w:tcPr>
            <w:tcW w:w="2114" w:type="dxa"/>
            <w:vAlign w:val="center"/>
          </w:tcPr>
          <w:p w14:paraId="5807E276"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20</w:t>
            </w:r>
          </w:p>
        </w:tc>
        <w:tc>
          <w:tcPr>
            <w:tcW w:w="1928" w:type="dxa"/>
            <w:vAlign w:val="center"/>
          </w:tcPr>
          <w:p w14:paraId="4187A375"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60</w:t>
            </w:r>
          </w:p>
        </w:tc>
        <w:tc>
          <w:tcPr>
            <w:tcW w:w="997" w:type="dxa"/>
            <w:shd w:val="clear" w:color="auto" w:fill="auto"/>
            <w:noWrap/>
            <w:vAlign w:val="center"/>
          </w:tcPr>
          <w:p w14:paraId="0B968A2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80</w:t>
            </w:r>
          </w:p>
        </w:tc>
      </w:tr>
      <w:tr w:rsidR="00043AE2" w:rsidRPr="008D0065" w14:paraId="052ECA3D" w14:textId="77777777" w:rsidTr="00043AE2">
        <w:trPr>
          <w:trHeight w:val="70"/>
        </w:trPr>
        <w:tc>
          <w:tcPr>
            <w:tcW w:w="781" w:type="dxa"/>
            <w:shd w:val="clear" w:color="auto" w:fill="auto"/>
            <w:vAlign w:val="center"/>
          </w:tcPr>
          <w:p w14:paraId="4D1AF32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57</w:t>
            </w:r>
          </w:p>
        </w:tc>
        <w:tc>
          <w:tcPr>
            <w:tcW w:w="3480" w:type="dxa"/>
            <w:shd w:val="clear" w:color="auto" w:fill="auto"/>
            <w:vAlign w:val="center"/>
          </w:tcPr>
          <w:p w14:paraId="1DEF6129" w14:textId="30A08BCF"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ESCADA DE AGILIDADE</w:t>
            </w:r>
          </w:p>
        </w:tc>
        <w:tc>
          <w:tcPr>
            <w:tcW w:w="2114" w:type="dxa"/>
            <w:vAlign w:val="center"/>
          </w:tcPr>
          <w:p w14:paraId="036F1FA4"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10</w:t>
            </w:r>
          </w:p>
        </w:tc>
        <w:tc>
          <w:tcPr>
            <w:tcW w:w="1928" w:type="dxa"/>
            <w:vAlign w:val="center"/>
          </w:tcPr>
          <w:p w14:paraId="591D7D77"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30</w:t>
            </w:r>
          </w:p>
        </w:tc>
        <w:tc>
          <w:tcPr>
            <w:tcW w:w="997" w:type="dxa"/>
            <w:shd w:val="clear" w:color="auto" w:fill="auto"/>
            <w:noWrap/>
            <w:vAlign w:val="center"/>
          </w:tcPr>
          <w:p w14:paraId="5B63227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40</w:t>
            </w:r>
          </w:p>
        </w:tc>
      </w:tr>
      <w:tr w:rsidR="00043AE2" w:rsidRPr="008D0065" w14:paraId="20C341A4" w14:textId="77777777" w:rsidTr="00043AE2">
        <w:trPr>
          <w:trHeight w:val="70"/>
        </w:trPr>
        <w:tc>
          <w:tcPr>
            <w:tcW w:w="781" w:type="dxa"/>
            <w:shd w:val="clear" w:color="auto" w:fill="auto"/>
            <w:vAlign w:val="center"/>
          </w:tcPr>
          <w:p w14:paraId="6F113BCE"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58</w:t>
            </w:r>
          </w:p>
        </w:tc>
        <w:tc>
          <w:tcPr>
            <w:tcW w:w="3480" w:type="dxa"/>
            <w:shd w:val="clear" w:color="auto" w:fill="auto"/>
            <w:vAlign w:val="center"/>
          </w:tcPr>
          <w:p w14:paraId="03305024" w14:textId="6523AA0E"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CONE DE AGILIDADE</w:t>
            </w:r>
          </w:p>
        </w:tc>
        <w:tc>
          <w:tcPr>
            <w:tcW w:w="2114" w:type="dxa"/>
            <w:vAlign w:val="center"/>
          </w:tcPr>
          <w:p w14:paraId="6F7F23C2"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28</w:t>
            </w:r>
          </w:p>
        </w:tc>
        <w:tc>
          <w:tcPr>
            <w:tcW w:w="1928" w:type="dxa"/>
            <w:vAlign w:val="center"/>
          </w:tcPr>
          <w:p w14:paraId="7B8BA989"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30</w:t>
            </w:r>
          </w:p>
        </w:tc>
        <w:tc>
          <w:tcPr>
            <w:tcW w:w="997" w:type="dxa"/>
            <w:shd w:val="clear" w:color="auto" w:fill="auto"/>
            <w:noWrap/>
            <w:vAlign w:val="center"/>
          </w:tcPr>
          <w:p w14:paraId="37F3D871"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58</w:t>
            </w:r>
          </w:p>
        </w:tc>
      </w:tr>
      <w:tr w:rsidR="00043AE2" w:rsidRPr="008D0065" w14:paraId="3C2D7042" w14:textId="77777777" w:rsidTr="00043AE2">
        <w:trPr>
          <w:trHeight w:val="70"/>
        </w:trPr>
        <w:tc>
          <w:tcPr>
            <w:tcW w:w="781" w:type="dxa"/>
            <w:shd w:val="clear" w:color="auto" w:fill="auto"/>
            <w:vAlign w:val="center"/>
          </w:tcPr>
          <w:p w14:paraId="7DB9FB3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59</w:t>
            </w:r>
          </w:p>
        </w:tc>
        <w:tc>
          <w:tcPr>
            <w:tcW w:w="3480" w:type="dxa"/>
            <w:shd w:val="clear" w:color="auto" w:fill="auto"/>
            <w:vAlign w:val="center"/>
          </w:tcPr>
          <w:p w14:paraId="62E6F6CB" w14:textId="3E4B7465"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FAIXA ELÁSTICA</w:t>
            </w:r>
          </w:p>
        </w:tc>
        <w:tc>
          <w:tcPr>
            <w:tcW w:w="2114" w:type="dxa"/>
            <w:vAlign w:val="center"/>
          </w:tcPr>
          <w:p w14:paraId="5196C228"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10</w:t>
            </w:r>
          </w:p>
        </w:tc>
        <w:tc>
          <w:tcPr>
            <w:tcW w:w="1928" w:type="dxa"/>
            <w:vAlign w:val="center"/>
          </w:tcPr>
          <w:p w14:paraId="1FA34E67"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25</w:t>
            </w:r>
          </w:p>
        </w:tc>
        <w:tc>
          <w:tcPr>
            <w:tcW w:w="997" w:type="dxa"/>
            <w:shd w:val="clear" w:color="auto" w:fill="auto"/>
            <w:noWrap/>
            <w:vAlign w:val="center"/>
          </w:tcPr>
          <w:p w14:paraId="57037F0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35</w:t>
            </w:r>
          </w:p>
        </w:tc>
      </w:tr>
      <w:tr w:rsidR="00043AE2" w:rsidRPr="008D0065" w14:paraId="3A0D26F6" w14:textId="77777777" w:rsidTr="00043AE2">
        <w:trPr>
          <w:trHeight w:val="70"/>
        </w:trPr>
        <w:tc>
          <w:tcPr>
            <w:tcW w:w="781" w:type="dxa"/>
            <w:shd w:val="clear" w:color="auto" w:fill="auto"/>
            <w:vAlign w:val="center"/>
          </w:tcPr>
          <w:p w14:paraId="363874B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60</w:t>
            </w:r>
          </w:p>
        </w:tc>
        <w:tc>
          <w:tcPr>
            <w:tcW w:w="3480" w:type="dxa"/>
            <w:shd w:val="clear" w:color="auto" w:fill="auto"/>
            <w:vAlign w:val="center"/>
          </w:tcPr>
          <w:p w14:paraId="2EE230B3" w14:textId="454276D4"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TATAMES DE BORRACHA</w:t>
            </w:r>
          </w:p>
        </w:tc>
        <w:tc>
          <w:tcPr>
            <w:tcW w:w="2114" w:type="dxa"/>
            <w:vAlign w:val="center"/>
          </w:tcPr>
          <w:p w14:paraId="367320EA"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11</w:t>
            </w:r>
          </w:p>
        </w:tc>
        <w:tc>
          <w:tcPr>
            <w:tcW w:w="1928" w:type="dxa"/>
            <w:vAlign w:val="center"/>
          </w:tcPr>
          <w:p w14:paraId="79C27B55"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4</w:t>
            </w:r>
          </w:p>
        </w:tc>
        <w:tc>
          <w:tcPr>
            <w:tcW w:w="997" w:type="dxa"/>
            <w:shd w:val="clear" w:color="auto" w:fill="auto"/>
            <w:noWrap/>
            <w:vAlign w:val="center"/>
          </w:tcPr>
          <w:p w14:paraId="3502734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15</w:t>
            </w:r>
          </w:p>
        </w:tc>
      </w:tr>
      <w:tr w:rsidR="00043AE2" w:rsidRPr="008D0065" w14:paraId="7AF31EE6" w14:textId="77777777" w:rsidTr="00043AE2">
        <w:trPr>
          <w:trHeight w:val="70"/>
        </w:trPr>
        <w:tc>
          <w:tcPr>
            <w:tcW w:w="781" w:type="dxa"/>
            <w:shd w:val="clear" w:color="auto" w:fill="auto"/>
            <w:vAlign w:val="center"/>
          </w:tcPr>
          <w:p w14:paraId="259C7FBD"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61</w:t>
            </w:r>
          </w:p>
        </w:tc>
        <w:tc>
          <w:tcPr>
            <w:tcW w:w="3480" w:type="dxa"/>
            <w:shd w:val="clear" w:color="auto" w:fill="auto"/>
            <w:vAlign w:val="center"/>
          </w:tcPr>
          <w:p w14:paraId="7FDD3D5D" w14:textId="16BEE840"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PAINEL SENSORIAL DO TIPO COLMÉIA</w:t>
            </w:r>
          </w:p>
        </w:tc>
        <w:tc>
          <w:tcPr>
            <w:tcW w:w="2114" w:type="dxa"/>
            <w:vAlign w:val="center"/>
          </w:tcPr>
          <w:p w14:paraId="65881277"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1928" w:type="dxa"/>
            <w:vAlign w:val="center"/>
          </w:tcPr>
          <w:p w14:paraId="30395ED6"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23F7F808"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62E4F680" w14:textId="77777777" w:rsidTr="00043AE2">
        <w:trPr>
          <w:trHeight w:val="70"/>
        </w:trPr>
        <w:tc>
          <w:tcPr>
            <w:tcW w:w="781" w:type="dxa"/>
            <w:shd w:val="clear" w:color="auto" w:fill="auto"/>
            <w:vAlign w:val="center"/>
          </w:tcPr>
          <w:p w14:paraId="5BF54F2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62</w:t>
            </w:r>
          </w:p>
        </w:tc>
        <w:tc>
          <w:tcPr>
            <w:tcW w:w="3480" w:type="dxa"/>
            <w:shd w:val="clear" w:color="auto" w:fill="auto"/>
            <w:vAlign w:val="center"/>
          </w:tcPr>
          <w:p w14:paraId="6CEA265D" w14:textId="277DAED4"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PAINEL SENSORIAL MONTESSORI</w:t>
            </w:r>
          </w:p>
        </w:tc>
        <w:tc>
          <w:tcPr>
            <w:tcW w:w="2114" w:type="dxa"/>
            <w:vAlign w:val="center"/>
          </w:tcPr>
          <w:p w14:paraId="6DCEBB83"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1928" w:type="dxa"/>
            <w:vAlign w:val="center"/>
          </w:tcPr>
          <w:p w14:paraId="2EFC8900"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29209AF2"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5438D7EE" w14:textId="77777777" w:rsidTr="00043AE2">
        <w:trPr>
          <w:trHeight w:val="70"/>
        </w:trPr>
        <w:tc>
          <w:tcPr>
            <w:tcW w:w="781" w:type="dxa"/>
            <w:shd w:val="clear" w:color="auto" w:fill="auto"/>
            <w:vAlign w:val="center"/>
          </w:tcPr>
          <w:p w14:paraId="04D17C5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63</w:t>
            </w:r>
          </w:p>
        </w:tc>
        <w:tc>
          <w:tcPr>
            <w:tcW w:w="3480" w:type="dxa"/>
            <w:shd w:val="clear" w:color="auto" w:fill="auto"/>
            <w:vAlign w:val="center"/>
          </w:tcPr>
          <w:p w14:paraId="739D0341" w14:textId="351D7CB3"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BRINQUEDO SENSORIAL MONTESSORI</w:t>
            </w:r>
          </w:p>
        </w:tc>
        <w:tc>
          <w:tcPr>
            <w:tcW w:w="2114" w:type="dxa"/>
            <w:vAlign w:val="center"/>
          </w:tcPr>
          <w:p w14:paraId="6992BE09"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1928" w:type="dxa"/>
            <w:vAlign w:val="center"/>
          </w:tcPr>
          <w:p w14:paraId="3D914EFD"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0A90131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37416C00" w14:textId="77777777" w:rsidTr="00043AE2">
        <w:trPr>
          <w:trHeight w:val="70"/>
        </w:trPr>
        <w:tc>
          <w:tcPr>
            <w:tcW w:w="781" w:type="dxa"/>
            <w:shd w:val="clear" w:color="auto" w:fill="auto"/>
            <w:vAlign w:val="center"/>
          </w:tcPr>
          <w:p w14:paraId="23C0B45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64</w:t>
            </w:r>
          </w:p>
        </w:tc>
        <w:tc>
          <w:tcPr>
            <w:tcW w:w="3480" w:type="dxa"/>
            <w:shd w:val="clear" w:color="auto" w:fill="auto"/>
            <w:vAlign w:val="center"/>
          </w:tcPr>
          <w:p w14:paraId="32D3DA4E" w14:textId="57C97A38"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CIRCUITO ESPUMADO TIPO MINHOCÃO</w:t>
            </w:r>
          </w:p>
        </w:tc>
        <w:tc>
          <w:tcPr>
            <w:tcW w:w="2114" w:type="dxa"/>
            <w:vAlign w:val="center"/>
          </w:tcPr>
          <w:p w14:paraId="046AB49C"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1928" w:type="dxa"/>
            <w:vAlign w:val="center"/>
          </w:tcPr>
          <w:p w14:paraId="0C9F8916"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5F5ABE3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4CEE42A2" w14:textId="77777777" w:rsidTr="00043AE2">
        <w:trPr>
          <w:trHeight w:val="70"/>
        </w:trPr>
        <w:tc>
          <w:tcPr>
            <w:tcW w:w="781" w:type="dxa"/>
            <w:shd w:val="clear" w:color="auto" w:fill="auto"/>
            <w:vAlign w:val="center"/>
          </w:tcPr>
          <w:p w14:paraId="63D9122A"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65</w:t>
            </w:r>
          </w:p>
        </w:tc>
        <w:tc>
          <w:tcPr>
            <w:tcW w:w="3480" w:type="dxa"/>
            <w:shd w:val="clear" w:color="auto" w:fill="auto"/>
            <w:vAlign w:val="center"/>
          </w:tcPr>
          <w:p w14:paraId="199AD11E" w14:textId="4A847548"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KIT FRUTINHAS COM VELCRO</w:t>
            </w:r>
          </w:p>
        </w:tc>
        <w:tc>
          <w:tcPr>
            <w:tcW w:w="2114" w:type="dxa"/>
            <w:vAlign w:val="center"/>
          </w:tcPr>
          <w:p w14:paraId="6355290A"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1928" w:type="dxa"/>
            <w:vAlign w:val="center"/>
          </w:tcPr>
          <w:p w14:paraId="551446DD"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05EF6B2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0F7E0016" w14:textId="77777777" w:rsidTr="00043AE2">
        <w:trPr>
          <w:trHeight w:val="70"/>
        </w:trPr>
        <w:tc>
          <w:tcPr>
            <w:tcW w:w="781" w:type="dxa"/>
            <w:shd w:val="clear" w:color="auto" w:fill="auto"/>
            <w:vAlign w:val="center"/>
          </w:tcPr>
          <w:p w14:paraId="6B7F12A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66</w:t>
            </w:r>
          </w:p>
        </w:tc>
        <w:tc>
          <w:tcPr>
            <w:tcW w:w="3480" w:type="dxa"/>
            <w:shd w:val="clear" w:color="auto" w:fill="auto"/>
            <w:vAlign w:val="center"/>
          </w:tcPr>
          <w:p w14:paraId="04FC37D0" w14:textId="0CCF1724"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ALINHAVO DE VOGAIS</w:t>
            </w:r>
          </w:p>
        </w:tc>
        <w:tc>
          <w:tcPr>
            <w:tcW w:w="2114" w:type="dxa"/>
            <w:vAlign w:val="center"/>
          </w:tcPr>
          <w:p w14:paraId="5AF5EC9E"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1928" w:type="dxa"/>
            <w:vAlign w:val="center"/>
          </w:tcPr>
          <w:p w14:paraId="2783633C"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7682B59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635ADBC1" w14:textId="77777777" w:rsidTr="00043AE2">
        <w:trPr>
          <w:trHeight w:val="70"/>
        </w:trPr>
        <w:tc>
          <w:tcPr>
            <w:tcW w:w="781" w:type="dxa"/>
            <w:shd w:val="clear" w:color="auto" w:fill="auto"/>
            <w:vAlign w:val="center"/>
          </w:tcPr>
          <w:p w14:paraId="6FD5FA5F"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67</w:t>
            </w:r>
          </w:p>
        </w:tc>
        <w:tc>
          <w:tcPr>
            <w:tcW w:w="3480" w:type="dxa"/>
            <w:shd w:val="clear" w:color="auto" w:fill="auto"/>
            <w:vAlign w:val="center"/>
          </w:tcPr>
          <w:p w14:paraId="7EF2F90E" w14:textId="3A12B4B1"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KIT UTENSÍLIOS DE COZINHA COMPLETA INFANTIL</w:t>
            </w:r>
          </w:p>
        </w:tc>
        <w:tc>
          <w:tcPr>
            <w:tcW w:w="2114" w:type="dxa"/>
            <w:vAlign w:val="center"/>
          </w:tcPr>
          <w:p w14:paraId="4A4999AD"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1928" w:type="dxa"/>
            <w:vAlign w:val="center"/>
          </w:tcPr>
          <w:p w14:paraId="04996AFA"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0CA9A63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5213ECBD" w14:textId="77777777" w:rsidTr="00043AE2">
        <w:trPr>
          <w:trHeight w:val="70"/>
        </w:trPr>
        <w:tc>
          <w:tcPr>
            <w:tcW w:w="781" w:type="dxa"/>
            <w:shd w:val="clear" w:color="auto" w:fill="auto"/>
            <w:vAlign w:val="center"/>
          </w:tcPr>
          <w:p w14:paraId="2FAD6F6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68</w:t>
            </w:r>
          </w:p>
        </w:tc>
        <w:tc>
          <w:tcPr>
            <w:tcW w:w="3480" w:type="dxa"/>
            <w:shd w:val="clear" w:color="auto" w:fill="auto"/>
            <w:vAlign w:val="center"/>
          </w:tcPr>
          <w:p w14:paraId="2B9798A9" w14:textId="03F9ED5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BRINQUEDO DE COZINHA COMPLETA</w:t>
            </w:r>
          </w:p>
        </w:tc>
        <w:tc>
          <w:tcPr>
            <w:tcW w:w="2114" w:type="dxa"/>
            <w:vAlign w:val="center"/>
          </w:tcPr>
          <w:p w14:paraId="71C867DA"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1928" w:type="dxa"/>
            <w:vAlign w:val="center"/>
          </w:tcPr>
          <w:p w14:paraId="30451BF2"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664DCF3B"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0DC4048A" w14:textId="77777777" w:rsidTr="00043AE2">
        <w:trPr>
          <w:trHeight w:val="70"/>
        </w:trPr>
        <w:tc>
          <w:tcPr>
            <w:tcW w:w="781" w:type="dxa"/>
            <w:shd w:val="clear" w:color="auto" w:fill="auto"/>
            <w:vAlign w:val="center"/>
          </w:tcPr>
          <w:p w14:paraId="616DF47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69</w:t>
            </w:r>
          </w:p>
        </w:tc>
        <w:tc>
          <w:tcPr>
            <w:tcW w:w="3480" w:type="dxa"/>
            <w:shd w:val="clear" w:color="auto" w:fill="auto"/>
            <w:vAlign w:val="center"/>
          </w:tcPr>
          <w:p w14:paraId="5249337B" w14:textId="3C7AABFD"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MESA SENSORIAL</w:t>
            </w:r>
          </w:p>
        </w:tc>
        <w:tc>
          <w:tcPr>
            <w:tcW w:w="2114" w:type="dxa"/>
            <w:vAlign w:val="center"/>
          </w:tcPr>
          <w:p w14:paraId="5D48C7E1"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1928" w:type="dxa"/>
            <w:vAlign w:val="center"/>
          </w:tcPr>
          <w:p w14:paraId="4C28E68B"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1</w:t>
            </w:r>
          </w:p>
        </w:tc>
        <w:tc>
          <w:tcPr>
            <w:tcW w:w="997" w:type="dxa"/>
            <w:shd w:val="clear" w:color="auto" w:fill="auto"/>
            <w:noWrap/>
            <w:vAlign w:val="center"/>
          </w:tcPr>
          <w:p w14:paraId="58213A3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7FDB0A5F" w14:textId="77777777" w:rsidTr="00043AE2">
        <w:trPr>
          <w:trHeight w:val="70"/>
        </w:trPr>
        <w:tc>
          <w:tcPr>
            <w:tcW w:w="781" w:type="dxa"/>
            <w:shd w:val="clear" w:color="auto" w:fill="auto"/>
            <w:vAlign w:val="center"/>
          </w:tcPr>
          <w:p w14:paraId="33EED57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70</w:t>
            </w:r>
          </w:p>
        </w:tc>
        <w:tc>
          <w:tcPr>
            <w:tcW w:w="3480" w:type="dxa"/>
            <w:shd w:val="clear" w:color="auto" w:fill="auto"/>
            <w:vAlign w:val="center"/>
          </w:tcPr>
          <w:p w14:paraId="6C7FD39A" w14:textId="2891609C" w:rsidR="00043AE2" w:rsidRPr="008D0065" w:rsidRDefault="00043AE2" w:rsidP="00043AE2">
            <w:pPr>
              <w:spacing w:before="0" w:after="0" w:line="240" w:lineRule="auto"/>
              <w:jc w:val="center"/>
              <w:rPr>
                <w:rFonts w:ascii="Times New Roman" w:hAnsi="Times New Roman" w:cs="Times New Roman"/>
                <w:sz w:val="24"/>
                <w:szCs w:val="24"/>
              </w:rPr>
            </w:pPr>
            <w:r w:rsidRPr="004C0AC6">
              <w:rPr>
                <w:rFonts w:ascii="Times New Roman" w:eastAsia="Times New Roman" w:hAnsi="Times New Roman" w:cs="Times New Roman"/>
                <w:color w:val="000000"/>
                <w:kern w:val="0"/>
                <w:sz w:val="24"/>
                <w:szCs w:val="24"/>
                <w:lang w:eastAsia="pt-BR"/>
                <w14:ligatures w14:val="none"/>
              </w:rPr>
              <w:t>BICHO COM MACRO ARCADA DECÍDUA</w:t>
            </w:r>
          </w:p>
        </w:tc>
        <w:tc>
          <w:tcPr>
            <w:tcW w:w="2114" w:type="dxa"/>
            <w:vAlign w:val="center"/>
          </w:tcPr>
          <w:p w14:paraId="7EE59C93"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0</w:t>
            </w:r>
          </w:p>
        </w:tc>
        <w:tc>
          <w:tcPr>
            <w:tcW w:w="1928" w:type="dxa"/>
            <w:vAlign w:val="center"/>
          </w:tcPr>
          <w:p w14:paraId="49B4A751"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2</w:t>
            </w:r>
          </w:p>
        </w:tc>
        <w:tc>
          <w:tcPr>
            <w:tcW w:w="997" w:type="dxa"/>
            <w:shd w:val="clear" w:color="auto" w:fill="auto"/>
            <w:noWrap/>
            <w:vAlign w:val="center"/>
          </w:tcPr>
          <w:p w14:paraId="3283A844"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2C4ACE5B" w14:textId="77777777" w:rsidTr="00043AE2">
        <w:trPr>
          <w:trHeight w:val="70"/>
        </w:trPr>
        <w:tc>
          <w:tcPr>
            <w:tcW w:w="781" w:type="dxa"/>
            <w:shd w:val="clear" w:color="auto" w:fill="auto"/>
            <w:vAlign w:val="center"/>
          </w:tcPr>
          <w:p w14:paraId="1129DE45"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71</w:t>
            </w:r>
          </w:p>
        </w:tc>
        <w:tc>
          <w:tcPr>
            <w:tcW w:w="3480" w:type="dxa"/>
            <w:shd w:val="clear" w:color="auto" w:fill="auto"/>
            <w:vAlign w:val="center"/>
          </w:tcPr>
          <w:p w14:paraId="0E40A502" w14:textId="260C63B6" w:rsidR="00043AE2" w:rsidRPr="008D0065" w:rsidRDefault="00043AE2" w:rsidP="00043AE2">
            <w:pPr>
              <w:spacing w:before="0" w:after="0" w:line="240" w:lineRule="auto"/>
              <w:jc w:val="center"/>
              <w:rPr>
                <w:rFonts w:ascii="Times New Roman" w:hAnsi="Times New Roman" w:cs="Times New Roman"/>
                <w:sz w:val="24"/>
                <w:szCs w:val="24"/>
              </w:rPr>
            </w:pPr>
            <w:r w:rsidRPr="004C0AC6">
              <w:rPr>
                <w:rFonts w:ascii="Times New Roman" w:eastAsia="Times New Roman" w:hAnsi="Times New Roman" w:cs="Times New Roman"/>
                <w:color w:val="000000"/>
                <w:kern w:val="0"/>
                <w:sz w:val="24"/>
                <w:szCs w:val="24"/>
                <w:lang w:eastAsia="pt-BR"/>
                <w14:ligatures w14:val="none"/>
              </w:rPr>
              <w:t>MACRO MODELO ARCADA DENTÁRIA</w:t>
            </w:r>
          </w:p>
        </w:tc>
        <w:tc>
          <w:tcPr>
            <w:tcW w:w="2114" w:type="dxa"/>
            <w:vAlign w:val="center"/>
          </w:tcPr>
          <w:p w14:paraId="6106EA15"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0</w:t>
            </w:r>
          </w:p>
        </w:tc>
        <w:tc>
          <w:tcPr>
            <w:tcW w:w="1928" w:type="dxa"/>
            <w:vAlign w:val="center"/>
          </w:tcPr>
          <w:p w14:paraId="614F15D9"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2</w:t>
            </w:r>
          </w:p>
        </w:tc>
        <w:tc>
          <w:tcPr>
            <w:tcW w:w="997" w:type="dxa"/>
            <w:shd w:val="clear" w:color="auto" w:fill="auto"/>
            <w:noWrap/>
            <w:vAlign w:val="center"/>
          </w:tcPr>
          <w:p w14:paraId="3206071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16428DA9" w14:textId="77777777" w:rsidTr="00043AE2">
        <w:trPr>
          <w:trHeight w:val="70"/>
        </w:trPr>
        <w:tc>
          <w:tcPr>
            <w:tcW w:w="781" w:type="dxa"/>
            <w:shd w:val="clear" w:color="auto" w:fill="auto"/>
            <w:vAlign w:val="center"/>
          </w:tcPr>
          <w:p w14:paraId="4CDB3A1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72</w:t>
            </w:r>
          </w:p>
        </w:tc>
        <w:tc>
          <w:tcPr>
            <w:tcW w:w="3480" w:type="dxa"/>
            <w:shd w:val="clear" w:color="auto" w:fill="auto"/>
            <w:vAlign w:val="center"/>
          </w:tcPr>
          <w:p w14:paraId="11509E09" w14:textId="4D7A9A55" w:rsidR="00043AE2" w:rsidRPr="008D0065" w:rsidRDefault="00043AE2" w:rsidP="00043AE2">
            <w:pPr>
              <w:spacing w:before="0" w:after="0" w:line="240" w:lineRule="auto"/>
              <w:jc w:val="center"/>
              <w:rPr>
                <w:rFonts w:ascii="Times New Roman" w:hAnsi="Times New Roman" w:cs="Times New Roman"/>
                <w:sz w:val="24"/>
                <w:szCs w:val="24"/>
              </w:rPr>
            </w:pPr>
            <w:r w:rsidRPr="004C0AC6">
              <w:rPr>
                <w:rFonts w:ascii="Times New Roman" w:eastAsia="Times New Roman" w:hAnsi="Times New Roman" w:cs="Times New Roman"/>
                <w:color w:val="000000"/>
                <w:kern w:val="0"/>
                <w:sz w:val="24"/>
                <w:szCs w:val="24"/>
                <w:lang w:eastAsia="pt-BR"/>
                <w14:ligatures w14:val="none"/>
              </w:rPr>
              <w:t>MACRO MODELO ESCOVA DE DENTE</w:t>
            </w:r>
          </w:p>
        </w:tc>
        <w:tc>
          <w:tcPr>
            <w:tcW w:w="2114" w:type="dxa"/>
            <w:vAlign w:val="center"/>
          </w:tcPr>
          <w:p w14:paraId="5CCB87A6"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0</w:t>
            </w:r>
          </w:p>
          <w:p w14:paraId="071FD6FB"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p>
        </w:tc>
        <w:tc>
          <w:tcPr>
            <w:tcW w:w="1928" w:type="dxa"/>
            <w:vAlign w:val="center"/>
          </w:tcPr>
          <w:p w14:paraId="6B870F55"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2</w:t>
            </w:r>
          </w:p>
        </w:tc>
        <w:tc>
          <w:tcPr>
            <w:tcW w:w="997" w:type="dxa"/>
            <w:shd w:val="clear" w:color="auto" w:fill="auto"/>
            <w:noWrap/>
            <w:vAlign w:val="center"/>
          </w:tcPr>
          <w:p w14:paraId="376419E7"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6873690B" w14:textId="77777777" w:rsidTr="00043AE2">
        <w:trPr>
          <w:trHeight w:val="70"/>
        </w:trPr>
        <w:tc>
          <w:tcPr>
            <w:tcW w:w="781" w:type="dxa"/>
            <w:shd w:val="clear" w:color="auto" w:fill="auto"/>
            <w:vAlign w:val="center"/>
          </w:tcPr>
          <w:p w14:paraId="12413E99"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73</w:t>
            </w:r>
          </w:p>
        </w:tc>
        <w:tc>
          <w:tcPr>
            <w:tcW w:w="3480" w:type="dxa"/>
            <w:shd w:val="clear" w:color="auto" w:fill="auto"/>
            <w:vAlign w:val="center"/>
          </w:tcPr>
          <w:p w14:paraId="6C0B41E1" w14:textId="007E7792" w:rsidR="00043AE2" w:rsidRPr="008D0065" w:rsidRDefault="00043AE2" w:rsidP="00043AE2">
            <w:pPr>
              <w:spacing w:before="0" w:after="0" w:line="240" w:lineRule="auto"/>
              <w:jc w:val="center"/>
              <w:rPr>
                <w:rFonts w:ascii="Times New Roman" w:hAnsi="Times New Roman" w:cs="Times New Roman"/>
                <w:sz w:val="24"/>
                <w:szCs w:val="24"/>
              </w:rPr>
            </w:pPr>
            <w:r w:rsidRPr="004C0AC6">
              <w:rPr>
                <w:rFonts w:ascii="Times New Roman" w:eastAsia="Times New Roman" w:hAnsi="Times New Roman" w:cs="Times New Roman"/>
                <w:color w:val="000000"/>
                <w:kern w:val="0"/>
                <w:sz w:val="24"/>
                <w:szCs w:val="24"/>
                <w:lang w:eastAsia="pt-BR"/>
                <w14:ligatures w14:val="none"/>
              </w:rPr>
              <w:t>KIT FANTOCHES SAÚDE BUCAL</w:t>
            </w:r>
          </w:p>
        </w:tc>
        <w:tc>
          <w:tcPr>
            <w:tcW w:w="2114" w:type="dxa"/>
            <w:vAlign w:val="center"/>
          </w:tcPr>
          <w:p w14:paraId="06EB4DD4"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0</w:t>
            </w:r>
          </w:p>
        </w:tc>
        <w:tc>
          <w:tcPr>
            <w:tcW w:w="1928" w:type="dxa"/>
            <w:vAlign w:val="center"/>
          </w:tcPr>
          <w:p w14:paraId="0C155F83"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2</w:t>
            </w:r>
          </w:p>
        </w:tc>
        <w:tc>
          <w:tcPr>
            <w:tcW w:w="997" w:type="dxa"/>
            <w:shd w:val="clear" w:color="auto" w:fill="auto"/>
            <w:noWrap/>
            <w:vAlign w:val="center"/>
          </w:tcPr>
          <w:p w14:paraId="2AFDDF7C"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tr w:rsidR="00043AE2" w:rsidRPr="008D0065" w14:paraId="7F00052F" w14:textId="77777777" w:rsidTr="00043AE2">
        <w:trPr>
          <w:trHeight w:val="70"/>
        </w:trPr>
        <w:tc>
          <w:tcPr>
            <w:tcW w:w="781" w:type="dxa"/>
            <w:shd w:val="clear" w:color="auto" w:fill="auto"/>
            <w:vAlign w:val="center"/>
          </w:tcPr>
          <w:p w14:paraId="2E91B266"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eastAsia="Times New Roman" w:hAnsi="Times New Roman" w:cs="Times New Roman"/>
                <w:color w:val="000000"/>
                <w:kern w:val="0"/>
                <w:sz w:val="24"/>
                <w:szCs w:val="24"/>
                <w:lang w:eastAsia="pt-BR"/>
                <w14:ligatures w14:val="none"/>
              </w:rPr>
              <w:t>74</w:t>
            </w:r>
          </w:p>
        </w:tc>
        <w:tc>
          <w:tcPr>
            <w:tcW w:w="3480" w:type="dxa"/>
            <w:shd w:val="clear" w:color="auto" w:fill="auto"/>
            <w:vAlign w:val="center"/>
          </w:tcPr>
          <w:p w14:paraId="2675C002" w14:textId="206D680C" w:rsidR="00043AE2" w:rsidRPr="008D0065" w:rsidRDefault="00043AE2" w:rsidP="00043AE2">
            <w:pPr>
              <w:spacing w:before="0" w:after="0" w:line="240" w:lineRule="auto"/>
              <w:jc w:val="center"/>
              <w:rPr>
                <w:rFonts w:ascii="Times New Roman" w:hAnsi="Times New Roman" w:cs="Times New Roman"/>
                <w:sz w:val="24"/>
                <w:szCs w:val="24"/>
              </w:rPr>
            </w:pPr>
            <w:r w:rsidRPr="004C0AC6">
              <w:rPr>
                <w:rFonts w:ascii="Times New Roman" w:eastAsia="Times New Roman" w:hAnsi="Times New Roman" w:cs="Times New Roman"/>
                <w:color w:val="000000"/>
                <w:kern w:val="0"/>
                <w:sz w:val="24"/>
                <w:szCs w:val="24"/>
                <w:lang w:eastAsia="pt-BR"/>
                <w14:ligatures w14:val="none"/>
              </w:rPr>
              <w:t>FANTOCHES HIGIENE BUCAL</w:t>
            </w:r>
          </w:p>
        </w:tc>
        <w:tc>
          <w:tcPr>
            <w:tcW w:w="2114" w:type="dxa"/>
            <w:vAlign w:val="center"/>
          </w:tcPr>
          <w:p w14:paraId="0E53D51C"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0</w:t>
            </w:r>
          </w:p>
        </w:tc>
        <w:tc>
          <w:tcPr>
            <w:tcW w:w="1928" w:type="dxa"/>
            <w:vAlign w:val="center"/>
          </w:tcPr>
          <w:p w14:paraId="4123587B" w14:textId="77777777" w:rsidR="00043AE2" w:rsidRPr="008D0065" w:rsidRDefault="00043AE2" w:rsidP="00043AE2">
            <w:pPr>
              <w:spacing w:before="0" w:after="0" w:line="240" w:lineRule="auto"/>
              <w:jc w:val="center"/>
              <w:rPr>
                <w:rFonts w:ascii="Times New Roman" w:hAnsi="Times New Roman" w:cs="Times New Roman"/>
                <w:color w:val="000000"/>
                <w:sz w:val="24"/>
                <w:szCs w:val="24"/>
              </w:rPr>
            </w:pPr>
            <w:r w:rsidRPr="008D0065">
              <w:rPr>
                <w:rFonts w:ascii="Times New Roman" w:hAnsi="Times New Roman" w:cs="Times New Roman"/>
                <w:color w:val="000000"/>
                <w:sz w:val="24"/>
                <w:szCs w:val="24"/>
              </w:rPr>
              <w:t>2</w:t>
            </w:r>
          </w:p>
        </w:tc>
        <w:tc>
          <w:tcPr>
            <w:tcW w:w="997" w:type="dxa"/>
            <w:shd w:val="clear" w:color="auto" w:fill="auto"/>
            <w:noWrap/>
            <w:vAlign w:val="center"/>
          </w:tcPr>
          <w:p w14:paraId="04064133" w14:textId="77777777" w:rsidR="00043AE2" w:rsidRPr="008D0065" w:rsidRDefault="00043AE2" w:rsidP="00043AE2">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8D0065">
              <w:rPr>
                <w:rFonts w:ascii="Times New Roman" w:hAnsi="Times New Roman" w:cs="Times New Roman"/>
                <w:b/>
                <w:bCs/>
                <w:color w:val="000000"/>
                <w:sz w:val="24"/>
                <w:szCs w:val="24"/>
              </w:rPr>
              <w:t>2</w:t>
            </w:r>
          </w:p>
        </w:tc>
      </w:tr>
      <w:bookmarkEnd w:id="7"/>
    </w:tbl>
    <w:p w14:paraId="5855E28D" w14:textId="77777777" w:rsidR="00CE10A4" w:rsidRDefault="00CE10A4" w:rsidP="00CE10A4">
      <w:pPr>
        <w:spacing w:before="0" w:after="0" w:line="240" w:lineRule="auto"/>
        <w:jc w:val="center"/>
        <w:rPr>
          <w:rFonts w:ascii="Cambria" w:hAnsi="Cambria" w:cs="Times New Roman"/>
        </w:rPr>
      </w:pPr>
    </w:p>
    <w:p w14:paraId="34CFFC63" w14:textId="670DE926" w:rsidR="00CE10A4" w:rsidRPr="001737EB" w:rsidRDefault="00CE10A4" w:rsidP="00CE10A4">
      <w:pPr>
        <w:spacing w:before="0" w:after="0" w:line="240" w:lineRule="auto"/>
        <w:jc w:val="center"/>
        <w:rPr>
          <w:rFonts w:ascii="Times New Roman" w:hAnsi="Times New Roman" w:cs="Times New Roman"/>
          <w:sz w:val="24"/>
          <w:szCs w:val="24"/>
        </w:rPr>
      </w:pPr>
      <w:r w:rsidRPr="001737EB">
        <w:rPr>
          <w:rFonts w:ascii="Times New Roman" w:hAnsi="Times New Roman" w:cs="Times New Roman"/>
          <w:sz w:val="24"/>
          <w:szCs w:val="24"/>
        </w:rPr>
        <w:t>Maricá, 29 de agosto de 2024.</w:t>
      </w:r>
    </w:p>
    <w:p w14:paraId="35333C6D" w14:textId="77777777" w:rsidR="008D0065" w:rsidRDefault="008D0065" w:rsidP="008D0065">
      <w:pPr>
        <w:spacing w:before="0" w:after="0" w:line="240" w:lineRule="auto"/>
        <w:jc w:val="left"/>
        <w:rPr>
          <w:rFonts w:ascii="Times New Roman" w:hAnsi="Times New Roman" w:cs="Times New Roman"/>
          <w:b/>
          <w:bCs/>
          <w:sz w:val="24"/>
          <w:szCs w:val="24"/>
        </w:rPr>
      </w:pPr>
    </w:p>
    <w:p w14:paraId="6712FD24" w14:textId="6D9CD8BA" w:rsidR="008D0065" w:rsidRPr="001737EB" w:rsidRDefault="008D0065" w:rsidP="008D0065">
      <w:pPr>
        <w:spacing w:before="0" w:after="0" w:line="240" w:lineRule="auto"/>
        <w:jc w:val="left"/>
        <w:rPr>
          <w:rFonts w:ascii="Times New Roman" w:hAnsi="Times New Roman" w:cs="Times New Roman"/>
          <w:b/>
          <w:bCs/>
          <w:sz w:val="24"/>
          <w:szCs w:val="24"/>
        </w:rPr>
      </w:pPr>
      <w:r w:rsidRPr="001737EB">
        <w:rPr>
          <w:rFonts w:ascii="Times New Roman" w:hAnsi="Times New Roman" w:cs="Times New Roman"/>
          <w:b/>
          <w:bCs/>
          <w:sz w:val="24"/>
          <w:szCs w:val="24"/>
        </w:rPr>
        <w:t>Referências Técnicas,</w:t>
      </w:r>
    </w:p>
    <w:p w14:paraId="2A123D27" w14:textId="1410E44C" w:rsidR="00CE10A4" w:rsidRDefault="00CE10A4" w:rsidP="00CE10A4">
      <w:pPr>
        <w:spacing w:before="0" w:after="0" w:line="240" w:lineRule="auto"/>
        <w:jc w:val="left"/>
        <w:rPr>
          <w:rFonts w:ascii="Times New Roman" w:hAnsi="Times New Roman" w:cs="Times New Roman"/>
          <w:b/>
          <w:bCs/>
          <w:sz w:val="24"/>
          <w:szCs w:val="24"/>
        </w:rPr>
      </w:pPr>
    </w:p>
    <w:p w14:paraId="390D7CA6" w14:textId="77777777" w:rsidR="008D0065" w:rsidRDefault="008D0065" w:rsidP="00CE10A4">
      <w:pPr>
        <w:spacing w:before="0" w:after="0" w:line="240" w:lineRule="auto"/>
        <w:jc w:val="left"/>
        <w:rPr>
          <w:rFonts w:ascii="Times New Roman" w:hAnsi="Times New Roman" w:cs="Times New Roman"/>
          <w:b/>
          <w:bCs/>
          <w:sz w:val="24"/>
          <w:szCs w:val="24"/>
        </w:rPr>
      </w:pPr>
    </w:p>
    <w:p w14:paraId="52F8C878" w14:textId="77777777" w:rsidR="008D0065" w:rsidRDefault="008D0065" w:rsidP="00CE10A4">
      <w:pPr>
        <w:spacing w:before="0" w:after="0" w:line="240" w:lineRule="auto"/>
        <w:jc w:val="left"/>
        <w:rPr>
          <w:rFonts w:ascii="Times New Roman" w:hAnsi="Times New Roman" w:cs="Times New Roman"/>
          <w:b/>
          <w:bCs/>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737EB" w14:paraId="464F0633" w14:textId="77777777" w:rsidTr="008D0065">
        <w:trPr>
          <w:jc w:val="center"/>
        </w:trPr>
        <w:tc>
          <w:tcPr>
            <w:tcW w:w="4530" w:type="dxa"/>
          </w:tcPr>
          <w:p w14:paraId="7E61F9BC" w14:textId="77777777" w:rsidR="001737EB" w:rsidRPr="001737EB" w:rsidRDefault="001737EB" w:rsidP="001737EB">
            <w:pPr>
              <w:spacing w:before="0" w:after="0" w:line="240" w:lineRule="auto"/>
              <w:jc w:val="center"/>
              <w:rPr>
                <w:rFonts w:ascii="Times New Roman" w:eastAsia="Calibri" w:hAnsi="Times New Roman" w:cs="Times New Roman"/>
                <w:b/>
                <w:bCs/>
                <w:sz w:val="24"/>
                <w:szCs w:val="24"/>
              </w:rPr>
            </w:pPr>
            <w:r w:rsidRPr="001737EB">
              <w:rPr>
                <w:rFonts w:ascii="Times New Roman" w:eastAsia="Calibri" w:hAnsi="Times New Roman" w:cs="Times New Roman"/>
                <w:b/>
                <w:bCs/>
                <w:sz w:val="24"/>
                <w:szCs w:val="24"/>
              </w:rPr>
              <w:t>Valéria Cristina Azevedo da Silva</w:t>
            </w:r>
          </w:p>
          <w:p w14:paraId="0FB68DCC" w14:textId="77777777" w:rsidR="001737EB" w:rsidRPr="001737EB" w:rsidRDefault="001737EB" w:rsidP="001737EB">
            <w:pPr>
              <w:spacing w:before="0" w:after="0" w:line="240" w:lineRule="auto"/>
              <w:jc w:val="center"/>
              <w:rPr>
                <w:rFonts w:ascii="Times New Roman" w:eastAsia="Calibri" w:hAnsi="Times New Roman" w:cs="Times New Roman"/>
                <w:sz w:val="24"/>
                <w:szCs w:val="24"/>
              </w:rPr>
            </w:pPr>
            <w:r w:rsidRPr="001737EB">
              <w:rPr>
                <w:rFonts w:ascii="Times New Roman" w:eastAsia="Calibri" w:hAnsi="Times New Roman" w:cs="Times New Roman"/>
                <w:sz w:val="24"/>
                <w:szCs w:val="24"/>
              </w:rPr>
              <w:t>Gerente I</w:t>
            </w:r>
          </w:p>
          <w:p w14:paraId="696A8AB9" w14:textId="77777777" w:rsidR="001737EB" w:rsidRPr="001737EB" w:rsidRDefault="001737EB" w:rsidP="001737EB">
            <w:pPr>
              <w:spacing w:before="0" w:after="0" w:line="240" w:lineRule="auto"/>
              <w:jc w:val="center"/>
              <w:rPr>
                <w:rFonts w:ascii="Times New Roman" w:eastAsia="Calibri" w:hAnsi="Times New Roman" w:cs="Times New Roman"/>
                <w:sz w:val="24"/>
                <w:szCs w:val="24"/>
              </w:rPr>
            </w:pPr>
            <w:r w:rsidRPr="001737EB">
              <w:rPr>
                <w:rFonts w:ascii="Times New Roman" w:eastAsia="Calibri" w:hAnsi="Times New Roman" w:cs="Times New Roman"/>
                <w:sz w:val="24"/>
                <w:szCs w:val="24"/>
              </w:rPr>
              <w:t>Diretoria de Atenção à Saúde</w:t>
            </w:r>
          </w:p>
          <w:p w14:paraId="3758BD37" w14:textId="77777777" w:rsidR="001737EB" w:rsidRPr="001737EB" w:rsidRDefault="001737EB" w:rsidP="001737EB">
            <w:pPr>
              <w:spacing w:before="0" w:after="0" w:line="240" w:lineRule="auto"/>
              <w:jc w:val="center"/>
              <w:rPr>
                <w:rFonts w:ascii="Times New Roman" w:eastAsia="Calibri" w:hAnsi="Times New Roman" w:cs="Times New Roman"/>
                <w:sz w:val="24"/>
                <w:szCs w:val="24"/>
              </w:rPr>
            </w:pPr>
            <w:r w:rsidRPr="001737EB">
              <w:rPr>
                <w:rFonts w:ascii="Times New Roman" w:eastAsia="Calibri" w:hAnsi="Times New Roman" w:cs="Times New Roman"/>
                <w:sz w:val="24"/>
                <w:szCs w:val="24"/>
              </w:rPr>
              <w:t>Mat.: 3.300.191</w:t>
            </w:r>
          </w:p>
          <w:p w14:paraId="5F8C7355" w14:textId="77777777" w:rsidR="001737EB" w:rsidRDefault="001737EB" w:rsidP="00CE10A4">
            <w:pPr>
              <w:spacing w:before="0" w:after="0" w:line="240" w:lineRule="auto"/>
              <w:jc w:val="left"/>
              <w:rPr>
                <w:rFonts w:ascii="Times New Roman" w:hAnsi="Times New Roman" w:cs="Times New Roman"/>
                <w:b/>
                <w:bCs/>
                <w:sz w:val="24"/>
                <w:szCs w:val="24"/>
              </w:rPr>
            </w:pPr>
          </w:p>
        </w:tc>
        <w:tc>
          <w:tcPr>
            <w:tcW w:w="4531" w:type="dxa"/>
          </w:tcPr>
          <w:p w14:paraId="03F5B7CB" w14:textId="77777777" w:rsidR="00B64D23" w:rsidRPr="00B16319" w:rsidRDefault="00B64D23" w:rsidP="00B64D23">
            <w:pPr>
              <w:spacing w:before="0" w:after="0" w:line="240" w:lineRule="auto"/>
              <w:jc w:val="center"/>
              <w:rPr>
                <w:rFonts w:ascii="Times New Roman" w:hAnsi="Times New Roman" w:cs="Times New Roman"/>
                <w:b/>
                <w:bCs/>
                <w:sz w:val="24"/>
                <w:szCs w:val="24"/>
              </w:rPr>
            </w:pPr>
            <w:r w:rsidRPr="00B16319">
              <w:rPr>
                <w:rFonts w:ascii="Times New Roman" w:hAnsi="Times New Roman" w:cs="Times New Roman"/>
                <w:b/>
                <w:bCs/>
                <w:sz w:val="24"/>
                <w:szCs w:val="24"/>
              </w:rPr>
              <w:t>Vania Lopes Silva</w:t>
            </w:r>
          </w:p>
          <w:p w14:paraId="04989235" w14:textId="77777777" w:rsidR="00B64D23" w:rsidRPr="00B16319" w:rsidRDefault="00B64D23" w:rsidP="00B64D23">
            <w:pPr>
              <w:spacing w:before="0" w:after="0" w:line="240" w:lineRule="auto"/>
              <w:jc w:val="center"/>
              <w:rPr>
                <w:rFonts w:ascii="Times New Roman" w:hAnsi="Times New Roman" w:cs="Times New Roman"/>
                <w:sz w:val="24"/>
                <w:szCs w:val="24"/>
              </w:rPr>
            </w:pPr>
            <w:r w:rsidRPr="00B16319">
              <w:rPr>
                <w:rFonts w:ascii="Times New Roman" w:hAnsi="Times New Roman" w:cs="Times New Roman"/>
                <w:sz w:val="24"/>
                <w:szCs w:val="24"/>
              </w:rPr>
              <w:t>Gerente I</w:t>
            </w:r>
          </w:p>
          <w:p w14:paraId="6C2DBC37" w14:textId="77777777" w:rsidR="00B64D23" w:rsidRPr="00B16319" w:rsidRDefault="00B64D23" w:rsidP="00B64D23">
            <w:pPr>
              <w:spacing w:before="0" w:after="0" w:line="240" w:lineRule="auto"/>
              <w:jc w:val="center"/>
              <w:rPr>
                <w:rFonts w:ascii="Times New Roman" w:hAnsi="Times New Roman" w:cs="Times New Roman"/>
                <w:sz w:val="24"/>
                <w:szCs w:val="24"/>
              </w:rPr>
            </w:pPr>
            <w:r w:rsidRPr="00B16319">
              <w:rPr>
                <w:rFonts w:ascii="Times New Roman" w:hAnsi="Times New Roman" w:cs="Times New Roman"/>
                <w:sz w:val="24"/>
                <w:szCs w:val="24"/>
              </w:rPr>
              <w:t>Diretoria de Atenção à Saúde</w:t>
            </w:r>
          </w:p>
          <w:p w14:paraId="319A7654" w14:textId="77777777" w:rsidR="00B64D23" w:rsidRPr="00B16319" w:rsidRDefault="00B64D23" w:rsidP="00B64D23">
            <w:pPr>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Matrícula: </w:t>
            </w:r>
            <w:r w:rsidRPr="00B16319">
              <w:rPr>
                <w:rFonts w:ascii="Times New Roman" w:hAnsi="Times New Roman" w:cs="Times New Roman"/>
                <w:sz w:val="24"/>
                <w:szCs w:val="24"/>
              </w:rPr>
              <w:t>3.300.416</w:t>
            </w:r>
          </w:p>
          <w:p w14:paraId="2A31747F" w14:textId="6CF99626" w:rsidR="001737EB" w:rsidRDefault="001737EB" w:rsidP="00CE10A4">
            <w:pPr>
              <w:spacing w:before="0" w:after="0" w:line="240" w:lineRule="auto"/>
              <w:jc w:val="left"/>
              <w:rPr>
                <w:rFonts w:ascii="Times New Roman" w:hAnsi="Times New Roman" w:cs="Times New Roman"/>
                <w:b/>
                <w:bCs/>
                <w:sz w:val="24"/>
                <w:szCs w:val="24"/>
              </w:rPr>
            </w:pPr>
          </w:p>
        </w:tc>
      </w:tr>
    </w:tbl>
    <w:p w14:paraId="0257E08E" w14:textId="77777777" w:rsidR="001737EB" w:rsidRDefault="001737EB" w:rsidP="00CE10A4">
      <w:pPr>
        <w:spacing w:before="0" w:after="0" w:line="240" w:lineRule="auto"/>
        <w:jc w:val="left"/>
        <w:rPr>
          <w:rFonts w:ascii="Times New Roman" w:hAnsi="Times New Roman" w:cs="Times New Roman"/>
          <w:b/>
          <w:bCs/>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D0065" w14:paraId="790C0CEC" w14:textId="77777777" w:rsidTr="008D0065">
        <w:trPr>
          <w:jc w:val="center"/>
        </w:trPr>
        <w:tc>
          <w:tcPr>
            <w:tcW w:w="4530" w:type="dxa"/>
          </w:tcPr>
          <w:p w14:paraId="2AF34D3E" w14:textId="77777777" w:rsidR="008D0065" w:rsidRDefault="008D0065" w:rsidP="008D0065">
            <w:pPr>
              <w:spacing w:before="0" w:after="0" w:line="240" w:lineRule="auto"/>
              <w:jc w:val="center"/>
              <w:rPr>
                <w:rFonts w:ascii="Times New Roman" w:hAnsi="Times New Roman" w:cs="Times New Roman"/>
                <w:b/>
                <w:bCs/>
                <w:sz w:val="24"/>
                <w:szCs w:val="24"/>
              </w:rPr>
            </w:pPr>
          </w:p>
          <w:p w14:paraId="6CF2155F" w14:textId="355F7AB5" w:rsidR="008D0065" w:rsidRPr="008D0065" w:rsidRDefault="008D0065" w:rsidP="008D0065">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b/>
                <w:bCs/>
                <w:sz w:val="24"/>
                <w:szCs w:val="24"/>
              </w:rPr>
              <w:t>Revisado por,</w:t>
            </w:r>
          </w:p>
          <w:p w14:paraId="1E2AC703" w14:textId="77777777" w:rsidR="008D0065" w:rsidRPr="008D0065" w:rsidRDefault="008D0065" w:rsidP="008D0065">
            <w:pPr>
              <w:spacing w:before="0" w:after="0" w:line="240" w:lineRule="auto"/>
              <w:jc w:val="center"/>
              <w:rPr>
                <w:rFonts w:ascii="Times New Roman" w:hAnsi="Times New Roman" w:cs="Times New Roman"/>
                <w:b/>
                <w:bCs/>
                <w:sz w:val="24"/>
                <w:szCs w:val="24"/>
              </w:rPr>
            </w:pPr>
          </w:p>
          <w:p w14:paraId="4B2A8C84" w14:textId="77777777" w:rsidR="008D0065" w:rsidRDefault="008D0065" w:rsidP="008D0065">
            <w:pPr>
              <w:spacing w:before="0" w:after="0" w:line="240" w:lineRule="auto"/>
              <w:jc w:val="center"/>
              <w:rPr>
                <w:rFonts w:ascii="Times New Roman" w:hAnsi="Times New Roman" w:cs="Times New Roman"/>
                <w:b/>
                <w:bCs/>
                <w:sz w:val="24"/>
                <w:szCs w:val="24"/>
              </w:rPr>
            </w:pPr>
          </w:p>
          <w:p w14:paraId="327E4616" w14:textId="77777777" w:rsidR="008D0065" w:rsidRDefault="008D0065" w:rsidP="008D0065">
            <w:pPr>
              <w:spacing w:before="0" w:after="0" w:line="240" w:lineRule="auto"/>
              <w:jc w:val="center"/>
              <w:rPr>
                <w:rFonts w:ascii="Times New Roman" w:hAnsi="Times New Roman" w:cs="Times New Roman"/>
                <w:b/>
                <w:bCs/>
                <w:sz w:val="24"/>
                <w:szCs w:val="24"/>
              </w:rPr>
            </w:pPr>
          </w:p>
          <w:p w14:paraId="6A218E56" w14:textId="3A5D9086" w:rsidR="008D0065" w:rsidRPr="008D0065" w:rsidRDefault="008D0065" w:rsidP="008D0065">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b/>
                <w:bCs/>
                <w:sz w:val="24"/>
                <w:szCs w:val="24"/>
              </w:rPr>
              <w:t>Guilherme de Souza Gonçalves</w:t>
            </w:r>
          </w:p>
          <w:p w14:paraId="245E67B0" w14:textId="77777777" w:rsidR="008D0065" w:rsidRPr="008D0065" w:rsidRDefault="008D0065" w:rsidP="008D0065">
            <w:pPr>
              <w:spacing w:before="0" w:after="0" w:line="240" w:lineRule="auto"/>
              <w:jc w:val="center"/>
              <w:rPr>
                <w:rFonts w:ascii="Times New Roman" w:hAnsi="Times New Roman" w:cs="Times New Roman"/>
                <w:sz w:val="24"/>
                <w:szCs w:val="24"/>
              </w:rPr>
            </w:pPr>
            <w:r w:rsidRPr="008D0065">
              <w:rPr>
                <w:rFonts w:ascii="Times New Roman" w:hAnsi="Times New Roman" w:cs="Times New Roman"/>
                <w:sz w:val="24"/>
                <w:szCs w:val="24"/>
              </w:rPr>
              <w:t>Assessor - Mat. 3.300.425</w:t>
            </w:r>
          </w:p>
          <w:p w14:paraId="4D7CED64" w14:textId="315398ED" w:rsidR="008D0065" w:rsidRDefault="008D0065" w:rsidP="008D0065">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sz w:val="24"/>
                <w:szCs w:val="24"/>
              </w:rPr>
              <w:t>Diretoria de Atenção à Saúde</w:t>
            </w:r>
          </w:p>
        </w:tc>
        <w:tc>
          <w:tcPr>
            <w:tcW w:w="4531" w:type="dxa"/>
          </w:tcPr>
          <w:p w14:paraId="061F38D1" w14:textId="77777777" w:rsidR="008D0065" w:rsidRDefault="008D0065" w:rsidP="008D0065">
            <w:pPr>
              <w:spacing w:before="0" w:after="0" w:line="240" w:lineRule="auto"/>
              <w:jc w:val="center"/>
              <w:rPr>
                <w:rFonts w:ascii="Times New Roman" w:hAnsi="Times New Roman" w:cs="Times New Roman"/>
                <w:b/>
                <w:bCs/>
                <w:sz w:val="24"/>
                <w:szCs w:val="24"/>
              </w:rPr>
            </w:pPr>
          </w:p>
          <w:p w14:paraId="1902DA88" w14:textId="52E7150B" w:rsidR="008D0065" w:rsidRPr="008D0065" w:rsidRDefault="008D0065" w:rsidP="008D0065">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b/>
                <w:bCs/>
                <w:sz w:val="24"/>
                <w:szCs w:val="24"/>
              </w:rPr>
              <w:t>Conferido e de acordo,</w:t>
            </w:r>
          </w:p>
          <w:p w14:paraId="1D865E0A" w14:textId="77777777" w:rsidR="008D0065" w:rsidRPr="008D0065" w:rsidRDefault="008D0065" w:rsidP="008D0065">
            <w:pPr>
              <w:spacing w:before="0" w:after="0" w:line="240" w:lineRule="auto"/>
              <w:jc w:val="center"/>
              <w:rPr>
                <w:rFonts w:ascii="Times New Roman" w:hAnsi="Times New Roman" w:cs="Times New Roman"/>
                <w:b/>
                <w:bCs/>
                <w:sz w:val="24"/>
                <w:szCs w:val="24"/>
              </w:rPr>
            </w:pPr>
          </w:p>
          <w:p w14:paraId="46D2642E" w14:textId="77777777" w:rsidR="008D0065" w:rsidRPr="008D0065" w:rsidRDefault="008D0065" w:rsidP="008D0065">
            <w:pPr>
              <w:spacing w:before="0" w:after="0" w:line="240" w:lineRule="auto"/>
              <w:jc w:val="center"/>
              <w:rPr>
                <w:rFonts w:ascii="Times New Roman" w:hAnsi="Times New Roman" w:cs="Times New Roman"/>
                <w:b/>
                <w:bCs/>
                <w:sz w:val="24"/>
                <w:szCs w:val="24"/>
              </w:rPr>
            </w:pPr>
          </w:p>
          <w:p w14:paraId="105A0DC2" w14:textId="77777777" w:rsidR="008D0065" w:rsidRPr="008D0065" w:rsidRDefault="008D0065" w:rsidP="008D0065">
            <w:pPr>
              <w:spacing w:before="0" w:after="0" w:line="240" w:lineRule="auto"/>
              <w:jc w:val="center"/>
              <w:rPr>
                <w:rFonts w:ascii="Times New Roman" w:hAnsi="Times New Roman" w:cs="Times New Roman"/>
                <w:b/>
                <w:bCs/>
                <w:sz w:val="24"/>
                <w:szCs w:val="24"/>
              </w:rPr>
            </w:pPr>
          </w:p>
          <w:p w14:paraId="69CE852B" w14:textId="043700AE" w:rsidR="008D0065" w:rsidRPr="008D0065" w:rsidRDefault="008D0065" w:rsidP="008D0065">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b/>
                <w:bCs/>
                <w:sz w:val="24"/>
                <w:szCs w:val="24"/>
              </w:rPr>
              <w:t>Claudia Rogéria de Lima Souza</w:t>
            </w:r>
          </w:p>
          <w:p w14:paraId="32D7BD94" w14:textId="77777777" w:rsidR="008D0065" w:rsidRPr="008D0065" w:rsidRDefault="008D0065" w:rsidP="008D0065">
            <w:pPr>
              <w:spacing w:before="0" w:after="0" w:line="240" w:lineRule="auto"/>
              <w:jc w:val="center"/>
              <w:rPr>
                <w:rFonts w:ascii="Times New Roman" w:hAnsi="Times New Roman" w:cs="Times New Roman"/>
                <w:sz w:val="24"/>
                <w:szCs w:val="24"/>
              </w:rPr>
            </w:pPr>
            <w:r w:rsidRPr="008D0065">
              <w:rPr>
                <w:rFonts w:ascii="Times New Roman" w:hAnsi="Times New Roman" w:cs="Times New Roman"/>
                <w:sz w:val="24"/>
                <w:szCs w:val="24"/>
              </w:rPr>
              <w:t>Diretora de Atenção à Saúde</w:t>
            </w:r>
          </w:p>
          <w:p w14:paraId="4CABE20E" w14:textId="6F1E9B41" w:rsidR="008D0065" w:rsidRDefault="008D0065" w:rsidP="008D0065">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sz w:val="24"/>
                <w:szCs w:val="24"/>
              </w:rPr>
              <w:t>Mat.: 3.300.005</w:t>
            </w:r>
          </w:p>
        </w:tc>
      </w:tr>
    </w:tbl>
    <w:p w14:paraId="5B4925AC" w14:textId="20372F4C" w:rsidR="00BB3928" w:rsidRDefault="00BB3928">
      <w:pPr>
        <w:spacing w:before="0" w:after="160" w:line="259" w:lineRule="auto"/>
        <w:jc w:val="left"/>
        <w:rPr>
          <w:rFonts w:ascii="Times New Roman" w:hAnsi="Times New Roman" w:cs="Times New Roman"/>
          <w:sz w:val="24"/>
          <w:szCs w:val="24"/>
        </w:rPr>
      </w:pPr>
      <w:r>
        <w:rPr>
          <w:rFonts w:ascii="Times New Roman" w:hAnsi="Times New Roman" w:cs="Times New Roman"/>
          <w:sz w:val="24"/>
          <w:szCs w:val="24"/>
        </w:rPr>
        <w:br w:type="page"/>
      </w:r>
    </w:p>
    <w:p w14:paraId="1ABF000C" w14:textId="057F74AD" w:rsidR="00BB3928" w:rsidRPr="008D0065" w:rsidRDefault="00BB3928" w:rsidP="00BB3928">
      <w:pPr>
        <w:spacing w:before="0" w:after="0" w:line="240" w:lineRule="auto"/>
        <w:ind w:left="-284" w:right="-284"/>
        <w:jc w:val="center"/>
        <w:rPr>
          <w:rFonts w:ascii="Times New Roman" w:hAnsi="Times New Roman" w:cs="Times New Roman"/>
          <w:b/>
          <w:bCs/>
          <w:sz w:val="24"/>
          <w:szCs w:val="24"/>
          <w:u w:val="single"/>
        </w:rPr>
      </w:pPr>
      <w:r w:rsidRPr="008D0065">
        <w:rPr>
          <w:rFonts w:ascii="Times New Roman" w:hAnsi="Times New Roman" w:cs="Times New Roman"/>
          <w:b/>
          <w:bCs/>
          <w:sz w:val="24"/>
          <w:szCs w:val="24"/>
          <w:u w:val="single"/>
        </w:rPr>
        <w:t xml:space="preserve">ANEXO </w:t>
      </w:r>
      <w:r w:rsidR="008D0065">
        <w:rPr>
          <w:rFonts w:ascii="Times New Roman" w:hAnsi="Times New Roman" w:cs="Times New Roman"/>
          <w:b/>
          <w:bCs/>
          <w:sz w:val="24"/>
          <w:szCs w:val="24"/>
          <w:u w:val="single"/>
        </w:rPr>
        <w:t>B</w:t>
      </w:r>
      <w:r w:rsidRPr="008D0065">
        <w:rPr>
          <w:rFonts w:ascii="Times New Roman" w:hAnsi="Times New Roman" w:cs="Times New Roman"/>
          <w:b/>
          <w:bCs/>
          <w:sz w:val="24"/>
          <w:szCs w:val="24"/>
          <w:u w:val="single"/>
        </w:rPr>
        <w:t xml:space="preserve"> – </w:t>
      </w:r>
      <w:r w:rsidRPr="00E244DB">
        <w:rPr>
          <w:rFonts w:ascii="Times New Roman" w:hAnsi="Times New Roman" w:cs="Times New Roman"/>
          <w:b/>
          <w:bCs/>
          <w:i/>
          <w:iCs/>
          <w:sz w:val="24"/>
          <w:szCs w:val="24"/>
          <w:u w:val="single"/>
        </w:rPr>
        <w:t>IMAGENS ILUSTRATIVAS</w:t>
      </w:r>
      <w:r w:rsidR="00E244DB" w:rsidRPr="00E244DB">
        <w:rPr>
          <w:rFonts w:ascii="Times New Roman" w:hAnsi="Times New Roman" w:cs="Times New Roman"/>
          <w:b/>
          <w:bCs/>
          <w:i/>
          <w:iCs/>
          <w:sz w:val="24"/>
          <w:szCs w:val="24"/>
          <w:u w:val="single"/>
        </w:rPr>
        <w:t xml:space="preserve"> </w:t>
      </w:r>
      <w:r w:rsidR="00E244DB">
        <w:rPr>
          <w:rFonts w:ascii="Times New Roman" w:hAnsi="Times New Roman" w:cs="Times New Roman"/>
          <w:b/>
          <w:bCs/>
          <w:sz w:val="24"/>
          <w:szCs w:val="24"/>
          <w:u w:val="single"/>
        </w:rPr>
        <w:t>E JUSTIFICATIVAS TÉCNICAS</w:t>
      </w:r>
    </w:p>
    <w:p w14:paraId="5481C858" w14:textId="77777777" w:rsidR="00BB3928" w:rsidRPr="00D22721" w:rsidRDefault="00BB3928" w:rsidP="00BB3928">
      <w:pPr>
        <w:spacing w:before="0" w:after="0" w:line="240" w:lineRule="auto"/>
        <w:ind w:left="-284" w:right="-284"/>
        <w:jc w:val="center"/>
        <w:rPr>
          <w:rFonts w:ascii="Cambria" w:hAnsi="Cambria" w:cs="Times New Roman"/>
          <w:b/>
          <w:bCs/>
          <w:sz w:val="24"/>
          <w:szCs w:val="24"/>
          <w:u w:val="single"/>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2"/>
        <w:gridCol w:w="2079"/>
        <w:gridCol w:w="3972"/>
        <w:gridCol w:w="2420"/>
      </w:tblGrid>
      <w:tr w:rsidR="00E244DB" w:rsidRPr="004C0AC6" w14:paraId="1B0CC320" w14:textId="188226A6" w:rsidTr="004C0AC6">
        <w:trPr>
          <w:trHeight w:val="907"/>
        </w:trPr>
        <w:tc>
          <w:tcPr>
            <w:tcW w:w="481" w:type="pct"/>
            <w:shd w:val="clear" w:color="000000" w:fill="D9E1F2"/>
            <w:vAlign w:val="center"/>
            <w:hideMark/>
          </w:tcPr>
          <w:p w14:paraId="27B54B3F" w14:textId="77777777" w:rsidR="00E244DB" w:rsidRPr="004C0AC6" w:rsidRDefault="00E244DB" w:rsidP="002000B5">
            <w:pPr>
              <w:spacing w:before="0" w:after="0" w:line="240" w:lineRule="auto"/>
              <w:jc w:val="center"/>
              <w:rPr>
                <w:rFonts w:ascii="Times New Roman" w:eastAsia="Times New Roman" w:hAnsi="Times New Roman" w:cs="Times New Roman"/>
                <w:b/>
                <w:bCs/>
                <w:color w:val="000000"/>
                <w:kern w:val="0"/>
                <w:sz w:val="24"/>
                <w:szCs w:val="24"/>
                <w:lang w:eastAsia="pt-BR"/>
                <w14:ligatures w14:val="none"/>
              </w:rPr>
            </w:pPr>
            <w:r w:rsidRPr="004C0AC6">
              <w:rPr>
                <w:rFonts w:ascii="Times New Roman" w:eastAsia="Times New Roman" w:hAnsi="Times New Roman" w:cs="Times New Roman"/>
                <w:b/>
                <w:bCs/>
                <w:color w:val="000000"/>
                <w:kern w:val="0"/>
                <w:sz w:val="24"/>
                <w:szCs w:val="24"/>
                <w:lang w:eastAsia="pt-BR"/>
                <w14:ligatures w14:val="none"/>
              </w:rPr>
              <w:t>ITEM</w:t>
            </w:r>
          </w:p>
        </w:tc>
        <w:tc>
          <w:tcPr>
            <w:tcW w:w="1109" w:type="pct"/>
            <w:shd w:val="clear" w:color="000000" w:fill="D9E1F2"/>
            <w:vAlign w:val="center"/>
            <w:hideMark/>
          </w:tcPr>
          <w:p w14:paraId="71147B30" w14:textId="77777777" w:rsidR="00E244DB" w:rsidRPr="004C0AC6" w:rsidRDefault="00E244DB" w:rsidP="002000B5">
            <w:pPr>
              <w:spacing w:before="0" w:after="0" w:line="240" w:lineRule="auto"/>
              <w:jc w:val="center"/>
              <w:rPr>
                <w:rFonts w:ascii="Times New Roman" w:eastAsia="Times New Roman" w:hAnsi="Times New Roman" w:cs="Times New Roman"/>
                <w:b/>
                <w:bCs/>
                <w:color w:val="000000"/>
                <w:kern w:val="0"/>
                <w:sz w:val="24"/>
                <w:szCs w:val="24"/>
                <w:lang w:eastAsia="pt-BR"/>
                <w14:ligatures w14:val="none"/>
              </w:rPr>
            </w:pPr>
            <w:r w:rsidRPr="004C0AC6">
              <w:rPr>
                <w:rFonts w:ascii="Times New Roman" w:eastAsia="Times New Roman" w:hAnsi="Times New Roman" w:cs="Times New Roman"/>
                <w:b/>
                <w:bCs/>
                <w:color w:val="000000"/>
                <w:kern w:val="0"/>
                <w:sz w:val="24"/>
                <w:szCs w:val="24"/>
                <w:lang w:eastAsia="pt-BR"/>
                <w14:ligatures w14:val="none"/>
              </w:rPr>
              <w:t>DESCRIÇÃO</w:t>
            </w:r>
          </w:p>
        </w:tc>
        <w:tc>
          <w:tcPr>
            <w:tcW w:w="2119" w:type="pct"/>
            <w:shd w:val="clear" w:color="000000" w:fill="D9E1F2"/>
            <w:vAlign w:val="center"/>
            <w:hideMark/>
          </w:tcPr>
          <w:p w14:paraId="39C6CF55" w14:textId="77777777" w:rsidR="00E244DB" w:rsidRPr="004C0AC6" w:rsidRDefault="00E244DB" w:rsidP="002000B5">
            <w:pPr>
              <w:spacing w:before="0" w:after="0" w:line="240" w:lineRule="auto"/>
              <w:jc w:val="center"/>
              <w:rPr>
                <w:rFonts w:ascii="Times New Roman" w:eastAsia="Times New Roman" w:hAnsi="Times New Roman" w:cs="Times New Roman"/>
                <w:b/>
                <w:bCs/>
                <w:color w:val="000000"/>
                <w:kern w:val="0"/>
                <w:sz w:val="24"/>
                <w:szCs w:val="24"/>
                <w:lang w:eastAsia="pt-BR"/>
                <w14:ligatures w14:val="none"/>
              </w:rPr>
            </w:pPr>
            <w:r w:rsidRPr="004C0AC6">
              <w:rPr>
                <w:rFonts w:ascii="Times New Roman" w:eastAsia="Times New Roman" w:hAnsi="Times New Roman" w:cs="Times New Roman"/>
                <w:b/>
                <w:bCs/>
                <w:color w:val="000000"/>
                <w:kern w:val="0"/>
                <w:sz w:val="24"/>
                <w:szCs w:val="24"/>
                <w:lang w:eastAsia="pt-BR"/>
                <w14:ligatures w14:val="none"/>
              </w:rPr>
              <w:t>IMAGEM ILUSTRATIVA</w:t>
            </w:r>
          </w:p>
        </w:tc>
        <w:tc>
          <w:tcPr>
            <w:tcW w:w="1292" w:type="pct"/>
            <w:shd w:val="clear" w:color="000000" w:fill="D9E1F2"/>
          </w:tcPr>
          <w:p w14:paraId="18E564C3" w14:textId="77777777" w:rsidR="00E244DB" w:rsidRPr="004C0AC6" w:rsidRDefault="00E244DB" w:rsidP="002000B5">
            <w:pPr>
              <w:spacing w:before="0" w:after="0" w:line="240" w:lineRule="auto"/>
              <w:jc w:val="center"/>
              <w:rPr>
                <w:rFonts w:ascii="Times New Roman" w:eastAsia="Times New Roman" w:hAnsi="Times New Roman" w:cs="Times New Roman"/>
                <w:b/>
                <w:bCs/>
                <w:color w:val="000000"/>
                <w:kern w:val="0"/>
                <w:sz w:val="24"/>
                <w:szCs w:val="24"/>
                <w:lang w:eastAsia="pt-BR"/>
                <w14:ligatures w14:val="none"/>
              </w:rPr>
            </w:pPr>
          </w:p>
          <w:p w14:paraId="54117530" w14:textId="54376DCB" w:rsidR="004C0AC6" w:rsidRPr="004C0AC6" w:rsidRDefault="004C0AC6" w:rsidP="002000B5">
            <w:pPr>
              <w:spacing w:before="0" w:after="0" w:line="240" w:lineRule="auto"/>
              <w:jc w:val="center"/>
              <w:rPr>
                <w:rFonts w:ascii="Times New Roman" w:eastAsia="Times New Roman" w:hAnsi="Times New Roman" w:cs="Times New Roman"/>
                <w:b/>
                <w:bCs/>
                <w:color w:val="000000"/>
                <w:kern w:val="0"/>
                <w:sz w:val="24"/>
                <w:szCs w:val="24"/>
                <w:lang w:eastAsia="pt-BR"/>
                <w14:ligatures w14:val="none"/>
              </w:rPr>
            </w:pPr>
            <w:r w:rsidRPr="004C0AC6">
              <w:rPr>
                <w:rFonts w:ascii="Times New Roman" w:eastAsia="Times New Roman" w:hAnsi="Times New Roman" w:cs="Times New Roman"/>
                <w:b/>
                <w:bCs/>
                <w:color w:val="000000"/>
                <w:kern w:val="0"/>
                <w:sz w:val="24"/>
                <w:szCs w:val="24"/>
                <w:lang w:eastAsia="pt-BR"/>
                <w14:ligatures w14:val="none"/>
              </w:rPr>
              <w:t>JUSTIFICATIVA TÉCNICA</w:t>
            </w:r>
          </w:p>
        </w:tc>
      </w:tr>
      <w:tr w:rsidR="00E730C7" w:rsidRPr="004C0AC6" w14:paraId="66A3FD71" w14:textId="3CC985D5" w:rsidTr="004C0AC6">
        <w:trPr>
          <w:trHeight w:val="3576"/>
        </w:trPr>
        <w:tc>
          <w:tcPr>
            <w:tcW w:w="481" w:type="pct"/>
            <w:shd w:val="clear" w:color="auto" w:fill="auto"/>
            <w:vAlign w:val="center"/>
            <w:hideMark/>
          </w:tcPr>
          <w:p w14:paraId="53A674E5"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w:t>
            </w:r>
          </w:p>
        </w:tc>
        <w:tc>
          <w:tcPr>
            <w:tcW w:w="1109" w:type="pct"/>
            <w:shd w:val="clear" w:color="auto" w:fill="auto"/>
            <w:vAlign w:val="center"/>
            <w:hideMark/>
          </w:tcPr>
          <w:p w14:paraId="33DF5FF7" w14:textId="25FC597F"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COMBINAÇÕES CEREBRAIS</w:t>
            </w:r>
          </w:p>
        </w:tc>
        <w:tc>
          <w:tcPr>
            <w:tcW w:w="2119" w:type="pct"/>
            <w:shd w:val="clear" w:color="auto" w:fill="auto"/>
            <w:vAlign w:val="center"/>
            <w:hideMark/>
          </w:tcPr>
          <w:p w14:paraId="1B715A5A"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22112" behindDoc="0" locked="0" layoutInCell="1" allowOverlap="1" wp14:anchorId="04BF1AFB" wp14:editId="43201103">
                  <wp:simplePos x="0" y="0"/>
                  <wp:positionH relativeFrom="column">
                    <wp:posOffset>-35560</wp:posOffset>
                  </wp:positionH>
                  <wp:positionV relativeFrom="paragraph">
                    <wp:posOffset>-16510</wp:posOffset>
                  </wp:positionV>
                  <wp:extent cx="2419350" cy="1838325"/>
                  <wp:effectExtent l="0" t="0" r="0" b="9525"/>
                  <wp:wrapSquare wrapText="bothSides"/>
                  <wp:docPr id="55587962" name="Imagem 201">
                    <a:extLst xmlns:a="http://schemas.openxmlformats.org/drawingml/2006/main">
                      <a:ext uri="{FF2B5EF4-FFF2-40B4-BE49-F238E27FC236}">
                        <a16:creationId xmlns:a16="http://schemas.microsoft.com/office/drawing/2014/main" id="{7EB37A4E-8030-932D-3E0F-89D1A11C18AB}"/>
                      </a:ext>
                    </a:extLst>
                  </wp:docPr>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7EB37A4E-8030-932D-3E0F-89D1A11C18AB}"/>
                              </a:ext>
                            </a:extLst>
                          </pic:cNvPr>
                          <pic:cNvPicPr>
                            <a:picLocks noChangeAspect="1"/>
                          </pic:cNvPicPr>
                        </pic:nvPicPr>
                        <pic:blipFill>
                          <a:blip r:embed="rId10"/>
                          <a:stretch>
                            <a:fillRect/>
                          </a:stretch>
                        </pic:blipFill>
                        <pic:spPr>
                          <a:xfrm>
                            <a:off x="0" y="0"/>
                            <a:ext cx="2419350" cy="183832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1A201C97" w14:textId="42D568E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O Combinações Cerebrais é um jogo educativo projetado para estimular o desenvolvimento da coordenação motora fina. Este divertido tabuleiro desafia os jogadores a reproduzirem ilustrações usando esferas e uma pinça.</w:t>
            </w:r>
          </w:p>
        </w:tc>
      </w:tr>
      <w:tr w:rsidR="00E730C7" w:rsidRPr="004C0AC6" w14:paraId="4451E2EF" w14:textId="5CF58905" w:rsidTr="004C0AC6">
        <w:trPr>
          <w:trHeight w:val="2821"/>
        </w:trPr>
        <w:tc>
          <w:tcPr>
            <w:tcW w:w="481" w:type="pct"/>
            <w:shd w:val="clear" w:color="auto" w:fill="auto"/>
            <w:vAlign w:val="center"/>
            <w:hideMark/>
          </w:tcPr>
          <w:p w14:paraId="3C3ED495"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w:t>
            </w:r>
          </w:p>
        </w:tc>
        <w:tc>
          <w:tcPr>
            <w:tcW w:w="1109" w:type="pct"/>
            <w:shd w:val="clear" w:color="auto" w:fill="auto"/>
            <w:vAlign w:val="center"/>
            <w:hideMark/>
          </w:tcPr>
          <w:p w14:paraId="516E2D9F" w14:textId="35B9AC63"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EQUILÍBRIO PARA 2 OU MAIS JOGADORES</w:t>
            </w:r>
          </w:p>
        </w:tc>
        <w:tc>
          <w:tcPr>
            <w:tcW w:w="2119" w:type="pct"/>
            <w:shd w:val="clear" w:color="auto" w:fill="auto"/>
            <w:vAlign w:val="center"/>
            <w:hideMark/>
          </w:tcPr>
          <w:p w14:paraId="0AD91045"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23136" behindDoc="0" locked="0" layoutInCell="1" allowOverlap="1" wp14:anchorId="29B028E6" wp14:editId="19CC792F">
                  <wp:simplePos x="0" y="0"/>
                  <wp:positionH relativeFrom="column">
                    <wp:posOffset>-35560</wp:posOffset>
                  </wp:positionH>
                  <wp:positionV relativeFrom="paragraph">
                    <wp:posOffset>-37465</wp:posOffset>
                  </wp:positionV>
                  <wp:extent cx="2505075" cy="2047875"/>
                  <wp:effectExtent l="0" t="0" r="9525" b="9525"/>
                  <wp:wrapSquare wrapText="bothSides"/>
                  <wp:docPr id="2071035833" name="Imagem 200">
                    <a:extLst xmlns:a="http://schemas.openxmlformats.org/drawingml/2006/main">
                      <a:ext uri="{FF2B5EF4-FFF2-40B4-BE49-F238E27FC236}">
                        <a16:creationId xmlns:a16="http://schemas.microsoft.com/office/drawing/2014/main" id="{689D4E29-5D58-441F-9C18-65C3893B6B81}"/>
                      </a:ext>
                    </a:extLst>
                  </wp:docPr>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689D4E29-5D58-441F-9C18-65C3893B6B8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075" cy="20478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52967F8C" w14:textId="28ECAA2E"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Auxilia no desenvolvimento do equilíbrio e coordenação motora de forma divertida, permitindo a prática de exercício físico leve e divertido, além de possibilitar a interação e o convívio entre os usuários.</w:t>
            </w:r>
          </w:p>
        </w:tc>
      </w:tr>
      <w:tr w:rsidR="00E730C7" w:rsidRPr="004C0AC6" w14:paraId="5B53E081" w14:textId="72A80BED" w:rsidTr="004C0AC6">
        <w:trPr>
          <w:trHeight w:val="3538"/>
        </w:trPr>
        <w:tc>
          <w:tcPr>
            <w:tcW w:w="481" w:type="pct"/>
            <w:shd w:val="clear" w:color="auto" w:fill="auto"/>
            <w:vAlign w:val="center"/>
            <w:hideMark/>
          </w:tcPr>
          <w:p w14:paraId="147BC9B0"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w:t>
            </w:r>
          </w:p>
        </w:tc>
        <w:tc>
          <w:tcPr>
            <w:tcW w:w="1109" w:type="pct"/>
            <w:shd w:val="clear" w:color="auto" w:fill="auto"/>
            <w:vAlign w:val="center"/>
            <w:hideMark/>
          </w:tcPr>
          <w:p w14:paraId="6BF516C3" w14:textId="23E1D313"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BOLA DE FUTEBOL Nº 5</w:t>
            </w:r>
          </w:p>
        </w:tc>
        <w:tc>
          <w:tcPr>
            <w:tcW w:w="2119" w:type="pct"/>
            <w:shd w:val="clear" w:color="auto" w:fill="auto"/>
            <w:vAlign w:val="center"/>
            <w:hideMark/>
          </w:tcPr>
          <w:p w14:paraId="34772F07"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24160" behindDoc="0" locked="0" layoutInCell="1" allowOverlap="1" wp14:anchorId="1D4A417E" wp14:editId="503F09FF">
                  <wp:simplePos x="0" y="0"/>
                  <wp:positionH relativeFrom="column">
                    <wp:posOffset>289560</wp:posOffset>
                  </wp:positionH>
                  <wp:positionV relativeFrom="paragraph">
                    <wp:posOffset>-229870</wp:posOffset>
                  </wp:positionV>
                  <wp:extent cx="1924050" cy="1419225"/>
                  <wp:effectExtent l="0" t="0" r="0" b="9525"/>
                  <wp:wrapSquare wrapText="bothSides"/>
                  <wp:docPr id="2033791456" name="Imagem 199">
                    <a:extLst xmlns:a="http://schemas.openxmlformats.org/drawingml/2006/main">
                      <a:ext uri="{FF2B5EF4-FFF2-40B4-BE49-F238E27FC236}">
                        <a16:creationId xmlns:a16="http://schemas.microsoft.com/office/drawing/2014/main" id="{FB118AFF-9025-41B2-9625-E728E592EE3B}"/>
                      </a:ext>
                    </a:extLst>
                  </wp:docPr>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FB118AFF-9025-41B2-9625-E728E592EE3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24050" cy="141922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33DE7CC8" w14:textId="106837D0"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Auxilia na coordenação motora, no trabalho em equipe e funções como controle de equilíbrio, velocidade e precisão.</w:t>
            </w:r>
          </w:p>
        </w:tc>
      </w:tr>
      <w:tr w:rsidR="00E730C7" w:rsidRPr="004C0AC6" w14:paraId="6DE20733" w14:textId="7965DDE5" w:rsidTr="004C0AC6">
        <w:trPr>
          <w:trHeight w:val="3898"/>
        </w:trPr>
        <w:tc>
          <w:tcPr>
            <w:tcW w:w="481" w:type="pct"/>
            <w:shd w:val="clear" w:color="auto" w:fill="auto"/>
            <w:vAlign w:val="center"/>
            <w:hideMark/>
          </w:tcPr>
          <w:p w14:paraId="3BD8A136"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w:t>
            </w:r>
          </w:p>
        </w:tc>
        <w:tc>
          <w:tcPr>
            <w:tcW w:w="1109" w:type="pct"/>
            <w:shd w:val="clear" w:color="auto" w:fill="auto"/>
            <w:vAlign w:val="center"/>
            <w:hideMark/>
          </w:tcPr>
          <w:p w14:paraId="00AD6120" w14:textId="13A9DEDE"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CARTAS DE COMBINAR CORES E NÚMEROS</w:t>
            </w:r>
          </w:p>
        </w:tc>
        <w:tc>
          <w:tcPr>
            <w:tcW w:w="2119" w:type="pct"/>
            <w:shd w:val="clear" w:color="auto" w:fill="auto"/>
            <w:vAlign w:val="center"/>
            <w:hideMark/>
          </w:tcPr>
          <w:p w14:paraId="1673A733"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25184" behindDoc="1" locked="0" layoutInCell="1" allowOverlap="1" wp14:anchorId="79786A92" wp14:editId="2A0F630A">
                  <wp:simplePos x="0" y="0"/>
                  <wp:positionH relativeFrom="column">
                    <wp:posOffset>-35560</wp:posOffset>
                  </wp:positionH>
                  <wp:positionV relativeFrom="paragraph">
                    <wp:posOffset>8890</wp:posOffset>
                  </wp:positionV>
                  <wp:extent cx="2495550" cy="2028825"/>
                  <wp:effectExtent l="0" t="0" r="0" b="9525"/>
                  <wp:wrapSquare wrapText="bothSides"/>
                  <wp:docPr id="1229035451" name="Imagem 198">
                    <a:extLst xmlns:a="http://schemas.openxmlformats.org/drawingml/2006/main">
                      <a:ext uri="{FF2B5EF4-FFF2-40B4-BE49-F238E27FC236}">
                        <a16:creationId xmlns:a16="http://schemas.microsoft.com/office/drawing/2014/main" id="{484013B2-B990-45FA-91E2-AB56133C0A17}"/>
                      </a:ext>
                    </a:extLst>
                  </wp:docPr>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a16="http://schemas.microsoft.com/office/drawing/2014/main" id="{484013B2-B990-45FA-91E2-AB56133C0A1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50" cy="202882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53FE80D8" w14:textId="58EDFEA6"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O jogo auxilia no desenvolvimento do raciocínio lógico, na relação entre cores e numerais, exigindo planejamento e atenção ao jogar. Possibilita interação interpessoal e estimula a coordenação, sobretudo a flexibilidade cognitiva, devido às alterações que o jogo propõe.</w:t>
            </w:r>
          </w:p>
        </w:tc>
      </w:tr>
      <w:tr w:rsidR="00E730C7" w:rsidRPr="004C0AC6" w14:paraId="22429240" w14:textId="65A1B29C" w:rsidTr="004C0AC6">
        <w:trPr>
          <w:trHeight w:val="3620"/>
        </w:trPr>
        <w:tc>
          <w:tcPr>
            <w:tcW w:w="481" w:type="pct"/>
            <w:shd w:val="clear" w:color="auto" w:fill="auto"/>
            <w:vAlign w:val="center"/>
            <w:hideMark/>
          </w:tcPr>
          <w:p w14:paraId="133B134C"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w:t>
            </w:r>
          </w:p>
        </w:tc>
        <w:tc>
          <w:tcPr>
            <w:tcW w:w="1109" w:type="pct"/>
            <w:shd w:val="clear" w:color="auto" w:fill="auto"/>
            <w:vAlign w:val="center"/>
            <w:hideMark/>
          </w:tcPr>
          <w:p w14:paraId="5C600BB8" w14:textId="4824EB72"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DOBBLE</w:t>
            </w:r>
          </w:p>
        </w:tc>
        <w:tc>
          <w:tcPr>
            <w:tcW w:w="2119" w:type="pct"/>
            <w:shd w:val="clear" w:color="auto" w:fill="auto"/>
            <w:vAlign w:val="center"/>
            <w:hideMark/>
          </w:tcPr>
          <w:p w14:paraId="6BAE8C20"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26208" behindDoc="0" locked="0" layoutInCell="1" allowOverlap="1" wp14:anchorId="7CECF62F" wp14:editId="3F8AB1AC">
                  <wp:simplePos x="0" y="0"/>
                  <wp:positionH relativeFrom="column">
                    <wp:posOffset>-35560</wp:posOffset>
                  </wp:positionH>
                  <wp:positionV relativeFrom="paragraph">
                    <wp:posOffset>-85725</wp:posOffset>
                  </wp:positionV>
                  <wp:extent cx="2495550" cy="1638300"/>
                  <wp:effectExtent l="0" t="0" r="0" b="0"/>
                  <wp:wrapSquare wrapText="bothSides"/>
                  <wp:docPr id="276126514" name="Imagem 197">
                    <a:extLst xmlns:a="http://schemas.openxmlformats.org/drawingml/2006/main">
                      <a:ext uri="{FF2B5EF4-FFF2-40B4-BE49-F238E27FC236}">
                        <a16:creationId xmlns:a16="http://schemas.microsoft.com/office/drawing/2014/main" id="{B93EFB66-EABE-4EE4-99A6-A88D0A768015}"/>
                      </a:ext>
                    </a:extLst>
                  </wp:docPr>
                  <wp:cNvGraphicFramePr/>
                  <a:graphic xmlns:a="http://schemas.openxmlformats.org/drawingml/2006/main">
                    <a:graphicData uri="http://schemas.openxmlformats.org/drawingml/2006/picture">
                      <pic:pic xmlns:pic="http://schemas.openxmlformats.org/drawingml/2006/picture">
                        <pic:nvPicPr>
                          <pic:cNvPr id="13" name="Imagem 12">
                            <a:extLst>
                              <a:ext uri="{FF2B5EF4-FFF2-40B4-BE49-F238E27FC236}">
                                <a16:creationId xmlns:a16="http://schemas.microsoft.com/office/drawing/2014/main" id="{B93EFB66-EABE-4EE4-99A6-A88D0A76801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5550" cy="16383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074E0A34" w14:textId="1B779519"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Auxilia no desenvolvimento do raciocínio lógico e matemático, colabora com aumento na concentração, agilidade e percepção de imagens, além de contribuir de maneira divertida e fácil na interação social entre pessoas de diferentes idades.</w:t>
            </w:r>
          </w:p>
        </w:tc>
      </w:tr>
      <w:tr w:rsidR="00E730C7" w:rsidRPr="004C0AC6" w14:paraId="3D256473" w14:textId="57EA2636" w:rsidTr="004C0AC6">
        <w:trPr>
          <w:trHeight w:val="3516"/>
        </w:trPr>
        <w:tc>
          <w:tcPr>
            <w:tcW w:w="481" w:type="pct"/>
            <w:shd w:val="clear" w:color="auto" w:fill="auto"/>
            <w:vAlign w:val="center"/>
            <w:hideMark/>
          </w:tcPr>
          <w:p w14:paraId="6EF1670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w:t>
            </w:r>
          </w:p>
        </w:tc>
        <w:tc>
          <w:tcPr>
            <w:tcW w:w="1109" w:type="pct"/>
            <w:shd w:val="clear" w:color="auto" w:fill="auto"/>
            <w:vAlign w:val="center"/>
            <w:hideMark/>
          </w:tcPr>
          <w:p w14:paraId="3E0995B0" w14:textId="20877553"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CAIU PERDEU</w:t>
            </w:r>
          </w:p>
        </w:tc>
        <w:tc>
          <w:tcPr>
            <w:tcW w:w="2119" w:type="pct"/>
            <w:shd w:val="clear" w:color="auto" w:fill="auto"/>
            <w:vAlign w:val="center"/>
            <w:hideMark/>
          </w:tcPr>
          <w:p w14:paraId="10C05263"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27232" behindDoc="0" locked="0" layoutInCell="1" allowOverlap="1" wp14:anchorId="7DAC6EF4" wp14:editId="1F1CB82C">
                  <wp:simplePos x="0" y="0"/>
                  <wp:positionH relativeFrom="column">
                    <wp:posOffset>17145</wp:posOffset>
                  </wp:positionH>
                  <wp:positionV relativeFrom="paragraph">
                    <wp:posOffset>163830</wp:posOffset>
                  </wp:positionV>
                  <wp:extent cx="2457450" cy="1943100"/>
                  <wp:effectExtent l="0" t="0" r="0" b="0"/>
                  <wp:wrapSquare wrapText="bothSides"/>
                  <wp:docPr id="2063307418" name="Imagem 196">
                    <a:extLst xmlns:a="http://schemas.openxmlformats.org/drawingml/2006/main">
                      <a:ext uri="{FF2B5EF4-FFF2-40B4-BE49-F238E27FC236}">
                        <a16:creationId xmlns:a16="http://schemas.microsoft.com/office/drawing/2014/main" id="{CF7697A3-EB09-4B0A-BA07-AF7A08ADAC24}"/>
                      </a:ext>
                    </a:extLst>
                  </wp:docPr>
                  <wp:cNvGraphicFramePr/>
                  <a:graphic xmlns:a="http://schemas.openxmlformats.org/drawingml/2006/main">
                    <a:graphicData uri="http://schemas.openxmlformats.org/drawingml/2006/picture">
                      <pic:pic xmlns:pic="http://schemas.openxmlformats.org/drawingml/2006/picture">
                        <pic:nvPicPr>
                          <pic:cNvPr id="14" name="Imagem 13">
                            <a:extLst>
                              <a:ext uri="{FF2B5EF4-FFF2-40B4-BE49-F238E27FC236}">
                                <a16:creationId xmlns:a16="http://schemas.microsoft.com/office/drawing/2014/main" id="{CF7697A3-EB09-4B0A-BA07-AF7A08ADAC2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7450" cy="19431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4CC8BDBB" w14:textId="67CF90E4"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fácil assimilação que estimula a criatividade, concentração, coordenação motora, sensibilidade tátil, desenvolvimento de um raciocínio estratégico e a socialização.</w:t>
            </w:r>
          </w:p>
        </w:tc>
      </w:tr>
      <w:tr w:rsidR="00E730C7" w:rsidRPr="004C0AC6" w14:paraId="2F9EDDB7" w14:textId="4C23A026" w:rsidTr="004C0AC6">
        <w:trPr>
          <w:trHeight w:val="3680"/>
        </w:trPr>
        <w:tc>
          <w:tcPr>
            <w:tcW w:w="481" w:type="pct"/>
            <w:shd w:val="clear" w:color="auto" w:fill="auto"/>
            <w:vAlign w:val="center"/>
            <w:hideMark/>
          </w:tcPr>
          <w:p w14:paraId="5E8B6A5D"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7</w:t>
            </w:r>
          </w:p>
        </w:tc>
        <w:tc>
          <w:tcPr>
            <w:tcW w:w="1109" w:type="pct"/>
            <w:shd w:val="clear" w:color="auto" w:fill="auto"/>
            <w:vAlign w:val="center"/>
            <w:hideMark/>
          </w:tcPr>
          <w:p w14:paraId="257C62C7" w14:textId="06FAB1BB"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MÍMICA</w:t>
            </w:r>
          </w:p>
        </w:tc>
        <w:tc>
          <w:tcPr>
            <w:tcW w:w="2119" w:type="pct"/>
            <w:shd w:val="clear" w:color="auto" w:fill="auto"/>
            <w:vAlign w:val="center"/>
            <w:hideMark/>
          </w:tcPr>
          <w:p w14:paraId="2FE642D6"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28256" behindDoc="0" locked="0" layoutInCell="1" allowOverlap="1" wp14:anchorId="5FDCA42E" wp14:editId="0DCFF742">
                  <wp:simplePos x="0" y="0"/>
                  <wp:positionH relativeFrom="column">
                    <wp:posOffset>-35560</wp:posOffset>
                  </wp:positionH>
                  <wp:positionV relativeFrom="paragraph">
                    <wp:posOffset>-69850</wp:posOffset>
                  </wp:positionV>
                  <wp:extent cx="2495550" cy="1409700"/>
                  <wp:effectExtent l="0" t="0" r="0" b="0"/>
                  <wp:wrapSquare wrapText="bothSides"/>
                  <wp:docPr id="1441950638" name="Imagem 195">
                    <a:extLst xmlns:a="http://schemas.openxmlformats.org/drawingml/2006/main">
                      <a:ext uri="{FF2B5EF4-FFF2-40B4-BE49-F238E27FC236}">
                        <a16:creationId xmlns:a16="http://schemas.microsoft.com/office/drawing/2014/main" id="{160078DA-0AA4-4231-ABC3-946E05B88CDE}"/>
                      </a:ext>
                    </a:extLst>
                  </wp:docPr>
                  <wp:cNvGraphicFramePr/>
                  <a:graphic xmlns:a="http://schemas.openxmlformats.org/drawingml/2006/main">
                    <a:graphicData uri="http://schemas.openxmlformats.org/drawingml/2006/picture">
                      <pic:pic xmlns:pic="http://schemas.openxmlformats.org/drawingml/2006/picture">
                        <pic:nvPicPr>
                          <pic:cNvPr id="15" name="Imagem 14">
                            <a:extLst>
                              <a:ext uri="{FF2B5EF4-FFF2-40B4-BE49-F238E27FC236}">
                                <a16:creationId xmlns:a16="http://schemas.microsoft.com/office/drawing/2014/main" id="{160078DA-0AA4-4231-ABC3-946E05B88CD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r="19124"/>
                          <a:stretch/>
                        </pic:blipFill>
                        <pic:spPr>
                          <a:xfrm>
                            <a:off x="0" y="0"/>
                            <a:ext cx="2495550" cy="14097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0DC3BD41" w14:textId="2A847776"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Através da mímica trabalhamos diversos elementos psicomotores, tais como: o esquema corporal, a imagem corporal, o tônus, a motricidade ampla, a organização espaço-temporal, o ritmo, a lateralidade e o equilíbrio. A mímica nos dá a oportunidade de sermos criativos sem falar.</w:t>
            </w:r>
          </w:p>
        </w:tc>
      </w:tr>
      <w:tr w:rsidR="00E730C7" w:rsidRPr="004C0AC6" w14:paraId="2C945A9A" w14:textId="29402C39" w:rsidTr="004C0AC6">
        <w:trPr>
          <w:trHeight w:val="3250"/>
        </w:trPr>
        <w:tc>
          <w:tcPr>
            <w:tcW w:w="481" w:type="pct"/>
            <w:shd w:val="clear" w:color="auto" w:fill="auto"/>
            <w:vAlign w:val="center"/>
            <w:hideMark/>
          </w:tcPr>
          <w:p w14:paraId="7CAC8460"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8</w:t>
            </w:r>
          </w:p>
        </w:tc>
        <w:tc>
          <w:tcPr>
            <w:tcW w:w="1109" w:type="pct"/>
            <w:shd w:val="clear" w:color="auto" w:fill="auto"/>
            <w:vAlign w:val="center"/>
            <w:hideMark/>
          </w:tcPr>
          <w:p w14:paraId="015F6159" w14:textId="22F6BAC9"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PULA PIRATA</w:t>
            </w:r>
          </w:p>
        </w:tc>
        <w:tc>
          <w:tcPr>
            <w:tcW w:w="2119" w:type="pct"/>
            <w:shd w:val="clear" w:color="auto" w:fill="auto"/>
            <w:vAlign w:val="center"/>
            <w:hideMark/>
          </w:tcPr>
          <w:p w14:paraId="43263A38"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29280" behindDoc="0" locked="0" layoutInCell="1" allowOverlap="1" wp14:anchorId="6992A630" wp14:editId="41376DED">
                  <wp:simplePos x="0" y="0"/>
                  <wp:positionH relativeFrom="column">
                    <wp:posOffset>17145</wp:posOffset>
                  </wp:positionH>
                  <wp:positionV relativeFrom="paragraph">
                    <wp:posOffset>189230</wp:posOffset>
                  </wp:positionV>
                  <wp:extent cx="2447925" cy="1724025"/>
                  <wp:effectExtent l="0" t="0" r="9525" b="9525"/>
                  <wp:wrapSquare wrapText="bothSides"/>
                  <wp:docPr id="2018106906" name="Imagem 194">
                    <a:extLst xmlns:a="http://schemas.openxmlformats.org/drawingml/2006/main">
                      <a:ext uri="{FF2B5EF4-FFF2-40B4-BE49-F238E27FC236}">
                        <a16:creationId xmlns:a16="http://schemas.microsoft.com/office/drawing/2014/main" id="{BF24DC40-BA11-43DD-9A12-883F6625635E}"/>
                      </a:ext>
                    </a:extLst>
                  </wp:docPr>
                  <wp:cNvGraphicFramePr/>
                  <a:graphic xmlns:a="http://schemas.openxmlformats.org/drawingml/2006/main">
                    <a:graphicData uri="http://schemas.openxmlformats.org/drawingml/2006/picture">
                      <pic:pic xmlns:pic="http://schemas.openxmlformats.org/drawingml/2006/picture">
                        <pic:nvPicPr>
                          <pic:cNvPr id="16" name="Imagem 15">
                            <a:extLst>
                              <a:ext uri="{FF2B5EF4-FFF2-40B4-BE49-F238E27FC236}">
                                <a16:creationId xmlns:a16="http://schemas.microsoft.com/office/drawing/2014/main" id="{BF24DC40-BA11-43DD-9A12-883F6625635E}"/>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47925" cy="172402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1DED56BC" w14:textId="6FC27CAC"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 xml:space="preserve">Um recurso lúdico eficaz para promover a coordenação motora fina, a percepção visual e o raciocínio estratégico </w:t>
            </w:r>
          </w:p>
        </w:tc>
      </w:tr>
      <w:tr w:rsidR="00E730C7" w:rsidRPr="004C0AC6" w14:paraId="48FD8D62" w14:textId="35251D79" w:rsidTr="004C0AC6">
        <w:trPr>
          <w:trHeight w:val="3821"/>
        </w:trPr>
        <w:tc>
          <w:tcPr>
            <w:tcW w:w="481" w:type="pct"/>
            <w:shd w:val="clear" w:color="auto" w:fill="auto"/>
            <w:vAlign w:val="center"/>
            <w:hideMark/>
          </w:tcPr>
          <w:p w14:paraId="5264863C"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9</w:t>
            </w:r>
          </w:p>
        </w:tc>
        <w:tc>
          <w:tcPr>
            <w:tcW w:w="1109" w:type="pct"/>
            <w:shd w:val="clear" w:color="auto" w:fill="auto"/>
            <w:vAlign w:val="center"/>
            <w:hideMark/>
          </w:tcPr>
          <w:p w14:paraId="757E7FCA" w14:textId="36A1E546"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CARA A CARA</w:t>
            </w:r>
          </w:p>
        </w:tc>
        <w:tc>
          <w:tcPr>
            <w:tcW w:w="2119" w:type="pct"/>
            <w:shd w:val="clear" w:color="auto" w:fill="auto"/>
            <w:vAlign w:val="center"/>
            <w:hideMark/>
          </w:tcPr>
          <w:p w14:paraId="10F959FA"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30304" behindDoc="0" locked="0" layoutInCell="1" allowOverlap="1" wp14:anchorId="70DB861F" wp14:editId="1767BB68">
                  <wp:simplePos x="0" y="0"/>
                  <wp:positionH relativeFrom="column">
                    <wp:posOffset>-35560</wp:posOffset>
                  </wp:positionH>
                  <wp:positionV relativeFrom="paragraph">
                    <wp:posOffset>-54610</wp:posOffset>
                  </wp:positionV>
                  <wp:extent cx="2495550" cy="2057400"/>
                  <wp:effectExtent l="0" t="0" r="0" b="0"/>
                  <wp:wrapSquare wrapText="bothSides"/>
                  <wp:docPr id="1765050770" name="Imagem 193">
                    <a:extLst xmlns:a="http://schemas.openxmlformats.org/drawingml/2006/main">
                      <a:ext uri="{FF2B5EF4-FFF2-40B4-BE49-F238E27FC236}">
                        <a16:creationId xmlns:a16="http://schemas.microsoft.com/office/drawing/2014/main" id="{51C7BCF6-64FA-4080-BF79-AAE23B5A3B9A}"/>
                      </a:ext>
                    </a:extLst>
                  </wp:docPr>
                  <wp:cNvGraphicFramePr/>
                  <a:graphic xmlns:a="http://schemas.openxmlformats.org/drawingml/2006/main">
                    <a:graphicData uri="http://schemas.openxmlformats.org/drawingml/2006/picture">
                      <pic:pic xmlns:pic="http://schemas.openxmlformats.org/drawingml/2006/picture">
                        <pic:nvPicPr>
                          <pic:cNvPr id="17" name="Imagem 16">
                            <a:extLst>
                              <a:ext uri="{FF2B5EF4-FFF2-40B4-BE49-F238E27FC236}">
                                <a16:creationId xmlns:a16="http://schemas.microsoft.com/office/drawing/2014/main" id="{51C7BCF6-64FA-4080-BF79-AAE23B5A3B9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5550" cy="20574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6BE8871E" w14:textId="0F59E44C"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Desenvolve a percepção, observação e também a classificação, imprescindíveis nos estudos de diferentes disciplinas.</w:t>
            </w:r>
          </w:p>
        </w:tc>
      </w:tr>
      <w:tr w:rsidR="00E730C7" w:rsidRPr="004C0AC6" w14:paraId="431EF91E" w14:textId="529473C5" w:rsidTr="004C0AC6">
        <w:trPr>
          <w:trHeight w:val="2971"/>
        </w:trPr>
        <w:tc>
          <w:tcPr>
            <w:tcW w:w="481" w:type="pct"/>
            <w:shd w:val="clear" w:color="auto" w:fill="auto"/>
            <w:vAlign w:val="center"/>
            <w:hideMark/>
          </w:tcPr>
          <w:p w14:paraId="4225BFF8"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10</w:t>
            </w:r>
          </w:p>
        </w:tc>
        <w:tc>
          <w:tcPr>
            <w:tcW w:w="1109" w:type="pct"/>
            <w:shd w:val="clear" w:color="auto" w:fill="auto"/>
            <w:vAlign w:val="center"/>
            <w:hideMark/>
          </w:tcPr>
          <w:p w14:paraId="3D425EFE" w14:textId="2F141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XADREZ</w:t>
            </w:r>
          </w:p>
        </w:tc>
        <w:tc>
          <w:tcPr>
            <w:tcW w:w="2119" w:type="pct"/>
            <w:shd w:val="clear" w:color="auto" w:fill="auto"/>
            <w:vAlign w:val="center"/>
            <w:hideMark/>
          </w:tcPr>
          <w:p w14:paraId="3642FE35"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31328" behindDoc="0" locked="0" layoutInCell="1" allowOverlap="1" wp14:anchorId="362D7B1D" wp14:editId="6C52A838">
                  <wp:simplePos x="0" y="0"/>
                  <wp:positionH relativeFrom="column">
                    <wp:posOffset>-35560</wp:posOffset>
                  </wp:positionH>
                  <wp:positionV relativeFrom="paragraph">
                    <wp:posOffset>24765</wp:posOffset>
                  </wp:positionV>
                  <wp:extent cx="2466975" cy="1323975"/>
                  <wp:effectExtent l="0" t="0" r="9525" b="9525"/>
                  <wp:wrapSquare wrapText="bothSides"/>
                  <wp:docPr id="398133265" name="Imagem 192">
                    <a:extLst xmlns:a="http://schemas.openxmlformats.org/drawingml/2006/main">
                      <a:ext uri="{FF2B5EF4-FFF2-40B4-BE49-F238E27FC236}">
                        <a16:creationId xmlns:a16="http://schemas.microsoft.com/office/drawing/2014/main" id="{8D405715-A249-402A-87A3-A59D3AD47962}"/>
                      </a:ext>
                    </a:extLst>
                  </wp:docPr>
                  <wp:cNvGraphicFramePr/>
                  <a:graphic xmlns:a="http://schemas.openxmlformats.org/drawingml/2006/main">
                    <a:graphicData uri="http://schemas.openxmlformats.org/drawingml/2006/picture">
                      <pic:pic xmlns:pic="http://schemas.openxmlformats.org/drawingml/2006/picture">
                        <pic:nvPicPr>
                          <pic:cNvPr id="18" name="Imagem 17">
                            <a:extLst>
                              <a:ext uri="{FF2B5EF4-FFF2-40B4-BE49-F238E27FC236}">
                                <a16:creationId xmlns:a16="http://schemas.microsoft.com/office/drawing/2014/main" id="{8D405715-A249-402A-87A3-A59D3AD4796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975" cy="13239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42A3FBC" w14:textId="0C8FE343"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Desenvolve o planejamento, reflexão e a antecipação de jogadas</w:t>
            </w:r>
          </w:p>
        </w:tc>
      </w:tr>
      <w:tr w:rsidR="00E730C7" w:rsidRPr="004C0AC6" w14:paraId="1284B537" w14:textId="03DBC9BF" w:rsidTr="004C0AC6">
        <w:trPr>
          <w:trHeight w:val="2262"/>
        </w:trPr>
        <w:tc>
          <w:tcPr>
            <w:tcW w:w="481" w:type="pct"/>
            <w:shd w:val="clear" w:color="auto" w:fill="auto"/>
            <w:vAlign w:val="center"/>
            <w:hideMark/>
          </w:tcPr>
          <w:p w14:paraId="1647C0C7"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11</w:t>
            </w:r>
          </w:p>
        </w:tc>
        <w:tc>
          <w:tcPr>
            <w:tcW w:w="1109" w:type="pct"/>
            <w:shd w:val="clear" w:color="auto" w:fill="auto"/>
            <w:vAlign w:val="center"/>
            <w:hideMark/>
          </w:tcPr>
          <w:p w14:paraId="59BB53B4" w14:textId="75834224"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DAMAS</w:t>
            </w:r>
          </w:p>
        </w:tc>
        <w:tc>
          <w:tcPr>
            <w:tcW w:w="2119" w:type="pct"/>
            <w:shd w:val="clear" w:color="auto" w:fill="auto"/>
            <w:vAlign w:val="center"/>
            <w:hideMark/>
          </w:tcPr>
          <w:p w14:paraId="02871030"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32352" behindDoc="0" locked="0" layoutInCell="1" allowOverlap="1" wp14:anchorId="61730439" wp14:editId="10AC518D">
                  <wp:simplePos x="0" y="0"/>
                  <wp:positionH relativeFrom="column">
                    <wp:posOffset>335915</wp:posOffset>
                  </wp:positionH>
                  <wp:positionV relativeFrom="paragraph">
                    <wp:posOffset>-68580</wp:posOffset>
                  </wp:positionV>
                  <wp:extent cx="1781175" cy="1057275"/>
                  <wp:effectExtent l="0" t="0" r="9525" b="9525"/>
                  <wp:wrapSquare wrapText="bothSides"/>
                  <wp:docPr id="1997881011" name="Imagem 191">
                    <a:extLst xmlns:a="http://schemas.openxmlformats.org/drawingml/2006/main">
                      <a:ext uri="{FF2B5EF4-FFF2-40B4-BE49-F238E27FC236}">
                        <a16:creationId xmlns:a16="http://schemas.microsoft.com/office/drawing/2014/main" id="{3041993C-03C1-4665-B35B-68CC7CAA398F}"/>
                      </a:ext>
                    </a:extLst>
                  </wp:docPr>
                  <wp:cNvGraphicFramePr/>
                  <a:graphic xmlns:a="http://schemas.openxmlformats.org/drawingml/2006/main">
                    <a:graphicData uri="http://schemas.openxmlformats.org/drawingml/2006/picture">
                      <pic:pic xmlns:pic="http://schemas.openxmlformats.org/drawingml/2006/picture">
                        <pic:nvPicPr>
                          <pic:cNvPr id="19" name="Imagem 18">
                            <a:extLst>
                              <a:ext uri="{FF2B5EF4-FFF2-40B4-BE49-F238E27FC236}">
                                <a16:creationId xmlns:a16="http://schemas.microsoft.com/office/drawing/2014/main" id="{3041993C-03C1-4665-B35B-68CC7CAA398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175" cy="10572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1D74B94" w14:textId="49BC08B0"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Desenvolve o planejamento, reflexão e a antecipação de jogadas</w:t>
            </w:r>
          </w:p>
        </w:tc>
      </w:tr>
      <w:tr w:rsidR="00E730C7" w:rsidRPr="004C0AC6" w14:paraId="7EAA81A5" w14:textId="5B7B202A" w:rsidTr="004C0AC6">
        <w:trPr>
          <w:trHeight w:val="2549"/>
        </w:trPr>
        <w:tc>
          <w:tcPr>
            <w:tcW w:w="481" w:type="pct"/>
            <w:shd w:val="clear" w:color="auto" w:fill="auto"/>
            <w:vAlign w:val="center"/>
            <w:hideMark/>
          </w:tcPr>
          <w:p w14:paraId="0828C62B"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12</w:t>
            </w:r>
          </w:p>
        </w:tc>
        <w:tc>
          <w:tcPr>
            <w:tcW w:w="1109" w:type="pct"/>
            <w:shd w:val="clear" w:color="auto" w:fill="auto"/>
            <w:vAlign w:val="center"/>
            <w:hideMark/>
          </w:tcPr>
          <w:p w14:paraId="1F47192B" w14:textId="16A6D23B"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TERAPÊUTICO HABILIDADES SOCIAIS</w:t>
            </w:r>
          </w:p>
        </w:tc>
        <w:tc>
          <w:tcPr>
            <w:tcW w:w="2119" w:type="pct"/>
            <w:shd w:val="clear" w:color="auto" w:fill="auto"/>
            <w:vAlign w:val="center"/>
            <w:hideMark/>
          </w:tcPr>
          <w:p w14:paraId="059D4D48"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33376" behindDoc="0" locked="0" layoutInCell="1" allowOverlap="1" wp14:anchorId="0D50E75D" wp14:editId="31A5EFD5">
                  <wp:simplePos x="0" y="0"/>
                  <wp:positionH relativeFrom="column">
                    <wp:posOffset>208915</wp:posOffset>
                  </wp:positionH>
                  <wp:positionV relativeFrom="paragraph">
                    <wp:posOffset>95250</wp:posOffset>
                  </wp:positionV>
                  <wp:extent cx="1971675" cy="1476375"/>
                  <wp:effectExtent l="0" t="0" r="9525" b="9525"/>
                  <wp:wrapSquare wrapText="bothSides"/>
                  <wp:docPr id="29380638" name="Imagem 190">
                    <a:extLst xmlns:a="http://schemas.openxmlformats.org/drawingml/2006/main">
                      <a:ext uri="{FF2B5EF4-FFF2-40B4-BE49-F238E27FC236}">
                        <a16:creationId xmlns:a16="http://schemas.microsoft.com/office/drawing/2014/main" id="{DA5369D1-4B97-4EC9-A397-7DF5759FC24D}"/>
                      </a:ext>
                    </a:extLst>
                  </wp:docPr>
                  <wp:cNvGraphicFramePr/>
                  <a:graphic xmlns:a="http://schemas.openxmlformats.org/drawingml/2006/main">
                    <a:graphicData uri="http://schemas.openxmlformats.org/drawingml/2006/picture">
                      <pic:pic xmlns:pic="http://schemas.openxmlformats.org/drawingml/2006/picture">
                        <pic:nvPicPr>
                          <pic:cNvPr id="20" name="Imagem 19">
                            <a:extLst>
                              <a:ext uri="{FF2B5EF4-FFF2-40B4-BE49-F238E27FC236}">
                                <a16:creationId xmlns:a16="http://schemas.microsoft.com/office/drawing/2014/main" id="{DA5369D1-4B97-4EC9-A397-7DF5759FC24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1675" cy="14763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4DA62DD7" w14:textId="77777777" w:rsidR="00E730C7" w:rsidRPr="004C0AC6" w:rsidRDefault="00E730C7" w:rsidP="00E730C7">
            <w:pPr>
              <w:spacing w:before="0" w:after="0" w:line="240" w:lineRule="auto"/>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Os cards presentes nesse recurso podem auxiliar no processo de pensar sobre seus próprios pensamentos, emoções e comportamentos na sociedade, ao passo que trabalha com questões abertas para reflexão sobre as classes de habilidades sociais.</w:t>
            </w:r>
          </w:p>
          <w:p w14:paraId="1D8DDC54"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p>
        </w:tc>
      </w:tr>
      <w:tr w:rsidR="00E730C7" w:rsidRPr="004C0AC6" w14:paraId="311F4BF6" w14:textId="664A39A9" w:rsidTr="004C0AC6">
        <w:trPr>
          <w:trHeight w:val="3110"/>
        </w:trPr>
        <w:tc>
          <w:tcPr>
            <w:tcW w:w="481" w:type="pct"/>
            <w:shd w:val="clear" w:color="auto" w:fill="auto"/>
            <w:vAlign w:val="center"/>
            <w:hideMark/>
          </w:tcPr>
          <w:p w14:paraId="6E3C8383"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13</w:t>
            </w:r>
          </w:p>
        </w:tc>
        <w:tc>
          <w:tcPr>
            <w:tcW w:w="1109" w:type="pct"/>
            <w:shd w:val="clear" w:color="auto" w:fill="auto"/>
            <w:vAlign w:val="center"/>
            <w:hideMark/>
          </w:tcPr>
          <w:p w14:paraId="228E1A13" w14:textId="483575C5"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“DA VIDA”</w:t>
            </w:r>
          </w:p>
        </w:tc>
        <w:tc>
          <w:tcPr>
            <w:tcW w:w="2119" w:type="pct"/>
            <w:shd w:val="clear" w:color="auto" w:fill="auto"/>
            <w:vAlign w:val="center"/>
            <w:hideMark/>
          </w:tcPr>
          <w:p w14:paraId="408B0A84"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34400" behindDoc="0" locked="0" layoutInCell="1" allowOverlap="1" wp14:anchorId="710C063E" wp14:editId="76804E22">
                  <wp:simplePos x="0" y="0"/>
                  <wp:positionH relativeFrom="column">
                    <wp:posOffset>-35560</wp:posOffset>
                  </wp:positionH>
                  <wp:positionV relativeFrom="paragraph">
                    <wp:posOffset>88900</wp:posOffset>
                  </wp:positionV>
                  <wp:extent cx="2409825" cy="1743075"/>
                  <wp:effectExtent l="0" t="0" r="9525" b="9525"/>
                  <wp:wrapSquare wrapText="bothSides"/>
                  <wp:docPr id="474737325" name="Imagem 189">
                    <a:extLst xmlns:a="http://schemas.openxmlformats.org/drawingml/2006/main">
                      <a:ext uri="{FF2B5EF4-FFF2-40B4-BE49-F238E27FC236}">
                        <a16:creationId xmlns:a16="http://schemas.microsoft.com/office/drawing/2014/main" id="{C52BDA91-C3CB-45CC-8FAB-819144F4813C}"/>
                      </a:ext>
                    </a:extLst>
                  </wp:docPr>
                  <wp:cNvGraphicFramePr/>
                  <a:graphic xmlns:a="http://schemas.openxmlformats.org/drawingml/2006/main">
                    <a:graphicData uri="http://schemas.openxmlformats.org/drawingml/2006/picture">
                      <pic:pic xmlns:pic="http://schemas.openxmlformats.org/drawingml/2006/picture">
                        <pic:nvPicPr>
                          <pic:cNvPr id="23" name="Imagem 22">
                            <a:extLst>
                              <a:ext uri="{FF2B5EF4-FFF2-40B4-BE49-F238E27FC236}">
                                <a16:creationId xmlns:a16="http://schemas.microsoft.com/office/drawing/2014/main" id="{C52BDA91-C3CB-45CC-8FAB-819144F4813C}"/>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9825" cy="17430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4892FC9C" w14:textId="64F69584"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O jogo tem, de uma forma divertida e lúdica, a pretensão de criar uma simulação da vida real, no desenvolvimento do processo de tomada de decisões, na interação social, no enfrentamento de desafios e estimulando o aprendizado e conhecimento sobre problemas do cotidiano.</w:t>
            </w:r>
          </w:p>
        </w:tc>
      </w:tr>
      <w:tr w:rsidR="00E730C7" w:rsidRPr="004C0AC6" w14:paraId="087D07BA" w14:textId="49F1BBF2" w:rsidTr="004C0AC6">
        <w:trPr>
          <w:trHeight w:val="3241"/>
        </w:trPr>
        <w:tc>
          <w:tcPr>
            <w:tcW w:w="481" w:type="pct"/>
            <w:shd w:val="clear" w:color="auto" w:fill="auto"/>
            <w:vAlign w:val="center"/>
            <w:hideMark/>
          </w:tcPr>
          <w:p w14:paraId="18B1E653"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14</w:t>
            </w:r>
          </w:p>
        </w:tc>
        <w:tc>
          <w:tcPr>
            <w:tcW w:w="1109" w:type="pct"/>
            <w:shd w:val="clear" w:color="auto" w:fill="auto"/>
            <w:vAlign w:val="center"/>
            <w:hideMark/>
          </w:tcPr>
          <w:p w14:paraId="7BDDBC57" w14:textId="35EC7EDD"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BANCO IMOBILIÁRIO</w:t>
            </w:r>
          </w:p>
        </w:tc>
        <w:tc>
          <w:tcPr>
            <w:tcW w:w="2119" w:type="pct"/>
            <w:shd w:val="clear" w:color="auto" w:fill="auto"/>
            <w:noWrap/>
            <w:vAlign w:val="center"/>
            <w:hideMark/>
          </w:tcPr>
          <w:p w14:paraId="048F4CAC"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64096" behindDoc="0" locked="0" layoutInCell="1" allowOverlap="1" wp14:anchorId="5998BD4E" wp14:editId="185BDF2B">
                  <wp:simplePos x="0" y="0"/>
                  <wp:positionH relativeFrom="column">
                    <wp:posOffset>29845</wp:posOffset>
                  </wp:positionH>
                  <wp:positionV relativeFrom="paragraph">
                    <wp:posOffset>223520</wp:posOffset>
                  </wp:positionV>
                  <wp:extent cx="2343150" cy="1666875"/>
                  <wp:effectExtent l="0" t="0" r="0" b="9525"/>
                  <wp:wrapSquare wrapText="bothSides"/>
                  <wp:docPr id="1694248853" name="Imagem 188" descr="Jogo Banco Imobiliário, Estrela">
                    <a:extLst xmlns:a="http://schemas.openxmlformats.org/drawingml/2006/main">
                      <a:ext uri="{FF2B5EF4-FFF2-40B4-BE49-F238E27FC236}">
                        <a16:creationId xmlns:a16="http://schemas.microsoft.com/office/drawing/2014/main" id="{9A0C96FD-1818-0C05-F377-675A7A1D8C3F}"/>
                      </a:ext>
                    </a:extLst>
                  </wp:docPr>
                  <wp:cNvGraphicFramePr/>
                  <a:graphic xmlns:a="http://schemas.openxmlformats.org/drawingml/2006/main">
                    <a:graphicData uri="http://schemas.openxmlformats.org/drawingml/2006/picture">
                      <pic:pic xmlns:pic="http://schemas.openxmlformats.org/drawingml/2006/picture">
                        <pic:nvPicPr>
                          <pic:cNvPr id="2" name="Imagem 1" descr="Jogo Banco Imobiliário, Estrela">
                            <a:extLst>
                              <a:ext uri="{FF2B5EF4-FFF2-40B4-BE49-F238E27FC236}">
                                <a16:creationId xmlns:a16="http://schemas.microsoft.com/office/drawing/2014/main" id="{9A0C96FD-1818-0C05-F377-675A7A1D8C3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1666875"/>
                          </a:xfrm>
                          <a:prstGeom prst="rect">
                            <a:avLst/>
                          </a:prstGeom>
                          <a:noFill/>
                        </pic:spPr>
                      </pic:pic>
                    </a:graphicData>
                  </a:graphic>
                  <wp14:sizeRelH relativeFrom="page">
                    <wp14:pctWidth>0</wp14:pctWidth>
                  </wp14:sizeRelH>
                  <wp14:sizeRelV relativeFrom="page">
                    <wp14:pctHeight>0</wp14:pctHeight>
                  </wp14:sizeRelV>
                </wp:anchor>
              </w:drawing>
            </w:r>
          </w:p>
        </w:tc>
        <w:tc>
          <w:tcPr>
            <w:tcW w:w="1292" w:type="pct"/>
            <w:vAlign w:val="center"/>
          </w:tcPr>
          <w:p w14:paraId="59C4137F" w14:textId="4C1A2550"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Trabalha a capacidade de empreender, planejar, poupar, investir e negociar, podendo ser utilizada como ferramenta divertida pra o aprendizado sobre desafios reais.</w:t>
            </w:r>
          </w:p>
        </w:tc>
      </w:tr>
      <w:tr w:rsidR="00E730C7" w:rsidRPr="004C0AC6" w14:paraId="40A95E6D" w14:textId="522CCE25" w:rsidTr="004C0AC6">
        <w:trPr>
          <w:trHeight w:val="3348"/>
        </w:trPr>
        <w:tc>
          <w:tcPr>
            <w:tcW w:w="481" w:type="pct"/>
            <w:shd w:val="clear" w:color="auto" w:fill="auto"/>
            <w:vAlign w:val="center"/>
            <w:hideMark/>
          </w:tcPr>
          <w:p w14:paraId="3F9E289C"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15</w:t>
            </w:r>
          </w:p>
        </w:tc>
        <w:tc>
          <w:tcPr>
            <w:tcW w:w="1109" w:type="pct"/>
            <w:shd w:val="clear" w:color="auto" w:fill="auto"/>
            <w:vAlign w:val="center"/>
            <w:hideMark/>
          </w:tcPr>
          <w:p w14:paraId="3188D1CC" w14:textId="3C0528EE"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CAI NÃO CAI</w:t>
            </w:r>
          </w:p>
        </w:tc>
        <w:tc>
          <w:tcPr>
            <w:tcW w:w="2119" w:type="pct"/>
            <w:shd w:val="clear" w:color="auto" w:fill="auto"/>
            <w:vAlign w:val="center"/>
            <w:hideMark/>
          </w:tcPr>
          <w:p w14:paraId="68E552E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35424" behindDoc="0" locked="0" layoutInCell="1" allowOverlap="1" wp14:anchorId="38FA3F7C" wp14:editId="17719BE8">
                  <wp:simplePos x="0" y="0"/>
                  <wp:positionH relativeFrom="column">
                    <wp:posOffset>-35560</wp:posOffset>
                  </wp:positionH>
                  <wp:positionV relativeFrom="paragraph">
                    <wp:posOffset>398145</wp:posOffset>
                  </wp:positionV>
                  <wp:extent cx="2495550" cy="1695450"/>
                  <wp:effectExtent l="0" t="0" r="0" b="0"/>
                  <wp:wrapSquare wrapText="bothSides"/>
                  <wp:docPr id="1114713922" name="Imagem 187">
                    <a:extLst xmlns:a="http://schemas.openxmlformats.org/drawingml/2006/main">
                      <a:ext uri="{FF2B5EF4-FFF2-40B4-BE49-F238E27FC236}">
                        <a16:creationId xmlns:a16="http://schemas.microsoft.com/office/drawing/2014/main" id="{9A372F2D-2B76-4BAF-9CE2-C22BC274B2DF}"/>
                      </a:ext>
                    </a:extLst>
                  </wp:docPr>
                  <wp:cNvGraphicFramePr/>
                  <a:graphic xmlns:a="http://schemas.openxmlformats.org/drawingml/2006/main">
                    <a:graphicData uri="http://schemas.openxmlformats.org/drawingml/2006/picture">
                      <pic:pic xmlns:pic="http://schemas.openxmlformats.org/drawingml/2006/picture">
                        <pic:nvPicPr>
                          <pic:cNvPr id="24" name="Imagem 23">
                            <a:extLst>
                              <a:ext uri="{FF2B5EF4-FFF2-40B4-BE49-F238E27FC236}">
                                <a16:creationId xmlns:a16="http://schemas.microsoft.com/office/drawing/2014/main" id="{9A372F2D-2B76-4BAF-9CE2-C22BC274B2D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95550" cy="16954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1BED4792" w14:textId="4B867DF4"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Estimular a atenção, o senso de equilíbrio, a observação, a agilidade, e também a função motora na retirada dos palitos.</w:t>
            </w:r>
          </w:p>
        </w:tc>
      </w:tr>
      <w:tr w:rsidR="00E730C7" w:rsidRPr="004C0AC6" w14:paraId="26D0968D" w14:textId="78DF759E" w:rsidTr="004C0AC6">
        <w:trPr>
          <w:trHeight w:val="3397"/>
        </w:trPr>
        <w:tc>
          <w:tcPr>
            <w:tcW w:w="481" w:type="pct"/>
            <w:shd w:val="clear" w:color="auto" w:fill="auto"/>
            <w:vAlign w:val="center"/>
            <w:hideMark/>
          </w:tcPr>
          <w:p w14:paraId="3C984986"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16</w:t>
            </w:r>
          </w:p>
        </w:tc>
        <w:tc>
          <w:tcPr>
            <w:tcW w:w="1109" w:type="pct"/>
            <w:shd w:val="clear" w:color="auto" w:fill="auto"/>
            <w:vAlign w:val="center"/>
            <w:hideMark/>
          </w:tcPr>
          <w:p w14:paraId="39496FEC" w14:textId="7751C738"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BLOCOS DE MONTAR</w:t>
            </w:r>
          </w:p>
        </w:tc>
        <w:tc>
          <w:tcPr>
            <w:tcW w:w="2119" w:type="pct"/>
            <w:shd w:val="clear" w:color="auto" w:fill="auto"/>
            <w:vAlign w:val="center"/>
            <w:hideMark/>
          </w:tcPr>
          <w:p w14:paraId="51578D32"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36448" behindDoc="0" locked="0" layoutInCell="1" allowOverlap="1" wp14:anchorId="1AB06863" wp14:editId="3EBD8B6C">
                  <wp:simplePos x="0" y="0"/>
                  <wp:positionH relativeFrom="column">
                    <wp:posOffset>-635</wp:posOffset>
                  </wp:positionH>
                  <wp:positionV relativeFrom="paragraph">
                    <wp:posOffset>57785</wp:posOffset>
                  </wp:positionV>
                  <wp:extent cx="2371725" cy="1552575"/>
                  <wp:effectExtent l="0" t="0" r="9525" b="9525"/>
                  <wp:wrapSquare wrapText="bothSides"/>
                  <wp:docPr id="2026286605" name="Imagem 186">
                    <a:extLst xmlns:a="http://schemas.openxmlformats.org/drawingml/2006/main">
                      <a:ext uri="{FF2B5EF4-FFF2-40B4-BE49-F238E27FC236}">
                        <a16:creationId xmlns:a16="http://schemas.microsoft.com/office/drawing/2014/main" id="{2461CA32-DB5D-4BBA-969A-95DB516076E5}"/>
                      </a:ext>
                    </a:extLst>
                  </wp:docPr>
                  <wp:cNvGraphicFramePr/>
                  <a:graphic xmlns:a="http://schemas.openxmlformats.org/drawingml/2006/main">
                    <a:graphicData uri="http://schemas.openxmlformats.org/drawingml/2006/picture">
                      <pic:pic xmlns:pic="http://schemas.openxmlformats.org/drawingml/2006/picture">
                        <pic:nvPicPr>
                          <pic:cNvPr id="26" name="Imagem 25">
                            <a:extLst>
                              <a:ext uri="{FF2B5EF4-FFF2-40B4-BE49-F238E27FC236}">
                                <a16:creationId xmlns:a16="http://schemas.microsoft.com/office/drawing/2014/main" id="{2461CA32-DB5D-4BBA-969A-95DB516076E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1725" cy="15525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FB0167A" w14:textId="019ACB18"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Desenvolver a criatividade, o interesse, a imaginação, a organização das ideias e a concentração dos alunos</w:t>
            </w:r>
          </w:p>
        </w:tc>
      </w:tr>
      <w:tr w:rsidR="00E730C7" w:rsidRPr="004C0AC6" w14:paraId="5E1058D2" w14:textId="115B0557" w:rsidTr="004C0AC6">
        <w:trPr>
          <w:trHeight w:val="2835"/>
        </w:trPr>
        <w:tc>
          <w:tcPr>
            <w:tcW w:w="481" w:type="pct"/>
            <w:shd w:val="clear" w:color="auto" w:fill="auto"/>
            <w:vAlign w:val="center"/>
            <w:hideMark/>
          </w:tcPr>
          <w:p w14:paraId="2B2C5B77"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17</w:t>
            </w:r>
          </w:p>
        </w:tc>
        <w:tc>
          <w:tcPr>
            <w:tcW w:w="1109" w:type="pct"/>
            <w:shd w:val="clear" w:color="auto" w:fill="auto"/>
            <w:vAlign w:val="center"/>
            <w:hideMark/>
          </w:tcPr>
          <w:p w14:paraId="5FBDBF91" w14:textId="231C6ADC"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BINGO</w:t>
            </w:r>
          </w:p>
        </w:tc>
        <w:tc>
          <w:tcPr>
            <w:tcW w:w="2119" w:type="pct"/>
            <w:shd w:val="clear" w:color="auto" w:fill="auto"/>
            <w:vAlign w:val="center"/>
            <w:hideMark/>
          </w:tcPr>
          <w:p w14:paraId="0D6B07A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37472" behindDoc="0" locked="0" layoutInCell="1" allowOverlap="1" wp14:anchorId="5356B261" wp14:editId="6D533D66">
                  <wp:simplePos x="0" y="0"/>
                  <wp:positionH relativeFrom="column">
                    <wp:posOffset>36195</wp:posOffset>
                  </wp:positionH>
                  <wp:positionV relativeFrom="paragraph">
                    <wp:posOffset>130810</wp:posOffset>
                  </wp:positionV>
                  <wp:extent cx="2438400" cy="1524000"/>
                  <wp:effectExtent l="0" t="0" r="0" b="0"/>
                  <wp:wrapSquare wrapText="bothSides"/>
                  <wp:docPr id="800205119" name="Imagem 185">
                    <a:extLst xmlns:a="http://schemas.openxmlformats.org/drawingml/2006/main">
                      <a:ext uri="{FF2B5EF4-FFF2-40B4-BE49-F238E27FC236}">
                        <a16:creationId xmlns:a16="http://schemas.microsoft.com/office/drawing/2014/main" id="{D3550411-3334-4CBB-872C-5AEE9A1325BB}"/>
                      </a:ext>
                    </a:extLst>
                  </wp:docPr>
                  <wp:cNvGraphicFramePr/>
                  <a:graphic xmlns:a="http://schemas.openxmlformats.org/drawingml/2006/main">
                    <a:graphicData uri="http://schemas.openxmlformats.org/drawingml/2006/picture">
                      <pic:pic xmlns:pic="http://schemas.openxmlformats.org/drawingml/2006/picture">
                        <pic:nvPicPr>
                          <pic:cNvPr id="27" name="Imagem 26">
                            <a:extLst>
                              <a:ext uri="{FF2B5EF4-FFF2-40B4-BE49-F238E27FC236}">
                                <a16:creationId xmlns:a16="http://schemas.microsoft.com/office/drawing/2014/main" id="{D3550411-3334-4CBB-872C-5AEE9A1325BB}"/>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8400" cy="15240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6BE884DD" w14:textId="2A6DF5D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O jogo auxilia no desenvolvimento de raciocínio matemático rápido, bem como no desenvolvimento cognitivo.</w:t>
            </w:r>
          </w:p>
        </w:tc>
      </w:tr>
      <w:tr w:rsidR="00E730C7" w:rsidRPr="004C0AC6" w14:paraId="64C23B17" w14:textId="523DFD35" w:rsidTr="004C0AC6">
        <w:trPr>
          <w:trHeight w:val="3245"/>
        </w:trPr>
        <w:tc>
          <w:tcPr>
            <w:tcW w:w="481" w:type="pct"/>
            <w:shd w:val="clear" w:color="auto" w:fill="auto"/>
            <w:vAlign w:val="center"/>
            <w:hideMark/>
          </w:tcPr>
          <w:p w14:paraId="342C4602"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18</w:t>
            </w:r>
          </w:p>
        </w:tc>
        <w:tc>
          <w:tcPr>
            <w:tcW w:w="1109" w:type="pct"/>
            <w:shd w:val="clear" w:color="auto" w:fill="auto"/>
            <w:vAlign w:val="center"/>
            <w:hideMark/>
          </w:tcPr>
          <w:p w14:paraId="21868CC6" w14:textId="63811568"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DA MEMÓRIA</w:t>
            </w:r>
          </w:p>
        </w:tc>
        <w:tc>
          <w:tcPr>
            <w:tcW w:w="2119" w:type="pct"/>
            <w:shd w:val="clear" w:color="auto" w:fill="auto"/>
            <w:vAlign w:val="center"/>
            <w:hideMark/>
          </w:tcPr>
          <w:p w14:paraId="41D35DCC"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38496" behindDoc="0" locked="0" layoutInCell="1" allowOverlap="1" wp14:anchorId="42619340" wp14:editId="0D8049C2">
                  <wp:simplePos x="0" y="0"/>
                  <wp:positionH relativeFrom="column">
                    <wp:posOffset>-35560</wp:posOffset>
                  </wp:positionH>
                  <wp:positionV relativeFrom="paragraph">
                    <wp:posOffset>64135</wp:posOffset>
                  </wp:positionV>
                  <wp:extent cx="2495550" cy="1790700"/>
                  <wp:effectExtent l="0" t="0" r="0" b="0"/>
                  <wp:wrapSquare wrapText="bothSides"/>
                  <wp:docPr id="237172833" name="Imagem 184">
                    <a:extLst xmlns:a="http://schemas.openxmlformats.org/drawingml/2006/main">
                      <a:ext uri="{FF2B5EF4-FFF2-40B4-BE49-F238E27FC236}">
                        <a16:creationId xmlns:a16="http://schemas.microsoft.com/office/drawing/2014/main" id="{A9B5A236-4004-4AC9-9C3C-8F3196B7B3AF}"/>
                      </a:ext>
                    </a:extLst>
                  </wp:docPr>
                  <wp:cNvGraphicFramePr/>
                  <a:graphic xmlns:a="http://schemas.openxmlformats.org/drawingml/2006/main">
                    <a:graphicData uri="http://schemas.openxmlformats.org/drawingml/2006/picture">
                      <pic:pic xmlns:pic="http://schemas.openxmlformats.org/drawingml/2006/picture">
                        <pic:nvPicPr>
                          <pic:cNvPr id="28" name="Imagem 27">
                            <a:extLst>
                              <a:ext uri="{FF2B5EF4-FFF2-40B4-BE49-F238E27FC236}">
                                <a16:creationId xmlns:a16="http://schemas.microsoft.com/office/drawing/2014/main" id="{A9B5A236-4004-4AC9-9C3C-8F3196B7B3A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5550" cy="17907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F27BBE3" w14:textId="577D13B2"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É um jogo que desenvolve o raciocínio lógico, estimula a memória e a retenção de informações. Auxilia na capacidade de pensamento independente e criatividade.</w:t>
            </w:r>
          </w:p>
        </w:tc>
      </w:tr>
      <w:tr w:rsidR="00E730C7" w:rsidRPr="004C0AC6" w14:paraId="05944A59" w14:textId="225FC0F1" w:rsidTr="004C0AC6">
        <w:trPr>
          <w:trHeight w:val="3348"/>
        </w:trPr>
        <w:tc>
          <w:tcPr>
            <w:tcW w:w="481" w:type="pct"/>
            <w:shd w:val="clear" w:color="auto" w:fill="auto"/>
            <w:vAlign w:val="center"/>
            <w:hideMark/>
          </w:tcPr>
          <w:p w14:paraId="0A61D559"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19</w:t>
            </w:r>
          </w:p>
        </w:tc>
        <w:tc>
          <w:tcPr>
            <w:tcW w:w="1109" w:type="pct"/>
            <w:shd w:val="clear" w:color="auto" w:fill="auto"/>
            <w:vAlign w:val="center"/>
            <w:hideMark/>
          </w:tcPr>
          <w:p w14:paraId="664271B3" w14:textId="4703BBF5"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TABULEIRO DA ANSIEDADE</w:t>
            </w:r>
          </w:p>
        </w:tc>
        <w:tc>
          <w:tcPr>
            <w:tcW w:w="2119" w:type="pct"/>
            <w:shd w:val="clear" w:color="auto" w:fill="auto"/>
            <w:vAlign w:val="center"/>
            <w:hideMark/>
          </w:tcPr>
          <w:p w14:paraId="1E10CCFA"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39520" behindDoc="0" locked="0" layoutInCell="1" allowOverlap="1" wp14:anchorId="1A888E65" wp14:editId="0698D924">
                  <wp:simplePos x="0" y="0"/>
                  <wp:positionH relativeFrom="column">
                    <wp:posOffset>-35560</wp:posOffset>
                  </wp:positionH>
                  <wp:positionV relativeFrom="paragraph">
                    <wp:posOffset>277495</wp:posOffset>
                  </wp:positionV>
                  <wp:extent cx="2438400" cy="1638300"/>
                  <wp:effectExtent l="0" t="0" r="0" b="0"/>
                  <wp:wrapSquare wrapText="bothSides"/>
                  <wp:docPr id="2095637080" name="Imagem 183">
                    <a:extLst xmlns:a="http://schemas.openxmlformats.org/drawingml/2006/main">
                      <a:ext uri="{FF2B5EF4-FFF2-40B4-BE49-F238E27FC236}">
                        <a16:creationId xmlns:a16="http://schemas.microsoft.com/office/drawing/2014/main" id="{EAC8F2EF-212F-4B2A-BCB5-B9E7A04B22E1}"/>
                      </a:ext>
                    </a:extLst>
                  </wp:docPr>
                  <wp:cNvGraphicFramePr/>
                  <a:graphic xmlns:a="http://schemas.openxmlformats.org/drawingml/2006/main">
                    <a:graphicData uri="http://schemas.openxmlformats.org/drawingml/2006/picture">
                      <pic:pic xmlns:pic="http://schemas.openxmlformats.org/drawingml/2006/picture">
                        <pic:nvPicPr>
                          <pic:cNvPr id="30" name="Imagem 29">
                            <a:extLst>
                              <a:ext uri="{FF2B5EF4-FFF2-40B4-BE49-F238E27FC236}">
                                <a16:creationId xmlns:a16="http://schemas.microsoft.com/office/drawing/2014/main" id="{EAC8F2EF-212F-4B2A-BCB5-B9E7A04B22E1}"/>
                              </a:ext>
                            </a:extLst>
                          </pic:cNvPr>
                          <pic:cNvPicPr>
                            <a:picLocks noChangeAspect="1"/>
                          </pic:cNvPicPr>
                        </pic:nvPicPr>
                        <pic:blipFill rotWithShape="1">
                          <a:blip r:embed="rId28">
                            <a:extLst>
                              <a:ext uri="{28A0092B-C50C-407E-A947-70E740481C1C}">
                                <a14:useLocalDpi xmlns:a14="http://schemas.microsoft.com/office/drawing/2010/main" val="0"/>
                              </a:ext>
                            </a:extLst>
                          </a:blip>
                          <a:srcRect t="7609" b="6522"/>
                          <a:stretch/>
                        </pic:blipFill>
                        <pic:spPr>
                          <a:xfrm>
                            <a:off x="0" y="0"/>
                            <a:ext cx="2438400" cy="16383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4E79B059" w14:textId="746969CB"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Oferecer ao psicólogo um instrumento que facilite o psicodiagnóstico, a psicoeducação e a intervenção acerca da ansiedade com adolescentes e adultos.</w:t>
            </w:r>
          </w:p>
        </w:tc>
      </w:tr>
      <w:tr w:rsidR="00E730C7" w:rsidRPr="004C0AC6" w14:paraId="4C17B4AC" w14:textId="2D6F1528" w:rsidTr="004C0AC6">
        <w:trPr>
          <w:trHeight w:val="2957"/>
        </w:trPr>
        <w:tc>
          <w:tcPr>
            <w:tcW w:w="481" w:type="pct"/>
            <w:shd w:val="clear" w:color="auto" w:fill="auto"/>
            <w:vAlign w:val="center"/>
            <w:hideMark/>
          </w:tcPr>
          <w:p w14:paraId="24F4DC4D"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20</w:t>
            </w:r>
          </w:p>
        </w:tc>
        <w:tc>
          <w:tcPr>
            <w:tcW w:w="1109" w:type="pct"/>
            <w:shd w:val="clear" w:color="auto" w:fill="auto"/>
            <w:vAlign w:val="center"/>
            <w:hideMark/>
          </w:tcPr>
          <w:p w14:paraId="60B430A4" w14:textId="5E8B7EA6"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 DOMINÓ</w:t>
            </w:r>
          </w:p>
        </w:tc>
        <w:tc>
          <w:tcPr>
            <w:tcW w:w="2119" w:type="pct"/>
            <w:shd w:val="clear" w:color="auto" w:fill="auto"/>
            <w:vAlign w:val="center"/>
            <w:hideMark/>
          </w:tcPr>
          <w:p w14:paraId="7BBAE608"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40544" behindDoc="0" locked="0" layoutInCell="1" allowOverlap="1" wp14:anchorId="2F65EF42" wp14:editId="3723CA1C">
                  <wp:simplePos x="0" y="0"/>
                  <wp:positionH relativeFrom="column">
                    <wp:posOffset>250190</wp:posOffset>
                  </wp:positionH>
                  <wp:positionV relativeFrom="paragraph">
                    <wp:posOffset>-86995</wp:posOffset>
                  </wp:positionV>
                  <wp:extent cx="1866900" cy="1171575"/>
                  <wp:effectExtent l="0" t="0" r="0" b="9525"/>
                  <wp:wrapSquare wrapText="bothSides"/>
                  <wp:docPr id="1460983675" name="Imagem 182">
                    <a:extLst xmlns:a="http://schemas.openxmlformats.org/drawingml/2006/main">
                      <a:ext uri="{FF2B5EF4-FFF2-40B4-BE49-F238E27FC236}">
                        <a16:creationId xmlns:a16="http://schemas.microsoft.com/office/drawing/2014/main" id="{C520AC61-DC63-4E48-A9C6-26E6F5555959}"/>
                      </a:ext>
                    </a:extLst>
                  </wp:docPr>
                  <wp:cNvGraphicFramePr/>
                  <a:graphic xmlns:a="http://schemas.openxmlformats.org/drawingml/2006/main">
                    <a:graphicData uri="http://schemas.openxmlformats.org/drawingml/2006/picture">
                      <pic:pic xmlns:pic="http://schemas.openxmlformats.org/drawingml/2006/picture">
                        <pic:nvPicPr>
                          <pic:cNvPr id="31" name="Imagem 30">
                            <a:extLst>
                              <a:ext uri="{FF2B5EF4-FFF2-40B4-BE49-F238E27FC236}">
                                <a16:creationId xmlns:a16="http://schemas.microsoft.com/office/drawing/2014/main" id="{C520AC61-DC63-4E48-A9C6-26E6F5555959}"/>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6900" cy="11715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198B7CAB" w14:textId="0B0C75E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Desenvolve o planejamento, reflexão e a antecipação de jogadas</w:t>
            </w:r>
          </w:p>
        </w:tc>
      </w:tr>
      <w:tr w:rsidR="00E730C7" w:rsidRPr="004C0AC6" w14:paraId="56EBE381" w14:textId="173A7D7F" w:rsidTr="004C0AC6">
        <w:trPr>
          <w:trHeight w:val="2830"/>
        </w:trPr>
        <w:tc>
          <w:tcPr>
            <w:tcW w:w="481" w:type="pct"/>
            <w:shd w:val="clear" w:color="auto" w:fill="auto"/>
            <w:vAlign w:val="center"/>
            <w:hideMark/>
          </w:tcPr>
          <w:p w14:paraId="447AF663"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21</w:t>
            </w:r>
          </w:p>
        </w:tc>
        <w:tc>
          <w:tcPr>
            <w:tcW w:w="1109" w:type="pct"/>
            <w:shd w:val="clear" w:color="auto" w:fill="auto"/>
            <w:vAlign w:val="center"/>
            <w:hideMark/>
          </w:tcPr>
          <w:p w14:paraId="3C4B0DE1" w14:textId="4E1978A5"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QUEM DISSE?</w:t>
            </w:r>
          </w:p>
        </w:tc>
        <w:tc>
          <w:tcPr>
            <w:tcW w:w="2119" w:type="pct"/>
            <w:shd w:val="clear" w:color="auto" w:fill="auto"/>
            <w:vAlign w:val="center"/>
            <w:hideMark/>
          </w:tcPr>
          <w:p w14:paraId="2660496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41568" behindDoc="0" locked="0" layoutInCell="1" allowOverlap="1" wp14:anchorId="1A0FC996" wp14:editId="39B70D69">
                  <wp:simplePos x="0" y="0"/>
                  <wp:positionH relativeFrom="column">
                    <wp:posOffset>50165</wp:posOffset>
                  </wp:positionH>
                  <wp:positionV relativeFrom="paragraph">
                    <wp:posOffset>8890</wp:posOffset>
                  </wp:positionV>
                  <wp:extent cx="2428875" cy="1619250"/>
                  <wp:effectExtent l="0" t="0" r="9525" b="0"/>
                  <wp:wrapSquare wrapText="bothSides"/>
                  <wp:docPr id="1360023584" name="Imagem 181">
                    <a:extLst xmlns:a="http://schemas.openxmlformats.org/drawingml/2006/main">
                      <a:ext uri="{FF2B5EF4-FFF2-40B4-BE49-F238E27FC236}">
                        <a16:creationId xmlns:a16="http://schemas.microsoft.com/office/drawing/2014/main" id="{A2153137-0D46-4522-9539-1A29740B2B16}"/>
                      </a:ext>
                    </a:extLst>
                  </wp:docPr>
                  <wp:cNvGraphicFramePr/>
                  <a:graphic xmlns:a="http://schemas.openxmlformats.org/drawingml/2006/main">
                    <a:graphicData uri="http://schemas.openxmlformats.org/drawingml/2006/picture">
                      <pic:pic xmlns:pic="http://schemas.openxmlformats.org/drawingml/2006/picture">
                        <pic:nvPicPr>
                          <pic:cNvPr id="193" name="Imagem 192">
                            <a:extLst>
                              <a:ext uri="{FF2B5EF4-FFF2-40B4-BE49-F238E27FC236}">
                                <a16:creationId xmlns:a16="http://schemas.microsoft.com/office/drawing/2014/main" id="{A2153137-0D46-4522-9539-1A29740B2B16}"/>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428875" cy="16192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39ED2EA7" w14:textId="7813DAC8"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Estimula a curiosidade e a criatividade, além de ser uma ferramenta para promoção da interação social e habilidades socioemocionais.</w:t>
            </w:r>
          </w:p>
        </w:tc>
      </w:tr>
      <w:tr w:rsidR="00E730C7" w:rsidRPr="004C0AC6" w14:paraId="59798184" w14:textId="5B239B60" w:rsidTr="004C0AC6">
        <w:trPr>
          <w:trHeight w:val="2826"/>
        </w:trPr>
        <w:tc>
          <w:tcPr>
            <w:tcW w:w="481" w:type="pct"/>
            <w:shd w:val="clear" w:color="auto" w:fill="auto"/>
            <w:vAlign w:val="center"/>
            <w:hideMark/>
          </w:tcPr>
          <w:p w14:paraId="3283C0D4"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22</w:t>
            </w:r>
          </w:p>
        </w:tc>
        <w:tc>
          <w:tcPr>
            <w:tcW w:w="1109" w:type="pct"/>
            <w:shd w:val="clear" w:color="auto" w:fill="auto"/>
            <w:vAlign w:val="center"/>
            <w:hideMark/>
          </w:tcPr>
          <w:p w14:paraId="03894D40" w14:textId="3179FD81"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BONECA INTERATIVA PARA CRIANÇAS</w:t>
            </w:r>
          </w:p>
        </w:tc>
        <w:tc>
          <w:tcPr>
            <w:tcW w:w="2119" w:type="pct"/>
            <w:shd w:val="clear" w:color="auto" w:fill="auto"/>
            <w:vAlign w:val="center"/>
            <w:hideMark/>
          </w:tcPr>
          <w:p w14:paraId="4565479F"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42592" behindDoc="0" locked="0" layoutInCell="1" allowOverlap="1" wp14:anchorId="45E11536" wp14:editId="23A1E587">
                  <wp:simplePos x="0" y="0"/>
                  <wp:positionH relativeFrom="column">
                    <wp:posOffset>-35560</wp:posOffset>
                  </wp:positionH>
                  <wp:positionV relativeFrom="paragraph">
                    <wp:posOffset>73025</wp:posOffset>
                  </wp:positionV>
                  <wp:extent cx="2505075" cy="1590675"/>
                  <wp:effectExtent l="0" t="0" r="9525" b="9525"/>
                  <wp:wrapSquare wrapText="bothSides"/>
                  <wp:docPr id="1005728057" name="Imagem 180">
                    <a:extLst xmlns:a="http://schemas.openxmlformats.org/drawingml/2006/main">
                      <a:ext uri="{FF2B5EF4-FFF2-40B4-BE49-F238E27FC236}">
                        <a16:creationId xmlns:a16="http://schemas.microsoft.com/office/drawing/2014/main" id="{D2A9E794-7228-4880-92B1-88B9764A7018}"/>
                      </a:ext>
                    </a:extLst>
                  </wp:docPr>
                  <wp:cNvGraphicFramePr/>
                  <a:graphic xmlns:a="http://schemas.openxmlformats.org/drawingml/2006/main">
                    <a:graphicData uri="http://schemas.openxmlformats.org/drawingml/2006/picture">
                      <pic:pic xmlns:pic="http://schemas.openxmlformats.org/drawingml/2006/picture">
                        <pic:nvPicPr>
                          <pic:cNvPr id="194" name="Imagem 193">
                            <a:extLst>
                              <a:ext uri="{FF2B5EF4-FFF2-40B4-BE49-F238E27FC236}">
                                <a16:creationId xmlns:a16="http://schemas.microsoft.com/office/drawing/2014/main" id="{D2A9E794-7228-4880-92B1-88B9764A7018}"/>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505075" cy="15906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000CA27F" w14:textId="2CBD2FE1"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É importante para o desenvolvimento de interações sociais e também de habilidades socioemocionais, como empatia.</w:t>
            </w:r>
          </w:p>
        </w:tc>
      </w:tr>
      <w:tr w:rsidR="00E730C7" w:rsidRPr="004C0AC6" w14:paraId="7109D755" w14:textId="7FC295D5" w:rsidTr="004C0AC6">
        <w:trPr>
          <w:trHeight w:val="2633"/>
        </w:trPr>
        <w:tc>
          <w:tcPr>
            <w:tcW w:w="481" w:type="pct"/>
            <w:shd w:val="clear" w:color="auto" w:fill="auto"/>
            <w:vAlign w:val="center"/>
            <w:hideMark/>
          </w:tcPr>
          <w:p w14:paraId="256A8E3B"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23</w:t>
            </w:r>
          </w:p>
        </w:tc>
        <w:tc>
          <w:tcPr>
            <w:tcW w:w="1109" w:type="pct"/>
            <w:shd w:val="clear" w:color="auto" w:fill="auto"/>
            <w:vAlign w:val="center"/>
            <w:hideMark/>
          </w:tcPr>
          <w:p w14:paraId="03DF28C8" w14:textId="66C776DF"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BONECA FASHION DOLL</w:t>
            </w:r>
          </w:p>
        </w:tc>
        <w:tc>
          <w:tcPr>
            <w:tcW w:w="2119" w:type="pct"/>
            <w:shd w:val="clear" w:color="auto" w:fill="auto"/>
            <w:vAlign w:val="center"/>
            <w:hideMark/>
          </w:tcPr>
          <w:p w14:paraId="232C2EBD"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43616" behindDoc="0" locked="0" layoutInCell="1" allowOverlap="1" wp14:anchorId="44191466" wp14:editId="5C23103C">
                  <wp:simplePos x="0" y="0"/>
                  <wp:positionH relativeFrom="column">
                    <wp:posOffset>-130810</wp:posOffset>
                  </wp:positionH>
                  <wp:positionV relativeFrom="paragraph">
                    <wp:posOffset>74295</wp:posOffset>
                  </wp:positionV>
                  <wp:extent cx="2609850" cy="1409700"/>
                  <wp:effectExtent l="0" t="0" r="0" b="0"/>
                  <wp:wrapSquare wrapText="bothSides"/>
                  <wp:docPr id="123375957" name="Imagem 179">
                    <a:extLst xmlns:a="http://schemas.openxmlformats.org/drawingml/2006/main">
                      <a:ext uri="{FF2B5EF4-FFF2-40B4-BE49-F238E27FC236}">
                        <a16:creationId xmlns:a16="http://schemas.microsoft.com/office/drawing/2014/main" id="{B462D565-FD5D-464F-91C8-B03A4E20CBA8}"/>
                      </a:ext>
                    </a:extLst>
                  </wp:docPr>
                  <wp:cNvGraphicFramePr/>
                  <a:graphic xmlns:a="http://schemas.openxmlformats.org/drawingml/2006/main">
                    <a:graphicData uri="http://schemas.openxmlformats.org/drawingml/2006/picture">
                      <pic:pic xmlns:pic="http://schemas.openxmlformats.org/drawingml/2006/picture">
                        <pic:nvPicPr>
                          <pic:cNvPr id="195" name="Imagem 194">
                            <a:extLst>
                              <a:ext uri="{FF2B5EF4-FFF2-40B4-BE49-F238E27FC236}">
                                <a16:creationId xmlns:a16="http://schemas.microsoft.com/office/drawing/2014/main" id="{B462D565-FD5D-464F-91C8-B03A4E20CBA8}"/>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09850" cy="14097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66FB1952" w14:textId="70E2A313"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Auxilia no desenvolvimento de interações sociais e permite que a criança utilize a criatividade e coordenação motora para trocar as peças do brinquedo durante a personalização.</w:t>
            </w:r>
          </w:p>
        </w:tc>
      </w:tr>
      <w:tr w:rsidR="00E730C7" w:rsidRPr="004C0AC6" w14:paraId="0630C91D" w14:textId="4A073987" w:rsidTr="004C0AC6">
        <w:trPr>
          <w:trHeight w:val="3536"/>
        </w:trPr>
        <w:tc>
          <w:tcPr>
            <w:tcW w:w="481" w:type="pct"/>
            <w:shd w:val="clear" w:color="auto" w:fill="auto"/>
            <w:vAlign w:val="center"/>
            <w:hideMark/>
          </w:tcPr>
          <w:p w14:paraId="2196CD72"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24</w:t>
            </w:r>
          </w:p>
        </w:tc>
        <w:tc>
          <w:tcPr>
            <w:tcW w:w="1109" w:type="pct"/>
            <w:shd w:val="clear" w:color="auto" w:fill="auto"/>
            <w:vAlign w:val="center"/>
            <w:hideMark/>
          </w:tcPr>
          <w:p w14:paraId="315441BE" w14:textId="5D4897C1"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CARRINHO SORTIDO DE FRICÇÃO BÁSICO</w:t>
            </w:r>
          </w:p>
        </w:tc>
        <w:tc>
          <w:tcPr>
            <w:tcW w:w="2119" w:type="pct"/>
            <w:shd w:val="clear" w:color="auto" w:fill="auto"/>
            <w:vAlign w:val="center"/>
            <w:hideMark/>
          </w:tcPr>
          <w:p w14:paraId="086AD9C3"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44640" behindDoc="0" locked="0" layoutInCell="1" allowOverlap="1" wp14:anchorId="083BB8A0" wp14:editId="355C317C">
                  <wp:simplePos x="0" y="0"/>
                  <wp:positionH relativeFrom="column">
                    <wp:posOffset>-35560</wp:posOffset>
                  </wp:positionH>
                  <wp:positionV relativeFrom="paragraph">
                    <wp:posOffset>172085</wp:posOffset>
                  </wp:positionV>
                  <wp:extent cx="2457450" cy="1876425"/>
                  <wp:effectExtent l="0" t="0" r="0" b="9525"/>
                  <wp:wrapSquare wrapText="bothSides"/>
                  <wp:docPr id="1082111654" name="Imagem 178">
                    <a:extLst xmlns:a="http://schemas.openxmlformats.org/drawingml/2006/main">
                      <a:ext uri="{FF2B5EF4-FFF2-40B4-BE49-F238E27FC236}">
                        <a16:creationId xmlns:a16="http://schemas.microsoft.com/office/drawing/2014/main" id="{E7E20F8B-28CC-496F-ABF9-502EA82CF23B}"/>
                      </a:ext>
                    </a:extLst>
                  </wp:docPr>
                  <wp:cNvGraphicFramePr/>
                  <a:graphic xmlns:a="http://schemas.openxmlformats.org/drawingml/2006/main">
                    <a:graphicData uri="http://schemas.openxmlformats.org/drawingml/2006/picture">
                      <pic:pic xmlns:pic="http://schemas.openxmlformats.org/drawingml/2006/picture">
                        <pic:nvPicPr>
                          <pic:cNvPr id="196" name="Imagem 195">
                            <a:extLst>
                              <a:ext uri="{FF2B5EF4-FFF2-40B4-BE49-F238E27FC236}">
                                <a16:creationId xmlns:a16="http://schemas.microsoft.com/office/drawing/2014/main" id="{E7E20F8B-28CC-496F-ABF9-502EA82CF23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7450" cy="187642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1236C89D" w14:textId="41971606"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Auxilia na coordenação motora e influencia a criatividade, bem como senso de direção.</w:t>
            </w:r>
          </w:p>
        </w:tc>
      </w:tr>
      <w:tr w:rsidR="00E730C7" w:rsidRPr="004C0AC6" w14:paraId="67E13733" w14:textId="5ABAD6F8" w:rsidTr="004C0AC6">
        <w:trPr>
          <w:trHeight w:val="3822"/>
        </w:trPr>
        <w:tc>
          <w:tcPr>
            <w:tcW w:w="481" w:type="pct"/>
            <w:shd w:val="clear" w:color="auto" w:fill="auto"/>
            <w:vAlign w:val="center"/>
            <w:hideMark/>
          </w:tcPr>
          <w:p w14:paraId="18A004A7"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25</w:t>
            </w:r>
          </w:p>
        </w:tc>
        <w:tc>
          <w:tcPr>
            <w:tcW w:w="1109" w:type="pct"/>
            <w:shd w:val="clear" w:color="auto" w:fill="auto"/>
            <w:vAlign w:val="center"/>
            <w:hideMark/>
          </w:tcPr>
          <w:p w14:paraId="4DDF271A" w14:textId="2E571CCF"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LIVROS DE CONTOS INFANTIS</w:t>
            </w:r>
          </w:p>
        </w:tc>
        <w:tc>
          <w:tcPr>
            <w:tcW w:w="2119" w:type="pct"/>
            <w:shd w:val="clear" w:color="auto" w:fill="auto"/>
            <w:vAlign w:val="center"/>
            <w:hideMark/>
          </w:tcPr>
          <w:p w14:paraId="04EBDF46"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45664" behindDoc="0" locked="0" layoutInCell="1" allowOverlap="1" wp14:anchorId="415E59E8" wp14:editId="5BCF5B84">
                  <wp:simplePos x="0" y="0"/>
                  <wp:positionH relativeFrom="column">
                    <wp:posOffset>-35560</wp:posOffset>
                  </wp:positionH>
                  <wp:positionV relativeFrom="paragraph">
                    <wp:posOffset>-102235</wp:posOffset>
                  </wp:positionV>
                  <wp:extent cx="2505075" cy="1819275"/>
                  <wp:effectExtent l="0" t="0" r="9525" b="9525"/>
                  <wp:wrapSquare wrapText="bothSides"/>
                  <wp:docPr id="1595439639" name="Imagem 177">
                    <a:extLst xmlns:a="http://schemas.openxmlformats.org/drawingml/2006/main">
                      <a:ext uri="{FF2B5EF4-FFF2-40B4-BE49-F238E27FC236}">
                        <a16:creationId xmlns:a16="http://schemas.microsoft.com/office/drawing/2014/main" id="{02EBDDEF-F5F9-44D7-8C62-91D038C70A3B}"/>
                      </a:ext>
                    </a:extLst>
                  </wp:docPr>
                  <wp:cNvGraphicFramePr/>
                  <a:graphic xmlns:a="http://schemas.openxmlformats.org/drawingml/2006/main">
                    <a:graphicData uri="http://schemas.openxmlformats.org/drawingml/2006/picture">
                      <pic:pic xmlns:pic="http://schemas.openxmlformats.org/drawingml/2006/picture">
                        <pic:nvPicPr>
                          <pic:cNvPr id="200" name="Imagem 199">
                            <a:extLst>
                              <a:ext uri="{FF2B5EF4-FFF2-40B4-BE49-F238E27FC236}">
                                <a16:creationId xmlns:a16="http://schemas.microsoft.com/office/drawing/2014/main" id="{02EBDDEF-F5F9-44D7-8C62-91D038C70A3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5075" cy="18192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4CD5E12D" w14:textId="5C34C36A"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É uma ferramenta lúdica para entreter e despertar a criatividade literária.</w:t>
            </w:r>
          </w:p>
        </w:tc>
      </w:tr>
      <w:tr w:rsidR="00E730C7" w:rsidRPr="004C0AC6" w14:paraId="5FB70B57" w14:textId="442C6991" w:rsidTr="004C0AC6">
        <w:trPr>
          <w:trHeight w:val="2685"/>
        </w:trPr>
        <w:tc>
          <w:tcPr>
            <w:tcW w:w="481" w:type="pct"/>
            <w:shd w:val="clear" w:color="auto" w:fill="auto"/>
            <w:vAlign w:val="center"/>
            <w:hideMark/>
          </w:tcPr>
          <w:p w14:paraId="460F9743"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26</w:t>
            </w:r>
          </w:p>
        </w:tc>
        <w:tc>
          <w:tcPr>
            <w:tcW w:w="1109" w:type="pct"/>
            <w:shd w:val="clear" w:color="auto" w:fill="auto"/>
            <w:vAlign w:val="center"/>
            <w:hideMark/>
          </w:tcPr>
          <w:p w14:paraId="5F2AC938" w14:textId="1237DB2C"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CASA DE BONECAS</w:t>
            </w:r>
          </w:p>
        </w:tc>
        <w:tc>
          <w:tcPr>
            <w:tcW w:w="2119" w:type="pct"/>
            <w:shd w:val="clear" w:color="auto" w:fill="auto"/>
            <w:vAlign w:val="center"/>
            <w:hideMark/>
          </w:tcPr>
          <w:p w14:paraId="0776480F"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46688" behindDoc="0" locked="0" layoutInCell="1" allowOverlap="1" wp14:anchorId="6F69B49F" wp14:editId="505CCC2A">
                  <wp:simplePos x="0" y="0"/>
                  <wp:positionH relativeFrom="column">
                    <wp:posOffset>88265</wp:posOffset>
                  </wp:positionH>
                  <wp:positionV relativeFrom="paragraph">
                    <wp:posOffset>13335</wp:posOffset>
                  </wp:positionV>
                  <wp:extent cx="2209800" cy="1676400"/>
                  <wp:effectExtent l="0" t="0" r="0" b="0"/>
                  <wp:wrapNone/>
                  <wp:docPr id="256010454" name="Imagem 176">
                    <a:extLst xmlns:a="http://schemas.openxmlformats.org/drawingml/2006/main">
                      <a:ext uri="{FF2B5EF4-FFF2-40B4-BE49-F238E27FC236}">
                        <a16:creationId xmlns:a16="http://schemas.microsoft.com/office/drawing/2014/main" id="{88AB9ACC-6DBE-40A3-BA8D-9335D989C2B6}"/>
                      </a:ext>
                    </a:extLst>
                  </wp:docPr>
                  <wp:cNvGraphicFramePr/>
                  <a:graphic xmlns:a="http://schemas.openxmlformats.org/drawingml/2006/main">
                    <a:graphicData uri="http://schemas.openxmlformats.org/drawingml/2006/picture">
                      <pic:pic xmlns:pic="http://schemas.openxmlformats.org/drawingml/2006/picture">
                        <pic:nvPicPr>
                          <pic:cNvPr id="202" name="Imagem 201">
                            <a:extLst>
                              <a:ext uri="{FF2B5EF4-FFF2-40B4-BE49-F238E27FC236}">
                                <a16:creationId xmlns:a16="http://schemas.microsoft.com/office/drawing/2014/main" id="{88AB9ACC-6DBE-40A3-BA8D-9335D989C2B6}"/>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9800" cy="16764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76DAC0EE" w14:textId="6F398E2D"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Estimula a criatividade e imaginação, bem como habilidades motoras na montagem do item.</w:t>
            </w:r>
          </w:p>
        </w:tc>
      </w:tr>
      <w:tr w:rsidR="00E730C7" w:rsidRPr="004C0AC6" w14:paraId="1A17A870" w14:textId="412861D2" w:rsidTr="004C0AC6">
        <w:trPr>
          <w:trHeight w:val="2539"/>
        </w:trPr>
        <w:tc>
          <w:tcPr>
            <w:tcW w:w="481" w:type="pct"/>
            <w:shd w:val="clear" w:color="auto" w:fill="auto"/>
            <w:vAlign w:val="center"/>
            <w:hideMark/>
          </w:tcPr>
          <w:p w14:paraId="0C3AE2AC"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27</w:t>
            </w:r>
          </w:p>
        </w:tc>
        <w:tc>
          <w:tcPr>
            <w:tcW w:w="1109" w:type="pct"/>
            <w:shd w:val="clear" w:color="auto" w:fill="auto"/>
            <w:vAlign w:val="center"/>
            <w:hideMark/>
          </w:tcPr>
          <w:p w14:paraId="4A16A0B3" w14:textId="3DDDF1C3"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CARRINHO DE BONECAS</w:t>
            </w:r>
          </w:p>
        </w:tc>
        <w:tc>
          <w:tcPr>
            <w:tcW w:w="2119" w:type="pct"/>
            <w:shd w:val="clear" w:color="auto" w:fill="auto"/>
            <w:vAlign w:val="center"/>
            <w:hideMark/>
          </w:tcPr>
          <w:p w14:paraId="611FC00D"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47712" behindDoc="0" locked="0" layoutInCell="1" allowOverlap="1" wp14:anchorId="3A7CC1E1" wp14:editId="5B845A04">
                  <wp:simplePos x="0" y="0"/>
                  <wp:positionH relativeFrom="column">
                    <wp:posOffset>221615</wp:posOffset>
                  </wp:positionH>
                  <wp:positionV relativeFrom="paragraph">
                    <wp:posOffset>57150</wp:posOffset>
                  </wp:positionV>
                  <wp:extent cx="2124075" cy="1457325"/>
                  <wp:effectExtent l="0" t="0" r="9525" b="9525"/>
                  <wp:wrapNone/>
                  <wp:docPr id="2059614652" name="Imagem 175">
                    <a:extLst xmlns:a="http://schemas.openxmlformats.org/drawingml/2006/main">
                      <a:ext uri="{FF2B5EF4-FFF2-40B4-BE49-F238E27FC236}">
                        <a16:creationId xmlns:a16="http://schemas.microsoft.com/office/drawing/2014/main" id="{F3E9C2A7-509C-4E6B-8D4F-76CAA205A49A}"/>
                      </a:ext>
                    </a:extLst>
                  </wp:docPr>
                  <wp:cNvGraphicFramePr/>
                  <a:graphic xmlns:a="http://schemas.openxmlformats.org/drawingml/2006/main">
                    <a:graphicData uri="http://schemas.openxmlformats.org/drawingml/2006/picture">
                      <pic:pic xmlns:pic="http://schemas.openxmlformats.org/drawingml/2006/picture">
                        <pic:nvPicPr>
                          <pic:cNvPr id="204" name="Imagem 203">
                            <a:extLst>
                              <a:ext uri="{FF2B5EF4-FFF2-40B4-BE49-F238E27FC236}">
                                <a16:creationId xmlns:a16="http://schemas.microsoft.com/office/drawing/2014/main" id="{F3E9C2A7-509C-4E6B-8D4F-76CAA205A49A}"/>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124075" cy="145732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453D9CC4" w14:textId="0E1037EE"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Proporciona uma experiência lúdica e interativa.</w:t>
            </w:r>
          </w:p>
        </w:tc>
      </w:tr>
      <w:tr w:rsidR="00E730C7" w:rsidRPr="004C0AC6" w14:paraId="62D4F586" w14:textId="67B3DF1F" w:rsidTr="004C0AC6">
        <w:trPr>
          <w:trHeight w:val="3256"/>
        </w:trPr>
        <w:tc>
          <w:tcPr>
            <w:tcW w:w="481" w:type="pct"/>
            <w:shd w:val="clear" w:color="auto" w:fill="auto"/>
            <w:vAlign w:val="center"/>
            <w:hideMark/>
          </w:tcPr>
          <w:p w14:paraId="18A591E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28</w:t>
            </w:r>
          </w:p>
        </w:tc>
        <w:tc>
          <w:tcPr>
            <w:tcW w:w="1109" w:type="pct"/>
            <w:shd w:val="clear" w:color="auto" w:fill="auto"/>
            <w:vAlign w:val="center"/>
            <w:hideMark/>
          </w:tcPr>
          <w:p w14:paraId="22DA1944" w14:textId="7744911E"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FAMÍLIA TERAPÊUTICA</w:t>
            </w:r>
          </w:p>
        </w:tc>
        <w:tc>
          <w:tcPr>
            <w:tcW w:w="2119" w:type="pct"/>
            <w:shd w:val="clear" w:color="auto" w:fill="auto"/>
            <w:vAlign w:val="center"/>
            <w:hideMark/>
          </w:tcPr>
          <w:p w14:paraId="240805D8"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48736" behindDoc="0" locked="0" layoutInCell="1" allowOverlap="1" wp14:anchorId="6B3207DB" wp14:editId="5EAB39A6">
                  <wp:simplePos x="0" y="0"/>
                  <wp:positionH relativeFrom="column">
                    <wp:posOffset>88265</wp:posOffset>
                  </wp:positionH>
                  <wp:positionV relativeFrom="paragraph">
                    <wp:posOffset>203200</wp:posOffset>
                  </wp:positionV>
                  <wp:extent cx="2257425" cy="1724025"/>
                  <wp:effectExtent l="0" t="0" r="9525" b="9525"/>
                  <wp:wrapNone/>
                  <wp:docPr id="713062242" name="Imagem 174">
                    <a:extLst xmlns:a="http://schemas.openxmlformats.org/drawingml/2006/main">
                      <a:ext uri="{FF2B5EF4-FFF2-40B4-BE49-F238E27FC236}">
                        <a16:creationId xmlns:a16="http://schemas.microsoft.com/office/drawing/2014/main" id="{6723ED98-9941-4A69-A352-D6D33737FDB9}"/>
                      </a:ext>
                    </a:extLst>
                  </wp:docPr>
                  <wp:cNvGraphicFramePr/>
                  <a:graphic xmlns:a="http://schemas.openxmlformats.org/drawingml/2006/main">
                    <a:graphicData uri="http://schemas.openxmlformats.org/drawingml/2006/picture">
                      <pic:pic xmlns:pic="http://schemas.openxmlformats.org/drawingml/2006/picture">
                        <pic:nvPicPr>
                          <pic:cNvPr id="206" name="Imagem 205">
                            <a:extLst>
                              <a:ext uri="{FF2B5EF4-FFF2-40B4-BE49-F238E27FC236}">
                                <a16:creationId xmlns:a16="http://schemas.microsoft.com/office/drawing/2014/main" id="{6723ED98-9941-4A69-A352-D6D33737FDB9}"/>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257425" cy="172402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7A8392E2" w14:textId="1F3E6860"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Atua na coordenação motora, raciocínio lógico, criatividade e habilidades espaciais.</w:t>
            </w:r>
          </w:p>
        </w:tc>
      </w:tr>
      <w:tr w:rsidR="00E730C7" w:rsidRPr="004C0AC6" w14:paraId="6A8197C7" w14:textId="24A6D426" w:rsidTr="004C0AC6">
        <w:trPr>
          <w:trHeight w:val="3044"/>
        </w:trPr>
        <w:tc>
          <w:tcPr>
            <w:tcW w:w="481" w:type="pct"/>
            <w:shd w:val="clear" w:color="auto" w:fill="auto"/>
            <w:vAlign w:val="center"/>
            <w:hideMark/>
          </w:tcPr>
          <w:p w14:paraId="1EDC0F84"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29</w:t>
            </w:r>
          </w:p>
        </w:tc>
        <w:tc>
          <w:tcPr>
            <w:tcW w:w="1109" w:type="pct"/>
            <w:shd w:val="clear" w:color="auto" w:fill="auto"/>
            <w:vAlign w:val="center"/>
            <w:hideMark/>
          </w:tcPr>
          <w:p w14:paraId="7B4BFBC3" w14:textId="7CA16DC2"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BONECA E ACESSÓRIOS</w:t>
            </w:r>
          </w:p>
        </w:tc>
        <w:tc>
          <w:tcPr>
            <w:tcW w:w="2119" w:type="pct"/>
            <w:shd w:val="clear" w:color="auto" w:fill="auto"/>
            <w:vAlign w:val="center"/>
            <w:hideMark/>
          </w:tcPr>
          <w:p w14:paraId="2D066C9D"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49760" behindDoc="0" locked="0" layoutInCell="1" allowOverlap="1" wp14:anchorId="189B29EF" wp14:editId="59E20DEE">
                  <wp:simplePos x="0" y="0"/>
                  <wp:positionH relativeFrom="column">
                    <wp:posOffset>1270</wp:posOffset>
                  </wp:positionH>
                  <wp:positionV relativeFrom="paragraph">
                    <wp:posOffset>106045</wp:posOffset>
                  </wp:positionV>
                  <wp:extent cx="2438400" cy="1666875"/>
                  <wp:effectExtent l="0" t="0" r="0" b="9525"/>
                  <wp:wrapSquare wrapText="bothSides"/>
                  <wp:docPr id="549312310" name="Imagem 173">
                    <a:extLst xmlns:a="http://schemas.openxmlformats.org/drawingml/2006/main">
                      <a:ext uri="{FF2B5EF4-FFF2-40B4-BE49-F238E27FC236}">
                        <a16:creationId xmlns:a16="http://schemas.microsoft.com/office/drawing/2014/main" id="{C7D45848-3FB5-4122-ADD8-01BBF7E05DA0}"/>
                      </a:ext>
                    </a:extLst>
                  </wp:docPr>
                  <wp:cNvGraphicFramePr/>
                  <a:graphic xmlns:a="http://schemas.openxmlformats.org/drawingml/2006/main">
                    <a:graphicData uri="http://schemas.openxmlformats.org/drawingml/2006/picture">
                      <pic:pic xmlns:pic="http://schemas.openxmlformats.org/drawingml/2006/picture">
                        <pic:nvPicPr>
                          <pic:cNvPr id="208" name="Imagem 207">
                            <a:extLst>
                              <a:ext uri="{FF2B5EF4-FFF2-40B4-BE49-F238E27FC236}">
                                <a16:creationId xmlns:a16="http://schemas.microsoft.com/office/drawing/2014/main" id="{C7D45848-3FB5-4122-ADD8-01BBF7E05DA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8400" cy="16668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F258CF3" w14:textId="3836E638"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Auxilia no desenvolvimento de interações sociais e permite que a criança utilize a criatividade e coordenação motora para trocar as peças do brinquedo durante a personalização.</w:t>
            </w:r>
          </w:p>
        </w:tc>
      </w:tr>
      <w:tr w:rsidR="00E730C7" w:rsidRPr="004C0AC6" w14:paraId="038A4C7C" w14:textId="4E9D0345" w:rsidTr="004C0AC6">
        <w:trPr>
          <w:trHeight w:val="3255"/>
        </w:trPr>
        <w:tc>
          <w:tcPr>
            <w:tcW w:w="481" w:type="pct"/>
            <w:shd w:val="clear" w:color="auto" w:fill="auto"/>
            <w:vAlign w:val="center"/>
            <w:hideMark/>
          </w:tcPr>
          <w:p w14:paraId="08A897D8"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30</w:t>
            </w:r>
          </w:p>
        </w:tc>
        <w:tc>
          <w:tcPr>
            <w:tcW w:w="1109" w:type="pct"/>
            <w:shd w:val="clear" w:color="auto" w:fill="auto"/>
            <w:vAlign w:val="center"/>
            <w:hideMark/>
          </w:tcPr>
          <w:p w14:paraId="46D5F82F" w14:textId="115BFA85"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 xml:space="preserve">MESINHA DIDÁTICA INFANTIL COM CADEIRAS </w:t>
            </w:r>
          </w:p>
        </w:tc>
        <w:tc>
          <w:tcPr>
            <w:tcW w:w="2119" w:type="pct"/>
            <w:shd w:val="clear" w:color="auto" w:fill="auto"/>
            <w:vAlign w:val="center"/>
            <w:hideMark/>
          </w:tcPr>
          <w:p w14:paraId="199EFE3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50784" behindDoc="0" locked="0" layoutInCell="1" allowOverlap="1" wp14:anchorId="277968DA" wp14:editId="72F173A5">
                  <wp:simplePos x="0" y="0"/>
                  <wp:positionH relativeFrom="column">
                    <wp:posOffset>-36830</wp:posOffset>
                  </wp:positionH>
                  <wp:positionV relativeFrom="paragraph">
                    <wp:posOffset>194945</wp:posOffset>
                  </wp:positionV>
                  <wp:extent cx="2486025" cy="1809750"/>
                  <wp:effectExtent l="0" t="0" r="9525" b="0"/>
                  <wp:wrapSquare wrapText="bothSides"/>
                  <wp:docPr id="1510597603" name="Imagem 172">
                    <a:extLst xmlns:a="http://schemas.openxmlformats.org/drawingml/2006/main">
                      <a:ext uri="{FF2B5EF4-FFF2-40B4-BE49-F238E27FC236}">
                        <a16:creationId xmlns:a16="http://schemas.microsoft.com/office/drawing/2014/main" id="{BA3A44BC-E8D0-4297-BAC8-7F1DCDEAB11A}"/>
                      </a:ext>
                    </a:extLst>
                  </wp:docPr>
                  <wp:cNvGraphicFramePr/>
                  <a:graphic xmlns:a="http://schemas.openxmlformats.org/drawingml/2006/main">
                    <a:graphicData uri="http://schemas.openxmlformats.org/drawingml/2006/picture">
                      <pic:pic xmlns:pic="http://schemas.openxmlformats.org/drawingml/2006/picture">
                        <pic:nvPicPr>
                          <pic:cNvPr id="210" name="Imagem 209">
                            <a:extLst>
                              <a:ext uri="{FF2B5EF4-FFF2-40B4-BE49-F238E27FC236}">
                                <a16:creationId xmlns:a16="http://schemas.microsoft.com/office/drawing/2014/main" id="{BA3A44BC-E8D0-4297-BAC8-7F1DCDEAB11A}"/>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486025" cy="18097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7893425C" w14:textId="2D2AC6CA"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Estimula interação interpessoal e criatividade. Os adesivos em 3 temas diferentes, ajuda a estimular a criatividade, sendo ideal para auxiliar no desenvolvimento da imaginação, incentivando a descoberta e a exploração da criança.</w:t>
            </w:r>
          </w:p>
        </w:tc>
      </w:tr>
      <w:tr w:rsidR="00E730C7" w:rsidRPr="004C0AC6" w14:paraId="772142EA" w14:textId="4465AA86" w:rsidTr="004C0AC6">
        <w:trPr>
          <w:trHeight w:val="3102"/>
        </w:trPr>
        <w:tc>
          <w:tcPr>
            <w:tcW w:w="481" w:type="pct"/>
            <w:shd w:val="clear" w:color="auto" w:fill="auto"/>
            <w:vAlign w:val="center"/>
            <w:hideMark/>
          </w:tcPr>
          <w:p w14:paraId="6BA4EABD"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31</w:t>
            </w:r>
          </w:p>
        </w:tc>
        <w:tc>
          <w:tcPr>
            <w:tcW w:w="1109" w:type="pct"/>
            <w:shd w:val="clear" w:color="auto" w:fill="auto"/>
            <w:vAlign w:val="center"/>
            <w:hideMark/>
          </w:tcPr>
          <w:p w14:paraId="30CE4F9E" w14:textId="5B7BB283"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LOUSA INFANTIL DIGITAL</w:t>
            </w:r>
          </w:p>
        </w:tc>
        <w:tc>
          <w:tcPr>
            <w:tcW w:w="2119" w:type="pct"/>
            <w:shd w:val="clear" w:color="auto" w:fill="auto"/>
            <w:vAlign w:val="center"/>
            <w:hideMark/>
          </w:tcPr>
          <w:p w14:paraId="75D13D15"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51808" behindDoc="0" locked="0" layoutInCell="1" allowOverlap="1" wp14:anchorId="6FF81769" wp14:editId="4D04327E">
                  <wp:simplePos x="0" y="0"/>
                  <wp:positionH relativeFrom="column">
                    <wp:posOffset>-36830</wp:posOffset>
                  </wp:positionH>
                  <wp:positionV relativeFrom="paragraph">
                    <wp:posOffset>193040</wp:posOffset>
                  </wp:positionV>
                  <wp:extent cx="2486025" cy="1714500"/>
                  <wp:effectExtent l="0" t="0" r="9525" b="0"/>
                  <wp:wrapSquare wrapText="bothSides"/>
                  <wp:docPr id="1687535471" name="Imagem 171">
                    <a:extLst xmlns:a="http://schemas.openxmlformats.org/drawingml/2006/main">
                      <a:ext uri="{FF2B5EF4-FFF2-40B4-BE49-F238E27FC236}">
                        <a16:creationId xmlns:a16="http://schemas.microsoft.com/office/drawing/2014/main" id="{ADC23451-587B-479F-91DD-D57DDAC5E3C4}"/>
                      </a:ext>
                    </a:extLst>
                  </wp:docPr>
                  <wp:cNvGraphicFramePr/>
                  <a:graphic xmlns:a="http://schemas.openxmlformats.org/drawingml/2006/main">
                    <a:graphicData uri="http://schemas.openxmlformats.org/drawingml/2006/picture">
                      <pic:pic xmlns:pic="http://schemas.openxmlformats.org/drawingml/2006/picture">
                        <pic:nvPicPr>
                          <pic:cNvPr id="212" name="Imagem 211">
                            <a:extLst>
                              <a:ext uri="{FF2B5EF4-FFF2-40B4-BE49-F238E27FC236}">
                                <a16:creationId xmlns:a16="http://schemas.microsoft.com/office/drawing/2014/main" id="{ADC23451-587B-479F-91DD-D57DDAC5E3C4}"/>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486025" cy="17145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0B4BAE20" w14:textId="5D19020E"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Ferramenta que estimula a coordenação motora fina, bem como criatividade e serve como recurso lúdico para ensino.</w:t>
            </w:r>
          </w:p>
        </w:tc>
      </w:tr>
      <w:tr w:rsidR="00E730C7" w:rsidRPr="004C0AC6" w14:paraId="56BE03F6" w14:textId="7163B420" w:rsidTr="004C0AC6">
        <w:trPr>
          <w:trHeight w:val="3402"/>
        </w:trPr>
        <w:tc>
          <w:tcPr>
            <w:tcW w:w="481" w:type="pct"/>
            <w:shd w:val="clear" w:color="auto" w:fill="auto"/>
            <w:vAlign w:val="center"/>
            <w:hideMark/>
          </w:tcPr>
          <w:p w14:paraId="5211079D"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32</w:t>
            </w:r>
          </w:p>
        </w:tc>
        <w:tc>
          <w:tcPr>
            <w:tcW w:w="1109" w:type="pct"/>
            <w:shd w:val="clear" w:color="auto" w:fill="auto"/>
            <w:vAlign w:val="center"/>
            <w:hideMark/>
          </w:tcPr>
          <w:p w14:paraId="725DEE92" w14:textId="40B6F0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BRINQUEDOS MONTESSORI</w:t>
            </w:r>
          </w:p>
        </w:tc>
        <w:tc>
          <w:tcPr>
            <w:tcW w:w="2119" w:type="pct"/>
            <w:shd w:val="clear" w:color="auto" w:fill="auto"/>
            <w:vAlign w:val="center"/>
            <w:hideMark/>
          </w:tcPr>
          <w:p w14:paraId="18963D65"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52832" behindDoc="0" locked="0" layoutInCell="1" allowOverlap="1" wp14:anchorId="72BC1426" wp14:editId="036A0819">
                  <wp:simplePos x="0" y="0"/>
                  <wp:positionH relativeFrom="column">
                    <wp:posOffset>-35560</wp:posOffset>
                  </wp:positionH>
                  <wp:positionV relativeFrom="paragraph">
                    <wp:posOffset>-73660</wp:posOffset>
                  </wp:positionV>
                  <wp:extent cx="2486025" cy="1838325"/>
                  <wp:effectExtent l="0" t="0" r="9525" b="9525"/>
                  <wp:wrapSquare wrapText="bothSides"/>
                  <wp:docPr id="1709145295" name="Imagem 170">
                    <a:extLst xmlns:a="http://schemas.openxmlformats.org/drawingml/2006/main">
                      <a:ext uri="{FF2B5EF4-FFF2-40B4-BE49-F238E27FC236}">
                        <a16:creationId xmlns:a16="http://schemas.microsoft.com/office/drawing/2014/main" id="{D61100F6-3B9B-4E6C-B5C4-B8D503B091AF}"/>
                      </a:ext>
                    </a:extLst>
                  </wp:docPr>
                  <wp:cNvGraphicFramePr/>
                  <a:graphic xmlns:a="http://schemas.openxmlformats.org/drawingml/2006/main">
                    <a:graphicData uri="http://schemas.openxmlformats.org/drawingml/2006/picture">
                      <pic:pic xmlns:pic="http://schemas.openxmlformats.org/drawingml/2006/picture">
                        <pic:nvPicPr>
                          <pic:cNvPr id="214" name="Imagem 213">
                            <a:extLst>
                              <a:ext uri="{FF2B5EF4-FFF2-40B4-BE49-F238E27FC236}">
                                <a16:creationId xmlns:a16="http://schemas.microsoft.com/office/drawing/2014/main" id="{D61100F6-3B9B-4E6C-B5C4-B8D503B091AF}"/>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6025" cy="183832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190219CD" w14:textId="2370C8A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Auxilia no desenvolvimento do pensamento lógico, através da imaginação e aprendizado lúdico.</w:t>
            </w:r>
          </w:p>
        </w:tc>
      </w:tr>
      <w:tr w:rsidR="00E730C7" w:rsidRPr="004C0AC6" w14:paraId="0E31C56C" w14:textId="00A48FCA" w:rsidTr="004C0AC6">
        <w:trPr>
          <w:trHeight w:val="3522"/>
        </w:trPr>
        <w:tc>
          <w:tcPr>
            <w:tcW w:w="481" w:type="pct"/>
            <w:shd w:val="clear" w:color="auto" w:fill="auto"/>
            <w:vAlign w:val="center"/>
            <w:hideMark/>
          </w:tcPr>
          <w:p w14:paraId="52AADE04"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33</w:t>
            </w:r>
          </w:p>
        </w:tc>
        <w:tc>
          <w:tcPr>
            <w:tcW w:w="1109" w:type="pct"/>
            <w:shd w:val="clear" w:color="auto" w:fill="auto"/>
            <w:vAlign w:val="center"/>
            <w:hideMark/>
          </w:tcPr>
          <w:p w14:paraId="00141DA4" w14:textId="6FEDBF22"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"BRINCANDO DE DENTISTA"</w:t>
            </w:r>
          </w:p>
        </w:tc>
        <w:tc>
          <w:tcPr>
            <w:tcW w:w="2119" w:type="pct"/>
            <w:shd w:val="clear" w:color="auto" w:fill="auto"/>
            <w:vAlign w:val="center"/>
            <w:hideMark/>
          </w:tcPr>
          <w:p w14:paraId="1EC1DC6B"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53856" behindDoc="0" locked="0" layoutInCell="1" allowOverlap="1" wp14:anchorId="0FF6479E" wp14:editId="194A2EFC">
                  <wp:simplePos x="0" y="0"/>
                  <wp:positionH relativeFrom="column">
                    <wp:posOffset>-35560</wp:posOffset>
                  </wp:positionH>
                  <wp:positionV relativeFrom="paragraph">
                    <wp:posOffset>-26035</wp:posOffset>
                  </wp:positionV>
                  <wp:extent cx="2505075" cy="1790700"/>
                  <wp:effectExtent l="0" t="0" r="9525" b="0"/>
                  <wp:wrapSquare wrapText="bothSides"/>
                  <wp:docPr id="1697013906" name="Imagem 169">
                    <a:extLst xmlns:a="http://schemas.openxmlformats.org/drawingml/2006/main">
                      <a:ext uri="{FF2B5EF4-FFF2-40B4-BE49-F238E27FC236}">
                        <a16:creationId xmlns:a16="http://schemas.microsoft.com/office/drawing/2014/main" id="{962EC04F-5E73-4EB3-B065-72946A714CE7}"/>
                      </a:ext>
                    </a:extLst>
                  </wp:docPr>
                  <wp:cNvGraphicFramePr/>
                  <a:graphic xmlns:a="http://schemas.openxmlformats.org/drawingml/2006/main">
                    <a:graphicData uri="http://schemas.openxmlformats.org/drawingml/2006/picture">
                      <pic:pic xmlns:pic="http://schemas.openxmlformats.org/drawingml/2006/picture">
                        <pic:nvPicPr>
                          <pic:cNvPr id="216" name="Imagem 215">
                            <a:extLst>
                              <a:ext uri="{FF2B5EF4-FFF2-40B4-BE49-F238E27FC236}">
                                <a16:creationId xmlns:a16="http://schemas.microsoft.com/office/drawing/2014/main" id="{962EC04F-5E73-4EB3-B065-72946A714CE7}"/>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05075" cy="17907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442CE258" w14:textId="38CE61EB"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Estimula a criatividade e ensina, de forma lúdica, a compreensão da necessidade da higiene bucal adequada.</w:t>
            </w:r>
          </w:p>
        </w:tc>
      </w:tr>
      <w:tr w:rsidR="00E730C7" w:rsidRPr="004C0AC6" w14:paraId="2541FE6F" w14:textId="08F41906" w:rsidTr="004C0AC6">
        <w:trPr>
          <w:trHeight w:val="3113"/>
        </w:trPr>
        <w:tc>
          <w:tcPr>
            <w:tcW w:w="481" w:type="pct"/>
            <w:shd w:val="clear" w:color="auto" w:fill="auto"/>
            <w:vAlign w:val="center"/>
            <w:hideMark/>
          </w:tcPr>
          <w:p w14:paraId="266F8B77"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34</w:t>
            </w:r>
          </w:p>
        </w:tc>
        <w:tc>
          <w:tcPr>
            <w:tcW w:w="1109" w:type="pct"/>
            <w:shd w:val="clear" w:color="auto" w:fill="auto"/>
            <w:vAlign w:val="center"/>
            <w:hideMark/>
          </w:tcPr>
          <w:p w14:paraId="204615CC" w14:textId="0826B172"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CUBO PEDAGÓGICO</w:t>
            </w:r>
          </w:p>
        </w:tc>
        <w:tc>
          <w:tcPr>
            <w:tcW w:w="2119" w:type="pct"/>
            <w:shd w:val="clear" w:color="auto" w:fill="auto"/>
            <w:vAlign w:val="center"/>
            <w:hideMark/>
          </w:tcPr>
          <w:p w14:paraId="3BBEE41D"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54880" behindDoc="0" locked="0" layoutInCell="1" allowOverlap="1" wp14:anchorId="322319E7" wp14:editId="1FBEA514">
                  <wp:simplePos x="0" y="0"/>
                  <wp:positionH relativeFrom="column">
                    <wp:posOffset>-40005</wp:posOffset>
                  </wp:positionH>
                  <wp:positionV relativeFrom="paragraph">
                    <wp:posOffset>85725</wp:posOffset>
                  </wp:positionV>
                  <wp:extent cx="2505075" cy="1695450"/>
                  <wp:effectExtent l="0" t="0" r="9525" b="0"/>
                  <wp:wrapSquare wrapText="bothSides"/>
                  <wp:docPr id="271699014" name="Imagem 168">
                    <a:extLst xmlns:a="http://schemas.openxmlformats.org/drawingml/2006/main">
                      <a:ext uri="{FF2B5EF4-FFF2-40B4-BE49-F238E27FC236}">
                        <a16:creationId xmlns:a16="http://schemas.microsoft.com/office/drawing/2014/main" id="{32171331-2B9B-4E74-9A13-C05EBFE6526D}"/>
                      </a:ext>
                    </a:extLst>
                  </wp:docPr>
                  <wp:cNvGraphicFramePr/>
                  <a:graphic xmlns:a="http://schemas.openxmlformats.org/drawingml/2006/main">
                    <a:graphicData uri="http://schemas.openxmlformats.org/drawingml/2006/picture">
                      <pic:pic xmlns:pic="http://schemas.openxmlformats.org/drawingml/2006/picture">
                        <pic:nvPicPr>
                          <pic:cNvPr id="218" name="Imagem 217">
                            <a:extLst>
                              <a:ext uri="{FF2B5EF4-FFF2-40B4-BE49-F238E27FC236}">
                                <a16:creationId xmlns:a16="http://schemas.microsoft.com/office/drawing/2014/main" id="{32171331-2B9B-4E74-9A13-C05EBFE6526D}"/>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505075" cy="16954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1770ABF6" w14:textId="608F5780"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Auxilia no desenvolvimento da coordenação motora e noção espacial.</w:t>
            </w:r>
          </w:p>
        </w:tc>
      </w:tr>
      <w:tr w:rsidR="00E730C7" w:rsidRPr="004C0AC6" w14:paraId="5935D5D4" w14:textId="5881B95C" w:rsidTr="004C0AC6">
        <w:trPr>
          <w:trHeight w:val="2831"/>
        </w:trPr>
        <w:tc>
          <w:tcPr>
            <w:tcW w:w="481" w:type="pct"/>
            <w:shd w:val="clear" w:color="auto" w:fill="auto"/>
            <w:vAlign w:val="center"/>
            <w:hideMark/>
          </w:tcPr>
          <w:p w14:paraId="6FCAB04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35</w:t>
            </w:r>
          </w:p>
        </w:tc>
        <w:tc>
          <w:tcPr>
            <w:tcW w:w="1109" w:type="pct"/>
            <w:shd w:val="clear" w:color="auto" w:fill="auto"/>
            <w:vAlign w:val="center"/>
            <w:hideMark/>
          </w:tcPr>
          <w:p w14:paraId="4DD895D7" w14:textId="648856FA"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EQUILIBRISTA MALUCO</w:t>
            </w:r>
          </w:p>
        </w:tc>
        <w:tc>
          <w:tcPr>
            <w:tcW w:w="2119" w:type="pct"/>
            <w:shd w:val="clear" w:color="auto" w:fill="auto"/>
            <w:vAlign w:val="center"/>
            <w:hideMark/>
          </w:tcPr>
          <w:p w14:paraId="08F9260F"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55904" behindDoc="0" locked="0" layoutInCell="1" allowOverlap="1" wp14:anchorId="709DB39E" wp14:editId="1BD752E5">
                  <wp:simplePos x="0" y="0"/>
                  <wp:positionH relativeFrom="column">
                    <wp:posOffset>-35560</wp:posOffset>
                  </wp:positionH>
                  <wp:positionV relativeFrom="paragraph">
                    <wp:posOffset>13970</wp:posOffset>
                  </wp:positionV>
                  <wp:extent cx="2505075" cy="1600200"/>
                  <wp:effectExtent l="0" t="0" r="9525" b="0"/>
                  <wp:wrapSquare wrapText="bothSides"/>
                  <wp:docPr id="1821427392" name="Imagem 167">
                    <a:extLst xmlns:a="http://schemas.openxmlformats.org/drawingml/2006/main">
                      <a:ext uri="{FF2B5EF4-FFF2-40B4-BE49-F238E27FC236}">
                        <a16:creationId xmlns:a16="http://schemas.microsoft.com/office/drawing/2014/main" id="{8A792D85-8F61-413D-8455-9950B4A1AA70}"/>
                      </a:ext>
                    </a:extLst>
                  </wp:docPr>
                  <wp:cNvGraphicFramePr/>
                  <a:graphic xmlns:a="http://schemas.openxmlformats.org/drawingml/2006/main">
                    <a:graphicData uri="http://schemas.openxmlformats.org/drawingml/2006/picture">
                      <pic:pic xmlns:pic="http://schemas.openxmlformats.org/drawingml/2006/picture">
                        <pic:nvPicPr>
                          <pic:cNvPr id="220" name="Imagem 219">
                            <a:extLst>
                              <a:ext uri="{FF2B5EF4-FFF2-40B4-BE49-F238E27FC236}">
                                <a16:creationId xmlns:a16="http://schemas.microsoft.com/office/drawing/2014/main" id="{8A792D85-8F61-413D-8455-9950B4A1AA70}"/>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505075" cy="16002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03B0D2B8" w14:textId="761CAF40"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O jogo Equilibrista maluco é pensado para desenvolver as habilidades e melhorar as capacidades cognitivas e criativas das crianças.</w:t>
            </w:r>
          </w:p>
        </w:tc>
      </w:tr>
      <w:tr w:rsidR="00E730C7" w:rsidRPr="004C0AC6" w14:paraId="1B40EE9A" w14:textId="31909D95" w:rsidTr="004C0AC6">
        <w:trPr>
          <w:trHeight w:val="2969"/>
        </w:trPr>
        <w:tc>
          <w:tcPr>
            <w:tcW w:w="481" w:type="pct"/>
            <w:shd w:val="clear" w:color="auto" w:fill="auto"/>
            <w:vAlign w:val="center"/>
            <w:hideMark/>
          </w:tcPr>
          <w:p w14:paraId="015911B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36</w:t>
            </w:r>
          </w:p>
        </w:tc>
        <w:tc>
          <w:tcPr>
            <w:tcW w:w="1109" w:type="pct"/>
            <w:shd w:val="clear" w:color="auto" w:fill="auto"/>
            <w:vAlign w:val="center"/>
            <w:hideMark/>
          </w:tcPr>
          <w:p w14:paraId="51086773" w14:textId="35B4111C"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DE PESCA MAGNÉTICO DE MADEIRA</w:t>
            </w:r>
          </w:p>
        </w:tc>
        <w:tc>
          <w:tcPr>
            <w:tcW w:w="2119" w:type="pct"/>
            <w:shd w:val="clear" w:color="auto" w:fill="auto"/>
            <w:vAlign w:val="center"/>
            <w:hideMark/>
          </w:tcPr>
          <w:p w14:paraId="4A7590CD"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56928" behindDoc="0" locked="0" layoutInCell="1" allowOverlap="1" wp14:anchorId="4DA1DAC3" wp14:editId="1F767A71">
                  <wp:simplePos x="0" y="0"/>
                  <wp:positionH relativeFrom="column">
                    <wp:posOffset>-35560</wp:posOffset>
                  </wp:positionH>
                  <wp:positionV relativeFrom="paragraph">
                    <wp:posOffset>14605</wp:posOffset>
                  </wp:positionV>
                  <wp:extent cx="2505075" cy="1657350"/>
                  <wp:effectExtent l="0" t="0" r="9525" b="0"/>
                  <wp:wrapSquare wrapText="bothSides"/>
                  <wp:docPr id="1702085644" name="Imagem 166">
                    <a:extLst xmlns:a="http://schemas.openxmlformats.org/drawingml/2006/main">
                      <a:ext uri="{FF2B5EF4-FFF2-40B4-BE49-F238E27FC236}">
                        <a16:creationId xmlns:a16="http://schemas.microsoft.com/office/drawing/2014/main" id="{015515B5-3005-4F8A-BB17-7DC77384BD09}"/>
                      </a:ext>
                    </a:extLst>
                  </wp:docPr>
                  <wp:cNvGraphicFramePr/>
                  <a:graphic xmlns:a="http://schemas.openxmlformats.org/drawingml/2006/main">
                    <a:graphicData uri="http://schemas.openxmlformats.org/drawingml/2006/picture">
                      <pic:pic xmlns:pic="http://schemas.openxmlformats.org/drawingml/2006/picture">
                        <pic:nvPicPr>
                          <pic:cNvPr id="222" name="Imagem 221">
                            <a:extLst>
                              <a:ext uri="{FF2B5EF4-FFF2-40B4-BE49-F238E27FC236}">
                                <a16:creationId xmlns:a16="http://schemas.microsoft.com/office/drawing/2014/main" id="{015515B5-3005-4F8A-BB17-7DC77384BD09}"/>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05075" cy="16573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13FA3493" w14:textId="457C1DB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Estimula a criatividade e coordenação motora fina.</w:t>
            </w:r>
          </w:p>
        </w:tc>
      </w:tr>
      <w:tr w:rsidR="00E730C7" w:rsidRPr="004C0AC6" w14:paraId="2C653A87" w14:textId="00BF9DE9" w:rsidTr="004C0AC6">
        <w:trPr>
          <w:trHeight w:val="2246"/>
        </w:trPr>
        <w:tc>
          <w:tcPr>
            <w:tcW w:w="481" w:type="pct"/>
            <w:shd w:val="clear" w:color="auto" w:fill="auto"/>
            <w:vAlign w:val="center"/>
            <w:hideMark/>
          </w:tcPr>
          <w:p w14:paraId="250E5387"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37</w:t>
            </w:r>
          </w:p>
        </w:tc>
        <w:tc>
          <w:tcPr>
            <w:tcW w:w="1109" w:type="pct"/>
            <w:shd w:val="clear" w:color="auto" w:fill="auto"/>
            <w:vAlign w:val="center"/>
            <w:hideMark/>
          </w:tcPr>
          <w:p w14:paraId="31A723C2" w14:textId="40542C84"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QUEBRA CABEÇA MADEIRA GIGANTE BRAQUIOSSAURO</w:t>
            </w:r>
          </w:p>
        </w:tc>
        <w:tc>
          <w:tcPr>
            <w:tcW w:w="2119" w:type="pct"/>
            <w:shd w:val="clear" w:color="auto" w:fill="auto"/>
            <w:vAlign w:val="center"/>
            <w:hideMark/>
          </w:tcPr>
          <w:p w14:paraId="7413886A"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57952" behindDoc="0" locked="0" layoutInCell="1" allowOverlap="1" wp14:anchorId="5227019A" wp14:editId="6F012AE3">
                  <wp:simplePos x="0" y="0"/>
                  <wp:positionH relativeFrom="column">
                    <wp:posOffset>-35560</wp:posOffset>
                  </wp:positionH>
                  <wp:positionV relativeFrom="paragraph">
                    <wp:posOffset>51435</wp:posOffset>
                  </wp:positionV>
                  <wp:extent cx="2619375" cy="1304925"/>
                  <wp:effectExtent l="0" t="0" r="9525" b="9525"/>
                  <wp:wrapSquare wrapText="bothSides"/>
                  <wp:docPr id="292207866" name="Imagem 165">
                    <a:extLst xmlns:a="http://schemas.openxmlformats.org/drawingml/2006/main">
                      <a:ext uri="{FF2B5EF4-FFF2-40B4-BE49-F238E27FC236}">
                        <a16:creationId xmlns:a16="http://schemas.microsoft.com/office/drawing/2014/main" id="{CE450885-98E8-44B9-9B9C-8DA62307FCFE}"/>
                      </a:ext>
                    </a:extLst>
                  </wp:docPr>
                  <wp:cNvGraphicFramePr/>
                  <a:graphic xmlns:a="http://schemas.openxmlformats.org/drawingml/2006/main">
                    <a:graphicData uri="http://schemas.openxmlformats.org/drawingml/2006/picture">
                      <pic:pic xmlns:pic="http://schemas.openxmlformats.org/drawingml/2006/picture">
                        <pic:nvPicPr>
                          <pic:cNvPr id="224" name="Imagem 223">
                            <a:extLst>
                              <a:ext uri="{FF2B5EF4-FFF2-40B4-BE49-F238E27FC236}">
                                <a16:creationId xmlns:a16="http://schemas.microsoft.com/office/drawing/2014/main" id="{CE450885-98E8-44B9-9B9C-8DA62307FCFE}"/>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619375" cy="130492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52199117" w14:textId="458CCBDF"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Serve para estimular o raciocínio lógico de forma lúdica, estimulando a criatividade para montar o quebra cabeça.</w:t>
            </w:r>
          </w:p>
        </w:tc>
      </w:tr>
      <w:tr w:rsidR="00E730C7" w:rsidRPr="004C0AC6" w14:paraId="4D6C1FC8" w14:textId="39E007F5" w:rsidTr="004C0AC6">
        <w:trPr>
          <w:trHeight w:val="2831"/>
        </w:trPr>
        <w:tc>
          <w:tcPr>
            <w:tcW w:w="481" w:type="pct"/>
            <w:shd w:val="clear" w:color="auto" w:fill="auto"/>
            <w:vAlign w:val="center"/>
            <w:hideMark/>
          </w:tcPr>
          <w:p w14:paraId="428315CC"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38</w:t>
            </w:r>
          </w:p>
        </w:tc>
        <w:tc>
          <w:tcPr>
            <w:tcW w:w="1109" w:type="pct"/>
            <w:shd w:val="clear" w:color="auto" w:fill="auto"/>
            <w:vAlign w:val="center"/>
            <w:hideMark/>
          </w:tcPr>
          <w:p w14:paraId="39E81B43" w14:textId="45FD4342"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DESCOBRINDO O ALFABETO DE MADEIRA</w:t>
            </w:r>
          </w:p>
        </w:tc>
        <w:tc>
          <w:tcPr>
            <w:tcW w:w="2119" w:type="pct"/>
            <w:shd w:val="clear" w:color="auto" w:fill="auto"/>
            <w:vAlign w:val="center"/>
            <w:hideMark/>
          </w:tcPr>
          <w:p w14:paraId="186A9F40"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58976" behindDoc="0" locked="0" layoutInCell="1" allowOverlap="1" wp14:anchorId="5B82E77F" wp14:editId="5C110160">
                  <wp:simplePos x="0" y="0"/>
                  <wp:positionH relativeFrom="column">
                    <wp:posOffset>-35560</wp:posOffset>
                  </wp:positionH>
                  <wp:positionV relativeFrom="paragraph">
                    <wp:posOffset>310515</wp:posOffset>
                  </wp:positionV>
                  <wp:extent cx="2619375" cy="1676400"/>
                  <wp:effectExtent l="0" t="0" r="9525" b="0"/>
                  <wp:wrapSquare wrapText="bothSides"/>
                  <wp:docPr id="868337055" name="Imagem 164">
                    <a:extLst xmlns:a="http://schemas.openxmlformats.org/drawingml/2006/main">
                      <a:ext uri="{FF2B5EF4-FFF2-40B4-BE49-F238E27FC236}">
                        <a16:creationId xmlns:a16="http://schemas.microsoft.com/office/drawing/2014/main" id="{88ABB0B4-D571-4833-AACA-A92706888535}"/>
                      </a:ext>
                    </a:extLst>
                  </wp:docPr>
                  <wp:cNvGraphicFramePr/>
                  <a:graphic xmlns:a="http://schemas.openxmlformats.org/drawingml/2006/main">
                    <a:graphicData uri="http://schemas.openxmlformats.org/drawingml/2006/picture">
                      <pic:pic xmlns:pic="http://schemas.openxmlformats.org/drawingml/2006/picture">
                        <pic:nvPicPr>
                          <pic:cNvPr id="225" name="Imagem 224">
                            <a:extLst>
                              <a:ext uri="{FF2B5EF4-FFF2-40B4-BE49-F238E27FC236}">
                                <a16:creationId xmlns:a16="http://schemas.microsoft.com/office/drawing/2014/main" id="{88ABB0B4-D571-4833-AACA-A92706888535}"/>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19375" cy="16764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629E16D2" w14:textId="45761469"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Material didático para crianças em fase pré-escolar. Indicado nas listas de material das escolas. Esse jogo traz a associação de cada letra do alfabeto ao objeto que começa com a mesma letra. Encaixes diferentes. Contém 52 peças grandes em madeira reciclada, coloridas e resistentes.</w:t>
            </w:r>
          </w:p>
        </w:tc>
      </w:tr>
      <w:tr w:rsidR="00E730C7" w:rsidRPr="004C0AC6" w14:paraId="10BC197B" w14:textId="65DE67CE" w:rsidTr="004C0AC6">
        <w:trPr>
          <w:trHeight w:val="2543"/>
        </w:trPr>
        <w:tc>
          <w:tcPr>
            <w:tcW w:w="481" w:type="pct"/>
            <w:shd w:val="clear" w:color="auto" w:fill="auto"/>
            <w:vAlign w:val="center"/>
            <w:hideMark/>
          </w:tcPr>
          <w:p w14:paraId="480C2B13"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39</w:t>
            </w:r>
          </w:p>
        </w:tc>
        <w:tc>
          <w:tcPr>
            <w:tcW w:w="1109" w:type="pct"/>
            <w:shd w:val="clear" w:color="auto" w:fill="auto"/>
            <w:vAlign w:val="center"/>
            <w:hideMark/>
          </w:tcPr>
          <w:p w14:paraId="15DD5591" w14:textId="3D7CEB38"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PEDAGÓGICO TIPO AS 4 OPERAÇÕES</w:t>
            </w:r>
          </w:p>
        </w:tc>
        <w:tc>
          <w:tcPr>
            <w:tcW w:w="2119" w:type="pct"/>
            <w:shd w:val="clear" w:color="auto" w:fill="auto"/>
            <w:vAlign w:val="center"/>
            <w:hideMark/>
          </w:tcPr>
          <w:p w14:paraId="67285119"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60000" behindDoc="0" locked="0" layoutInCell="1" allowOverlap="1" wp14:anchorId="09205D41" wp14:editId="7342EDAE">
                  <wp:simplePos x="0" y="0"/>
                  <wp:positionH relativeFrom="column">
                    <wp:posOffset>-35560</wp:posOffset>
                  </wp:positionH>
                  <wp:positionV relativeFrom="paragraph">
                    <wp:posOffset>53975</wp:posOffset>
                  </wp:positionV>
                  <wp:extent cx="2533650" cy="1552575"/>
                  <wp:effectExtent l="0" t="0" r="0" b="9525"/>
                  <wp:wrapSquare wrapText="bothSides"/>
                  <wp:docPr id="196480470" name="Imagem 163">
                    <a:extLst xmlns:a="http://schemas.openxmlformats.org/drawingml/2006/main">
                      <a:ext uri="{FF2B5EF4-FFF2-40B4-BE49-F238E27FC236}">
                        <a16:creationId xmlns:a16="http://schemas.microsoft.com/office/drawing/2014/main" id="{F05FF63A-068E-4DC5-A665-837874361E0F}"/>
                      </a:ext>
                    </a:extLst>
                  </wp:docPr>
                  <wp:cNvGraphicFramePr/>
                  <a:graphic xmlns:a="http://schemas.openxmlformats.org/drawingml/2006/main">
                    <a:graphicData uri="http://schemas.openxmlformats.org/drawingml/2006/picture">
                      <pic:pic xmlns:pic="http://schemas.openxmlformats.org/drawingml/2006/picture">
                        <pic:nvPicPr>
                          <pic:cNvPr id="226" name="Imagem 225">
                            <a:extLst>
                              <a:ext uri="{FF2B5EF4-FFF2-40B4-BE49-F238E27FC236}">
                                <a16:creationId xmlns:a16="http://schemas.microsoft.com/office/drawing/2014/main" id="{F05FF63A-068E-4DC5-A665-837874361E0F}"/>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33650" cy="15525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0412ACC" w14:textId="5DF9D749"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O jogo 4 operações é ideal para auxiliar no desenvolvimento da criança, isso porque, torna o aprendizado das operações básicas da matemática divertido.</w:t>
            </w:r>
          </w:p>
        </w:tc>
      </w:tr>
      <w:tr w:rsidR="00E730C7" w:rsidRPr="004C0AC6" w14:paraId="05B2ABAE" w14:textId="7F13893B" w:rsidTr="004C0AC6">
        <w:trPr>
          <w:trHeight w:val="2821"/>
        </w:trPr>
        <w:tc>
          <w:tcPr>
            <w:tcW w:w="481" w:type="pct"/>
            <w:shd w:val="clear" w:color="auto" w:fill="auto"/>
            <w:vAlign w:val="center"/>
            <w:hideMark/>
          </w:tcPr>
          <w:p w14:paraId="1B2A3EA8"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40</w:t>
            </w:r>
          </w:p>
        </w:tc>
        <w:tc>
          <w:tcPr>
            <w:tcW w:w="1109" w:type="pct"/>
            <w:shd w:val="clear" w:color="auto" w:fill="auto"/>
            <w:vAlign w:val="center"/>
            <w:hideMark/>
          </w:tcPr>
          <w:p w14:paraId="3EB264A2" w14:textId="6E8D2601"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DESAFIO DAS CORES</w:t>
            </w:r>
          </w:p>
        </w:tc>
        <w:tc>
          <w:tcPr>
            <w:tcW w:w="2119" w:type="pct"/>
            <w:shd w:val="clear" w:color="auto" w:fill="auto"/>
            <w:vAlign w:val="center"/>
            <w:hideMark/>
          </w:tcPr>
          <w:p w14:paraId="5CCB7E2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61024" behindDoc="0" locked="0" layoutInCell="1" allowOverlap="1" wp14:anchorId="38E717D7" wp14:editId="207BEFFB">
                  <wp:simplePos x="0" y="0"/>
                  <wp:positionH relativeFrom="column">
                    <wp:posOffset>116840</wp:posOffset>
                  </wp:positionH>
                  <wp:positionV relativeFrom="paragraph">
                    <wp:posOffset>15240</wp:posOffset>
                  </wp:positionV>
                  <wp:extent cx="2247900" cy="1771650"/>
                  <wp:effectExtent l="0" t="0" r="0" b="0"/>
                  <wp:wrapSquare wrapText="bothSides"/>
                  <wp:docPr id="1205640024" name="Imagem 162">
                    <a:extLst xmlns:a="http://schemas.openxmlformats.org/drawingml/2006/main">
                      <a:ext uri="{FF2B5EF4-FFF2-40B4-BE49-F238E27FC236}">
                        <a16:creationId xmlns:a16="http://schemas.microsoft.com/office/drawing/2014/main" id="{700EF8D9-9919-481C-AE3F-F86F9342505B}"/>
                      </a:ext>
                    </a:extLst>
                  </wp:docPr>
                  <wp:cNvGraphicFramePr/>
                  <a:graphic xmlns:a="http://schemas.openxmlformats.org/drawingml/2006/main">
                    <a:graphicData uri="http://schemas.openxmlformats.org/drawingml/2006/picture">
                      <pic:pic xmlns:pic="http://schemas.openxmlformats.org/drawingml/2006/picture">
                        <pic:nvPicPr>
                          <pic:cNvPr id="227" name="Imagem 226">
                            <a:extLst>
                              <a:ext uri="{FF2B5EF4-FFF2-40B4-BE49-F238E27FC236}">
                                <a16:creationId xmlns:a16="http://schemas.microsoft.com/office/drawing/2014/main" id="{700EF8D9-9919-481C-AE3F-F86F9342505B}"/>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247900" cy="17716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B849452" w14:textId="54C4EEE0"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Estimula a coordenação motora, motricidade percepção tátil e visual a partir das cores.</w:t>
            </w:r>
          </w:p>
        </w:tc>
      </w:tr>
      <w:tr w:rsidR="00E730C7" w:rsidRPr="004C0AC6" w14:paraId="130BE715" w14:textId="183AD93F" w:rsidTr="004C0AC6">
        <w:trPr>
          <w:trHeight w:val="2484"/>
        </w:trPr>
        <w:tc>
          <w:tcPr>
            <w:tcW w:w="481" w:type="pct"/>
            <w:shd w:val="clear" w:color="auto" w:fill="auto"/>
            <w:vAlign w:val="center"/>
          </w:tcPr>
          <w:p w14:paraId="3270F712"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41</w:t>
            </w:r>
          </w:p>
        </w:tc>
        <w:tc>
          <w:tcPr>
            <w:tcW w:w="1109" w:type="pct"/>
            <w:shd w:val="clear" w:color="auto" w:fill="auto"/>
            <w:vAlign w:val="center"/>
          </w:tcPr>
          <w:p w14:paraId="32C3449B" w14:textId="39D96530"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TORRE DE HANOI MADEIRA REDONDO</w:t>
            </w:r>
          </w:p>
        </w:tc>
        <w:tc>
          <w:tcPr>
            <w:tcW w:w="2119" w:type="pct"/>
            <w:shd w:val="clear" w:color="auto" w:fill="auto"/>
            <w:vAlign w:val="center"/>
          </w:tcPr>
          <w:p w14:paraId="082BCAB3"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62048" behindDoc="0" locked="0" layoutInCell="1" allowOverlap="1" wp14:anchorId="1A96F337" wp14:editId="274EAAAE">
                  <wp:simplePos x="0" y="0"/>
                  <wp:positionH relativeFrom="column">
                    <wp:posOffset>-35560</wp:posOffset>
                  </wp:positionH>
                  <wp:positionV relativeFrom="paragraph">
                    <wp:posOffset>-1390650</wp:posOffset>
                  </wp:positionV>
                  <wp:extent cx="2505075" cy="1371600"/>
                  <wp:effectExtent l="0" t="0" r="9525" b="0"/>
                  <wp:wrapSquare wrapText="bothSides"/>
                  <wp:docPr id="305009058" name="Imagem 161">
                    <a:extLst xmlns:a="http://schemas.openxmlformats.org/drawingml/2006/main">
                      <a:ext uri="{FF2B5EF4-FFF2-40B4-BE49-F238E27FC236}">
                        <a16:creationId xmlns:a16="http://schemas.microsoft.com/office/drawing/2014/main" id="{85F0CFE4-252C-43A4-85E5-D3B17A8A7C66}"/>
                      </a:ext>
                    </a:extLst>
                  </wp:docPr>
                  <wp:cNvGraphicFramePr/>
                  <a:graphic xmlns:a="http://schemas.openxmlformats.org/drawingml/2006/main">
                    <a:graphicData uri="http://schemas.openxmlformats.org/drawingml/2006/picture">
                      <pic:pic xmlns:pic="http://schemas.openxmlformats.org/drawingml/2006/picture">
                        <pic:nvPicPr>
                          <pic:cNvPr id="229" name="Imagem 228">
                            <a:extLst>
                              <a:ext uri="{FF2B5EF4-FFF2-40B4-BE49-F238E27FC236}">
                                <a16:creationId xmlns:a16="http://schemas.microsoft.com/office/drawing/2014/main" id="{85F0CFE4-252C-43A4-85E5-D3B17A8A7C6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505075" cy="13716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4ACF5FE" w14:textId="220CDBAC"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Quebra cabeça que estimula a percepção visual e trabalha com cores e tamanhos, incentivando a criatividade para solucionar o mesmo.</w:t>
            </w:r>
          </w:p>
        </w:tc>
      </w:tr>
      <w:tr w:rsidR="00E730C7" w:rsidRPr="004C0AC6" w14:paraId="62490B00" w14:textId="1A65DC47" w:rsidTr="004C0AC6">
        <w:trPr>
          <w:trHeight w:val="1417"/>
        </w:trPr>
        <w:tc>
          <w:tcPr>
            <w:tcW w:w="481" w:type="pct"/>
            <w:shd w:val="clear" w:color="auto" w:fill="auto"/>
            <w:vAlign w:val="center"/>
          </w:tcPr>
          <w:p w14:paraId="4AACD0FE"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42</w:t>
            </w:r>
          </w:p>
        </w:tc>
        <w:tc>
          <w:tcPr>
            <w:tcW w:w="1109" w:type="pct"/>
            <w:shd w:val="clear" w:color="auto" w:fill="auto"/>
            <w:vAlign w:val="center"/>
          </w:tcPr>
          <w:p w14:paraId="62DA7B3C" w14:textId="313FE198"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KIT COM 5 BICHINHOS DE PELÚCIA</w:t>
            </w:r>
          </w:p>
        </w:tc>
        <w:tc>
          <w:tcPr>
            <w:tcW w:w="2119" w:type="pct"/>
            <w:shd w:val="clear" w:color="auto" w:fill="auto"/>
            <w:vAlign w:val="center"/>
          </w:tcPr>
          <w:p w14:paraId="72B69A44"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63072" behindDoc="0" locked="0" layoutInCell="1" allowOverlap="1" wp14:anchorId="2BF2F79C" wp14:editId="4AF35037">
                  <wp:simplePos x="0" y="0"/>
                  <wp:positionH relativeFrom="column">
                    <wp:posOffset>-35560</wp:posOffset>
                  </wp:positionH>
                  <wp:positionV relativeFrom="paragraph">
                    <wp:posOffset>-1241425</wp:posOffset>
                  </wp:positionV>
                  <wp:extent cx="2505075" cy="1238250"/>
                  <wp:effectExtent l="0" t="0" r="9525" b="0"/>
                  <wp:wrapSquare wrapText="bothSides"/>
                  <wp:docPr id="2140499909" name="Imagem 160">
                    <a:extLst xmlns:a="http://schemas.openxmlformats.org/drawingml/2006/main">
                      <a:ext uri="{FF2B5EF4-FFF2-40B4-BE49-F238E27FC236}">
                        <a16:creationId xmlns:a16="http://schemas.microsoft.com/office/drawing/2014/main" id="{D805E3D7-867F-413C-AF38-E834F39B1D56}"/>
                      </a:ext>
                    </a:extLst>
                  </wp:docPr>
                  <wp:cNvGraphicFramePr/>
                  <a:graphic xmlns:a="http://schemas.openxmlformats.org/drawingml/2006/main">
                    <a:graphicData uri="http://schemas.openxmlformats.org/drawingml/2006/picture">
                      <pic:pic xmlns:pic="http://schemas.openxmlformats.org/drawingml/2006/picture">
                        <pic:nvPicPr>
                          <pic:cNvPr id="230" name="Imagem 229">
                            <a:extLst>
                              <a:ext uri="{FF2B5EF4-FFF2-40B4-BE49-F238E27FC236}">
                                <a16:creationId xmlns:a16="http://schemas.microsoft.com/office/drawing/2014/main" id="{D805E3D7-867F-413C-AF38-E834F39B1D56}"/>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05075" cy="12382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50C062D0" w14:textId="62541638"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Ferramenta lúdica para aprendizado.</w:t>
            </w:r>
          </w:p>
        </w:tc>
      </w:tr>
      <w:tr w:rsidR="00E730C7" w:rsidRPr="004C0AC6" w14:paraId="19A8C766" w14:textId="7F9BA94A" w:rsidTr="004C0AC6">
        <w:trPr>
          <w:trHeight w:val="2971"/>
        </w:trPr>
        <w:tc>
          <w:tcPr>
            <w:tcW w:w="481" w:type="pct"/>
            <w:shd w:val="clear" w:color="auto" w:fill="auto"/>
            <w:vAlign w:val="center"/>
            <w:hideMark/>
          </w:tcPr>
          <w:p w14:paraId="2737F936"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43</w:t>
            </w:r>
          </w:p>
        </w:tc>
        <w:tc>
          <w:tcPr>
            <w:tcW w:w="1109" w:type="pct"/>
            <w:shd w:val="clear" w:color="auto" w:fill="auto"/>
            <w:vAlign w:val="center"/>
            <w:hideMark/>
          </w:tcPr>
          <w:p w14:paraId="296049E9" w14:textId="74B810C8"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XILOFONE INFANTIL</w:t>
            </w:r>
          </w:p>
        </w:tc>
        <w:tc>
          <w:tcPr>
            <w:tcW w:w="2119" w:type="pct"/>
            <w:shd w:val="clear" w:color="auto" w:fill="auto"/>
            <w:vAlign w:val="center"/>
            <w:hideMark/>
          </w:tcPr>
          <w:p w14:paraId="6E003972"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65120" behindDoc="0" locked="0" layoutInCell="1" allowOverlap="1" wp14:anchorId="00249560" wp14:editId="6E3BB46C">
                  <wp:simplePos x="0" y="0"/>
                  <wp:positionH relativeFrom="column">
                    <wp:posOffset>-35560</wp:posOffset>
                  </wp:positionH>
                  <wp:positionV relativeFrom="paragraph">
                    <wp:posOffset>-80010</wp:posOffset>
                  </wp:positionV>
                  <wp:extent cx="2505075" cy="1562100"/>
                  <wp:effectExtent l="0" t="0" r="9525" b="0"/>
                  <wp:wrapSquare wrapText="bothSides"/>
                  <wp:docPr id="5781815" name="Imagem 159">
                    <a:extLst xmlns:a="http://schemas.openxmlformats.org/drawingml/2006/main">
                      <a:ext uri="{FF2B5EF4-FFF2-40B4-BE49-F238E27FC236}">
                        <a16:creationId xmlns:a16="http://schemas.microsoft.com/office/drawing/2014/main" id="{E7FB56F0-1CB5-4398-9AFD-8CBB62EE1BC1}"/>
                      </a:ext>
                    </a:extLst>
                  </wp:docPr>
                  <wp:cNvGraphicFramePr/>
                  <a:graphic xmlns:a="http://schemas.openxmlformats.org/drawingml/2006/main">
                    <a:graphicData uri="http://schemas.openxmlformats.org/drawingml/2006/picture">
                      <pic:pic xmlns:pic="http://schemas.openxmlformats.org/drawingml/2006/picture">
                        <pic:nvPicPr>
                          <pic:cNvPr id="231" name="Imagem 230">
                            <a:extLst>
                              <a:ext uri="{FF2B5EF4-FFF2-40B4-BE49-F238E27FC236}">
                                <a16:creationId xmlns:a16="http://schemas.microsoft.com/office/drawing/2014/main" id="{E7FB56F0-1CB5-4398-9AFD-8CBB62EE1BC1}"/>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505075" cy="15621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11BA7306" w14:textId="4EE56026"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Ferramenta lúdica para ensino através da música. Trabalha com a percepção auditiva e melodia.</w:t>
            </w:r>
          </w:p>
        </w:tc>
      </w:tr>
      <w:tr w:rsidR="00E730C7" w:rsidRPr="004C0AC6" w14:paraId="5268DE90" w14:textId="38DB5977" w:rsidTr="004C0AC6">
        <w:trPr>
          <w:trHeight w:val="2688"/>
        </w:trPr>
        <w:tc>
          <w:tcPr>
            <w:tcW w:w="481" w:type="pct"/>
            <w:shd w:val="clear" w:color="auto" w:fill="auto"/>
            <w:vAlign w:val="center"/>
            <w:hideMark/>
          </w:tcPr>
          <w:p w14:paraId="7AF646A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44</w:t>
            </w:r>
          </w:p>
        </w:tc>
        <w:tc>
          <w:tcPr>
            <w:tcW w:w="1109" w:type="pct"/>
            <w:shd w:val="clear" w:color="auto" w:fill="auto"/>
            <w:vAlign w:val="center"/>
            <w:hideMark/>
          </w:tcPr>
          <w:p w14:paraId="55007FA1" w14:textId="515C03C6"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BALDE PRIMEIROS BLOCOS</w:t>
            </w:r>
          </w:p>
        </w:tc>
        <w:tc>
          <w:tcPr>
            <w:tcW w:w="2119" w:type="pct"/>
            <w:shd w:val="clear" w:color="auto" w:fill="auto"/>
            <w:vAlign w:val="center"/>
            <w:hideMark/>
          </w:tcPr>
          <w:p w14:paraId="0F2D281F"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66144" behindDoc="0" locked="0" layoutInCell="1" allowOverlap="1" wp14:anchorId="3FFE2B41" wp14:editId="50CEEBF5">
                  <wp:simplePos x="0" y="0"/>
                  <wp:positionH relativeFrom="column">
                    <wp:posOffset>-35560</wp:posOffset>
                  </wp:positionH>
                  <wp:positionV relativeFrom="paragraph">
                    <wp:posOffset>36830</wp:posOffset>
                  </wp:positionV>
                  <wp:extent cx="2505075" cy="1581150"/>
                  <wp:effectExtent l="0" t="0" r="9525" b="0"/>
                  <wp:wrapSquare wrapText="bothSides"/>
                  <wp:docPr id="798335788" name="Imagem 158">
                    <a:extLst xmlns:a="http://schemas.openxmlformats.org/drawingml/2006/main">
                      <a:ext uri="{FF2B5EF4-FFF2-40B4-BE49-F238E27FC236}">
                        <a16:creationId xmlns:a16="http://schemas.microsoft.com/office/drawing/2014/main" id="{F1417A85-1667-4130-A5CF-93AFC4AE298C}"/>
                      </a:ext>
                    </a:extLst>
                  </wp:docPr>
                  <wp:cNvGraphicFramePr/>
                  <a:graphic xmlns:a="http://schemas.openxmlformats.org/drawingml/2006/main">
                    <a:graphicData uri="http://schemas.openxmlformats.org/drawingml/2006/picture">
                      <pic:pic xmlns:pic="http://schemas.openxmlformats.org/drawingml/2006/picture">
                        <pic:nvPicPr>
                          <pic:cNvPr id="232" name="Imagem 231">
                            <a:extLst>
                              <a:ext uri="{FF2B5EF4-FFF2-40B4-BE49-F238E27FC236}">
                                <a16:creationId xmlns:a16="http://schemas.microsoft.com/office/drawing/2014/main" id="{F1417A85-1667-4130-A5CF-93AFC4AE298C}"/>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05075" cy="15811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5203EB1E" w14:textId="50A66AAB"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Auxilia no desenvolvimento das habilidades motoras e na coordenação, bem como incentiva a criatividade a trabalhar com diversos formatos de objetos.</w:t>
            </w:r>
          </w:p>
        </w:tc>
      </w:tr>
      <w:tr w:rsidR="00E730C7" w:rsidRPr="004C0AC6" w14:paraId="08476E4D" w14:textId="7B5FC346" w:rsidTr="004C0AC6">
        <w:trPr>
          <w:trHeight w:val="3243"/>
        </w:trPr>
        <w:tc>
          <w:tcPr>
            <w:tcW w:w="481" w:type="pct"/>
            <w:shd w:val="clear" w:color="auto" w:fill="auto"/>
            <w:vAlign w:val="center"/>
            <w:hideMark/>
          </w:tcPr>
          <w:p w14:paraId="1C2F2816"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45</w:t>
            </w:r>
          </w:p>
        </w:tc>
        <w:tc>
          <w:tcPr>
            <w:tcW w:w="1109" w:type="pct"/>
            <w:shd w:val="clear" w:color="auto" w:fill="auto"/>
            <w:vAlign w:val="center"/>
            <w:hideMark/>
          </w:tcPr>
          <w:p w14:paraId="58218B70" w14:textId="57039566"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“IMPROVISO TOTAL”</w:t>
            </w:r>
          </w:p>
        </w:tc>
        <w:tc>
          <w:tcPr>
            <w:tcW w:w="2119" w:type="pct"/>
            <w:shd w:val="clear" w:color="auto" w:fill="auto"/>
            <w:vAlign w:val="center"/>
            <w:hideMark/>
          </w:tcPr>
          <w:p w14:paraId="19EF316A"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67168" behindDoc="0" locked="0" layoutInCell="1" allowOverlap="1" wp14:anchorId="4336BA74" wp14:editId="53350B41">
                  <wp:simplePos x="0" y="0"/>
                  <wp:positionH relativeFrom="column">
                    <wp:posOffset>-35560</wp:posOffset>
                  </wp:positionH>
                  <wp:positionV relativeFrom="paragraph">
                    <wp:posOffset>46355</wp:posOffset>
                  </wp:positionV>
                  <wp:extent cx="2447925" cy="1476375"/>
                  <wp:effectExtent l="0" t="0" r="9525" b="9525"/>
                  <wp:wrapSquare wrapText="bothSides"/>
                  <wp:docPr id="1732140800" name="Imagem 157">
                    <a:extLst xmlns:a="http://schemas.openxmlformats.org/drawingml/2006/main">
                      <a:ext uri="{FF2B5EF4-FFF2-40B4-BE49-F238E27FC236}">
                        <a16:creationId xmlns:a16="http://schemas.microsoft.com/office/drawing/2014/main" id="{0D21BB09-B5D7-46C0-BE91-DD2A90DEB06C}"/>
                      </a:ext>
                    </a:extLst>
                  </wp:docPr>
                  <wp:cNvGraphicFramePr/>
                  <a:graphic xmlns:a="http://schemas.openxmlformats.org/drawingml/2006/main">
                    <a:graphicData uri="http://schemas.openxmlformats.org/drawingml/2006/picture">
                      <pic:pic xmlns:pic="http://schemas.openxmlformats.org/drawingml/2006/picture">
                        <pic:nvPicPr>
                          <pic:cNvPr id="233" name="Imagem 232">
                            <a:extLst>
                              <a:ext uri="{FF2B5EF4-FFF2-40B4-BE49-F238E27FC236}">
                                <a16:creationId xmlns:a16="http://schemas.microsoft.com/office/drawing/2014/main" id="{0D21BB09-B5D7-46C0-BE91-DD2A90DEB06C}"/>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47925" cy="14763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3D34B6B" w14:textId="1B570C4C"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apresenta-se como uma estratégia educacional interessante no caminho de construção e reconstrução de ações, por intermédio da criatividade, transpondo elementos do óbvio e do comum, que são catalisadores de novos processos psicológicos, sociológicos e artísticos.</w:t>
            </w:r>
          </w:p>
        </w:tc>
      </w:tr>
      <w:tr w:rsidR="00E730C7" w:rsidRPr="004C0AC6" w14:paraId="01CE8B28" w14:textId="7C010C6D" w:rsidTr="004C0AC6">
        <w:trPr>
          <w:trHeight w:val="2679"/>
        </w:trPr>
        <w:tc>
          <w:tcPr>
            <w:tcW w:w="481" w:type="pct"/>
            <w:shd w:val="clear" w:color="auto" w:fill="auto"/>
            <w:vAlign w:val="center"/>
          </w:tcPr>
          <w:p w14:paraId="375F3BB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46</w:t>
            </w:r>
          </w:p>
        </w:tc>
        <w:tc>
          <w:tcPr>
            <w:tcW w:w="1109" w:type="pct"/>
            <w:shd w:val="clear" w:color="auto" w:fill="auto"/>
            <w:vAlign w:val="center"/>
          </w:tcPr>
          <w:p w14:paraId="5B81C639" w14:textId="461BB925"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KIT MIL MIÇANGAS SORTIDAS</w:t>
            </w:r>
          </w:p>
        </w:tc>
        <w:tc>
          <w:tcPr>
            <w:tcW w:w="2119" w:type="pct"/>
            <w:shd w:val="clear" w:color="auto" w:fill="auto"/>
            <w:vAlign w:val="center"/>
          </w:tcPr>
          <w:p w14:paraId="1C9E5924"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68192" behindDoc="0" locked="0" layoutInCell="1" allowOverlap="1" wp14:anchorId="65FA7F30" wp14:editId="63D4193B">
                  <wp:simplePos x="0" y="0"/>
                  <wp:positionH relativeFrom="column">
                    <wp:posOffset>-35560</wp:posOffset>
                  </wp:positionH>
                  <wp:positionV relativeFrom="paragraph">
                    <wp:posOffset>-1593850</wp:posOffset>
                  </wp:positionV>
                  <wp:extent cx="2495550" cy="1657350"/>
                  <wp:effectExtent l="0" t="0" r="0" b="0"/>
                  <wp:wrapSquare wrapText="bothSides"/>
                  <wp:docPr id="1695419142" name="Imagem 156">
                    <a:extLst xmlns:a="http://schemas.openxmlformats.org/drawingml/2006/main">
                      <a:ext uri="{FF2B5EF4-FFF2-40B4-BE49-F238E27FC236}">
                        <a16:creationId xmlns:a16="http://schemas.microsoft.com/office/drawing/2014/main" id="{7D0FF096-B90D-4647-BECC-C8F5BC59BFA3}"/>
                      </a:ext>
                    </a:extLst>
                  </wp:docPr>
                  <wp:cNvGraphicFramePr/>
                  <a:graphic xmlns:a="http://schemas.openxmlformats.org/drawingml/2006/main">
                    <a:graphicData uri="http://schemas.openxmlformats.org/drawingml/2006/picture">
                      <pic:pic xmlns:pic="http://schemas.openxmlformats.org/drawingml/2006/picture">
                        <pic:nvPicPr>
                          <pic:cNvPr id="234" name="Imagem 233">
                            <a:extLst>
                              <a:ext uri="{FF2B5EF4-FFF2-40B4-BE49-F238E27FC236}">
                                <a16:creationId xmlns:a16="http://schemas.microsoft.com/office/drawing/2014/main" id="{7D0FF096-B90D-4647-BECC-C8F5BC59BFA3}"/>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495550" cy="16573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4F46B984" w14:textId="757F81D8"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Utilizado para diversos fins, promovendo o desenvolvimento infantil a partir de atividades lúdicas.</w:t>
            </w:r>
          </w:p>
        </w:tc>
      </w:tr>
      <w:tr w:rsidR="00E730C7" w:rsidRPr="004C0AC6" w14:paraId="2E51888D" w14:textId="6747E9F9" w:rsidTr="004C0AC6">
        <w:trPr>
          <w:trHeight w:val="2264"/>
        </w:trPr>
        <w:tc>
          <w:tcPr>
            <w:tcW w:w="481" w:type="pct"/>
            <w:shd w:val="clear" w:color="auto" w:fill="auto"/>
            <w:vAlign w:val="center"/>
          </w:tcPr>
          <w:p w14:paraId="6BBD1F2C"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47</w:t>
            </w:r>
          </w:p>
        </w:tc>
        <w:tc>
          <w:tcPr>
            <w:tcW w:w="1109" w:type="pct"/>
            <w:shd w:val="clear" w:color="auto" w:fill="auto"/>
            <w:vAlign w:val="center"/>
          </w:tcPr>
          <w:p w14:paraId="5161CA2E" w14:textId="3506BA60"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“TACO GATO CABRA QUEIJO PIZZA”</w:t>
            </w:r>
          </w:p>
        </w:tc>
        <w:tc>
          <w:tcPr>
            <w:tcW w:w="2119" w:type="pct"/>
            <w:shd w:val="clear" w:color="auto" w:fill="auto"/>
            <w:vAlign w:val="center"/>
          </w:tcPr>
          <w:p w14:paraId="2F96268C"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69216" behindDoc="0" locked="0" layoutInCell="1" allowOverlap="1" wp14:anchorId="31FE5717" wp14:editId="20D8C4A6">
                  <wp:simplePos x="0" y="0"/>
                  <wp:positionH relativeFrom="column">
                    <wp:posOffset>-34290</wp:posOffset>
                  </wp:positionH>
                  <wp:positionV relativeFrom="paragraph">
                    <wp:posOffset>-19050</wp:posOffset>
                  </wp:positionV>
                  <wp:extent cx="2495550" cy="1828800"/>
                  <wp:effectExtent l="0" t="0" r="0" b="0"/>
                  <wp:wrapNone/>
                  <wp:docPr id="53931499" name="Imagem 155">
                    <a:extLst xmlns:a="http://schemas.openxmlformats.org/drawingml/2006/main">
                      <a:ext uri="{FF2B5EF4-FFF2-40B4-BE49-F238E27FC236}">
                        <a16:creationId xmlns:a16="http://schemas.microsoft.com/office/drawing/2014/main" id="{456FA09E-FCDE-4B01-AA1E-AC77CB76FAD8}"/>
                      </a:ext>
                    </a:extLst>
                  </wp:docPr>
                  <wp:cNvGraphicFramePr/>
                  <a:graphic xmlns:a="http://schemas.openxmlformats.org/drawingml/2006/main">
                    <a:graphicData uri="http://schemas.openxmlformats.org/drawingml/2006/picture">
                      <pic:pic xmlns:pic="http://schemas.openxmlformats.org/drawingml/2006/picture">
                        <pic:nvPicPr>
                          <pic:cNvPr id="235" name="Imagem 234">
                            <a:extLst>
                              <a:ext uri="{FF2B5EF4-FFF2-40B4-BE49-F238E27FC236}">
                                <a16:creationId xmlns:a16="http://schemas.microsoft.com/office/drawing/2014/main" id="{456FA09E-FCDE-4B01-AA1E-AC77CB76FAD8}"/>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495550" cy="182880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4CE7DA4F" w14:textId="061F93EE" w:rsidR="00E730C7" w:rsidRPr="004C0AC6" w:rsidRDefault="00D92039"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P</w:t>
            </w:r>
            <w:r w:rsidR="00E730C7" w:rsidRPr="004C0AC6">
              <w:rPr>
                <w:rFonts w:ascii="Times New Roman" w:eastAsia="Times New Roman" w:hAnsi="Times New Roman" w:cs="Times New Roman"/>
                <w:color w:val="000000"/>
                <w:kern w:val="0"/>
                <w:sz w:val="24"/>
                <w:szCs w:val="24"/>
                <w:lang w:eastAsia="pt-BR"/>
                <w14:ligatures w14:val="none"/>
              </w:rPr>
              <w:t>romove o desenvolvimento da comunicação verbal, habilidade crucial em todas as áreas da vida, além de auxiliar no desenvolvimento da concentração ao demandar que o jogador mantenha a atenção plena aos detalhes e demandar coordenação e colaboração entre os jogadores, proporcionando um desenvolvimento e aprendizado de forma lúdica.</w:t>
            </w:r>
          </w:p>
        </w:tc>
      </w:tr>
      <w:tr w:rsidR="00E730C7" w:rsidRPr="004C0AC6" w14:paraId="380A8C0E" w14:textId="75AEF544" w:rsidTr="004C0AC6">
        <w:trPr>
          <w:trHeight w:val="2546"/>
        </w:trPr>
        <w:tc>
          <w:tcPr>
            <w:tcW w:w="481" w:type="pct"/>
            <w:shd w:val="clear" w:color="auto" w:fill="auto"/>
            <w:vAlign w:val="center"/>
            <w:hideMark/>
          </w:tcPr>
          <w:p w14:paraId="08F04BD6"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48</w:t>
            </w:r>
          </w:p>
        </w:tc>
        <w:tc>
          <w:tcPr>
            <w:tcW w:w="1109" w:type="pct"/>
            <w:shd w:val="clear" w:color="auto" w:fill="auto"/>
            <w:vAlign w:val="center"/>
            <w:hideMark/>
          </w:tcPr>
          <w:p w14:paraId="059A1694" w14:textId="5B281B56"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“ENTRELINHAS”</w:t>
            </w:r>
          </w:p>
        </w:tc>
        <w:tc>
          <w:tcPr>
            <w:tcW w:w="2119" w:type="pct"/>
            <w:shd w:val="clear" w:color="auto" w:fill="auto"/>
            <w:vAlign w:val="center"/>
            <w:hideMark/>
          </w:tcPr>
          <w:p w14:paraId="0360EA56"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70240" behindDoc="0" locked="0" layoutInCell="1" allowOverlap="1" wp14:anchorId="483B7D1B" wp14:editId="1C2EC443">
                  <wp:simplePos x="0" y="0"/>
                  <wp:positionH relativeFrom="column">
                    <wp:posOffset>12065</wp:posOffset>
                  </wp:positionH>
                  <wp:positionV relativeFrom="paragraph">
                    <wp:posOffset>60960</wp:posOffset>
                  </wp:positionV>
                  <wp:extent cx="2438400" cy="1543050"/>
                  <wp:effectExtent l="0" t="0" r="0" b="0"/>
                  <wp:wrapNone/>
                  <wp:docPr id="1459406183" name="Imagem 154">
                    <a:extLst xmlns:a="http://schemas.openxmlformats.org/drawingml/2006/main">
                      <a:ext uri="{FF2B5EF4-FFF2-40B4-BE49-F238E27FC236}">
                        <a16:creationId xmlns:a16="http://schemas.microsoft.com/office/drawing/2014/main" id="{7668D66C-59CE-4C8C-9B11-F8B2BE034E23}"/>
                      </a:ext>
                    </a:extLst>
                  </wp:docPr>
                  <wp:cNvGraphicFramePr/>
                  <a:graphic xmlns:a="http://schemas.openxmlformats.org/drawingml/2006/main">
                    <a:graphicData uri="http://schemas.openxmlformats.org/drawingml/2006/picture">
                      <pic:pic xmlns:pic="http://schemas.openxmlformats.org/drawingml/2006/picture">
                        <pic:nvPicPr>
                          <pic:cNvPr id="237" name="Imagem 236">
                            <a:extLst>
                              <a:ext uri="{FF2B5EF4-FFF2-40B4-BE49-F238E27FC236}">
                                <a16:creationId xmlns:a16="http://schemas.microsoft.com/office/drawing/2014/main" id="{7668D66C-59CE-4C8C-9B11-F8B2BE034E23}"/>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438400" cy="15430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54043979" w14:textId="5676A3AF"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Ajudar a desenvolver habilidades de pensamento crítico e criatividade. Além disso, o jogo pode ser uma ótima ferramenta para ajudar a ensinar e praticar habilidades de escrita e comunicação.</w:t>
            </w:r>
          </w:p>
        </w:tc>
      </w:tr>
      <w:tr w:rsidR="00E730C7" w:rsidRPr="004C0AC6" w14:paraId="773ED78E" w14:textId="411DB5E4" w:rsidTr="004C0AC6">
        <w:trPr>
          <w:trHeight w:val="2695"/>
        </w:trPr>
        <w:tc>
          <w:tcPr>
            <w:tcW w:w="481" w:type="pct"/>
            <w:shd w:val="clear" w:color="auto" w:fill="auto"/>
            <w:vAlign w:val="center"/>
            <w:hideMark/>
          </w:tcPr>
          <w:p w14:paraId="07ABD260"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49</w:t>
            </w:r>
          </w:p>
        </w:tc>
        <w:tc>
          <w:tcPr>
            <w:tcW w:w="1109" w:type="pct"/>
            <w:shd w:val="clear" w:color="auto" w:fill="auto"/>
            <w:vAlign w:val="center"/>
            <w:hideMark/>
          </w:tcPr>
          <w:p w14:paraId="65B265D2" w14:textId="1BFA4FBD"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TERAPÊUTICO TIPO PONTOS FRACOS</w:t>
            </w:r>
          </w:p>
        </w:tc>
        <w:tc>
          <w:tcPr>
            <w:tcW w:w="2119" w:type="pct"/>
            <w:shd w:val="clear" w:color="auto" w:fill="auto"/>
            <w:vAlign w:val="center"/>
            <w:hideMark/>
          </w:tcPr>
          <w:p w14:paraId="07F904EE"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71264" behindDoc="0" locked="0" layoutInCell="1" allowOverlap="1" wp14:anchorId="59E2C9D8" wp14:editId="4F13A912">
                  <wp:simplePos x="0" y="0"/>
                  <wp:positionH relativeFrom="column">
                    <wp:posOffset>13335</wp:posOffset>
                  </wp:positionH>
                  <wp:positionV relativeFrom="paragraph">
                    <wp:posOffset>245745</wp:posOffset>
                  </wp:positionV>
                  <wp:extent cx="2438400" cy="2038350"/>
                  <wp:effectExtent l="0" t="0" r="0" b="0"/>
                  <wp:wrapNone/>
                  <wp:docPr id="1968845630" name="Imagem 153">
                    <a:extLst xmlns:a="http://schemas.openxmlformats.org/drawingml/2006/main">
                      <a:ext uri="{FF2B5EF4-FFF2-40B4-BE49-F238E27FC236}">
                        <a16:creationId xmlns:a16="http://schemas.microsoft.com/office/drawing/2014/main" id="{73E22DC2-A890-41F1-AB19-8CD9D0FB4E77}"/>
                      </a:ext>
                    </a:extLst>
                  </wp:docPr>
                  <wp:cNvGraphicFramePr/>
                  <a:graphic xmlns:a="http://schemas.openxmlformats.org/drawingml/2006/main">
                    <a:graphicData uri="http://schemas.openxmlformats.org/drawingml/2006/picture">
                      <pic:pic xmlns:pic="http://schemas.openxmlformats.org/drawingml/2006/picture">
                        <pic:nvPicPr>
                          <pic:cNvPr id="240" name="Imagem 239">
                            <a:extLst>
                              <a:ext uri="{FF2B5EF4-FFF2-40B4-BE49-F238E27FC236}">
                                <a16:creationId xmlns:a16="http://schemas.microsoft.com/office/drawing/2014/main" id="{73E22DC2-A890-41F1-AB19-8CD9D0FB4E77}"/>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438400" cy="2038350"/>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BD7CAFD" w14:textId="207242D9"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Recurso terapêutico para o trabalho com adolescentes e adultos. São 35 cartões com afirmações que refletem pensamentos e comportamentos disfuncionais e questões para desconstruir essas regras de forma a remover mudanças na direção desejada, ou seja, construir comportamentos e reações mais assertivas e adaptadas ao contexto atual de vida.</w:t>
            </w:r>
          </w:p>
        </w:tc>
      </w:tr>
      <w:tr w:rsidR="00E730C7" w:rsidRPr="004C0AC6" w14:paraId="567AC633" w14:textId="1093199D" w:rsidTr="004C0AC6">
        <w:trPr>
          <w:trHeight w:val="2522"/>
        </w:trPr>
        <w:tc>
          <w:tcPr>
            <w:tcW w:w="481" w:type="pct"/>
            <w:shd w:val="clear" w:color="auto" w:fill="auto"/>
            <w:vAlign w:val="center"/>
            <w:hideMark/>
          </w:tcPr>
          <w:p w14:paraId="40E04C29"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50</w:t>
            </w:r>
          </w:p>
        </w:tc>
        <w:tc>
          <w:tcPr>
            <w:tcW w:w="1109" w:type="pct"/>
            <w:shd w:val="clear" w:color="auto" w:fill="auto"/>
            <w:vAlign w:val="center"/>
            <w:hideMark/>
          </w:tcPr>
          <w:p w14:paraId="77D6982F" w14:textId="474A87C5"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VERDADE OU DESAFIO</w:t>
            </w:r>
          </w:p>
        </w:tc>
        <w:tc>
          <w:tcPr>
            <w:tcW w:w="2119" w:type="pct"/>
            <w:shd w:val="clear" w:color="auto" w:fill="auto"/>
            <w:vAlign w:val="center"/>
            <w:hideMark/>
          </w:tcPr>
          <w:p w14:paraId="7E99345D"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72288" behindDoc="0" locked="0" layoutInCell="1" allowOverlap="1" wp14:anchorId="290E7417" wp14:editId="28CA4BD2">
                  <wp:simplePos x="0" y="0"/>
                  <wp:positionH relativeFrom="column">
                    <wp:posOffset>12065</wp:posOffset>
                  </wp:positionH>
                  <wp:positionV relativeFrom="paragraph">
                    <wp:posOffset>-259715</wp:posOffset>
                  </wp:positionV>
                  <wp:extent cx="2438400" cy="1343025"/>
                  <wp:effectExtent l="0" t="0" r="0" b="9525"/>
                  <wp:wrapNone/>
                  <wp:docPr id="1359634971" name="Imagem 152">
                    <a:extLst xmlns:a="http://schemas.openxmlformats.org/drawingml/2006/main">
                      <a:ext uri="{FF2B5EF4-FFF2-40B4-BE49-F238E27FC236}">
                        <a16:creationId xmlns:a16="http://schemas.microsoft.com/office/drawing/2014/main" id="{7F03F956-40C1-4280-B41F-6B543692E674}"/>
                      </a:ext>
                    </a:extLst>
                  </wp:docPr>
                  <wp:cNvGraphicFramePr/>
                  <a:graphic xmlns:a="http://schemas.openxmlformats.org/drawingml/2006/main">
                    <a:graphicData uri="http://schemas.openxmlformats.org/drawingml/2006/picture">
                      <pic:pic xmlns:pic="http://schemas.openxmlformats.org/drawingml/2006/picture">
                        <pic:nvPicPr>
                          <pic:cNvPr id="242" name="Imagem 241">
                            <a:extLst>
                              <a:ext uri="{FF2B5EF4-FFF2-40B4-BE49-F238E27FC236}">
                                <a16:creationId xmlns:a16="http://schemas.microsoft.com/office/drawing/2014/main" id="{7F03F956-40C1-4280-B41F-6B543692E674}"/>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438400" cy="134302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764A5D5F" w14:textId="5A7B433E"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Contribui para o processo de aprendizagem e ampliação, de forma lúdica, dos conhecimentos sobre assuntos gerais, vocabulário, desenvolvendo o raciocínio rápido, concentração, escrita, além de ser ferramenta de interação social.</w:t>
            </w:r>
          </w:p>
        </w:tc>
      </w:tr>
      <w:tr w:rsidR="00E730C7" w:rsidRPr="004C0AC6" w14:paraId="1BB7AF8F" w14:textId="1DECEE57" w:rsidTr="004C0AC6">
        <w:trPr>
          <w:trHeight w:val="2543"/>
        </w:trPr>
        <w:tc>
          <w:tcPr>
            <w:tcW w:w="481" w:type="pct"/>
            <w:shd w:val="clear" w:color="auto" w:fill="auto"/>
            <w:vAlign w:val="center"/>
            <w:hideMark/>
          </w:tcPr>
          <w:p w14:paraId="3F127A74"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51</w:t>
            </w:r>
          </w:p>
        </w:tc>
        <w:tc>
          <w:tcPr>
            <w:tcW w:w="1109" w:type="pct"/>
            <w:shd w:val="clear" w:color="auto" w:fill="auto"/>
            <w:vAlign w:val="center"/>
            <w:hideMark/>
          </w:tcPr>
          <w:p w14:paraId="42F08B82" w14:textId="7E08CF96"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JOGO TIPO MASTER</w:t>
            </w:r>
          </w:p>
        </w:tc>
        <w:tc>
          <w:tcPr>
            <w:tcW w:w="2119" w:type="pct"/>
            <w:shd w:val="clear" w:color="auto" w:fill="auto"/>
            <w:vAlign w:val="center"/>
            <w:hideMark/>
          </w:tcPr>
          <w:p w14:paraId="2124CC20"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73312" behindDoc="0" locked="0" layoutInCell="1" allowOverlap="1" wp14:anchorId="4AEF71C1" wp14:editId="2C0A2947">
                  <wp:simplePos x="0" y="0"/>
                  <wp:positionH relativeFrom="column">
                    <wp:posOffset>13335</wp:posOffset>
                  </wp:positionH>
                  <wp:positionV relativeFrom="paragraph">
                    <wp:posOffset>-136525</wp:posOffset>
                  </wp:positionV>
                  <wp:extent cx="2343150" cy="1362075"/>
                  <wp:effectExtent l="0" t="0" r="0" b="9525"/>
                  <wp:wrapNone/>
                  <wp:docPr id="354193677" name="Imagem 151">
                    <a:extLst xmlns:a="http://schemas.openxmlformats.org/drawingml/2006/main">
                      <a:ext uri="{FF2B5EF4-FFF2-40B4-BE49-F238E27FC236}">
                        <a16:creationId xmlns:a16="http://schemas.microsoft.com/office/drawing/2014/main" id="{E9D7B94A-FEF2-4C09-A8B5-2C797BF23678}"/>
                      </a:ext>
                    </a:extLst>
                  </wp:docPr>
                  <wp:cNvGraphicFramePr/>
                  <a:graphic xmlns:a="http://schemas.openxmlformats.org/drawingml/2006/main">
                    <a:graphicData uri="http://schemas.openxmlformats.org/drawingml/2006/picture">
                      <pic:pic xmlns:pic="http://schemas.openxmlformats.org/drawingml/2006/picture">
                        <pic:nvPicPr>
                          <pic:cNvPr id="243" name="Imagem 242">
                            <a:extLst>
                              <a:ext uri="{FF2B5EF4-FFF2-40B4-BE49-F238E27FC236}">
                                <a16:creationId xmlns:a16="http://schemas.microsoft.com/office/drawing/2014/main" id="{E9D7B94A-FEF2-4C09-A8B5-2C797BF23678}"/>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43150" cy="13620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25803794" w14:textId="45CF7525"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Desenvolve o pensamento estratégico, uma jornada intelectual e o fortalecimento de habilidades socioemocionais, sendo uma ferramenta educacional que pode estimular o interesse por novos conhecimentos e diversos temas, criando um ambiente de aprendizado dinâmico e lúdico</w:t>
            </w:r>
          </w:p>
        </w:tc>
      </w:tr>
      <w:tr w:rsidR="00E730C7" w:rsidRPr="004C0AC6" w14:paraId="126CD07B" w14:textId="42E0F68B" w:rsidTr="004C0AC6">
        <w:trPr>
          <w:trHeight w:val="2268"/>
        </w:trPr>
        <w:tc>
          <w:tcPr>
            <w:tcW w:w="481" w:type="pct"/>
            <w:shd w:val="clear" w:color="auto" w:fill="auto"/>
            <w:vAlign w:val="center"/>
          </w:tcPr>
          <w:p w14:paraId="70D6C2CF"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52</w:t>
            </w:r>
          </w:p>
        </w:tc>
        <w:tc>
          <w:tcPr>
            <w:tcW w:w="1109" w:type="pct"/>
            <w:shd w:val="clear" w:color="auto" w:fill="auto"/>
            <w:vAlign w:val="center"/>
          </w:tcPr>
          <w:p w14:paraId="79FC7270" w14:textId="1F0A3843" w:rsidR="00E730C7" w:rsidRPr="004C0AC6" w:rsidRDefault="00E730C7" w:rsidP="00E730C7">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BASTÃO DE ALONGAMENTO</w:t>
            </w:r>
          </w:p>
        </w:tc>
        <w:tc>
          <w:tcPr>
            <w:tcW w:w="2119" w:type="pct"/>
            <w:shd w:val="clear" w:color="auto" w:fill="auto"/>
            <w:vAlign w:val="center"/>
          </w:tcPr>
          <w:p w14:paraId="64BF1A9C"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1AA38E50" wp14:editId="0F974917">
                  <wp:extent cx="2047875" cy="1383451"/>
                  <wp:effectExtent l="0" t="0" r="0" b="7620"/>
                  <wp:docPr id="819921460" name="Imagem 243">
                    <a:extLst xmlns:a="http://schemas.openxmlformats.org/drawingml/2006/main">
                      <a:ext uri="{FF2B5EF4-FFF2-40B4-BE49-F238E27FC236}">
                        <a16:creationId xmlns:a16="http://schemas.microsoft.com/office/drawing/2014/main" id="{AC488355-95CB-4229-A436-C44EF7088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m 243">
                            <a:extLst>
                              <a:ext uri="{FF2B5EF4-FFF2-40B4-BE49-F238E27FC236}">
                                <a16:creationId xmlns:a16="http://schemas.microsoft.com/office/drawing/2014/main" id="{AC488355-95CB-4229-A436-C44EF70884B8}"/>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071358" cy="1399315"/>
                          </a:xfrm>
                          <a:prstGeom prst="rect">
                            <a:avLst/>
                          </a:prstGeom>
                        </pic:spPr>
                      </pic:pic>
                    </a:graphicData>
                  </a:graphic>
                </wp:inline>
              </w:drawing>
            </w:r>
          </w:p>
        </w:tc>
        <w:tc>
          <w:tcPr>
            <w:tcW w:w="1292" w:type="pct"/>
            <w:vAlign w:val="center"/>
          </w:tcPr>
          <w:p w14:paraId="4B5EFACD" w14:textId="42CDDB31"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Aprimora os reflexos e sentidos, trabalhando a coordenação motora e conceitos de flexibilidade.</w:t>
            </w:r>
          </w:p>
        </w:tc>
      </w:tr>
      <w:tr w:rsidR="00E730C7" w:rsidRPr="004C0AC6" w14:paraId="6BEC8BA2" w14:textId="15C86F2E" w:rsidTr="004C0AC6">
        <w:trPr>
          <w:trHeight w:val="1417"/>
        </w:trPr>
        <w:tc>
          <w:tcPr>
            <w:tcW w:w="481" w:type="pct"/>
            <w:shd w:val="clear" w:color="auto" w:fill="auto"/>
            <w:vAlign w:val="center"/>
          </w:tcPr>
          <w:p w14:paraId="7386B12F"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53</w:t>
            </w:r>
          </w:p>
        </w:tc>
        <w:tc>
          <w:tcPr>
            <w:tcW w:w="1109" w:type="pct"/>
            <w:shd w:val="clear" w:color="auto" w:fill="auto"/>
            <w:vAlign w:val="center"/>
          </w:tcPr>
          <w:p w14:paraId="11484240" w14:textId="07788678" w:rsidR="00E730C7" w:rsidRPr="004C0AC6" w:rsidRDefault="00E730C7" w:rsidP="00E730C7">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COLCHONETES</w:t>
            </w:r>
          </w:p>
        </w:tc>
        <w:tc>
          <w:tcPr>
            <w:tcW w:w="2119" w:type="pct"/>
            <w:shd w:val="clear" w:color="auto" w:fill="auto"/>
            <w:vAlign w:val="center"/>
          </w:tcPr>
          <w:p w14:paraId="1C225390"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39DBA969" wp14:editId="08BAFE9A">
                  <wp:extent cx="1028700" cy="826575"/>
                  <wp:effectExtent l="0" t="0" r="0" b="0"/>
                  <wp:docPr id="519474562" name="Imagem 245">
                    <a:extLst xmlns:a="http://schemas.openxmlformats.org/drawingml/2006/main">
                      <a:ext uri="{FF2B5EF4-FFF2-40B4-BE49-F238E27FC236}">
                        <a16:creationId xmlns:a16="http://schemas.microsoft.com/office/drawing/2014/main" id="{7E886737-DF2D-4F89-8F48-9C3EDDC94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m 245">
                            <a:extLst>
                              <a:ext uri="{FF2B5EF4-FFF2-40B4-BE49-F238E27FC236}">
                                <a16:creationId xmlns:a16="http://schemas.microsoft.com/office/drawing/2014/main" id="{7E886737-DF2D-4F89-8F48-9C3EDDC94C4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4410" cy="831163"/>
                          </a:xfrm>
                          <a:prstGeom prst="rect">
                            <a:avLst/>
                          </a:prstGeom>
                        </pic:spPr>
                      </pic:pic>
                    </a:graphicData>
                  </a:graphic>
                </wp:inline>
              </w:drawing>
            </w:r>
          </w:p>
        </w:tc>
        <w:tc>
          <w:tcPr>
            <w:tcW w:w="1292" w:type="pct"/>
            <w:vAlign w:val="center"/>
          </w:tcPr>
          <w:p w14:paraId="455DEFFB" w14:textId="6E5EBCF7"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Necessário para exercícios, treinamento de flexibilidade, coordenação motora e diversas atividades lúdicas.</w:t>
            </w:r>
          </w:p>
        </w:tc>
      </w:tr>
      <w:tr w:rsidR="00E730C7" w:rsidRPr="004C0AC6" w14:paraId="715B366F" w14:textId="3FCC59D5" w:rsidTr="004C0AC6">
        <w:trPr>
          <w:trHeight w:val="1417"/>
        </w:trPr>
        <w:tc>
          <w:tcPr>
            <w:tcW w:w="481" w:type="pct"/>
            <w:shd w:val="clear" w:color="auto" w:fill="auto"/>
            <w:vAlign w:val="center"/>
          </w:tcPr>
          <w:p w14:paraId="6CB5BB43"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54</w:t>
            </w:r>
          </w:p>
        </w:tc>
        <w:tc>
          <w:tcPr>
            <w:tcW w:w="1109" w:type="pct"/>
            <w:shd w:val="clear" w:color="auto" w:fill="auto"/>
            <w:vAlign w:val="center"/>
          </w:tcPr>
          <w:p w14:paraId="12DDEB75" w14:textId="5581EFED" w:rsidR="00E730C7" w:rsidRPr="004C0AC6" w:rsidRDefault="00E730C7" w:rsidP="00E730C7">
            <w:pPr>
              <w:spacing w:before="0" w:after="0" w:line="240" w:lineRule="auto"/>
              <w:jc w:val="center"/>
              <w:rPr>
                <w:rFonts w:ascii="Times New Roman" w:hAnsi="Times New Roman" w:cs="Times New Roman"/>
                <w:color w:val="000000"/>
                <w:sz w:val="24"/>
                <w:szCs w:val="24"/>
              </w:rPr>
            </w:pPr>
            <w:r w:rsidRPr="004C0AC6">
              <w:rPr>
                <w:rFonts w:ascii="Times New Roman" w:eastAsia="Times New Roman" w:hAnsi="Times New Roman" w:cs="Times New Roman"/>
                <w:color w:val="000000"/>
                <w:kern w:val="0"/>
                <w:sz w:val="24"/>
                <w:szCs w:val="24"/>
                <w:lang w:eastAsia="pt-BR"/>
                <w14:ligatures w14:val="none"/>
              </w:rPr>
              <w:t>TAPETE PARA YOGA</w:t>
            </w:r>
          </w:p>
        </w:tc>
        <w:tc>
          <w:tcPr>
            <w:tcW w:w="2119" w:type="pct"/>
            <w:shd w:val="clear" w:color="auto" w:fill="auto"/>
            <w:vAlign w:val="center"/>
          </w:tcPr>
          <w:p w14:paraId="669EB38E"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5F1E1330" wp14:editId="1FD305E9">
                  <wp:extent cx="1152525" cy="809329"/>
                  <wp:effectExtent l="0" t="0" r="0" b="0"/>
                  <wp:docPr id="1176701494" name="Imagem 244">
                    <a:extLst xmlns:a="http://schemas.openxmlformats.org/drawingml/2006/main">
                      <a:ext uri="{FF2B5EF4-FFF2-40B4-BE49-F238E27FC236}">
                        <a16:creationId xmlns:a16="http://schemas.microsoft.com/office/drawing/2014/main" id="{0F635E86-6265-4E37-98CD-EF03E825A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m 244">
                            <a:extLst>
                              <a:ext uri="{FF2B5EF4-FFF2-40B4-BE49-F238E27FC236}">
                                <a16:creationId xmlns:a16="http://schemas.microsoft.com/office/drawing/2014/main" id="{0F635E86-6265-4E37-98CD-EF03E825ADC5}"/>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156352" cy="812016"/>
                          </a:xfrm>
                          <a:prstGeom prst="rect">
                            <a:avLst/>
                          </a:prstGeom>
                        </pic:spPr>
                      </pic:pic>
                    </a:graphicData>
                  </a:graphic>
                </wp:inline>
              </w:drawing>
            </w:r>
          </w:p>
        </w:tc>
        <w:tc>
          <w:tcPr>
            <w:tcW w:w="1292" w:type="pct"/>
            <w:vAlign w:val="center"/>
          </w:tcPr>
          <w:p w14:paraId="1D9F1E91" w14:textId="43844B96"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Necessário para exercícios, treinamento de flexibilidade, coordenação motora e diversas atividades lúdicas.</w:t>
            </w:r>
          </w:p>
        </w:tc>
      </w:tr>
      <w:tr w:rsidR="00E730C7" w:rsidRPr="004C0AC6" w14:paraId="1AE7E695" w14:textId="7C646083" w:rsidTr="004C0AC6">
        <w:trPr>
          <w:trHeight w:val="1417"/>
        </w:trPr>
        <w:tc>
          <w:tcPr>
            <w:tcW w:w="481" w:type="pct"/>
            <w:shd w:val="clear" w:color="auto" w:fill="auto"/>
            <w:vAlign w:val="center"/>
            <w:hideMark/>
          </w:tcPr>
          <w:p w14:paraId="53443716"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55</w:t>
            </w:r>
          </w:p>
        </w:tc>
        <w:tc>
          <w:tcPr>
            <w:tcW w:w="1109" w:type="pct"/>
            <w:shd w:val="clear" w:color="auto" w:fill="auto"/>
            <w:vAlign w:val="center"/>
            <w:hideMark/>
          </w:tcPr>
          <w:p w14:paraId="7B021D15" w14:textId="0C6F88B2"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COLCHONETES (GRANDES)</w:t>
            </w:r>
          </w:p>
        </w:tc>
        <w:tc>
          <w:tcPr>
            <w:tcW w:w="2119" w:type="pct"/>
            <w:shd w:val="clear" w:color="auto" w:fill="auto"/>
            <w:vAlign w:val="center"/>
            <w:hideMark/>
          </w:tcPr>
          <w:p w14:paraId="1B22A385"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noProof/>
                <w:color w:val="000000"/>
                <w:kern w:val="0"/>
                <w:sz w:val="24"/>
                <w:szCs w:val="24"/>
                <w:lang w:eastAsia="pt-BR"/>
                <w14:ligatures w14:val="none"/>
              </w:rPr>
              <w:drawing>
                <wp:anchor distT="0" distB="0" distL="114300" distR="114300" simplePos="0" relativeHeight="252174336" behindDoc="0" locked="0" layoutInCell="1" allowOverlap="1" wp14:anchorId="7D967D94" wp14:editId="115C90FA">
                  <wp:simplePos x="0" y="0"/>
                  <wp:positionH relativeFrom="column">
                    <wp:posOffset>237490</wp:posOffset>
                  </wp:positionH>
                  <wp:positionV relativeFrom="paragraph">
                    <wp:posOffset>44450</wp:posOffset>
                  </wp:positionV>
                  <wp:extent cx="1609725" cy="790575"/>
                  <wp:effectExtent l="0" t="0" r="9525" b="9525"/>
                  <wp:wrapNone/>
                  <wp:docPr id="717973788" name="Imagem 147">
                    <a:extLst xmlns:a="http://schemas.openxmlformats.org/drawingml/2006/main">
                      <a:ext uri="{FF2B5EF4-FFF2-40B4-BE49-F238E27FC236}">
                        <a16:creationId xmlns:a16="http://schemas.microsoft.com/office/drawing/2014/main" id="{D49E6591-D10D-443D-B272-87EB3A7FDABE}"/>
                      </a:ext>
                    </a:extLst>
                  </wp:docPr>
                  <wp:cNvGraphicFramePr/>
                  <a:graphic xmlns:a="http://schemas.openxmlformats.org/drawingml/2006/main">
                    <a:graphicData uri="http://schemas.openxmlformats.org/drawingml/2006/picture">
                      <pic:pic xmlns:pic="http://schemas.openxmlformats.org/drawingml/2006/picture">
                        <pic:nvPicPr>
                          <pic:cNvPr id="247" name="Imagem 246">
                            <a:extLst>
                              <a:ext uri="{FF2B5EF4-FFF2-40B4-BE49-F238E27FC236}">
                                <a16:creationId xmlns:a16="http://schemas.microsoft.com/office/drawing/2014/main" id="{D49E6591-D10D-443D-B272-87EB3A7FDABE}"/>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609725" cy="790575"/>
                          </a:xfrm>
                          <a:prstGeom prst="rect">
                            <a:avLst/>
                          </a:prstGeom>
                        </pic:spPr>
                      </pic:pic>
                    </a:graphicData>
                  </a:graphic>
                  <wp14:sizeRelH relativeFrom="page">
                    <wp14:pctWidth>0</wp14:pctWidth>
                  </wp14:sizeRelH>
                  <wp14:sizeRelV relativeFrom="page">
                    <wp14:pctHeight>0</wp14:pctHeight>
                  </wp14:sizeRelV>
                </wp:anchor>
              </w:drawing>
            </w:r>
          </w:p>
        </w:tc>
        <w:tc>
          <w:tcPr>
            <w:tcW w:w="1292" w:type="pct"/>
            <w:vAlign w:val="center"/>
          </w:tcPr>
          <w:p w14:paraId="31D77881" w14:textId="45549D12"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Necessário para exercícios, treinamento de flexibilidade, coordenação motora e diversas atividades lúdicas.</w:t>
            </w:r>
          </w:p>
        </w:tc>
      </w:tr>
      <w:tr w:rsidR="00E730C7" w:rsidRPr="004C0AC6" w14:paraId="77AED3B8" w14:textId="3236AA88" w:rsidTr="004C0AC6">
        <w:trPr>
          <w:trHeight w:val="1671"/>
        </w:trPr>
        <w:tc>
          <w:tcPr>
            <w:tcW w:w="481" w:type="pct"/>
            <w:shd w:val="clear" w:color="auto" w:fill="auto"/>
            <w:vAlign w:val="center"/>
          </w:tcPr>
          <w:p w14:paraId="4D859D9F"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56</w:t>
            </w:r>
          </w:p>
        </w:tc>
        <w:tc>
          <w:tcPr>
            <w:tcW w:w="1109" w:type="pct"/>
            <w:shd w:val="clear" w:color="auto" w:fill="auto"/>
            <w:vAlign w:val="center"/>
          </w:tcPr>
          <w:p w14:paraId="103DB4E1" w14:textId="66D5B981"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BAMBOLÊ</w:t>
            </w:r>
          </w:p>
        </w:tc>
        <w:tc>
          <w:tcPr>
            <w:tcW w:w="2119" w:type="pct"/>
            <w:shd w:val="clear" w:color="auto" w:fill="auto"/>
            <w:vAlign w:val="center"/>
          </w:tcPr>
          <w:p w14:paraId="2A50C553"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27328430" wp14:editId="5805F636">
                  <wp:extent cx="942975" cy="848045"/>
                  <wp:effectExtent l="0" t="0" r="0" b="9525"/>
                  <wp:docPr id="1407464831" name="Imagem 254">
                    <a:extLst xmlns:a="http://schemas.openxmlformats.org/drawingml/2006/main">
                      <a:ext uri="{FF2B5EF4-FFF2-40B4-BE49-F238E27FC236}">
                        <a16:creationId xmlns:a16="http://schemas.microsoft.com/office/drawing/2014/main" id="{4F93B28F-425A-4F4D-9893-9F04AA592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m 254">
                            <a:extLst>
                              <a:ext uri="{FF2B5EF4-FFF2-40B4-BE49-F238E27FC236}">
                                <a16:creationId xmlns:a16="http://schemas.microsoft.com/office/drawing/2014/main" id="{4F93B28F-425A-4F4D-9893-9F04AA592780}"/>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53363" cy="857388"/>
                          </a:xfrm>
                          <a:prstGeom prst="rect">
                            <a:avLst/>
                          </a:prstGeom>
                        </pic:spPr>
                      </pic:pic>
                    </a:graphicData>
                  </a:graphic>
                </wp:inline>
              </w:drawing>
            </w:r>
          </w:p>
        </w:tc>
        <w:tc>
          <w:tcPr>
            <w:tcW w:w="1292" w:type="pct"/>
            <w:vAlign w:val="center"/>
          </w:tcPr>
          <w:p w14:paraId="7638E9B0" w14:textId="5A1AA4BD"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Auxilia no desenvolvimento de habilidades motoras</w:t>
            </w:r>
          </w:p>
        </w:tc>
      </w:tr>
      <w:tr w:rsidR="00E730C7" w:rsidRPr="004C0AC6" w14:paraId="7E403081" w14:textId="0069ED51" w:rsidTr="004C0AC6">
        <w:trPr>
          <w:trHeight w:val="1933"/>
        </w:trPr>
        <w:tc>
          <w:tcPr>
            <w:tcW w:w="481" w:type="pct"/>
            <w:shd w:val="clear" w:color="auto" w:fill="auto"/>
            <w:vAlign w:val="center"/>
          </w:tcPr>
          <w:p w14:paraId="08FD407E"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57</w:t>
            </w:r>
          </w:p>
        </w:tc>
        <w:tc>
          <w:tcPr>
            <w:tcW w:w="1109" w:type="pct"/>
            <w:shd w:val="clear" w:color="auto" w:fill="auto"/>
            <w:vAlign w:val="center"/>
          </w:tcPr>
          <w:p w14:paraId="6F206EC3" w14:textId="4B5A7EB3"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ESCADA DE AGILIDADE</w:t>
            </w:r>
          </w:p>
        </w:tc>
        <w:tc>
          <w:tcPr>
            <w:tcW w:w="2119" w:type="pct"/>
            <w:shd w:val="clear" w:color="auto" w:fill="auto"/>
            <w:vAlign w:val="center"/>
          </w:tcPr>
          <w:p w14:paraId="4A46192A"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77C3481C" wp14:editId="19B259DA">
                  <wp:extent cx="838200" cy="838200"/>
                  <wp:effectExtent l="0" t="0" r="0" b="0"/>
                  <wp:docPr id="105602899" name="Imagem 255">
                    <a:extLst xmlns:a="http://schemas.openxmlformats.org/drawingml/2006/main">
                      <a:ext uri="{FF2B5EF4-FFF2-40B4-BE49-F238E27FC236}">
                        <a16:creationId xmlns:a16="http://schemas.microsoft.com/office/drawing/2014/main" id="{44E85740-AD63-4656-8B93-94856BCD9B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m 255">
                            <a:extLst>
                              <a:ext uri="{FF2B5EF4-FFF2-40B4-BE49-F238E27FC236}">
                                <a16:creationId xmlns:a16="http://schemas.microsoft.com/office/drawing/2014/main" id="{44E85740-AD63-4656-8B93-94856BCD9B54}"/>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38420" cy="838420"/>
                          </a:xfrm>
                          <a:prstGeom prst="rect">
                            <a:avLst/>
                          </a:prstGeom>
                        </pic:spPr>
                      </pic:pic>
                    </a:graphicData>
                  </a:graphic>
                </wp:inline>
              </w:drawing>
            </w:r>
          </w:p>
        </w:tc>
        <w:tc>
          <w:tcPr>
            <w:tcW w:w="1292" w:type="pct"/>
            <w:vAlign w:val="center"/>
          </w:tcPr>
          <w:p w14:paraId="7AC1F0F2" w14:textId="4B2EC166"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Auxilia na coordenação motora e noção espacial, trabalha com agilidade e coordenação</w:t>
            </w:r>
          </w:p>
        </w:tc>
      </w:tr>
      <w:tr w:rsidR="00E730C7" w:rsidRPr="004C0AC6" w14:paraId="0137B06D" w14:textId="7D4580C7" w:rsidTr="004C0AC6">
        <w:trPr>
          <w:trHeight w:val="2066"/>
        </w:trPr>
        <w:tc>
          <w:tcPr>
            <w:tcW w:w="481" w:type="pct"/>
            <w:shd w:val="clear" w:color="auto" w:fill="auto"/>
            <w:vAlign w:val="center"/>
          </w:tcPr>
          <w:p w14:paraId="7F91B34E"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58</w:t>
            </w:r>
          </w:p>
        </w:tc>
        <w:tc>
          <w:tcPr>
            <w:tcW w:w="1109" w:type="pct"/>
            <w:shd w:val="clear" w:color="auto" w:fill="auto"/>
            <w:vAlign w:val="center"/>
          </w:tcPr>
          <w:p w14:paraId="634A8BF3" w14:textId="5851F363"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CONE DE AGILIDADE</w:t>
            </w:r>
          </w:p>
        </w:tc>
        <w:tc>
          <w:tcPr>
            <w:tcW w:w="2119" w:type="pct"/>
            <w:shd w:val="clear" w:color="auto" w:fill="auto"/>
            <w:vAlign w:val="center"/>
          </w:tcPr>
          <w:p w14:paraId="3DE7D087"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6A2DC773" wp14:editId="79497D03">
                  <wp:extent cx="1066800" cy="869442"/>
                  <wp:effectExtent l="0" t="0" r="0" b="6985"/>
                  <wp:docPr id="1587881795" name="Imagem 256">
                    <a:extLst xmlns:a="http://schemas.openxmlformats.org/drawingml/2006/main">
                      <a:ext uri="{FF2B5EF4-FFF2-40B4-BE49-F238E27FC236}">
                        <a16:creationId xmlns:a16="http://schemas.microsoft.com/office/drawing/2014/main" id="{D7271978-FD88-4C87-A700-BD5D876795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m 256">
                            <a:extLst>
                              <a:ext uri="{FF2B5EF4-FFF2-40B4-BE49-F238E27FC236}">
                                <a16:creationId xmlns:a16="http://schemas.microsoft.com/office/drawing/2014/main" id="{D7271978-FD88-4C87-A700-BD5D8767959E}"/>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72737" cy="874281"/>
                          </a:xfrm>
                          <a:prstGeom prst="rect">
                            <a:avLst/>
                          </a:prstGeom>
                        </pic:spPr>
                      </pic:pic>
                    </a:graphicData>
                  </a:graphic>
                </wp:inline>
              </w:drawing>
            </w:r>
          </w:p>
        </w:tc>
        <w:tc>
          <w:tcPr>
            <w:tcW w:w="1292" w:type="pct"/>
            <w:vAlign w:val="center"/>
          </w:tcPr>
          <w:p w14:paraId="6E6A4D19" w14:textId="5BBE3E9E"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Auxilia na coordenação motora e noção espacial, trabalha com agilidade e coordenação</w:t>
            </w:r>
          </w:p>
        </w:tc>
      </w:tr>
      <w:tr w:rsidR="00E730C7" w:rsidRPr="004C0AC6" w14:paraId="442B1B18" w14:textId="7F1CAD31" w:rsidTr="004C0AC6">
        <w:trPr>
          <w:trHeight w:val="1775"/>
        </w:trPr>
        <w:tc>
          <w:tcPr>
            <w:tcW w:w="481" w:type="pct"/>
            <w:shd w:val="clear" w:color="auto" w:fill="auto"/>
            <w:vAlign w:val="center"/>
          </w:tcPr>
          <w:p w14:paraId="5077EFDB"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59</w:t>
            </w:r>
          </w:p>
        </w:tc>
        <w:tc>
          <w:tcPr>
            <w:tcW w:w="1109" w:type="pct"/>
            <w:shd w:val="clear" w:color="auto" w:fill="auto"/>
            <w:vAlign w:val="center"/>
          </w:tcPr>
          <w:p w14:paraId="4F424EB4" w14:textId="375D3E3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FAIXA ELÁSTICA</w:t>
            </w:r>
          </w:p>
        </w:tc>
        <w:tc>
          <w:tcPr>
            <w:tcW w:w="2119" w:type="pct"/>
            <w:shd w:val="clear" w:color="auto" w:fill="auto"/>
            <w:vAlign w:val="center"/>
          </w:tcPr>
          <w:p w14:paraId="3DD2343F"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134DCE0F" wp14:editId="2AE6D391">
                  <wp:extent cx="847725" cy="851986"/>
                  <wp:effectExtent l="0" t="0" r="0" b="5715"/>
                  <wp:docPr id="604017639" name="Imagem 257">
                    <a:extLst xmlns:a="http://schemas.openxmlformats.org/drawingml/2006/main">
                      <a:ext uri="{FF2B5EF4-FFF2-40B4-BE49-F238E27FC236}">
                        <a16:creationId xmlns:a16="http://schemas.microsoft.com/office/drawing/2014/main" id="{86CA1467-5F56-49C1-8742-AAD45D6B9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m 257">
                            <a:extLst>
                              <a:ext uri="{FF2B5EF4-FFF2-40B4-BE49-F238E27FC236}">
                                <a16:creationId xmlns:a16="http://schemas.microsoft.com/office/drawing/2014/main" id="{86CA1467-5F56-49C1-8742-AAD45D6B9F7C}"/>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54961" cy="859259"/>
                          </a:xfrm>
                          <a:prstGeom prst="rect">
                            <a:avLst/>
                          </a:prstGeom>
                        </pic:spPr>
                      </pic:pic>
                    </a:graphicData>
                  </a:graphic>
                </wp:inline>
              </w:drawing>
            </w:r>
          </w:p>
        </w:tc>
        <w:tc>
          <w:tcPr>
            <w:tcW w:w="1292" w:type="pct"/>
            <w:vAlign w:val="center"/>
          </w:tcPr>
          <w:p w14:paraId="0A2D2D69" w14:textId="2C752810"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Aperfeiçoa a flexibilidade e trabalha a resistência e força muscular</w:t>
            </w:r>
          </w:p>
        </w:tc>
      </w:tr>
      <w:tr w:rsidR="00E730C7" w:rsidRPr="004C0AC6" w14:paraId="136A55B7" w14:textId="0233CB52" w:rsidTr="004C0AC6">
        <w:trPr>
          <w:trHeight w:val="1417"/>
        </w:trPr>
        <w:tc>
          <w:tcPr>
            <w:tcW w:w="481" w:type="pct"/>
            <w:shd w:val="clear" w:color="auto" w:fill="auto"/>
            <w:vAlign w:val="center"/>
          </w:tcPr>
          <w:p w14:paraId="44BB4920"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60</w:t>
            </w:r>
          </w:p>
        </w:tc>
        <w:tc>
          <w:tcPr>
            <w:tcW w:w="1109" w:type="pct"/>
            <w:shd w:val="clear" w:color="auto" w:fill="auto"/>
            <w:vAlign w:val="center"/>
          </w:tcPr>
          <w:p w14:paraId="42BA601C" w14:textId="2116772D"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TATAMES DE BORRACHA</w:t>
            </w:r>
          </w:p>
        </w:tc>
        <w:tc>
          <w:tcPr>
            <w:tcW w:w="2119" w:type="pct"/>
            <w:shd w:val="clear" w:color="auto" w:fill="auto"/>
            <w:vAlign w:val="center"/>
          </w:tcPr>
          <w:p w14:paraId="0305DFE0"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744F2B67" wp14:editId="1C41046F">
                  <wp:extent cx="1123950" cy="849497"/>
                  <wp:effectExtent l="0" t="0" r="0" b="8255"/>
                  <wp:docPr id="1608429205" name="Imagem 259">
                    <a:extLst xmlns:a="http://schemas.openxmlformats.org/drawingml/2006/main">
                      <a:ext uri="{FF2B5EF4-FFF2-40B4-BE49-F238E27FC236}">
                        <a16:creationId xmlns:a16="http://schemas.microsoft.com/office/drawing/2014/main" id="{C6A41519-1551-46C0-8C47-23F36C2B8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m 259">
                            <a:extLst>
                              <a:ext uri="{FF2B5EF4-FFF2-40B4-BE49-F238E27FC236}">
                                <a16:creationId xmlns:a16="http://schemas.microsoft.com/office/drawing/2014/main" id="{C6A41519-1551-46C0-8C47-23F36C2B8DA1}"/>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133461" cy="856685"/>
                          </a:xfrm>
                          <a:prstGeom prst="rect">
                            <a:avLst/>
                          </a:prstGeom>
                        </pic:spPr>
                      </pic:pic>
                    </a:graphicData>
                  </a:graphic>
                </wp:inline>
              </w:drawing>
            </w:r>
          </w:p>
        </w:tc>
        <w:tc>
          <w:tcPr>
            <w:tcW w:w="1292" w:type="pct"/>
            <w:vAlign w:val="center"/>
          </w:tcPr>
          <w:p w14:paraId="180BC8C8" w14:textId="258EC089"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Necessário para exercícios, treinamento de flexibilidade, coordenação motora e diversas atividades esportivas</w:t>
            </w:r>
          </w:p>
        </w:tc>
      </w:tr>
      <w:tr w:rsidR="00E730C7" w:rsidRPr="004C0AC6" w14:paraId="486183A8" w14:textId="172258C8" w:rsidTr="004C0AC6">
        <w:trPr>
          <w:trHeight w:val="2688"/>
        </w:trPr>
        <w:tc>
          <w:tcPr>
            <w:tcW w:w="481" w:type="pct"/>
            <w:shd w:val="clear" w:color="auto" w:fill="auto"/>
            <w:vAlign w:val="center"/>
          </w:tcPr>
          <w:p w14:paraId="71670FF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61</w:t>
            </w:r>
          </w:p>
        </w:tc>
        <w:tc>
          <w:tcPr>
            <w:tcW w:w="1109" w:type="pct"/>
            <w:shd w:val="clear" w:color="auto" w:fill="auto"/>
            <w:vAlign w:val="center"/>
          </w:tcPr>
          <w:p w14:paraId="15A960BF" w14:textId="2DE2A7EE"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PAINEL SENSORIAL DO TIPO COLMÉIA</w:t>
            </w:r>
          </w:p>
        </w:tc>
        <w:tc>
          <w:tcPr>
            <w:tcW w:w="2119" w:type="pct"/>
            <w:shd w:val="clear" w:color="auto" w:fill="auto"/>
            <w:vAlign w:val="center"/>
          </w:tcPr>
          <w:p w14:paraId="1DF12D3F"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0553CD1A" wp14:editId="7AF00973">
                  <wp:extent cx="2085975" cy="1607940"/>
                  <wp:effectExtent l="0" t="0" r="0" b="0"/>
                  <wp:docPr id="963575712" name="Imagem 260">
                    <a:extLst xmlns:a="http://schemas.openxmlformats.org/drawingml/2006/main">
                      <a:ext uri="{FF2B5EF4-FFF2-40B4-BE49-F238E27FC236}">
                        <a16:creationId xmlns:a16="http://schemas.microsoft.com/office/drawing/2014/main" id="{C2F32898-F74C-4973-96B1-79F84ADB2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m 260">
                            <a:extLst>
                              <a:ext uri="{FF2B5EF4-FFF2-40B4-BE49-F238E27FC236}">
                                <a16:creationId xmlns:a16="http://schemas.microsoft.com/office/drawing/2014/main" id="{C2F32898-F74C-4973-96B1-79F84ADB28C8}"/>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t="22917"/>
                          <a:stretch/>
                        </pic:blipFill>
                        <pic:spPr>
                          <a:xfrm>
                            <a:off x="0" y="0"/>
                            <a:ext cx="2105933" cy="1623324"/>
                          </a:xfrm>
                          <a:prstGeom prst="rect">
                            <a:avLst/>
                          </a:prstGeom>
                        </pic:spPr>
                      </pic:pic>
                    </a:graphicData>
                  </a:graphic>
                </wp:inline>
              </w:drawing>
            </w:r>
          </w:p>
        </w:tc>
        <w:tc>
          <w:tcPr>
            <w:tcW w:w="1292" w:type="pct"/>
            <w:vAlign w:val="center"/>
          </w:tcPr>
          <w:p w14:paraId="1BB4BD03" w14:textId="707D0FA0"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Exercita a coordenação motora fina, percepção sensorial e criatividade</w:t>
            </w:r>
          </w:p>
        </w:tc>
      </w:tr>
      <w:tr w:rsidR="00E730C7" w:rsidRPr="004C0AC6" w14:paraId="0B71443F" w14:textId="7FC3D315" w:rsidTr="004C0AC6">
        <w:trPr>
          <w:trHeight w:val="2906"/>
        </w:trPr>
        <w:tc>
          <w:tcPr>
            <w:tcW w:w="481" w:type="pct"/>
            <w:shd w:val="clear" w:color="auto" w:fill="auto"/>
            <w:vAlign w:val="center"/>
          </w:tcPr>
          <w:p w14:paraId="60049F98"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62</w:t>
            </w:r>
          </w:p>
        </w:tc>
        <w:tc>
          <w:tcPr>
            <w:tcW w:w="1109" w:type="pct"/>
            <w:shd w:val="clear" w:color="auto" w:fill="auto"/>
            <w:vAlign w:val="center"/>
          </w:tcPr>
          <w:p w14:paraId="2EB6A773" w14:textId="20BF1A9E"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PAINEL SENSORIAL MONTESSORI</w:t>
            </w:r>
          </w:p>
        </w:tc>
        <w:tc>
          <w:tcPr>
            <w:tcW w:w="2119" w:type="pct"/>
            <w:shd w:val="clear" w:color="auto" w:fill="auto"/>
            <w:vAlign w:val="center"/>
          </w:tcPr>
          <w:p w14:paraId="3042BD9F"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65A78B05" wp14:editId="678D1D99">
                  <wp:extent cx="1838325" cy="1838325"/>
                  <wp:effectExtent l="0" t="0" r="9525" b="9525"/>
                  <wp:docPr id="717087240" name="Imagem 261">
                    <a:extLst xmlns:a="http://schemas.openxmlformats.org/drawingml/2006/main">
                      <a:ext uri="{FF2B5EF4-FFF2-40B4-BE49-F238E27FC236}">
                        <a16:creationId xmlns:a16="http://schemas.microsoft.com/office/drawing/2014/main" id="{2891AE43-CF02-4C44-A3A5-37AB117C9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m 261">
                            <a:extLst>
                              <a:ext uri="{FF2B5EF4-FFF2-40B4-BE49-F238E27FC236}">
                                <a16:creationId xmlns:a16="http://schemas.microsoft.com/office/drawing/2014/main" id="{2891AE43-CF02-4C44-A3A5-37AB117C9580}"/>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38763" cy="1838763"/>
                          </a:xfrm>
                          <a:prstGeom prst="rect">
                            <a:avLst/>
                          </a:prstGeom>
                        </pic:spPr>
                      </pic:pic>
                    </a:graphicData>
                  </a:graphic>
                </wp:inline>
              </w:drawing>
            </w:r>
          </w:p>
        </w:tc>
        <w:tc>
          <w:tcPr>
            <w:tcW w:w="1292" w:type="pct"/>
            <w:vAlign w:val="center"/>
          </w:tcPr>
          <w:p w14:paraId="1685D946" w14:textId="08CD4E63"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Exercita a coordenação motora fina, percepção sensorial e criatividade</w:t>
            </w:r>
          </w:p>
        </w:tc>
      </w:tr>
      <w:tr w:rsidR="00E730C7" w:rsidRPr="004C0AC6" w14:paraId="5DB0317F" w14:textId="27ED03A9" w:rsidTr="004C0AC6">
        <w:trPr>
          <w:trHeight w:val="2691"/>
        </w:trPr>
        <w:tc>
          <w:tcPr>
            <w:tcW w:w="481" w:type="pct"/>
            <w:shd w:val="clear" w:color="auto" w:fill="auto"/>
            <w:vAlign w:val="center"/>
          </w:tcPr>
          <w:p w14:paraId="1353E34E"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63</w:t>
            </w:r>
          </w:p>
        </w:tc>
        <w:tc>
          <w:tcPr>
            <w:tcW w:w="1109" w:type="pct"/>
            <w:shd w:val="clear" w:color="auto" w:fill="auto"/>
            <w:vAlign w:val="center"/>
          </w:tcPr>
          <w:p w14:paraId="0BF17AEF" w14:textId="12D98AE8"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SENSORIAL MONTESSORI</w:t>
            </w:r>
          </w:p>
        </w:tc>
        <w:tc>
          <w:tcPr>
            <w:tcW w:w="2119" w:type="pct"/>
            <w:shd w:val="clear" w:color="auto" w:fill="auto"/>
            <w:vAlign w:val="center"/>
          </w:tcPr>
          <w:p w14:paraId="4A05DB05"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2BB56E2B" wp14:editId="6A503D90">
                  <wp:extent cx="1581150" cy="1522588"/>
                  <wp:effectExtent l="0" t="0" r="0" b="1905"/>
                  <wp:docPr id="777630898" name="Imagem 262">
                    <a:extLst xmlns:a="http://schemas.openxmlformats.org/drawingml/2006/main">
                      <a:ext uri="{FF2B5EF4-FFF2-40B4-BE49-F238E27FC236}">
                        <a16:creationId xmlns:a16="http://schemas.microsoft.com/office/drawing/2014/main" id="{573D1EB1-F7C9-4B27-8A11-590A5855B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m 262">
                            <a:extLst>
                              <a:ext uri="{FF2B5EF4-FFF2-40B4-BE49-F238E27FC236}">
                                <a16:creationId xmlns:a16="http://schemas.microsoft.com/office/drawing/2014/main" id="{573D1EB1-F7C9-4B27-8A11-590A5855BC87}"/>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16683" cy="1556805"/>
                          </a:xfrm>
                          <a:prstGeom prst="rect">
                            <a:avLst/>
                          </a:prstGeom>
                        </pic:spPr>
                      </pic:pic>
                    </a:graphicData>
                  </a:graphic>
                </wp:inline>
              </w:drawing>
            </w:r>
          </w:p>
        </w:tc>
        <w:tc>
          <w:tcPr>
            <w:tcW w:w="1292" w:type="pct"/>
            <w:vAlign w:val="center"/>
          </w:tcPr>
          <w:p w14:paraId="4AB22AD5" w14:textId="4744D6C0"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Exercita a coordenação motora fina, percepção sensorial e criatividade.</w:t>
            </w:r>
          </w:p>
        </w:tc>
      </w:tr>
      <w:tr w:rsidR="00E730C7" w:rsidRPr="004C0AC6" w14:paraId="209FCF80" w14:textId="30220F50" w:rsidTr="004C0AC6">
        <w:trPr>
          <w:trHeight w:val="2196"/>
        </w:trPr>
        <w:tc>
          <w:tcPr>
            <w:tcW w:w="481" w:type="pct"/>
            <w:shd w:val="clear" w:color="auto" w:fill="auto"/>
            <w:vAlign w:val="center"/>
          </w:tcPr>
          <w:p w14:paraId="4B67B77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64</w:t>
            </w:r>
          </w:p>
        </w:tc>
        <w:tc>
          <w:tcPr>
            <w:tcW w:w="1109" w:type="pct"/>
            <w:shd w:val="clear" w:color="auto" w:fill="auto"/>
            <w:vAlign w:val="center"/>
          </w:tcPr>
          <w:p w14:paraId="32063ECF" w14:textId="685F0F81"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CIRCUITO ESPUMADO TIPO MINHOCÃO</w:t>
            </w:r>
          </w:p>
        </w:tc>
        <w:tc>
          <w:tcPr>
            <w:tcW w:w="2119" w:type="pct"/>
            <w:shd w:val="clear" w:color="auto" w:fill="auto"/>
            <w:vAlign w:val="center"/>
          </w:tcPr>
          <w:p w14:paraId="34A45D66"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2356A444" wp14:editId="5047E0BD">
                  <wp:extent cx="2123985" cy="1626972"/>
                  <wp:effectExtent l="0" t="0" r="0" b="0"/>
                  <wp:docPr id="617532670" name="Imagem 263">
                    <a:extLst xmlns:a="http://schemas.openxmlformats.org/drawingml/2006/main">
                      <a:ext uri="{FF2B5EF4-FFF2-40B4-BE49-F238E27FC236}">
                        <a16:creationId xmlns:a16="http://schemas.microsoft.com/office/drawing/2014/main" id="{2C472FC0-8DEB-41C5-9E8E-363D3ED61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m 263">
                            <a:extLst>
                              <a:ext uri="{FF2B5EF4-FFF2-40B4-BE49-F238E27FC236}">
                                <a16:creationId xmlns:a16="http://schemas.microsoft.com/office/drawing/2014/main" id="{2C472FC0-8DEB-41C5-9E8E-363D3ED6127E}"/>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50749" cy="1647473"/>
                          </a:xfrm>
                          <a:prstGeom prst="rect">
                            <a:avLst/>
                          </a:prstGeom>
                        </pic:spPr>
                      </pic:pic>
                    </a:graphicData>
                  </a:graphic>
                </wp:inline>
              </w:drawing>
            </w:r>
          </w:p>
        </w:tc>
        <w:tc>
          <w:tcPr>
            <w:tcW w:w="1292" w:type="pct"/>
            <w:vAlign w:val="center"/>
          </w:tcPr>
          <w:p w14:paraId="25B2330D" w14:textId="36EF52BA"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Serve para melhorar a coordenação motora, agilidade e trabalho em equipe.</w:t>
            </w:r>
          </w:p>
        </w:tc>
      </w:tr>
      <w:tr w:rsidR="00E730C7" w:rsidRPr="004C0AC6" w14:paraId="4DE67678" w14:textId="405D3C09" w:rsidTr="004C0AC6">
        <w:trPr>
          <w:trHeight w:val="2240"/>
        </w:trPr>
        <w:tc>
          <w:tcPr>
            <w:tcW w:w="481" w:type="pct"/>
            <w:shd w:val="clear" w:color="auto" w:fill="auto"/>
            <w:vAlign w:val="center"/>
          </w:tcPr>
          <w:p w14:paraId="2DE812E1"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65</w:t>
            </w:r>
          </w:p>
        </w:tc>
        <w:tc>
          <w:tcPr>
            <w:tcW w:w="1109" w:type="pct"/>
            <w:shd w:val="clear" w:color="auto" w:fill="auto"/>
            <w:vAlign w:val="center"/>
          </w:tcPr>
          <w:p w14:paraId="315C023A" w14:textId="10ACADAF"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KIT FRUTINHAS COM VELCRO</w:t>
            </w:r>
          </w:p>
        </w:tc>
        <w:tc>
          <w:tcPr>
            <w:tcW w:w="2119" w:type="pct"/>
            <w:shd w:val="clear" w:color="auto" w:fill="auto"/>
            <w:vAlign w:val="center"/>
          </w:tcPr>
          <w:p w14:paraId="31CE2ECF"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6DA4685C" wp14:editId="57447AD8">
                  <wp:extent cx="1285875" cy="1285875"/>
                  <wp:effectExtent l="0" t="0" r="9525" b="9525"/>
                  <wp:docPr id="1438030172" name="Imagem 264">
                    <a:extLst xmlns:a="http://schemas.openxmlformats.org/drawingml/2006/main">
                      <a:ext uri="{FF2B5EF4-FFF2-40B4-BE49-F238E27FC236}">
                        <a16:creationId xmlns:a16="http://schemas.microsoft.com/office/drawing/2014/main" id="{87FA1724-BEF2-40EE-9E14-226082FF7E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m 264">
                            <a:extLst>
                              <a:ext uri="{FF2B5EF4-FFF2-40B4-BE49-F238E27FC236}">
                                <a16:creationId xmlns:a16="http://schemas.microsoft.com/office/drawing/2014/main" id="{87FA1724-BEF2-40EE-9E14-226082FF7E7A}"/>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6311" cy="1286311"/>
                          </a:xfrm>
                          <a:prstGeom prst="rect">
                            <a:avLst/>
                          </a:prstGeom>
                        </pic:spPr>
                      </pic:pic>
                    </a:graphicData>
                  </a:graphic>
                </wp:inline>
              </w:drawing>
            </w:r>
          </w:p>
        </w:tc>
        <w:tc>
          <w:tcPr>
            <w:tcW w:w="1292" w:type="pct"/>
            <w:vAlign w:val="center"/>
          </w:tcPr>
          <w:p w14:paraId="53D4F597" w14:textId="16456E48"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Trabalha a organização e percepção, além da coordenação motora.</w:t>
            </w:r>
          </w:p>
        </w:tc>
      </w:tr>
      <w:tr w:rsidR="00E730C7" w:rsidRPr="004C0AC6" w14:paraId="4518A56F" w14:textId="2BDE9745" w:rsidTr="004C0AC6">
        <w:trPr>
          <w:trHeight w:val="2622"/>
        </w:trPr>
        <w:tc>
          <w:tcPr>
            <w:tcW w:w="481" w:type="pct"/>
            <w:shd w:val="clear" w:color="auto" w:fill="auto"/>
            <w:vAlign w:val="center"/>
          </w:tcPr>
          <w:p w14:paraId="1D5BA712"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66</w:t>
            </w:r>
          </w:p>
        </w:tc>
        <w:tc>
          <w:tcPr>
            <w:tcW w:w="1109" w:type="pct"/>
            <w:shd w:val="clear" w:color="auto" w:fill="auto"/>
            <w:vAlign w:val="center"/>
          </w:tcPr>
          <w:p w14:paraId="0DBC2212" w14:textId="661AED7A"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ALINHAVO DE VOGAIS</w:t>
            </w:r>
          </w:p>
        </w:tc>
        <w:tc>
          <w:tcPr>
            <w:tcW w:w="2119" w:type="pct"/>
            <w:shd w:val="clear" w:color="auto" w:fill="auto"/>
            <w:vAlign w:val="center"/>
          </w:tcPr>
          <w:p w14:paraId="0573C351"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7929A02F" wp14:editId="72E4BC67">
                  <wp:extent cx="1685825" cy="1581008"/>
                  <wp:effectExtent l="0" t="0" r="0" b="635"/>
                  <wp:docPr id="1248262153" name="Imagem 265">
                    <a:extLst xmlns:a="http://schemas.openxmlformats.org/drawingml/2006/main">
                      <a:ext uri="{FF2B5EF4-FFF2-40B4-BE49-F238E27FC236}">
                        <a16:creationId xmlns:a16="http://schemas.microsoft.com/office/drawing/2014/main" id="{3EB95EA9-51A2-498F-A526-3D2F3E11A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m 265">
                            <a:extLst>
                              <a:ext uri="{FF2B5EF4-FFF2-40B4-BE49-F238E27FC236}">
                                <a16:creationId xmlns:a16="http://schemas.microsoft.com/office/drawing/2014/main" id="{3EB95EA9-51A2-498F-A526-3D2F3E11AC06}"/>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07596" cy="1601425"/>
                          </a:xfrm>
                          <a:prstGeom prst="rect">
                            <a:avLst/>
                          </a:prstGeom>
                        </pic:spPr>
                      </pic:pic>
                    </a:graphicData>
                  </a:graphic>
                </wp:inline>
              </w:drawing>
            </w:r>
          </w:p>
        </w:tc>
        <w:tc>
          <w:tcPr>
            <w:tcW w:w="1292" w:type="pct"/>
            <w:vAlign w:val="center"/>
          </w:tcPr>
          <w:p w14:paraId="155DFDBF" w14:textId="00A4894A"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Desenvolvimento da coordenação motora fina, a preensão, o sentido de direção, noções de por cima e por baixo, dentro e fora, a atenção e a concentração e a coordenação viso-motora</w:t>
            </w:r>
          </w:p>
        </w:tc>
      </w:tr>
      <w:tr w:rsidR="00E730C7" w:rsidRPr="004C0AC6" w14:paraId="59C90F6E" w14:textId="51DC4D65" w:rsidTr="004C0AC6">
        <w:trPr>
          <w:trHeight w:val="1981"/>
        </w:trPr>
        <w:tc>
          <w:tcPr>
            <w:tcW w:w="481" w:type="pct"/>
            <w:shd w:val="clear" w:color="auto" w:fill="auto"/>
            <w:vAlign w:val="center"/>
          </w:tcPr>
          <w:p w14:paraId="5D8F7734"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67</w:t>
            </w:r>
          </w:p>
        </w:tc>
        <w:tc>
          <w:tcPr>
            <w:tcW w:w="1109" w:type="pct"/>
            <w:shd w:val="clear" w:color="auto" w:fill="auto"/>
            <w:vAlign w:val="center"/>
          </w:tcPr>
          <w:p w14:paraId="2C3AB233" w14:textId="78C1298E"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KIT UTENSÍLIOS DE COZINHA COMPLETA INFANTIL</w:t>
            </w:r>
          </w:p>
        </w:tc>
        <w:tc>
          <w:tcPr>
            <w:tcW w:w="2119" w:type="pct"/>
            <w:shd w:val="clear" w:color="auto" w:fill="auto"/>
            <w:vAlign w:val="center"/>
          </w:tcPr>
          <w:p w14:paraId="62D32897"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26D04020" wp14:editId="2BD4BC00">
                  <wp:extent cx="1828800" cy="1394564"/>
                  <wp:effectExtent l="0" t="0" r="0" b="0"/>
                  <wp:docPr id="885494845" name="Imagem 268">
                    <a:extLst xmlns:a="http://schemas.openxmlformats.org/drawingml/2006/main">
                      <a:ext uri="{FF2B5EF4-FFF2-40B4-BE49-F238E27FC236}">
                        <a16:creationId xmlns:a16="http://schemas.microsoft.com/office/drawing/2014/main" id="{9EB4524C-8397-4C74-B0E3-0B126FA5F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m 268">
                            <a:extLst>
                              <a:ext uri="{FF2B5EF4-FFF2-40B4-BE49-F238E27FC236}">
                                <a16:creationId xmlns:a16="http://schemas.microsoft.com/office/drawing/2014/main" id="{9EB4524C-8397-4C74-B0E3-0B126FA5F6C8}"/>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32299" cy="1397232"/>
                          </a:xfrm>
                          <a:prstGeom prst="rect">
                            <a:avLst/>
                          </a:prstGeom>
                        </pic:spPr>
                      </pic:pic>
                    </a:graphicData>
                  </a:graphic>
                </wp:inline>
              </w:drawing>
            </w:r>
          </w:p>
        </w:tc>
        <w:tc>
          <w:tcPr>
            <w:tcW w:w="1292" w:type="pct"/>
            <w:vAlign w:val="center"/>
          </w:tcPr>
          <w:p w14:paraId="0B9200B3" w14:textId="43339A26"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Kit para o desenvolvimento de habilidades motoras finas e organização.</w:t>
            </w:r>
          </w:p>
        </w:tc>
      </w:tr>
      <w:tr w:rsidR="00E730C7" w:rsidRPr="004C0AC6" w14:paraId="355859A2" w14:textId="7B3180CE" w:rsidTr="004C0AC6">
        <w:trPr>
          <w:trHeight w:val="2965"/>
        </w:trPr>
        <w:tc>
          <w:tcPr>
            <w:tcW w:w="481" w:type="pct"/>
            <w:shd w:val="clear" w:color="auto" w:fill="auto"/>
            <w:vAlign w:val="center"/>
          </w:tcPr>
          <w:p w14:paraId="1161E25B"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68</w:t>
            </w:r>
          </w:p>
        </w:tc>
        <w:tc>
          <w:tcPr>
            <w:tcW w:w="1109" w:type="pct"/>
            <w:shd w:val="clear" w:color="auto" w:fill="auto"/>
            <w:vAlign w:val="center"/>
          </w:tcPr>
          <w:p w14:paraId="62989B8C" w14:textId="0FEBC990"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BRINQUEDO DE COZINHA COMPLETA</w:t>
            </w:r>
          </w:p>
        </w:tc>
        <w:tc>
          <w:tcPr>
            <w:tcW w:w="2119" w:type="pct"/>
            <w:shd w:val="clear" w:color="auto" w:fill="auto"/>
            <w:vAlign w:val="center"/>
          </w:tcPr>
          <w:p w14:paraId="139424E6"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07467DBA" wp14:editId="3651F53A">
                  <wp:extent cx="1370965" cy="1891722"/>
                  <wp:effectExtent l="0" t="0" r="635" b="0"/>
                  <wp:docPr id="491007540" name="Imagem 269">
                    <a:extLst xmlns:a="http://schemas.openxmlformats.org/drawingml/2006/main">
                      <a:ext uri="{FF2B5EF4-FFF2-40B4-BE49-F238E27FC236}">
                        <a16:creationId xmlns:a16="http://schemas.microsoft.com/office/drawing/2014/main" id="{070D9924-ADDB-46DC-BEC3-942EA7980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m 269">
                            <a:extLst>
                              <a:ext uri="{FF2B5EF4-FFF2-40B4-BE49-F238E27FC236}">
                                <a16:creationId xmlns:a16="http://schemas.microsoft.com/office/drawing/2014/main" id="{070D9924-ADDB-46DC-BEC3-942EA79801FF}"/>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93003" cy="1922131"/>
                          </a:xfrm>
                          <a:prstGeom prst="rect">
                            <a:avLst/>
                          </a:prstGeom>
                        </pic:spPr>
                      </pic:pic>
                    </a:graphicData>
                  </a:graphic>
                </wp:inline>
              </w:drawing>
            </w:r>
          </w:p>
        </w:tc>
        <w:tc>
          <w:tcPr>
            <w:tcW w:w="1292" w:type="pct"/>
            <w:vAlign w:val="center"/>
          </w:tcPr>
          <w:p w14:paraId="35275E5D" w14:textId="2DAD7B79"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Desenvolve habilidades motoras finas e organização.</w:t>
            </w:r>
          </w:p>
        </w:tc>
      </w:tr>
      <w:tr w:rsidR="00E730C7" w:rsidRPr="004C0AC6" w14:paraId="5399D711" w14:textId="425BF59E" w:rsidTr="004C0AC6">
        <w:trPr>
          <w:trHeight w:val="1190"/>
        </w:trPr>
        <w:tc>
          <w:tcPr>
            <w:tcW w:w="481" w:type="pct"/>
            <w:shd w:val="clear" w:color="auto" w:fill="auto"/>
            <w:vAlign w:val="center"/>
          </w:tcPr>
          <w:p w14:paraId="197359AC"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69</w:t>
            </w:r>
          </w:p>
        </w:tc>
        <w:tc>
          <w:tcPr>
            <w:tcW w:w="1109" w:type="pct"/>
            <w:shd w:val="clear" w:color="auto" w:fill="auto"/>
            <w:vAlign w:val="center"/>
          </w:tcPr>
          <w:p w14:paraId="388FEEBD" w14:textId="18F38472"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MESA SENSORIAL</w:t>
            </w:r>
          </w:p>
        </w:tc>
        <w:tc>
          <w:tcPr>
            <w:tcW w:w="2119" w:type="pct"/>
            <w:shd w:val="clear" w:color="auto" w:fill="auto"/>
            <w:vAlign w:val="center"/>
          </w:tcPr>
          <w:p w14:paraId="04C6A44D"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013995CE" wp14:editId="14E18938">
                  <wp:extent cx="2352675" cy="1316294"/>
                  <wp:effectExtent l="0" t="0" r="0" b="0"/>
                  <wp:docPr id="670581446" name="Imagem 270">
                    <a:extLst xmlns:a="http://schemas.openxmlformats.org/drawingml/2006/main">
                      <a:ext uri="{FF2B5EF4-FFF2-40B4-BE49-F238E27FC236}">
                        <a16:creationId xmlns:a16="http://schemas.microsoft.com/office/drawing/2014/main" id="{99B8F746-0341-411B-A1A1-2B6E4D4B0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m 270">
                            <a:extLst>
                              <a:ext uri="{FF2B5EF4-FFF2-40B4-BE49-F238E27FC236}">
                                <a16:creationId xmlns:a16="http://schemas.microsoft.com/office/drawing/2014/main" id="{99B8F746-0341-411B-A1A1-2B6E4D4B0831}"/>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72155" cy="1327193"/>
                          </a:xfrm>
                          <a:prstGeom prst="rect">
                            <a:avLst/>
                          </a:prstGeom>
                        </pic:spPr>
                      </pic:pic>
                    </a:graphicData>
                  </a:graphic>
                </wp:inline>
              </w:drawing>
            </w:r>
          </w:p>
        </w:tc>
        <w:tc>
          <w:tcPr>
            <w:tcW w:w="1292" w:type="pct"/>
            <w:vAlign w:val="center"/>
          </w:tcPr>
          <w:p w14:paraId="5CEA9473" w14:textId="7366A3D3"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Exercita a coordenação motora fina, percepção sensorial e criatividade</w:t>
            </w:r>
          </w:p>
        </w:tc>
      </w:tr>
      <w:tr w:rsidR="00E730C7" w:rsidRPr="004C0AC6" w14:paraId="7DB2EA73" w14:textId="2E4DE8C1" w:rsidTr="004C0AC6">
        <w:trPr>
          <w:trHeight w:val="1531"/>
        </w:trPr>
        <w:tc>
          <w:tcPr>
            <w:tcW w:w="481" w:type="pct"/>
            <w:shd w:val="clear" w:color="auto" w:fill="auto"/>
            <w:vAlign w:val="center"/>
          </w:tcPr>
          <w:p w14:paraId="4FDC90C0"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70</w:t>
            </w:r>
          </w:p>
        </w:tc>
        <w:tc>
          <w:tcPr>
            <w:tcW w:w="1109" w:type="pct"/>
            <w:shd w:val="clear" w:color="auto" w:fill="auto"/>
            <w:vAlign w:val="center"/>
          </w:tcPr>
          <w:p w14:paraId="20F4AA0E" w14:textId="3B79F275"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BICHO COM MACRO ARCADA DECÍDUA</w:t>
            </w:r>
          </w:p>
        </w:tc>
        <w:tc>
          <w:tcPr>
            <w:tcW w:w="2119" w:type="pct"/>
            <w:shd w:val="clear" w:color="auto" w:fill="auto"/>
            <w:vAlign w:val="center"/>
          </w:tcPr>
          <w:p w14:paraId="652CAB42"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14740563" wp14:editId="0E30FF33">
                  <wp:extent cx="847725" cy="860971"/>
                  <wp:effectExtent l="0" t="0" r="0" b="0"/>
                  <wp:docPr id="1671217739" name="image3.jpeg">
                    <a:extLst xmlns:a="http://schemas.openxmlformats.org/drawingml/2006/main">
                      <a:ext uri="{FF2B5EF4-FFF2-40B4-BE49-F238E27FC236}">
                        <a16:creationId xmlns:a16="http://schemas.microsoft.com/office/drawing/2014/main" id="{077FF18F-EC03-48D1-98AD-35FA97E9B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jpeg">
                            <a:extLst>
                              <a:ext uri="{FF2B5EF4-FFF2-40B4-BE49-F238E27FC236}">
                                <a16:creationId xmlns:a16="http://schemas.microsoft.com/office/drawing/2014/main" id="{077FF18F-EC03-48D1-98AD-35FA97E9B48A}"/>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55240" cy="868604"/>
                          </a:xfrm>
                          <a:prstGeom prst="rect">
                            <a:avLst/>
                          </a:prstGeom>
                        </pic:spPr>
                      </pic:pic>
                    </a:graphicData>
                  </a:graphic>
                </wp:inline>
              </w:drawing>
            </w:r>
          </w:p>
        </w:tc>
        <w:tc>
          <w:tcPr>
            <w:tcW w:w="1292" w:type="pct"/>
            <w:vAlign w:val="center"/>
          </w:tcPr>
          <w:p w14:paraId="7DE6F9F1" w14:textId="43A7D1CF"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Para orientação da escovação   e   utilização do   fio   dental.</w:t>
            </w:r>
          </w:p>
        </w:tc>
      </w:tr>
      <w:tr w:rsidR="00E730C7" w:rsidRPr="004C0AC6" w14:paraId="35DD6F77" w14:textId="210F9DD8" w:rsidTr="004C0AC6">
        <w:trPr>
          <w:trHeight w:val="70"/>
        </w:trPr>
        <w:tc>
          <w:tcPr>
            <w:tcW w:w="481" w:type="pct"/>
            <w:shd w:val="clear" w:color="auto" w:fill="auto"/>
            <w:vAlign w:val="center"/>
          </w:tcPr>
          <w:p w14:paraId="53D9380F"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71</w:t>
            </w:r>
          </w:p>
        </w:tc>
        <w:tc>
          <w:tcPr>
            <w:tcW w:w="1109" w:type="pct"/>
            <w:shd w:val="clear" w:color="auto" w:fill="auto"/>
            <w:vAlign w:val="center"/>
          </w:tcPr>
          <w:p w14:paraId="2BB2D896" w14:textId="4196EC71"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MACRO MODELO ARCADA DENTÁRIA</w:t>
            </w:r>
          </w:p>
        </w:tc>
        <w:tc>
          <w:tcPr>
            <w:tcW w:w="2119" w:type="pct"/>
            <w:shd w:val="clear" w:color="auto" w:fill="auto"/>
            <w:vAlign w:val="center"/>
          </w:tcPr>
          <w:p w14:paraId="072BC97D"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7DE28FC6" wp14:editId="4C8B11A7">
                  <wp:extent cx="819150" cy="831650"/>
                  <wp:effectExtent l="0" t="0" r="0" b="6985"/>
                  <wp:docPr id="1457309606" name="image5.jpeg">
                    <a:extLst xmlns:a="http://schemas.openxmlformats.org/drawingml/2006/main">
                      <a:ext uri="{FF2B5EF4-FFF2-40B4-BE49-F238E27FC236}">
                        <a16:creationId xmlns:a16="http://schemas.microsoft.com/office/drawing/2014/main" id="{D9E97901-3057-4FC0-8B43-07E107F32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jpeg">
                            <a:extLst>
                              <a:ext uri="{FF2B5EF4-FFF2-40B4-BE49-F238E27FC236}">
                                <a16:creationId xmlns:a16="http://schemas.microsoft.com/office/drawing/2014/main" id="{D9E97901-3057-4FC0-8B43-07E107F32674}"/>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30380" cy="843051"/>
                          </a:xfrm>
                          <a:prstGeom prst="rect">
                            <a:avLst/>
                          </a:prstGeom>
                        </pic:spPr>
                      </pic:pic>
                    </a:graphicData>
                  </a:graphic>
                </wp:inline>
              </w:drawing>
            </w:r>
          </w:p>
        </w:tc>
        <w:tc>
          <w:tcPr>
            <w:tcW w:w="1292" w:type="pct"/>
            <w:vAlign w:val="center"/>
          </w:tcPr>
          <w:p w14:paraId="6F2734B8" w14:textId="1828CB4B"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Modelo para conscientização da necessidade da saúde bucal, estimulando os sentidos através da criatividade e atividades lúdicas.</w:t>
            </w:r>
          </w:p>
        </w:tc>
      </w:tr>
      <w:tr w:rsidR="00E730C7" w:rsidRPr="004C0AC6" w14:paraId="143386AE" w14:textId="4E1E5B19" w:rsidTr="004C0AC6">
        <w:trPr>
          <w:trHeight w:val="1693"/>
        </w:trPr>
        <w:tc>
          <w:tcPr>
            <w:tcW w:w="481" w:type="pct"/>
            <w:shd w:val="clear" w:color="auto" w:fill="auto"/>
            <w:vAlign w:val="center"/>
          </w:tcPr>
          <w:p w14:paraId="0B0A04C5"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72</w:t>
            </w:r>
          </w:p>
        </w:tc>
        <w:tc>
          <w:tcPr>
            <w:tcW w:w="1109" w:type="pct"/>
            <w:shd w:val="clear" w:color="auto" w:fill="auto"/>
            <w:vAlign w:val="center"/>
          </w:tcPr>
          <w:p w14:paraId="4B8C5B12" w14:textId="5EB42449"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MACRO MODELO ESCOVA DE DENTE</w:t>
            </w:r>
          </w:p>
        </w:tc>
        <w:tc>
          <w:tcPr>
            <w:tcW w:w="2119" w:type="pct"/>
            <w:shd w:val="clear" w:color="auto" w:fill="auto"/>
            <w:vAlign w:val="center"/>
          </w:tcPr>
          <w:p w14:paraId="628E9D40"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19229D73" wp14:editId="63170E72">
                  <wp:extent cx="450186" cy="1085850"/>
                  <wp:effectExtent l="0" t="0" r="7620" b="0"/>
                  <wp:docPr id="739806376" name="image1.jpeg">
                    <a:extLst xmlns:a="http://schemas.openxmlformats.org/drawingml/2006/main">
                      <a:ext uri="{FF2B5EF4-FFF2-40B4-BE49-F238E27FC236}">
                        <a16:creationId xmlns:a16="http://schemas.microsoft.com/office/drawing/2014/main" id="{2CA1AAE2-6543-440D-AFE7-96A2AEDC8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jpeg">
                            <a:extLst>
                              <a:ext uri="{FF2B5EF4-FFF2-40B4-BE49-F238E27FC236}">
                                <a16:creationId xmlns:a16="http://schemas.microsoft.com/office/drawing/2014/main" id="{2CA1AAE2-6543-440D-AFE7-96A2AEDC856F}"/>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0525" cy="1110788"/>
                          </a:xfrm>
                          <a:prstGeom prst="rect">
                            <a:avLst/>
                          </a:prstGeom>
                        </pic:spPr>
                      </pic:pic>
                    </a:graphicData>
                  </a:graphic>
                </wp:inline>
              </w:drawing>
            </w:r>
          </w:p>
        </w:tc>
        <w:tc>
          <w:tcPr>
            <w:tcW w:w="1292" w:type="pct"/>
            <w:vAlign w:val="center"/>
          </w:tcPr>
          <w:p w14:paraId="7D99A96B" w14:textId="700BAE98"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Modelo para conscientização da necessidade da saúde bucal, estimulando os sentidos através da criatividade e atividades lúdicas.</w:t>
            </w:r>
          </w:p>
        </w:tc>
      </w:tr>
      <w:tr w:rsidR="00E730C7" w:rsidRPr="004C0AC6" w14:paraId="346AC895" w14:textId="0B0557D3" w:rsidTr="004C0AC6">
        <w:trPr>
          <w:trHeight w:val="1593"/>
        </w:trPr>
        <w:tc>
          <w:tcPr>
            <w:tcW w:w="481" w:type="pct"/>
            <w:shd w:val="clear" w:color="auto" w:fill="auto"/>
            <w:vAlign w:val="center"/>
          </w:tcPr>
          <w:p w14:paraId="17C2804E"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73</w:t>
            </w:r>
          </w:p>
        </w:tc>
        <w:tc>
          <w:tcPr>
            <w:tcW w:w="1109" w:type="pct"/>
            <w:shd w:val="clear" w:color="auto" w:fill="auto"/>
            <w:vAlign w:val="center"/>
          </w:tcPr>
          <w:p w14:paraId="519A381D" w14:textId="332F0508"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KIT FANTOCHES SAÚDE BUCAL</w:t>
            </w:r>
          </w:p>
        </w:tc>
        <w:tc>
          <w:tcPr>
            <w:tcW w:w="2119" w:type="pct"/>
            <w:shd w:val="clear" w:color="auto" w:fill="auto"/>
            <w:vAlign w:val="center"/>
          </w:tcPr>
          <w:p w14:paraId="24679278"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5729FD62" wp14:editId="1BDAD93B">
                  <wp:extent cx="1599301" cy="1116963"/>
                  <wp:effectExtent l="0" t="0" r="1270" b="7620"/>
                  <wp:docPr id="860203961" name="image8.jpeg">
                    <a:extLst xmlns:a="http://schemas.openxmlformats.org/drawingml/2006/main">
                      <a:ext uri="{FF2B5EF4-FFF2-40B4-BE49-F238E27FC236}">
                        <a16:creationId xmlns:a16="http://schemas.microsoft.com/office/drawing/2014/main" id="{518CE9B5-DA9F-49BD-9E42-4C63D9FB9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8.jpeg">
                            <a:extLst>
                              <a:ext uri="{FF2B5EF4-FFF2-40B4-BE49-F238E27FC236}">
                                <a16:creationId xmlns:a16="http://schemas.microsoft.com/office/drawing/2014/main" id="{518CE9B5-DA9F-49BD-9E42-4C63D9FB9B30}"/>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1616607" cy="1129050"/>
                          </a:xfrm>
                          <a:prstGeom prst="rect">
                            <a:avLst/>
                          </a:prstGeom>
                        </pic:spPr>
                      </pic:pic>
                    </a:graphicData>
                  </a:graphic>
                </wp:inline>
              </w:drawing>
            </w:r>
          </w:p>
        </w:tc>
        <w:tc>
          <w:tcPr>
            <w:tcW w:w="1292" w:type="pct"/>
            <w:vAlign w:val="center"/>
          </w:tcPr>
          <w:p w14:paraId="6706E722" w14:textId="0B35FFD3"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Modelo para conscientização da necessidade da saúde bucal, estimulando os sentidos através da criatividade e atividades lúdicas.</w:t>
            </w:r>
          </w:p>
        </w:tc>
      </w:tr>
      <w:tr w:rsidR="00E730C7" w:rsidRPr="004C0AC6" w14:paraId="2AFE9C4E" w14:textId="0EDDE702" w:rsidTr="004C0AC6">
        <w:trPr>
          <w:trHeight w:val="2264"/>
        </w:trPr>
        <w:tc>
          <w:tcPr>
            <w:tcW w:w="481" w:type="pct"/>
            <w:shd w:val="clear" w:color="auto" w:fill="auto"/>
            <w:vAlign w:val="center"/>
          </w:tcPr>
          <w:p w14:paraId="7F9DBE70" w14:textId="77777777"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74</w:t>
            </w:r>
          </w:p>
        </w:tc>
        <w:tc>
          <w:tcPr>
            <w:tcW w:w="1109" w:type="pct"/>
            <w:shd w:val="clear" w:color="auto" w:fill="auto"/>
            <w:vAlign w:val="center"/>
          </w:tcPr>
          <w:p w14:paraId="4963C2ED" w14:textId="24CD6F66" w:rsidR="00E730C7" w:rsidRPr="004C0AC6" w:rsidRDefault="00E730C7" w:rsidP="00E730C7">
            <w:pPr>
              <w:spacing w:before="0" w:after="0" w:line="240" w:lineRule="auto"/>
              <w:jc w:val="center"/>
              <w:rPr>
                <w:rFonts w:ascii="Times New Roman" w:eastAsia="Times New Roman" w:hAnsi="Times New Roman" w:cs="Times New Roman"/>
                <w:color w:val="000000"/>
                <w:kern w:val="0"/>
                <w:sz w:val="24"/>
                <w:szCs w:val="24"/>
                <w:lang w:eastAsia="pt-BR"/>
                <w14:ligatures w14:val="none"/>
              </w:rPr>
            </w:pPr>
            <w:r w:rsidRPr="004C0AC6">
              <w:rPr>
                <w:rFonts w:ascii="Times New Roman" w:eastAsia="Times New Roman" w:hAnsi="Times New Roman" w:cs="Times New Roman"/>
                <w:color w:val="000000"/>
                <w:kern w:val="0"/>
                <w:sz w:val="24"/>
                <w:szCs w:val="24"/>
                <w:lang w:eastAsia="pt-BR"/>
                <w14:ligatures w14:val="none"/>
              </w:rPr>
              <w:t>FANTOCHES HIGIENE BUCAL</w:t>
            </w:r>
          </w:p>
        </w:tc>
        <w:tc>
          <w:tcPr>
            <w:tcW w:w="2119" w:type="pct"/>
            <w:shd w:val="clear" w:color="auto" w:fill="auto"/>
            <w:vAlign w:val="center"/>
          </w:tcPr>
          <w:p w14:paraId="1339C9C7" w14:textId="77777777" w:rsidR="00E730C7" w:rsidRPr="004C0AC6" w:rsidRDefault="00E730C7" w:rsidP="00E730C7">
            <w:pPr>
              <w:spacing w:before="0" w:after="0" w:line="240" w:lineRule="auto"/>
              <w:jc w:val="center"/>
              <w:rPr>
                <w:rFonts w:ascii="Times New Roman" w:eastAsia="Times New Roman" w:hAnsi="Times New Roman" w:cs="Times New Roman"/>
                <w:noProof/>
                <w:color w:val="000000"/>
                <w:kern w:val="0"/>
                <w:sz w:val="24"/>
                <w:szCs w:val="24"/>
                <w:lang w:eastAsia="pt-BR"/>
                <w14:ligatures w14:val="none"/>
              </w:rPr>
            </w:pPr>
            <w:r w:rsidRPr="004C0AC6">
              <w:rPr>
                <w:rFonts w:ascii="Times New Roman" w:hAnsi="Times New Roman" w:cs="Times New Roman"/>
                <w:noProof/>
                <w:sz w:val="24"/>
                <w:szCs w:val="24"/>
              </w:rPr>
              <w:drawing>
                <wp:inline distT="0" distB="0" distL="0" distR="0" wp14:anchorId="3E435E91" wp14:editId="398FB652">
                  <wp:extent cx="2324735" cy="1343025"/>
                  <wp:effectExtent l="0" t="0" r="0" b="9525"/>
                  <wp:docPr id="1230483287" name="image7.jpeg">
                    <a:extLst xmlns:a="http://schemas.openxmlformats.org/drawingml/2006/main">
                      <a:ext uri="{FF2B5EF4-FFF2-40B4-BE49-F238E27FC236}">
                        <a16:creationId xmlns:a16="http://schemas.microsoft.com/office/drawing/2014/main" id="{08A7C8DD-DBD8-43CC-93D4-BB9F71248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7.jpeg">
                            <a:extLst>
                              <a:ext uri="{FF2B5EF4-FFF2-40B4-BE49-F238E27FC236}">
                                <a16:creationId xmlns:a16="http://schemas.microsoft.com/office/drawing/2014/main" id="{08A7C8DD-DBD8-43CC-93D4-BB9F71248AC9}"/>
                              </a:ext>
                            </a:extLst>
                          </pic:cNvPr>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351804" cy="1358663"/>
                          </a:xfrm>
                          <a:prstGeom prst="rect">
                            <a:avLst/>
                          </a:prstGeom>
                        </pic:spPr>
                      </pic:pic>
                    </a:graphicData>
                  </a:graphic>
                </wp:inline>
              </w:drawing>
            </w:r>
          </w:p>
        </w:tc>
        <w:tc>
          <w:tcPr>
            <w:tcW w:w="1292" w:type="pct"/>
            <w:vAlign w:val="center"/>
          </w:tcPr>
          <w:p w14:paraId="71F40187" w14:textId="31A3E5D8" w:rsidR="00E730C7" w:rsidRPr="004C0AC6" w:rsidRDefault="00E730C7" w:rsidP="00E730C7">
            <w:pPr>
              <w:spacing w:before="0" w:after="0" w:line="240" w:lineRule="auto"/>
              <w:jc w:val="center"/>
              <w:rPr>
                <w:rFonts w:ascii="Times New Roman" w:hAnsi="Times New Roman" w:cs="Times New Roman"/>
                <w:noProof/>
                <w:sz w:val="24"/>
                <w:szCs w:val="24"/>
              </w:rPr>
            </w:pPr>
            <w:r w:rsidRPr="004C0AC6">
              <w:rPr>
                <w:rFonts w:ascii="Times New Roman" w:eastAsia="Times New Roman" w:hAnsi="Times New Roman" w:cs="Times New Roman"/>
                <w:color w:val="000000"/>
                <w:kern w:val="0"/>
                <w:sz w:val="24"/>
                <w:szCs w:val="24"/>
                <w:lang w:eastAsia="pt-BR"/>
                <w14:ligatures w14:val="none"/>
              </w:rPr>
              <w:t>Modelo para conscientização da necessidade da saúde bucal, estimulando os sentidos através da criatividade e atividades lúdicas.</w:t>
            </w:r>
          </w:p>
        </w:tc>
      </w:tr>
    </w:tbl>
    <w:p w14:paraId="65EB9F64" w14:textId="4CC70BE1" w:rsidR="00BB3928" w:rsidRPr="00E244DB" w:rsidRDefault="00BB3928" w:rsidP="00043AE2">
      <w:pPr>
        <w:spacing w:after="0" w:line="240" w:lineRule="auto"/>
        <w:jc w:val="center"/>
        <w:rPr>
          <w:rFonts w:ascii="Times New Roman" w:hAnsi="Times New Roman" w:cs="Times New Roman"/>
          <w:sz w:val="24"/>
          <w:szCs w:val="24"/>
        </w:rPr>
      </w:pPr>
      <w:r w:rsidRPr="00E244DB">
        <w:rPr>
          <w:rFonts w:ascii="Times New Roman" w:hAnsi="Times New Roman" w:cs="Times New Roman"/>
          <w:sz w:val="24"/>
          <w:szCs w:val="24"/>
        </w:rPr>
        <w:t>Maricá, 29 de agosto de 2024.</w:t>
      </w:r>
    </w:p>
    <w:p w14:paraId="1B4EB5DE" w14:textId="77777777" w:rsidR="00BB3928" w:rsidRPr="008D7FBF" w:rsidRDefault="00BB3928" w:rsidP="00BB3928">
      <w:pPr>
        <w:spacing w:before="0" w:after="0" w:line="240" w:lineRule="auto"/>
        <w:jc w:val="left"/>
        <w:rPr>
          <w:rFonts w:ascii="Cambria" w:hAnsi="Cambria" w:cs="Times New Roman"/>
          <w:b/>
          <w:bCs/>
        </w:rPr>
      </w:pPr>
      <w:r w:rsidRPr="008D7FBF">
        <w:rPr>
          <w:rFonts w:ascii="Cambria" w:hAnsi="Cambria" w:cs="Times New Roman"/>
          <w:b/>
          <w:bCs/>
        </w:rPr>
        <w:t xml:space="preserve"> </w:t>
      </w:r>
    </w:p>
    <w:p w14:paraId="320ABE26" w14:textId="77777777" w:rsidR="00E244DB" w:rsidRPr="001737EB" w:rsidRDefault="00E244DB" w:rsidP="00E244DB">
      <w:pPr>
        <w:spacing w:before="0" w:after="0" w:line="240" w:lineRule="auto"/>
        <w:jc w:val="left"/>
        <w:rPr>
          <w:rFonts w:ascii="Times New Roman" w:hAnsi="Times New Roman" w:cs="Times New Roman"/>
          <w:b/>
          <w:bCs/>
          <w:sz w:val="24"/>
          <w:szCs w:val="24"/>
        </w:rPr>
      </w:pPr>
      <w:r w:rsidRPr="001737EB">
        <w:rPr>
          <w:rFonts w:ascii="Times New Roman" w:hAnsi="Times New Roman" w:cs="Times New Roman"/>
          <w:b/>
          <w:bCs/>
          <w:sz w:val="24"/>
          <w:szCs w:val="24"/>
        </w:rPr>
        <w:t>Referências Técnicas,</w:t>
      </w:r>
    </w:p>
    <w:p w14:paraId="612D9264" w14:textId="77777777" w:rsidR="00E244DB" w:rsidRDefault="00E244DB" w:rsidP="00E244DB">
      <w:pPr>
        <w:spacing w:before="0" w:after="0" w:line="240" w:lineRule="auto"/>
        <w:jc w:val="left"/>
        <w:rPr>
          <w:rFonts w:ascii="Times New Roman" w:hAnsi="Times New Roman" w:cs="Times New Roman"/>
          <w:b/>
          <w:bCs/>
          <w:sz w:val="24"/>
          <w:szCs w:val="24"/>
        </w:rPr>
      </w:pPr>
    </w:p>
    <w:p w14:paraId="2C55F752" w14:textId="77777777" w:rsidR="00E244DB" w:rsidRDefault="00E244DB" w:rsidP="00E244DB">
      <w:pPr>
        <w:spacing w:before="0" w:after="0" w:line="240" w:lineRule="auto"/>
        <w:jc w:val="left"/>
        <w:rPr>
          <w:rFonts w:ascii="Times New Roman" w:hAnsi="Times New Roman" w:cs="Times New Roman"/>
          <w:b/>
          <w:bCs/>
          <w:sz w:val="24"/>
          <w:szCs w:val="24"/>
        </w:rPr>
      </w:pPr>
    </w:p>
    <w:p w14:paraId="78FDDB54" w14:textId="77777777" w:rsidR="00E244DB" w:rsidRDefault="00E244DB" w:rsidP="00E244DB">
      <w:pPr>
        <w:spacing w:before="0" w:after="0" w:line="240" w:lineRule="auto"/>
        <w:jc w:val="left"/>
        <w:rPr>
          <w:rFonts w:ascii="Times New Roman" w:hAnsi="Times New Roman" w:cs="Times New Roman"/>
          <w:b/>
          <w:bCs/>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244DB" w14:paraId="40B0508F" w14:textId="77777777" w:rsidTr="00E244DB">
        <w:trPr>
          <w:jc w:val="center"/>
        </w:trPr>
        <w:tc>
          <w:tcPr>
            <w:tcW w:w="4530" w:type="dxa"/>
          </w:tcPr>
          <w:p w14:paraId="3DD41DDA" w14:textId="77777777" w:rsidR="00E244DB" w:rsidRPr="001737EB" w:rsidRDefault="00E244DB" w:rsidP="00156A74">
            <w:pPr>
              <w:spacing w:before="0" w:after="0" w:line="240" w:lineRule="auto"/>
              <w:jc w:val="center"/>
              <w:rPr>
                <w:rFonts w:ascii="Times New Roman" w:eastAsia="Calibri" w:hAnsi="Times New Roman" w:cs="Times New Roman"/>
                <w:b/>
                <w:bCs/>
                <w:sz w:val="24"/>
                <w:szCs w:val="24"/>
              </w:rPr>
            </w:pPr>
            <w:r w:rsidRPr="001737EB">
              <w:rPr>
                <w:rFonts w:ascii="Times New Roman" w:eastAsia="Calibri" w:hAnsi="Times New Roman" w:cs="Times New Roman"/>
                <w:b/>
                <w:bCs/>
                <w:sz w:val="24"/>
                <w:szCs w:val="24"/>
              </w:rPr>
              <w:t>Valéria Cristina Azevedo da Silva</w:t>
            </w:r>
          </w:p>
          <w:p w14:paraId="0D8A0340" w14:textId="77777777" w:rsidR="00E244DB" w:rsidRPr="001737EB" w:rsidRDefault="00E244DB" w:rsidP="00156A74">
            <w:pPr>
              <w:spacing w:before="0" w:after="0" w:line="240" w:lineRule="auto"/>
              <w:jc w:val="center"/>
              <w:rPr>
                <w:rFonts w:ascii="Times New Roman" w:eastAsia="Calibri" w:hAnsi="Times New Roman" w:cs="Times New Roman"/>
                <w:sz w:val="24"/>
                <w:szCs w:val="24"/>
              </w:rPr>
            </w:pPr>
            <w:r w:rsidRPr="001737EB">
              <w:rPr>
                <w:rFonts w:ascii="Times New Roman" w:eastAsia="Calibri" w:hAnsi="Times New Roman" w:cs="Times New Roman"/>
                <w:sz w:val="24"/>
                <w:szCs w:val="24"/>
              </w:rPr>
              <w:t>Gerente I</w:t>
            </w:r>
          </w:p>
          <w:p w14:paraId="02AB5392" w14:textId="77777777" w:rsidR="00E244DB" w:rsidRPr="001737EB" w:rsidRDefault="00E244DB" w:rsidP="00156A74">
            <w:pPr>
              <w:spacing w:before="0" w:after="0" w:line="240" w:lineRule="auto"/>
              <w:jc w:val="center"/>
              <w:rPr>
                <w:rFonts w:ascii="Times New Roman" w:eastAsia="Calibri" w:hAnsi="Times New Roman" w:cs="Times New Roman"/>
                <w:sz w:val="24"/>
                <w:szCs w:val="24"/>
              </w:rPr>
            </w:pPr>
            <w:r w:rsidRPr="001737EB">
              <w:rPr>
                <w:rFonts w:ascii="Times New Roman" w:eastAsia="Calibri" w:hAnsi="Times New Roman" w:cs="Times New Roman"/>
                <w:sz w:val="24"/>
                <w:szCs w:val="24"/>
              </w:rPr>
              <w:t>Diretoria de Atenção à Saúde</w:t>
            </w:r>
          </w:p>
          <w:p w14:paraId="01B1A6B0" w14:textId="77777777" w:rsidR="00E244DB" w:rsidRPr="001737EB" w:rsidRDefault="00E244DB" w:rsidP="00156A74">
            <w:pPr>
              <w:spacing w:before="0" w:after="0" w:line="240" w:lineRule="auto"/>
              <w:jc w:val="center"/>
              <w:rPr>
                <w:rFonts w:ascii="Times New Roman" w:eastAsia="Calibri" w:hAnsi="Times New Roman" w:cs="Times New Roman"/>
                <w:sz w:val="24"/>
                <w:szCs w:val="24"/>
              </w:rPr>
            </w:pPr>
            <w:r w:rsidRPr="001737EB">
              <w:rPr>
                <w:rFonts w:ascii="Times New Roman" w:eastAsia="Calibri" w:hAnsi="Times New Roman" w:cs="Times New Roman"/>
                <w:sz w:val="24"/>
                <w:szCs w:val="24"/>
              </w:rPr>
              <w:t>Mat.: 3.300.191</w:t>
            </w:r>
          </w:p>
          <w:p w14:paraId="17546C95" w14:textId="77777777" w:rsidR="00E244DB" w:rsidRDefault="00E244DB" w:rsidP="00156A74">
            <w:pPr>
              <w:spacing w:before="0" w:after="0" w:line="240" w:lineRule="auto"/>
              <w:jc w:val="left"/>
              <w:rPr>
                <w:rFonts w:ascii="Times New Roman" w:hAnsi="Times New Roman" w:cs="Times New Roman"/>
                <w:b/>
                <w:bCs/>
                <w:sz w:val="24"/>
                <w:szCs w:val="24"/>
              </w:rPr>
            </w:pPr>
          </w:p>
        </w:tc>
        <w:tc>
          <w:tcPr>
            <w:tcW w:w="4531" w:type="dxa"/>
          </w:tcPr>
          <w:p w14:paraId="2CF25533" w14:textId="77777777" w:rsidR="001F451A" w:rsidRPr="00B16319" w:rsidRDefault="001F451A" w:rsidP="001F451A">
            <w:pPr>
              <w:spacing w:before="0" w:after="0" w:line="240" w:lineRule="auto"/>
              <w:jc w:val="center"/>
              <w:rPr>
                <w:rFonts w:ascii="Times New Roman" w:hAnsi="Times New Roman" w:cs="Times New Roman"/>
                <w:b/>
                <w:bCs/>
                <w:sz w:val="24"/>
                <w:szCs w:val="24"/>
              </w:rPr>
            </w:pPr>
            <w:r w:rsidRPr="00B16319">
              <w:rPr>
                <w:rFonts w:ascii="Times New Roman" w:hAnsi="Times New Roman" w:cs="Times New Roman"/>
                <w:b/>
                <w:bCs/>
                <w:sz w:val="24"/>
                <w:szCs w:val="24"/>
              </w:rPr>
              <w:t>Vania Lopes Silva</w:t>
            </w:r>
          </w:p>
          <w:p w14:paraId="67BB582C" w14:textId="77777777" w:rsidR="001F451A" w:rsidRPr="00B16319" w:rsidRDefault="001F451A" w:rsidP="001F451A">
            <w:pPr>
              <w:spacing w:before="0" w:after="0" w:line="240" w:lineRule="auto"/>
              <w:jc w:val="center"/>
              <w:rPr>
                <w:rFonts w:ascii="Times New Roman" w:hAnsi="Times New Roman" w:cs="Times New Roman"/>
                <w:sz w:val="24"/>
                <w:szCs w:val="24"/>
              </w:rPr>
            </w:pPr>
            <w:r w:rsidRPr="00B16319">
              <w:rPr>
                <w:rFonts w:ascii="Times New Roman" w:hAnsi="Times New Roman" w:cs="Times New Roman"/>
                <w:sz w:val="24"/>
                <w:szCs w:val="24"/>
              </w:rPr>
              <w:t>Gerente I</w:t>
            </w:r>
          </w:p>
          <w:p w14:paraId="1932773D" w14:textId="77777777" w:rsidR="001F451A" w:rsidRPr="00B16319" w:rsidRDefault="001F451A" w:rsidP="001F451A">
            <w:pPr>
              <w:spacing w:before="0" w:after="0" w:line="240" w:lineRule="auto"/>
              <w:jc w:val="center"/>
              <w:rPr>
                <w:rFonts w:ascii="Times New Roman" w:hAnsi="Times New Roman" w:cs="Times New Roman"/>
                <w:sz w:val="24"/>
                <w:szCs w:val="24"/>
              </w:rPr>
            </w:pPr>
            <w:r w:rsidRPr="00B16319">
              <w:rPr>
                <w:rFonts w:ascii="Times New Roman" w:hAnsi="Times New Roman" w:cs="Times New Roman"/>
                <w:sz w:val="24"/>
                <w:szCs w:val="24"/>
              </w:rPr>
              <w:t>Diretoria de Atenção à Saúde</w:t>
            </w:r>
          </w:p>
          <w:p w14:paraId="40151E2D" w14:textId="77777777" w:rsidR="001F451A" w:rsidRPr="00B16319" w:rsidRDefault="001F451A" w:rsidP="001F451A">
            <w:pPr>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Matrícula: </w:t>
            </w:r>
            <w:r w:rsidRPr="00B16319">
              <w:rPr>
                <w:rFonts w:ascii="Times New Roman" w:hAnsi="Times New Roman" w:cs="Times New Roman"/>
                <w:sz w:val="24"/>
                <w:szCs w:val="24"/>
              </w:rPr>
              <w:t>3.300.416</w:t>
            </w:r>
          </w:p>
          <w:p w14:paraId="6079EE1A" w14:textId="77777777" w:rsidR="00E244DB" w:rsidRDefault="00E244DB" w:rsidP="00156A74">
            <w:pPr>
              <w:spacing w:before="0" w:after="0" w:line="240" w:lineRule="auto"/>
              <w:jc w:val="left"/>
              <w:rPr>
                <w:rFonts w:ascii="Times New Roman" w:hAnsi="Times New Roman" w:cs="Times New Roman"/>
                <w:b/>
                <w:bCs/>
                <w:sz w:val="24"/>
                <w:szCs w:val="24"/>
              </w:rPr>
            </w:pPr>
          </w:p>
        </w:tc>
      </w:tr>
      <w:tr w:rsidR="00E244DB" w14:paraId="7708B102" w14:textId="77777777" w:rsidTr="00E244DB">
        <w:trPr>
          <w:jc w:val="center"/>
        </w:trPr>
        <w:tc>
          <w:tcPr>
            <w:tcW w:w="4530" w:type="dxa"/>
          </w:tcPr>
          <w:p w14:paraId="321AD865" w14:textId="77777777" w:rsidR="00E244DB" w:rsidRDefault="00E244DB" w:rsidP="00156A74">
            <w:pPr>
              <w:spacing w:before="0" w:after="0" w:line="240" w:lineRule="auto"/>
              <w:jc w:val="center"/>
              <w:rPr>
                <w:rFonts w:ascii="Times New Roman" w:hAnsi="Times New Roman" w:cs="Times New Roman"/>
                <w:b/>
                <w:bCs/>
                <w:sz w:val="24"/>
                <w:szCs w:val="24"/>
              </w:rPr>
            </w:pPr>
          </w:p>
          <w:p w14:paraId="4AEC57D5" w14:textId="77777777" w:rsidR="00E244DB" w:rsidRPr="008D0065" w:rsidRDefault="00E244DB" w:rsidP="00156A74">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b/>
                <w:bCs/>
                <w:sz w:val="24"/>
                <w:szCs w:val="24"/>
              </w:rPr>
              <w:t>Revisado por,</w:t>
            </w:r>
          </w:p>
          <w:p w14:paraId="67F2689C" w14:textId="77777777" w:rsidR="00E244DB" w:rsidRPr="008D0065" w:rsidRDefault="00E244DB" w:rsidP="00156A74">
            <w:pPr>
              <w:spacing w:before="0" w:after="0" w:line="240" w:lineRule="auto"/>
              <w:jc w:val="center"/>
              <w:rPr>
                <w:rFonts w:ascii="Times New Roman" w:hAnsi="Times New Roman" w:cs="Times New Roman"/>
                <w:b/>
                <w:bCs/>
                <w:sz w:val="24"/>
                <w:szCs w:val="24"/>
              </w:rPr>
            </w:pPr>
          </w:p>
          <w:p w14:paraId="59A40788" w14:textId="77777777" w:rsidR="00E244DB" w:rsidRDefault="00E244DB" w:rsidP="00156A74">
            <w:pPr>
              <w:spacing w:before="0" w:after="0" w:line="240" w:lineRule="auto"/>
              <w:jc w:val="center"/>
              <w:rPr>
                <w:rFonts w:ascii="Times New Roman" w:hAnsi="Times New Roman" w:cs="Times New Roman"/>
                <w:b/>
                <w:bCs/>
                <w:sz w:val="24"/>
                <w:szCs w:val="24"/>
              </w:rPr>
            </w:pPr>
          </w:p>
          <w:p w14:paraId="04C1C49A" w14:textId="77777777" w:rsidR="00E244DB" w:rsidRDefault="00E244DB" w:rsidP="00156A74">
            <w:pPr>
              <w:spacing w:before="0" w:after="0" w:line="240" w:lineRule="auto"/>
              <w:jc w:val="center"/>
              <w:rPr>
                <w:rFonts w:ascii="Times New Roman" w:hAnsi="Times New Roman" w:cs="Times New Roman"/>
                <w:b/>
                <w:bCs/>
                <w:sz w:val="24"/>
                <w:szCs w:val="24"/>
              </w:rPr>
            </w:pPr>
          </w:p>
          <w:p w14:paraId="189FF368" w14:textId="77777777" w:rsidR="00E244DB" w:rsidRPr="008D0065" w:rsidRDefault="00E244DB" w:rsidP="00156A74">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b/>
                <w:bCs/>
                <w:sz w:val="24"/>
                <w:szCs w:val="24"/>
              </w:rPr>
              <w:t>Guilherme de Souza Gonçalves</w:t>
            </w:r>
          </w:p>
          <w:p w14:paraId="4B499DBE" w14:textId="77777777" w:rsidR="00E244DB" w:rsidRPr="008D0065" w:rsidRDefault="00E244DB" w:rsidP="00156A74">
            <w:pPr>
              <w:spacing w:before="0" w:after="0" w:line="240" w:lineRule="auto"/>
              <w:jc w:val="center"/>
              <w:rPr>
                <w:rFonts w:ascii="Times New Roman" w:hAnsi="Times New Roman" w:cs="Times New Roman"/>
                <w:sz w:val="24"/>
                <w:szCs w:val="24"/>
              </w:rPr>
            </w:pPr>
            <w:r w:rsidRPr="008D0065">
              <w:rPr>
                <w:rFonts w:ascii="Times New Roman" w:hAnsi="Times New Roman" w:cs="Times New Roman"/>
                <w:sz w:val="24"/>
                <w:szCs w:val="24"/>
              </w:rPr>
              <w:t>Assessor - Mat. 3.300.425</w:t>
            </w:r>
          </w:p>
          <w:p w14:paraId="62356E5E" w14:textId="77777777" w:rsidR="00E244DB" w:rsidRDefault="00E244DB" w:rsidP="00156A74">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sz w:val="24"/>
                <w:szCs w:val="24"/>
              </w:rPr>
              <w:t>Diretoria de Atenção à Saúde</w:t>
            </w:r>
          </w:p>
        </w:tc>
        <w:tc>
          <w:tcPr>
            <w:tcW w:w="4531" w:type="dxa"/>
          </w:tcPr>
          <w:p w14:paraId="36D7FF04" w14:textId="77777777" w:rsidR="00E244DB" w:rsidRDefault="00E244DB" w:rsidP="00156A74">
            <w:pPr>
              <w:spacing w:before="0" w:after="0" w:line="240" w:lineRule="auto"/>
              <w:jc w:val="center"/>
              <w:rPr>
                <w:rFonts w:ascii="Times New Roman" w:hAnsi="Times New Roman" w:cs="Times New Roman"/>
                <w:b/>
                <w:bCs/>
                <w:sz w:val="24"/>
                <w:szCs w:val="24"/>
              </w:rPr>
            </w:pPr>
          </w:p>
          <w:p w14:paraId="175F0164" w14:textId="77777777" w:rsidR="00E244DB" w:rsidRPr="008D0065" w:rsidRDefault="00E244DB" w:rsidP="00156A74">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b/>
                <w:bCs/>
                <w:sz w:val="24"/>
                <w:szCs w:val="24"/>
              </w:rPr>
              <w:t>Conferido e de acordo,</w:t>
            </w:r>
          </w:p>
          <w:p w14:paraId="32C51100" w14:textId="77777777" w:rsidR="00E244DB" w:rsidRPr="008D0065" w:rsidRDefault="00E244DB" w:rsidP="00156A74">
            <w:pPr>
              <w:spacing w:before="0" w:after="0" w:line="240" w:lineRule="auto"/>
              <w:jc w:val="center"/>
              <w:rPr>
                <w:rFonts w:ascii="Times New Roman" w:hAnsi="Times New Roman" w:cs="Times New Roman"/>
                <w:b/>
                <w:bCs/>
                <w:sz w:val="24"/>
                <w:szCs w:val="24"/>
              </w:rPr>
            </w:pPr>
          </w:p>
          <w:p w14:paraId="4D2A0544" w14:textId="77777777" w:rsidR="00E244DB" w:rsidRPr="008D0065" w:rsidRDefault="00E244DB" w:rsidP="00156A74">
            <w:pPr>
              <w:spacing w:before="0" w:after="0" w:line="240" w:lineRule="auto"/>
              <w:jc w:val="center"/>
              <w:rPr>
                <w:rFonts w:ascii="Times New Roman" w:hAnsi="Times New Roman" w:cs="Times New Roman"/>
                <w:b/>
                <w:bCs/>
                <w:sz w:val="24"/>
                <w:szCs w:val="24"/>
              </w:rPr>
            </w:pPr>
          </w:p>
          <w:p w14:paraId="6018DA7E" w14:textId="77777777" w:rsidR="00E244DB" w:rsidRPr="008D0065" w:rsidRDefault="00E244DB" w:rsidP="00156A74">
            <w:pPr>
              <w:spacing w:before="0" w:after="0" w:line="240" w:lineRule="auto"/>
              <w:jc w:val="center"/>
              <w:rPr>
                <w:rFonts w:ascii="Times New Roman" w:hAnsi="Times New Roman" w:cs="Times New Roman"/>
                <w:b/>
                <w:bCs/>
                <w:sz w:val="24"/>
                <w:szCs w:val="24"/>
              </w:rPr>
            </w:pPr>
          </w:p>
          <w:p w14:paraId="3482F6FB" w14:textId="77777777" w:rsidR="00E244DB" w:rsidRPr="008D0065" w:rsidRDefault="00E244DB" w:rsidP="00156A74">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b/>
                <w:bCs/>
                <w:sz w:val="24"/>
                <w:szCs w:val="24"/>
              </w:rPr>
              <w:t>Claudia Rogéria de Lima Souza</w:t>
            </w:r>
          </w:p>
          <w:p w14:paraId="1F49C18B" w14:textId="77777777" w:rsidR="00E244DB" w:rsidRPr="008D0065" w:rsidRDefault="00E244DB" w:rsidP="00156A74">
            <w:pPr>
              <w:spacing w:before="0" w:after="0" w:line="240" w:lineRule="auto"/>
              <w:jc w:val="center"/>
              <w:rPr>
                <w:rFonts w:ascii="Times New Roman" w:hAnsi="Times New Roman" w:cs="Times New Roman"/>
                <w:sz w:val="24"/>
                <w:szCs w:val="24"/>
              </w:rPr>
            </w:pPr>
            <w:r w:rsidRPr="008D0065">
              <w:rPr>
                <w:rFonts w:ascii="Times New Roman" w:hAnsi="Times New Roman" w:cs="Times New Roman"/>
                <w:sz w:val="24"/>
                <w:szCs w:val="24"/>
              </w:rPr>
              <w:t>Diretora de Atenção à Saúde</w:t>
            </w:r>
          </w:p>
          <w:p w14:paraId="6B92BA79" w14:textId="77777777" w:rsidR="00E244DB" w:rsidRDefault="00E244DB" w:rsidP="00156A74">
            <w:pPr>
              <w:spacing w:before="0" w:after="0" w:line="240" w:lineRule="auto"/>
              <w:jc w:val="center"/>
              <w:rPr>
                <w:rFonts w:ascii="Times New Roman" w:hAnsi="Times New Roman" w:cs="Times New Roman"/>
                <w:b/>
                <w:bCs/>
                <w:sz w:val="24"/>
                <w:szCs w:val="24"/>
              </w:rPr>
            </w:pPr>
            <w:r w:rsidRPr="008D0065">
              <w:rPr>
                <w:rFonts w:ascii="Times New Roman" w:hAnsi="Times New Roman" w:cs="Times New Roman"/>
                <w:sz w:val="24"/>
                <w:szCs w:val="24"/>
              </w:rPr>
              <w:t>Mat.: 3.300.005</w:t>
            </w:r>
          </w:p>
        </w:tc>
      </w:tr>
    </w:tbl>
    <w:p w14:paraId="6445D43A" w14:textId="77777777" w:rsidR="00BB3928" w:rsidRDefault="00BB3928" w:rsidP="004C0AC6">
      <w:pPr>
        <w:spacing w:before="0" w:after="0" w:line="240" w:lineRule="auto"/>
        <w:rPr>
          <w:rFonts w:ascii="Times New Roman" w:hAnsi="Times New Roman" w:cs="Times New Roman"/>
          <w:sz w:val="24"/>
          <w:szCs w:val="24"/>
        </w:rPr>
      </w:pPr>
    </w:p>
    <w:sectPr w:rsidR="00BB3928" w:rsidSect="007E1C82">
      <w:type w:val="continuous"/>
      <w:pgSz w:w="11906" w:h="16838"/>
      <w:pgMar w:top="1701" w:right="1134" w:bottom="1134" w:left="1701" w:header="51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F8527" w14:textId="77777777" w:rsidR="00B07881" w:rsidRDefault="00B07881" w:rsidP="008D480C">
      <w:pPr>
        <w:spacing w:before="0" w:after="0" w:line="240" w:lineRule="auto"/>
      </w:pPr>
      <w:r>
        <w:separator/>
      </w:r>
    </w:p>
  </w:endnote>
  <w:endnote w:type="continuationSeparator" w:id="0">
    <w:p w14:paraId="004B9BF1" w14:textId="77777777" w:rsidR="00B07881" w:rsidRDefault="00B07881" w:rsidP="008D48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53F2E" w14:textId="77777777" w:rsidR="001737EB" w:rsidRDefault="001737EB">
    <w:pPr>
      <w:pStyle w:val="Rodap"/>
    </w:pPr>
  </w:p>
  <w:p w14:paraId="11C86317" w14:textId="77777777" w:rsidR="001737EB" w:rsidRDefault="001737E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2E4C8" w14:textId="77777777" w:rsidR="00B07881" w:rsidRDefault="00B07881" w:rsidP="008D480C">
      <w:pPr>
        <w:spacing w:before="0" w:after="0" w:line="240" w:lineRule="auto"/>
      </w:pPr>
      <w:r>
        <w:separator/>
      </w:r>
    </w:p>
  </w:footnote>
  <w:footnote w:type="continuationSeparator" w:id="0">
    <w:p w14:paraId="2B5AC883" w14:textId="77777777" w:rsidR="00B07881" w:rsidRDefault="00B07881" w:rsidP="008D480C">
      <w:pPr>
        <w:spacing w:before="0" w:after="0" w:line="240" w:lineRule="auto"/>
      </w:pPr>
      <w:r>
        <w:continuationSeparator/>
      </w:r>
    </w:p>
  </w:footnote>
  <w:footnote w:id="1">
    <w:p w14:paraId="1E9DE2F6" w14:textId="77777777" w:rsidR="00F069C2" w:rsidRPr="00E46A4D" w:rsidRDefault="00F069C2" w:rsidP="00FF7745">
      <w:pPr>
        <w:pStyle w:val="Textodenotaderodap"/>
        <w:rPr>
          <w:rFonts w:ascii="Cambria" w:hAnsi="Cambria"/>
        </w:rPr>
      </w:pPr>
      <w:r w:rsidRPr="00E46A4D">
        <w:rPr>
          <w:rStyle w:val="Refdenotaderodap"/>
          <w:rFonts w:ascii="Cambria" w:hAnsi="Cambria"/>
        </w:rPr>
        <w:footnoteRef/>
      </w:r>
      <w:r w:rsidRPr="00E46A4D">
        <w:rPr>
          <w:rFonts w:ascii="Cambria" w:hAnsi="Cambria"/>
        </w:rPr>
        <w:t xml:space="preserve"> </w:t>
      </w:r>
      <w:r>
        <w:rPr>
          <w:rFonts w:ascii="Cambria" w:hAnsi="Cambria"/>
        </w:rPr>
        <w:t>Cumpre informar</w:t>
      </w:r>
      <w:r w:rsidRPr="00E46A4D">
        <w:rPr>
          <w:rFonts w:ascii="Cambria" w:hAnsi="Cambria"/>
        </w:rPr>
        <w:t xml:space="preserve"> que deverá ser seguido a especificação </w:t>
      </w:r>
      <w:r>
        <w:rPr>
          <w:rFonts w:ascii="Cambria" w:hAnsi="Cambria"/>
        </w:rPr>
        <w:t xml:space="preserve">dos itens </w:t>
      </w:r>
      <w:r w:rsidRPr="00E46A4D">
        <w:rPr>
          <w:rFonts w:ascii="Cambria" w:hAnsi="Cambria"/>
        </w:rPr>
        <w:t>descrita</w:t>
      </w:r>
      <w:r>
        <w:rPr>
          <w:rFonts w:ascii="Cambria" w:hAnsi="Cambria"/>
        </w:rPr>
        <w:t>s na tabela</w:t>
      </w:r>
      <w:r w:rsidRPr="00E46A4D">
        <w:rPr>
          <w:rFonts w:ascii="Cambria" w:hAnsi="Cambria"/>
        </w:rPr>
        <w:t xml:space="preserve">, </w:t>
      </w:r>
      <w:r>
        <w:rPr>
          <w:rFonts w:ascii="Cambria" w:hAnsi="Cambria"/>
        </w:rPr>
        <w:t>considerando</w:t>
      </w:r>
      <w:r w:rsidRPr="00E46A4D">
        <w:rPr>
          <w:rFonts w:ascii="Cambria" w:hAnsi="Cambria"/>
        </w:rPr>
        <w:t xml:space="preserve"> que o CATMAT utilizado </w:t>
      </w:r>
      <w:r>
        <w:rPr>
          <w:rFonts w:ascii="Cambria" w:hAnsi="Cambria"/>
        </w:rPr>
        <w:t>possui características</w:t>
      </w:r>
      <w:r w:rsidRPr="00E46A4D">
        <w:rPr>
          <w:rFonts w:ascii="Cambria" w:hAnsi="Cambria"/>
        </w:rPr>
        <w:t xml:space="preserve"> genérica</w:t>
      </w:r>
      <w:r>
        <w:rPr>
          <w:rFonts w:ascii="Cambria" w:hAnsi="Cambria"/>
        </w:rPr>
        <w:t>s</w:t>
      </w:r>
      <w:r w:rsidRPr="00E46A4D">
        <w:rPr>
          <w:rFonts w:ascii="Cambria" w:hAnsi="Cambria"/>
        </w:rPr>
        <w:t>.</w:t>
      </w:r>
    </w:p>
  </w:footnote>
  <w:footnote w:id="2">
    <w:p w14:paraId="4E5193F9" w14:textId="2D2D86D9" w:rsidR="00AE5082" w:rsidRDefault="00AE5082" w:rsidP="00AE5082">
      <w:pPr>
        <w:pStyle w:val="Textodenotaderodap"/>
        <w:rPr>
          <w:rFonts w:ascii="Times New Roman" w:eastAsia="Arial MT" w:hAnsi="Times New Roman"/>
        </w:rPr>
      </w:pPr>
      <w:r>
        <w:rPr>
          <w:rStyle w:val="Refdenotaderodap"/>
          <w:rFonts w:ascii="Times New Roman" w:hAnsi="Times New Roman"/>
        </w:rPr>
        <w:footnoteRef/>
      </w:r>
      <w:r>
        <w:rPr>
          <w:rFonts w:ascii="Times New Roman" w:hAnsi="Times New Roman"/>
        </w:rPr>
        <w:t xml:space="preserve"> Códigos CATMAT n.º 445484 e n.º 445485</w:t>
      </w:r>
      <w:r w:rsidR="00283073">
        <w:rPr>
          <w:rFonts w:ascii="Times New Roman" w:hAnsi="Times New Roman"/>
        </w:rPr>
        <w:t>.</w:t>
      </w:r>
    </w:p>
  </w:footnote>
  <w:footnote w:id="3">
    <w:p w14:paraId="2AA68C81" w14:textId="77777777" w:rsidR="00AE5082" w:rsidRDefault="00AE5082" w:rsidP="00AE5082">
      <w:pPr>
        <w:pStyle w:val="Textodenotaderodap"/>
        <w:rPr>
          <w:rFonts w:ascii="Arial MT" w:hAnsi="Arial MT" w:cs="Arial MT"/>
        </w:rPr>
      </w:pPr>
      <w:r>
        <w:rPr>
          <w:rStyle w:val="Refdenotaderodap"/>
          <w:rFonts w:ascii="Times New Roman" w:hAnsi="Times New Roman"/>
        </w:rPr>
        <w:footnoteRef/>
      </w:r>
      <w:r>
        <w:rPr>
          <w:rFonts w:ascii="Times New Roman" w:hAnsi="Times New Roman"/>
        </w:rPr>
        <w:t xml:space="preserve"> Códigos CATMAT n.º 606522, n.º 606523, n.º 606524, n.º 603269 e 463990.</w:t>
      </w:r>
    </w:p>
  </w:footnote>
  <w:footnote w:id="4">
    <w:p w14:paraId="4423A713" w14:textId="383927BF" w:rsidR="00C426D5" w:rsidRPr="00210BEB" w:rsidRDefault="00540097">
      <w:pPr>
        <w:pStyle w:val="Textodenotaderodap"/>
        <w:rPr>
          <w:rFonts w:ascii="Times New Roman" w:hAnsi="Times New Roman" w:cs="Times New Roman"/>
        </w:rPr>
      </w:pPr>
      <w:r w:rsidRPr="00210BEB">
        <w:rPr>
          <w:rStyle w:val="Refdenotaderodap"/>
          <w:rFonts w:ascii="Times New Roman" w:hAnsi="Times New Roman" w:cs="Times New Roman"/>
        </w:rPr>
        <w:footnoteRef/>
      </w:r>
      <w:r w:rsidRPr="00210BEB">
        <w:rPr>
          <w:rFonts w:ascii="Times New Roman" w:hAnsi="Times New Roman" w:cs="Times New Roman"/>
        </w:rPr>
        <w:t xml:space="preserve"> </w:t>
      </w:r>
      <w:hyperlink r:id="rId1" w:history="1">
        <w:r w:rsidR="00C426D5" w:rsidRPr="0005424A">
          <w:rPr>
            <w:rStyle w:val="Hyperlink"/>
            <w:rFonts w:ascii="Times New Roman" w:hAnsi="Times New Roman" w:cs="Times New Roman"/>
          </w:rPr>
          <w:t>https://www.gov.br/agu/pt-br/composicao/cgu/cgu/guias/guia-de-contratacoes-sustentaveis-set-2023.pdf</w:t>
        </w:r>
      </w:hyperlink>
    </w:p>
  </w:footnote>
  <w:footnote w:id="5">
    <w:p w14:paraId="2868F758" w14:textId="515CF560" w:rsidR="00876452" w:rsidRPr="00F314AE" w:rsidRDefault="00876452">
      <w:pPr>
        <w:pStyle w:val="Textodenotaderodap"/>
        <w:rPr>
          <w:rFonts w:ascii="Times New Roman" w:hAnsi="Times New Roman" w:cs="Times New Roman"/>
        </w:rPr>
      </w:pPr>
      <w:r w:rsidRPr="00F314AE">
        <w:rPr>
          <w:rStyle w:val="Refdenotaderodap"/>
          <w:rFonts w:ascii="Times New Roman" w:hAnsi="Times New Roman" w:cs="Times New Roman"/>
        </w:rPr>
        <w:footnoteRef/>
      </w:r>
      <w:r w:rsidRPr="00F314AE">
        <w:rPr>
          <w:rFonts w:ascii="Times New Roman" w:hAnsi="Times New Roman" w:cs="Times New Roman"/>
        </w:rPr>
        <w:t xml:space="preserve"> Saliente-se que a função do Gestor do Contrato não afasta a necessidade de observância irrestrita das atribuições dos órgãos que compõem a estrutura da FEMAR, especialmente no que compete à promoção e instrução dos processos de pagamento, na forma do que dispõem os artigos 37 a 41 do Regimento Interno da FEMAR (Resolução n.º 04/2023, publicado no JOM n.º 1459, de 05 de junho 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3073" w:type="dxa"/>
      <w:tblInd w:w="6005" w:type="dxa"/>
      <w:tblLook w:val="04A0" w:firstRow="1" w:lastRow="0" w:firstColumn="1" w:lastColumn="0" w:noHBand="0" w:noVBand="1"/>
    </w:tblPr>
    <w:tblGrid>
      <w:gridCol w:w="1728"/>
      <w:gridCol w:w="1345"/>
    </w:tblGrid>
    <w:tr w:rsidR="00FA379C" w:rsidRPr="00B37B14" w14:paraId="4EF69E37" w14:textId="77777777" w:rsidTr="00506097">
      <w:trPr>
        <w:trHeight w:val="232"/>
      </w:trPr>
      <w:tc>
        <w:tcPr>
          <w:tcW w:w="3073" w:type="dxa"/>
          <w:gridSpan w:val="2"/>
          <w:vAlign w:val="center"/>
        </w:tcPr>
        <w:p w14:paraId="0130FA15" w14:textId="61BC4A86" w:rsidR="00FA379C" w:rsidRPr="00B37B14" w:rsidRDefault="004F55CD" w:rsidP="00D44914">
          <w:pPr>
            <w:pStyle w:val="Cabealho"/>
            <w:jc w:val="center"/>
            <w:rPr>
              <w:rFonts w:ascii="Times New Roman" w:hAnsi="Times New Roman" w:cs="Times New Roman"/>
            </w:rPr>
          </w:pPr>
          <w:r>
            <w:rPr>
              <w:rFonts w:ascii="Cambria" w:hAnsi="Cambria" w:cs="Times New Roman"/>
              <w:noProof/>
              <w:sz w:val="20"/>
              <w:szCs w:val="20"/>
            </w:rPr>
            <w:drawing>
              <wp:anchor distT="0" distB="0" distL="114300" distR="114300" simplePos="0" relativeHeight="251669504" behindDoc="1" locked="0" layoutInCell="0" allowOverlap="1" wp14:anchorId="0C81BECE" wp14:editId="191843F4">
                <wp:simplePos x="0" y="0"/>
                <wp:positionH relativeFrom="page">
                  <wp:posOffset>-4871085</wp:posOffset>
                </wp:positionH>
                <wp:positionV relativeFrom="margin">
                  <wp:posOffset>-318135</wp:posOffset>
                </wp:positionV>
                <wp:extent cx="7524750" cy="10638790"/>
                <wp:effectExtent l="0" t="0" r="0" b="0"/>
                <wp:wrapNone/>
                <wp:docPr id="11072156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10638790"/>
                        </a:xfrm>
                        <a:prstGeom prst="rect">
                          <a:avLst/>
                        </a:prstGeom>
                        <a:noFill/>
                      </pic:spPr>
                    </pic:pic>
                  </a:graphicData>
                </a:graphic>
                <wp14:sizeRelH relativeFrom="page">
                  <wp14:pctWidth>0</wp14:pctWidth>
                </wp14:sizeRelH>
                <wp14:sizeRelV relativeFrom="page">
                  <wp14:pctHeight>0</wp14:pctHeight>
                </wp14:sizeRelV>
              </wp:anchor>
            </w:drawing>
          </w:r>
          <w:r w:rsidR="00FA379C" w:rsidRPr="00B37B14">
            <w:rPr>
              <w:rFonts w:ascii="Times New Roman" w:hAnsi="Times New Roman" w:cs="Times New Roman"/>
              <w:sz w:val="20"/>
              <w:szCs w:val="20"/>
            </w:rPr>
            <w:t>FEMAR</w:t>
          </w:r>
        </w:p>
      </w:tc>
    </w:tr>
    <w:tr w:rsidR="00FA379C" w:rsidRPr="00B37B14" w14:paraId="2C5E9477" w14:textId="77777777" w:rsidTr="00506097">
      <w:trPr>
        <w:trHeight w:val="225"/>
      </w:trPr>
      <w:tc>
        <w:tcPr>
          <w:tcW w:w="1728" w:type="dxa"/>
          <w:vAlign w:val="center"/>
        </w:tcPr>
        <w:p w14:paraId="662092B9" w14:textId="77777777" w:rsidR="00FA379C" w:rsidRPr="00B37B14" w:rsidRDefault="00FA379C" w:rsidP="00D44914">
          <w:pPr>
            <w:pStyle w:val="Cabealho"/>
            <w:jc w:val="center"/>
            <w:rPr>
              <w:rFonts w:ascii="Times New Roman" w:hAnsi="Times New Roman" w:cs="Times New Roman"/>
            </w:rPr>
          </w:pPr>
          <w:r w:rsidRPr="00B37B14">
            <w:rPr>
              <w:rFonts w:ascii="Times New Roman" w:hAnsi="Times New Roman" w:cs="Times New Roman"/>
              <w:noProof/>
              <w:sz w:val="20"/>
              <w:szCs w:val="20"/>
            </w:rPr>
            <w:t>Processo Número</w:t>
          </w:r>
        </w:p>
      </w:tc>
      <w:tc>
        <w:tcPr>
          <w:tcW w:w="1345" w:type="dxa"/>
          <w:vAlign w:val="center"/>
        </w:tcPr>
        <w:p w14:paraId="0AA9BA59" w14:textId="77777777" w:rsidR="00FA379C" w:rsidRPr="00B37B14" w:rsidRDefault="00FA379C" w:rsidP="00D44914">
          <w:pPr>
            <w:pStyle w:val="Cabealho"/>
            <w:jc w:val="center"/>
            <w:rPr>
              <w:rFonts w:ascii="Times New Roman" w:hAnsi="Times New Roman" w:cs="Times New Roman"/>
            </w:rPr>
          </w:pPr>
          <w:r w:rsidRPr="00B37B14">
            <w:rPr>
              <w:rFonts w:ascii="Times New Roman" w:hAnsi="Times New Roman" w:cs="Times New Roman"/>
              <w:noProof/>
              <w:sz w:val="20"/>
              <w:szCs w:val="20"/>
            </w:rPr>
            <w:t>10142/2024</w:t>
          </w:r>
        </w:p>
      </w:tc>
    </w:tr>
    <w:tr w:rsidR="00FA379C" w:rsidRPr="00B37B14" w14:paraId="7A264AC5" w14:textId="77777777" w:rsidTr="00506097">
      <w:trPr>
        <w:trHeight w:val="232"/>
      </w:trPr>
      <w:tc>
        <w:tcPr>
          <w:tcW w:w="1728" w:type="dxa"/>
          <w:vAlign w:val="center"/>
        </w:tcPr>
        <w:p w14:paraId="4372728C" w14:textId="77777777" w:rsidR="00FA379C" w:rsidRPr="00B37B14" w:rsidRDefault="00FA379C" w:rsidP="00D44914">
          <w:pPr>
            <w:pStyle w:val="Cabealho"/>
            <w:jc w:val="center"/>
            <w:rPr>
              <w:rFonts w:ascii="Times New Roman" w:hAnsi="Times New Roman" w:cs="Times New Roman"/>
            </w:rPr>
          </w:pPr>
          <w:r w:rsidRPr="00B37B14">
            <w:rPr>
              <w:rFonts w:ascii="Times New Roman" w:hAnsi="Times New Roman" w:cs="Times New Roman"/>
              <w:noProof/>
              <w:sz w:val="20"/>
              <w:szCs w:val="20"/>
            </w:rPr>
            <w:t>Data do Ínício</w:t>
          </w:r>
        </w:p>
      </w:tc>
      <w:tc>
        <w:tcPr>
          <w:tcW w:w="1345" w:type="dxa"/>
          <w:vAlign w:val="center"/>
        </w:tcPr>
        <w:p w14:paraId="18A12C1E" w14:textId="77777777" w:rsidR="00FA379C" w:rsidRPr="00B37B14" w:rsidRDefault="00FA379C" w:rsidP="00D44914">
          <w:pPr>
            <w:pStyle w:val="Cabealho"/>
            <w:jc w:val="center"/>
            <w:rPr>
              <w:rFonts w:ascii="Times New Roman" w:hAnsi="Times New Roman" w:cs="Times New Roman"/>
            </w:rPr>
          </w:pPr>
          <w:r w:rsidRPr="00B37B14">
            <w:rPr>
              <w:rFonts w:ascii="Times New Roman" w:hAnsi="Times New Roman" w:cs="Times New Roman"/>
              <w:noProof/>
              <w:sz w:val="20"/>
              <w:szCs w:val="20"/>
            </w:rPr>
            <w:t>24/04/2024</w:t>
          </w:r>
        </w:p>
      </w:tc>
    </w:tr>
    <w:tr w:rsidR="00FA379C" w:rsidRPr="00B37B14" w14:paraId="2844C032" w14:textId="77777777" w:rsidTr="00506097">
      <w:trPr>
        <w:trHeight w:val="225"/>
      </w:trPr>
      <w:tc>
        <w:tcPr>
          <w:tcW w:w="1728" w:type="dxa"/>
          <w:vAlign w:val="center"/>
        </w:tcPr>
        <w:p w14:paraId="2A0F5989" w14:textId="77777777" w:rsidR="00FA379C" w:rsidRPr="00B37B14" w:rsidRDefault="00FA379C" w:rsidP="00D44914">
          <w:pPr>
            <w:pStyle w:val="Cabealho"/>
            <w:jc w:val="center"/>
            <w:rPr>
              <w:rFonts w:ascii="Times New Roman" w:hAnsi="Times New Roman" w:cs="Times New Roman"/>
            </w:rPr>
          </w:pPr>
          <w:r w:rsidRPr="00B37B14">
            <w:rPr>
              <w:rFonts w:ascii="Times New Roman" w:hAnsi="Times New Roman" w:cs="Times New Roman"/>
              <w:noProof/>
              <w:sz w:val="20"/>
              <w:szCs w:val="20"/>
            </w:rPr>
            <w:t>Folha</w:t>
          </w:r>
        </w:p>
      </w:tc>
      <w:tc>
        <w:tcPr>
          <w:tcW w:w="1345" w:type="dxa"/>
          <w:vAlign w:val="center"/>
        </w:tcPr>
        <w:p w14:paraId="29EA9AE3" w14:textId="4C89A1E4" w:rsidR="00FA379C" w:rsidRPr="00B37B14" w:rsidRDefault="00B620FD" w:rsidP="00D44914">
          <w:pPr>
            <w:pStyle w:val="Cabealho"/>
            <w:jc w:val="center"/>
            <w:rPr>
              <w:rFonts w:ascii="Times New Roman" w:hAnsi="Times New Roman" w:cs="Times New Roman"/>
            </w:rPr>
          </w:pPr>
          <w:r w:rsidRPr="00B620FD">
            <w:rPr>
              <w:rFonts w:ascii="Times New Roman" w:hAnsi="Times New Roman" w:cs="Times New Roman"/>
            </w:rPr>
            <w:fldChar w:fldCharType="begin"/>
          </w:r>
          <w:r w:rsidRPr="00B620FD">
            <w:rPr>
              <w:rFonts w:ascii="Times New Roman" w:hAnsi="Times New Roman" w:cs="Times New Roman"/>
            </w:rPr>
            <w:instrText>PAGE   \* MERGEFORMAT</w:instrText>
          </w:r>
          <w:r w:rsidRPr="00B620FD">
            <w:rPr>
              <w:rFonts w:ascii="Times New Roman" w:hAnsi="Times New Roman" w:cs="Times New Roman"/>
            </w:rPr>
            <w:fldChar w:fldCharType="separate"/>
          </w:r>
          <w:r w:rsidRPr="00B620FD">
            <w:rPr>
              <w:rFonts w:ascii="Times New Roman" w:hAnsi="Times New Roman" w:cs="Times New Roman"/>
            </w:rPr>
            <w:t>1</w:t>
          </w:r>
          <w:r w:rsidRPr="00B620FD">
            <w:rPr>
              <w:rFonts w:ascii="Times New Roman" w:hAnsi="Times New Roman" w:cs="Times New Roman"/>
            </w:rPr>
            <w:fldChar w:fldCharType="end"/>
          </w:r>
        </w:p>
      </w:tc>
    </w:tr>
    <w:tr w:rsidR="00FA379C" w:rsidRPr="00B37B14" w14:paraId="7574E1AD" w14:textId="77777777" w:rsidTr="00506097">
      <w:trPr>
        <w:trHeight w:val="232"/>
      </w:trPr>
      <w:tc>
        <w:tcPr>
          <w:tcW w:w="1728" w:type="dxa"/>
          <w:vAlign w:val="center"/>
        </w:tcPr>
        <w:p w14:paraId="708E0DCF" w14:textId="77777777" w:rsidR="00FA379C" w:rsidRPr="00B37B14" w:rsidRDefault="00FA379C" w:rsidP="00D44914">
          <w:pPr>
            <w:pStyle w:val="Cabealho"/>
            <w:jc w:val="center"/>
            <w:rPr>
              <w:rFonts w:ascii="Times New Roman" w:hAnsi="Times New Roman" w:cs="Times New Roman"/>
            </w:rPr>
          </w:pPr>
          <w:r w:rsidRPr="00B37B14">
            <w:rPr>
              <w:rFonts w:ascii="Times New Roman" w:hAnsi="Times New Roman" w:cs="Times New Roman"/>
              <w:noProof/>
              <w:sz w:val="20"/>
              <w:szCs w:val="20"/>
            </w:rPr>
            <w:t>Rubrica</w:t>
          </w:r>
        </w:p>
      </w:tc>
      <w:tc>
        <w:tcPr>
          <w:tcW w:w="1345" w:type="dxa"/>
          <w:vAlign w:val="center"/>
        </w:tcPr>
        <w:p w14:paraId="14B4C1A0" w14:textId="77777777" w:rsidR="00FA379C" w:rsidRPr="00B37B14" w:rsidRDefault="00FA379C" w:rsidP="00D44914">
          <w:pPr>
            <w:pStyle w:val="Cabealho"/>
            <w:jc w:val="center"/>
            <w:rPr>
              <w:rFonts w:ascii="Times New Roman" w:hAnsi="Times New Roman" w:cs="Times New Roman"/>
            </w:rPr>
          </w:pPr>
        </w:p>
      </w:tc>
    </w:tr>
  </w:tbl>
  <w:p w14:paraId="20029FC9" w14:textId="7CD3BB10" w:rsidR="00FA379C" w:rsidRPr="006F0B36" w:rsidRDefault="00B37B14" w:rsidP="006F0B36">
    <w:pPr>
      <w:pStyle w:val="Cabealho"/>
    </w:pPr>
    <w:r>
      <w:rPr>
        <w:noProof/>
      </w:rPr>
      <mc:AlternateContent>
        <mc:Choice Requires="wps">
          <w:drawing>
            <wp:anchor distT="0" distB="0" distL="114300" distR="114300" simplePos="0" relativeHeight="251668480" behindDoc="0" locked="0" layoutInCell="1" allowOverlap="1" wp14:anchorId="4F91BD2A" wp14:editId="081AE713">
              <wp:simplePos x="0" y="0"/>
              <wp:positionH relativeFrom="column">
                <wp:posOffset>1034415</wp:posOffset>
              </wp:positionH>
              <wp:positionV relativeFrom="paragraph">
                <wp:posOffset>-790575</wp:posOffset>
              </wp:positionV>
              <wp:extent cx="2705100" cy="666750"/>
              <wp:effectExtent l="0" t="0" r="0" b="0"/>
              <wp:wrapNone/>
              <wp:docPr id="73766699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666750"/>
                      </a:xfrm>
                      <a:prstGeom prst="rect">
                        <a:avLst/>
                      </a:prstGeom>
                      <a:solidFill>
                        <a:schemeClr val="lt1"/>
                      </a:solidFill>
                      <a:ln w="6350">
                        <a:noFill/>
                      </a:ln>
                    </wps:spPr>
                    <wps:txbx>
                      <w:txbxContent>
                        <w:p w14:paraId="63B0FDD8" w14:textId="77777777" w:rsidR="00FA379C" w:rsidRPr="00B37B14" w:rsidRDefault="00FA379C" w:rsidP="00D44914">
                          <w:pPr>
                            <w:pStyle w:val="Cabealho"/>
                            <w:spacing w:line="360" w:lineRule="auto"/>
                            <w:rPr>
                              <w:rFonts w:ascii="Times New Roman" w:hAnsi="Times New Roman" w:cs="Times New Roman"/>
                              <w:sz w:val="18"/>
                              <w:szCs w:val="16"/>
                            </w:rPr>
                          </w:pPr>
                          <w:r w:rsidRPr="00B37B14">
                            <w:rPr>
                              <w:rFonts w:ascii="Times New Roman" w:hAnsi="Times New Roman" w:cs="Times New Roman"/>
                              <w:sz w:val="18"/>
                              <w:szCs w:val="16"/>
                            </w:rPr>
                            <w:t>FUNDAÇÃO ESTATAL DE SAÚDE DE MARICÁ</w:t>
                          </w:r>
                        </w:p>
                        <w:p w14:paraId="180728BA" w14:textId="080F36BF" w:rsidR="00FA379C" w:rsidRDefault="00B37B14" w:rsidP="006239D6">
                          <w:pPr>
                            <w:spacing w:before="0" w:after="0"/>
                            <w:rPr>
                              <w:rFonts w:ascii="Times New Roman" w:hAnsi="Times New Roman" w:cs="Times New Roman"/>
                              <w:sz w:val="18"/>
                              <w:szCs w:val="18"/>
                            </w:rPr>
                          </w:pPr>
                          <w:r w:rsidRPr="00B37B14">
                            <w:rPr>
                              <w:rFonts w:ascii="Times New Roman" w:hAnsi="Times New Roman" w:cs="Times New Roman"/>
                              <w:sz w:val="18"/>
                              <w:szCs w:val="18"/>
                            </w:rPr>
                            <w:t>DIRETORIA ADMINISTRATIVA</w:t>
                          </w:r>
                        </w:p>
                        <w:p w14:paraId="51A9709B" w14:textId="10BA6760" w:rsidR="004F55CD" w:rsidRPr="00B37B14" w:rsidRDefault="004F55CD" w:rsidP="006239D6">
                          <w:pPr>
                            <w:spacing w:before="0" w:after="0"/>
                            <w:rPr>
                              <w:rFonts w:ascii="Times New Roman" w:hAnsi="Times New Roman" w:cs="Times New Roman"/>
                              <w:sz w:val="18"/>
                              <w:szCs w:val="18"/>
                            </w:rPr>
                          </w:pPr>
                          <w:r>
                            <w:rPr>
                              <w:rFonts w:ascii="Times New Roman" w:hAnsi="Times New Roman" w:cs="Times New Roman"/>
                              <w:sz w:val="18"/>
                              <w:szCs w:val="18"/>
                            </w:rPr>
                            <w:t>GERÊNCIA DE INSTRUÇÃO PROCESSUAL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F91BD2A" id="_x0000_t202" coordsize="21600,21600" o:spt="202" path="m,l,21600r21600,l21600,xe">
              <v:stroke joinstyle="miter"/>
              <v:path gradientshapeok="t" o:connecttype="rect"/>
            </v:shapetype>
            <v:shape id="Caixa de Texto 1" o:spid="_x0000_s1026" type="#_x0000_t202" style="position:absolute;margin-left:81.45pt;margin-top:-62.25pt;width:213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" fillcolor="white [3201]" stroked="f" strokeweight=".5pt">
              <v:textbox>
                <w:txbxContent>
                  <w:p w14:paraId="63B0FDD8" w14:textId="77777777" w:rsidR="00FA379C" w:rsidRPr="00B37B14" w:rsidRDefault="00FA379C" w:rsidP="00D44914">
                    <w:pPr>
                      <w:pStyle w:val="Cabealho"/>
                      <w:spacing w:line="360" w:lineRule="auto"/>
                      <w:rPr>
                        <w:rFonts w:ascii="Times New Roman" w:hAnsi="Times New Roman" w:cs="Times New Roman"/>
                        <w:sz w:val="18"/>
                        <w:szCs w:val="16"/>
                      </w:rPr>
                    </w:pPr>
                    <w:r w:rsidRPr="00B37B14">
                      <w:rPr>
                        <w:rFonts w:ascii="Times New Roman" w:hAnsi="Times New Roman" w:cs="Times New Roman"/>
                        <w:sz w:val="18"/>
                        <w:szCs w:val="16"/>
                      </w:rPr>
                      <w:t>FUNDAÇÃO ESTATAL DE SAÚDE DE MARICÁ</w:t>
                    </w:r>
                  </w:p>
                  <w:p w14:paraId="180728BA" w14:textId="080F36BF" w:rsidR="00FA379C" w:rsidRDefault="00B37B14" w:rsidP="006239D6">
                    <w:pPr>
                      <w:spacing w:before="0" w:after="0"/>
                      <w:rPr>
                        <w:rFonts w:ascii="Times New Roman" w:hAnsi="Times New Roman" w:cs="Times New Roman"/>
                        <w:sz w:val="18"/>
                        <w:szCs w:val="18"/>
                      </w:rPr>
                    </w:pPr>
                    <w:r w:rsidRPr="00B37B14">
                      <w:rPr>
                        <w:rFonts w:ascii="Times New Roman" w:hAnsi="Times New Roman" w:cs="Times New Roman"/>
                        <w:sz w:val="18"/>
                        <w:szCs w:val="18"/>
                      </w:rPr>
                      <w:t>DIRETORIA ADMINISTRATIVA</w:t>
                    </w:r>
                  </w:p>
                  <w:p w14:paraId="51A9709B" w14:textId="10BA6760" w:rsidR="004F55CD" w:rsidRPr="00B37B14" w:rsidRDefault="004F55CD" w:rsidP="006239D6">
                    <w:pPr>
                      <w:spacing w:before="0" w:after="0"/>
                      <w:rPr>
                        <w:rFonts w:ascii="Times New Roman" w:hAnsi="Times New Roman" w:cs="Times New Roman"/>
                        <w:sz w:val="18"/>
                        <w:szCs w:val="18"/>
                      </w:rPr>
                    </w:pPr>
                    <w:r>
                      <w:rPr>
                        <w:rFonts w:ascii="Times New Roman" w:hAnsi="Times New Roman" w:cs="Times New Roman"/>
                        <w:sz w:val="18"/>
                        <w:szCs w:val="18"/>
                      </w:rPr>
                      <w:t>GERÊNCIA DE INSTRUÇÃO PROCESSUAL</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B7B43"/>
    <w:multiLevelType w:val="multilevel"/>
    <w:tmpl w:val="F9D638FE"/>
    <w:lvl w:ilvl="0">
      <w:start w:val="11"/>
      <w:numFmt w:val="decimal"/>
      <w:lvlText w:val="%1."/>
      <w:lvlJc w:val="left"/>
      <w:pPr>
        <w:ind w:left="465" w:hanging="465"/>
      </w:pPr>
      <w:rPr>
        <w:rFonts w:hint="default"/>
        <w:b/>
        <w:bCs/>
      </w:rPr>
    </w:lvl>
    <w:lvl w:ilvl="1">
      <w:start w:val="1"/>
      <w:numFmt w:val="decimal"/>
      <w:lvlText w:val="%1.%2."/>
      <w:lvlJc w:val="left"/>
      <w:pPr>
        <w:ind w:left="465" w:hanging="465"/>
      </w:pPr>
      <w:rPr>
        <w:rFonts w:hint="default"/>
      </w:rPr>
    </w:lvl>
    <w:lvl w:ilvl="2">
      <w:start w:val="1"/>
      <w:numFmt w:val="lowerLetter"/>
      <w:lvlText w:val="%3)"/>
      <w:lvlJc w:val="left"/>
      <w:pPr>
        <w:ind w:left="72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156987"/>
    <w:multiLevelType w:val="multilevel"/>
    <w:tmpl w:val="F9D638FE"/>
    <w:lvl w:ilvl="0">
      <w:start w:val="11"/>
      <w:numFmt w:val="decimal"/>
      <w:lvlText w:val="%1."/>
      <w:lvlJc w:val="left"/>
      <w:pPr>
        <w:ind w:left="465" w:hanging="465"/>
      </w:pPr>
      <w:rPr>
        <w:rFonts w:hint="default"/>
        <w:b/>
        <w:bCs/>
      </w:rPr>
    </w:lvl>
    <w:lvl w:ilvl="1">
      <w:start w:val="1"/>
      <w:numFmt w:val="decimal"/>
      <w:lvlText w:val="%1.%2."/>
      <w:lvlJc w:val="left"/>
      <w:pPr>
        <w:ind w:left="465" w:hanging="465"/>
      </w:pPr>
      <w:rPr>
        <w:rFonts w:hint="default"/>
      </w:rPr>
    </w:lvl>
    <w:lvl w:ilvl="2">
      <w:start w:val="1"/>
      <w:numFmt w:val="lowerLetter"/>
      <w:lvlText w:val="%3)"/>
      <w:lvlJc w:val="left"/>
      <w:pPr>
        <w:ind w:left="72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63317C"/>
    <w:multiLevelType w:val="multilevel"/>
    <w:tmpl w:val="B308B504"/>
    <w:lvl w:ilvl="0">
      <w:start w:val="7"/>
      <w:numFmt w:val="decimal"/>
      <w:lvlText w:val="%1."/>
      <w:lvlJc w:val="left"/>
      <w:pPr>
        <w:ind w:left="360" w:hanging="360"/>
      </w:pPr>
      <w:rPr>
        <w:rFonts w:hint="default"/>
        <w:b/>
        <w:bCs/>
      </w:rPr>
    </w:lvl>
    <w:lvl w:ilvl="1">
      <w:start w:val="1"/>
      <w:numFmt w:val="decimal"/>
      <w:lvlText w:val="%1.%2."/>
      <w:lvlJc w:val="left"/>
      <w:pPr>
        <w:ind w:left="1260" w:hanging="360"/>
      </w:pPr>
      <w:rPr>
        <w:rFonts w:hint="default"/>
        <w:b w:val="0"/>
        <w:bCs w:val="0"/>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 w15:restartNumberingAfterBreak="0">
    <w:nsid w:val="0BF26AEA"/>
    <w:multiLevelType w:val="multilevel"/>
    <w:tmpl w:val="A36CE5EC"/>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ED2300E"/>
    <w:multiLevelType w:val="multilevel"/>
    <w:tmpl w:val="9366379E"/>
    <w:lvl w:ilvl="0">
      <w:start w:val="6"/>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101D5457"/>
    <w:multiLevelType w:val="multilevel"/>
    <w:tmpl w:val="ABD815F2"/>
    <w:lvl w:ilvl="0">
      <w:start w:val="8"/>
      <w:numFmt w:val="decimal"/>
      <w:lvlText w:val="%1"/>
      <w:lvlJc w:val="left"/>
      <w:pPr>
        <w:ind w:left="420" w:hanging="420"/>
      </w:pPr>
      <w:rPr>
        <w:rFonts w:hint="default"/>
      </w:rPr>
    </w:lvl>
    <w:lvl w:ilvl="1">
      <w:start w:val="3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F36FF9"/>
    <w:multiLevelType w:val="hybridMultilevel"/>
    <w:tmpl w:val="05A276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60746F9"/>
    <w:multiLevelType w:val="hybridMultilevel"/>
    <w:tmpl w:val="2862C18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15:restartNumberingAfterBreak="0">
    <w:nsid w:val="1AA152BE"/>
    <w:multiLevelType w:val="multilevel"/>
    <w:tmpl w:val="1B3C21EE"/>
    <w:lvl w:ilvl="0">
      <w:start w:val="5"/>
      <w:numFmt w:val="decimal"/>
      <w:lvlText w:val="%1."/>
      <w:lvlJc w:val="left"/>
      <w:pPr>
        <w:ind w:left="360" w:hanging="360"/>
      </w:pPr>
      <w:rPr>
        <w:rFonts w:eastAsiaTheme="minorHAnsi" w:hint="default"/>
        <w:b/>
        <w:bCs/>
        <w:i w:val="0"/>
        <w:iCs w:val="0"/>
        <w:sz w:val="28"/>
        <w:szCs w:val="28"/>
      </w:rPr>
    </w:lvl>
    <w:lvl w:ilvl="1">
      <w:start w:val="6"/>
      <w:numFmt w:val="decimal"/>
      <w:lvlText w:val="%1.%2."/>
      <w:lvlJc w:val="left"/>
      <w:pPr>
        <w:ind w:left="720" w:hanging="720"/>
      </w:pPr>
      <w:rPr>
        <w:rFonts w:eastAsiaTheme="minorHAnsi" w:hint="default"/>
      </w:rPr>
    </w:lvl>
    <w:lvl w:ilvl="2">
      <w:start w:val="1"/>
      <w:numFmt w:val="lowerLetter"/>
      <w:lvlText w:val="%3)"/>
      <w:lvlJc w:val="left"/>
      <w:pPr>
        <w:ind w:left="720" w:hanging="360"/>
      </w:p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9" w15:restartNumberingAfterBreak="0">
    <w:nsid w:val="1D5C100D"/>
    <w:multiLevelType w:val="multilevel"/>
    <w:tmpl w:val="F3408902"/>
    <w:lvl w:ilvl="0">
      <w:start w:val="1"/>
      <w:numFmt w:val="decimal"/>
      <w:pStyle w:val="Nivel01"/>
      <w:lvlText w:val="%1."/>
      <w:lvlJc w:val="left"/>
      <w:pPr>
        <w:ind w:left="360" w:hanging="360"/>
      </w:pPr>
      <w:rPr>
        <w:rFonts w:ascii="Times New Roman" w:hAnsi="Times New Roman" w:cs="Times New Roman" w:hint="default"/>
        <w:b/>
      </w:rPr>
    </w:lvl>
    <w:lvl w:ilvl="1">
      <w:start w:val="1"/>
      <w:numFmt w:val="decimal"/>
      <w:pStyle w:val="Nivel2"/>
      <w:lvlText w:val="%1.%2."/>
      <w:lvlJc w:val="left"/>
      <w:pPr>
        <w:ind w:left="716" w:hanging="432"/>
      </w:pPr>
      <w:rPr>
        <w:b w:val="0"/>
        <w:i w:val="0"/>
        <w:strike w:val="0"/>
        <w:dstrike w:val="0"/>
        <w:color w:val="auto"/>
        <w:sz w:val="24"/>
        <w:szCs w:val="24"/>
        <w:u w:val="none"/>
        <w:effect w:val="none"/>
      </w:rPr>
    </w:lvl>
    <w:lvl w:ilvl="2">
      <w:start w:val="1"/>
      <w:numFmt w:val="lowerLetter"/>
      <w:lvlText w:val="%3)"/>
      <w:lvlJc w:val="left"/>
      <w:pPr>
        <w:ind w:left="1214" w:hanging="504"/>
      </w:pPr>
      <w:rPr>
        <w:rFonts w:ascii="Times New Roman" w:eastAsia="Calibri" w:hAnsi="Times New Roman" w:cs="Times New Roman"/>
        <w:b w:val="0"/>
        <w:bCs w:val="0"/>
        <w:i w:val="0"/>
        <w:strike w:val="0"/>
        <w:dstrike w:val="0"/>
        <w:color w:val="auto"/>
        <w:sz w:val="24"/>
        <w:szCs w:val="24"/>
        <w:u w:val="none"/>
        <w:effect w:val="none"/>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CD3B48"/>
    <w:multiLevelType w:val="hybridMultilevel"/>
    <w:tmpl w:val="084EE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1511B7"/>
    <w:multiLevelType w:val="hybridMultilevel"/>
    <w:tmpl w:val="AB707C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FB14B66"/>
    <w:multiLevelType w:val="multilevel"/>
    <w:tmpl w:val="92483C72"/>
    <w:lvl w:ilvl="0">
      <w:start w:val="11"/>
      <w:numFmt w:val="decimal"/>
      <w:lvlText w:val="%1."/>
      <w:lvlJc w:val="left"/>
      <w:pPr>
        <w:ind w:left="660" w:hanging="660"/>
      </w:pPr>
    </w:lvl>
    <w:lvl w:ilvl="1">
      <w:start w:val="1"/>
      <w:numFmt w:val="decimal"/>
      <w:lvlText w:val="%1.%2."/>
      <w:lvlJc w:val="left"/>
      <w:pPr>
        <w:ind w:left="660" w:hanging="6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1B76812"/>
    <w:multiLevelType w:val="multilevel"/>
    <w:tmpl w:val="2452CC14"/>
    <w:lvl w:ilvl="0">
      <w:start w:val="8"/>
      <w:numFmt w:val="decimal"/>
      <w:lvlText w:val="%1."/>
      <w:lvlJc w:val="left"/>
      <w:pPr>
        <w:ind w:left="360" w:hanging="360"/>
      </w:pPr>
      <w:rPr>
        <w:rFonts w:hint="default"/>
      </w:rPr>
    </w:lvl>
    <w:lvl w:ilvl="1">
      <w:start w:val="1"/>
      <w:numFmt w:val="decimal"/>
      <w:lvlText w:val="%1.%2."/>
      <w:lvlJc w:val="left"/>
      <w:pPr>
        <w:ind w:left="573" w:hanging="360"/>
      </w:pPr>
      <w:rPr>
        <w:rFonts w:hint="default"/>
        <w:b w:val="0"/>
        <w:bCs w:val="0"/>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4" w15:restartNumberingAfterBreak="0">
    <w:nsid w:val="38BD5F41"/>
    <w:multiLevelType w:val="multilevel"/>
    <w:tmpl w:val="2A14B006"/>
    <w:lvl w:ilvl="0">
      <w:start w:val="11"/>
      <w:numFmt w:val="decimal"/>
      <w:lvlText w:val="%1."/>
      <w:lvlJc w:val="left"/>
      <w:pPr>
        <w:ind w:left="465" w:hanging="465"/>
      </w:pPr>
      <w:rPr>
        <w:rFonts w:hint="default"/>
        <w:b/>
        <w:bCs/>
      </w:rPr>
    </w:lvl>
    <w:lvl w:ilvl="1">
      <w:start w:val="1"/>
      <w:numFmt w:val="decimal"/>
      <w:lvlText w:val="%1.%2."/>
      <w:lvlJc w:val="left"/>
      <w:pPr>
        <w:ind w:left="465" w:hanging="465"/>
      </w:pPr>
      <w:rPr>
        <w:rFonts w:hint="default"/>
      </w:rPr>
    </w:lvl>
    <w:lvl w:ilvl="2">
      <w:start w:val="1"/>
      <w:numFmt w:val="lowerLetter"/>
      <w:lvlText w:val="%3)"/>
      <w:lvlJc w:val="left"/>
      <w:pPr>
        <w:ind w:left="72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4C5E93"/>
    <w:multiLevelType w:val="multilevel"/>
    <w:tmpl w:val="9342C414"/>
    <w:lvl w:ilvl="0">
      <w:start w:val="5"/>
      <w:numFmt w:val="decimal"/>
      <w:lvlText w:val="%1."/>
      <w:lvlJc w:val="left"/>
      <w:pPr>
        <w:ind w:left="360" w:hanging="360"/>
      </w:pPr>
      <w:rPr>
        <w:rFonts w:hint="default"/>
        <w:b/>
        <w:bCs/>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2B5653C"/>
    <w:multiLevelType w:val="multilevel"/>
    <w:tmpl w:val="142ACF6C"/>
    <w:lvl w:ilvl="0">
      <w:start w:val="1"/>
      <w:numFmt w:val="decimal"/>
      <w:lvlText w:val="%1."/>
      <w:lvlJc w:val="left"/>
      <w:pPr>
        <w:ind w:left="360" w:hanging="360"/>
      </w:pPr>
      <w:rPr>
        <w:rFonts w:hint="default"/>
        <w:b/>
        <w:bCs/>
        <w:sz w:val="24"/>
        <w:szCs w:val="24"/>
      </w:rPr>
    </w:lvl>
    <w:lvl w:ilvl="1">
      <w:start w:val="1"/>
      <w:numFmt w:val="decimal"/>
      <w:lvlText w:val="%1.%2."/>
      <w:lvlJc w:val="left"/>
      <w:pPr>
        <w:ind w:left="432" w:hanging="432"/>
      </w:pPr>
      <w:rPr>
        <w:rFonts w:hint="default"/>
        <w:b w:val="0"/>
        <w:bCs w:val="0"/>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3DD46FC"/>
    <w:multiLevelType w:val="multilevel"/>
    <w:tmpl w:val="FDE28D38"/>
    <w:lvl w:ilvl="0">
      <w:start w:val="17"/>
      <w:numFmt w:val="decimal"/>
      <w:lvlText w:val="%1."/>
      <w:lvlJc w:val="left"/>
      <w:pPr>
        <w:ind w:left="675" w:hanging="675"/>
      </w:pPr>
      <w:rPr>
        <w:rFonts w:hint="default"/>
      </w:rPr>
    </w:lvl>
    <w:lvl w:ilvl="1">
      <w:start w:val="2"/>
      <w:numFmt w:val="decimal"/>
      <w:lvlText w:val="%1.%2."/>
      <w:lvlJc w:val="left"/>
      <w:pPr>
        <w:ind w:left="967" w:hanging="720"/>
      </w:pPr>
      <w:rPr>
        <w:rFonts w:hint="default"/>
      </w:rPr>
    </w:lvl>
    <w:lvl w:ilvl="2">
      <w:start w:val="1"/>
      <w:numFmt w:val="decimal"/>
      <w:lvlText w:val="17.%2.%3."/>
      <w:lvlJc w:val="left"/>
      <w:pPr>
        <w:ind w:left="1214" w:hanging="720"/>
      </w:pPr>
      <w:rPr>
        <w:rFonts w:hint="default"/>
      </w:rPr>
    </w:lvl>
    <w:lvl w:ilvl="3">
      <w:start w:val="1"/>
      <w:numFmt w:val="decimal"/>
      <w:lvlText w:val="%1.%2.%3.%4."/>
      <w:lvlJc w:val="left"/>
      <w:pPr>
        <w:ind w:left="1821" w:hanging="108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675" w:hanging="144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529" w:hanging="1800"/>
      </w:pPr>
      <w:rPr>
        <w:rFonts w:hint="default"/>
      </w:rPr>
    </w:lvl>
    <w:lvl w:ilvl="8">
      <w:start w:val="1"/>
      <w:numFmt w:val="decimal"/>
      <w:lvlText w:val="%1.%2.%3.%4.%5.%6.%7.%8.%9."/>
      <w:lvlJc w:val="left"/>
      <w:pPr>
        <w:ind w:left="3776" w:hanging="1800"/>
      </w:pPr>
      <w:rPr>
        <w:rFonts w:hint="default"/>
      </w:rPr>
    </w:lvl>
  </w:abstractNum>
  <w:abstractNum w:abstractNumId="18" w15:restartNumberingAfterBreak="0">
    <w:nsid w:val="44941E95"/>
    <w:multiLevelType w:val="multilevel"/>
    <w:tmpl w:val="40C2AFF0"/>
    <w:lvl w:ilvl="0">
      <w:start w:val="5"/>
      <w:numFmt w:val="decimal"/>
      <w:lvlText w:val="%1."/>
      <w:lvlJc w:val="left"/>
      <w:pPr>
        <w:ind w:left="360" w:hanging="360"/>
      </w:pPr>
      <w:rPr>
        <w:rFonts w:hint="default"/>
        <w:b/>
        <w:bCs/>
      </w:rPr>
    </w:lvl>
    <w:lvl w:ilvl="1">
      <w:start w:val="1"/>
      <w:numFmt w:val="decimal"/>
      <w:lvlText w:val="%1.%2."/>
      <w:lvlJc w:val="left"/>
      <w:pPr>
        <w:ind w:left="1260" w:hanging="36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420" w:hanging="72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580" w:hanging="108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7740" w:hanging="1440"/>
      </w:pPr>
      <w:rPr>
        <w:rFonts w:hint="default"/>
        <w:b w:val="0"/>
      </w:rPr>
    </w:lvl>
    <w:lvl w:ilvl="8">
      <w:start w:val="1"/>
      <w:numFmt w:val="decimal"/>
      <w:lvlText w:val="%1.%2.%3.%4.%5.%6.%7.%8.%9."/>
      <w:lvlJc w:val="left"/>
      <w:pPr>
        <w:ind w:left="9000" w:hanging="1800"/>
      </w:pPr>
      <w:rPr>
        <w:rFonts w:hint="default"/>
        <w:b w:val="0"/>
      </w:rPr>
    </w:lvl>
  </w:abstractNum>
  <w:abstractNum w:abstractNumId="19" w15:restartNumberingAfterBreak="0">
    <w:nsid w:val="457B4487"/>
    <w:multiLevelType w:val="hybridMultilevel"/>
    <w:tmpl w:val="A9662368"/>
    <w:lvl w:ilvl="0" w:tplc="04160017">
      <w:start w:val="1"/>
      <w:numFmt w:val="lowerLetter"/>
      <w:lvlText w:val="%1)"/>
      <w:lvlJc w:val="left"/>
      <w:pPr>
        <w:ind w:left="720" w:hanging="360"/>
      </w:pPr>
    </w:lvl>
    <w:lvl w:ilvl="1" w:tplc="04160017">
      <w:start w:val="1"/>
      <w:numFmt w:val="lowerLetter"/>
      <w:lvlText w:val="%2)"/>
      <w:lvlJc w:val="left"/>
      <w:pPr>
        <w:ind w:left="72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ABE2E60"/>
    <w:multiLevelType w:val="multilevel"/>
    <w:tmpl w:val="511638D0"/>
    <w:lvl w:ilvl="0">
      <w:start w:val="4"/>
      <w:numFmt w:val="decimal"/>
      <w:lvlText w:val="%1."/>
      <w:lvlJc w:val="left"/>
      <w:pPr>
        <w:ind w:left="540" w:hanging="540"/>
      </w:pPr>
      <w:rPr>
        <w:rFonts w:eastAsia="Calibri" w:hint="default"/>
        <w:b/>
        <w:bCs/>
      </w:rPr>
    </w:lvl>
    <w:lvl w:ilvl="1">
      <w:start w:val="1"/>
      <w:numFmt w:val="decimal"/>
      <w:lvlText w:val="%1.%2."/>
      <w:lvlJc w:val="left"/>
      <w:pPr>
        <w:ind w:left="540" w:hanging="540"/>
      </w:pPr>
      <w:rPr>
        <w:rFonts w:ascii="Times New Roman" w:eastAsia="Calibri" w:hAnsi="Times New Roman" w:cs="Times New Roman" w:hint="default"/>
        <w:b w:val="0"/>
        <w:bCs w:val="0"/>
        <w:sz w:val="24"/>
        <w:szCs w:val="24"/>
      </w:rPr>
    </w:lvl>
    <w:lvl w:ilvl="2">
      <w:start w:val="1"/>
      <w:numFmt w:val="decimal"/>
      <w:lvlText w:val="%1.%2.%3."/>
      <w:lvlJc w:val="left"/>
      <w:pPr>
        <w:ind w:left="720" w:hanging="720"/>
      </w:pPr>
      <w:rPr>
        <w:rFonts w:eastAsia="Calibri" w:hint="default"/>
        <w:b w:val="0"/>
        <w:bCs w:val="0"/>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1" w15:restartNumberingAfterBreak="0">
    <w:nsid w:val="4B1A581B"/>
    <w:multiLevelType w:val="multilevel"/>
    <w:tmpl w:val="33665140"/>
    <w:lvl w:ilvl="0">
      <w:start w:val="1"/>
      <w:numFmt w:val="decimal"/>
      <w:lvlText w:val="%1."/>
      <w:lvlJc w:val="left"/>
      <w:pPr>
        <w:ind w:left="360" w:hanging="360"/>
      </w:pPr>
      <w:rPr>
        <w:rFonts w:hint="default"/>
        <w:b/>
        <w:bCs/>
        <w:color w:val="auto"/>
      </w:rPr>
    </w:lvl>
    <w:lvl w:ilvl="1">
      <w:start w:val="1"/>
      <w:numFmt w:val="decimal"/>
      <w:lvlText w:val="%1.%2."/>
      <w:lvlJc w:val="left"/>
      <w:pPr>
        <w:ind w:left="716" w:hanging="432"/>
      </w:pPr>
      <w:rPr>
        <w:rFonts w:hint="default"/>
        <w:b w:val="0"/>
        <w:bCs/>
        <w:i w:val="0"/>
        <w:iCs w:val="0"/>
        <w:strike w:val="0"/>
        <w:color w:val="auto"/>
        <w:sz w:val="24"/>
        <w:szCs w:val="24"/>
        <w:u w:val="none"/>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D6B5246"/>
    <w:multiLevelType w:val="hybridMultilevel"/>
    <w:tmpl w:val="19B6C5F0"/>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5441167C"/>
    <w:multiLevelType w:val="hybridMultilevel"/>
    <w:tmpl w:val="A67676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61C0800"/>
    <w:multiLevelType w:val="multilevel"/>
    <w:tmpl w:val="F9D638FE"/>
    <w:lvl w:ilvl="0">
      <w:start w:val="11"/>
      <w:numFmt w:val="decimal"/>
      <w:lvlText w:val="%1."/>
      <w:lvlJc w:val="left"/>
      <w:pPr>
        <w:ind w:left="465" w:hanging="465"/>
      </w:pPr>
      <w:rPr>
        <w:rFonts w:hint="default"/>
        <w:b/>
        <w:bCs/>
      </w:rPr>
    </w:lvl>
    <w:lvl w:ilvl="1">
      <w:start w:val="1"/>
      <w:numFmt w:val="decimal"/>
      <w:lvlText w:val="%1.%2."/>
      <w:lvlJc w:val="left"/>
      <w:pPr>
        <w:ind w:left="465" w:hanging="465"/>
      </w:pPr>
      <w:rPr>
        <w:rFonts w:hint="default"/>
      </w:rPr>
    </w:lvl>
    <w:lvl w:ilvl="2">
      <w:start w:val="1"/>
      <w:numFmt w:val="lowerLetter"/>
      <w:lvlText w:val="%3)"/>
      <w:lvlJc w:val="left"/>
      <w:pPr>
        <w:ind w:left="72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7DC35F7"/>
    <w:multiLevelType w:val="hybridMultilevel"/>
    <w:tmpl w:val="150E3EA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C4D759D"/>
    <w:multiLevelType w:val="multilevel"/>
    <w:tmpl w:val="F9D638FE"/>
    <w:lvl w:ilvl="0">
      <w:start w:val="11"/>
      <w:numFmt w:val="decimal"/>
      <w:lvlText w:val="%1."/>
      <w:lvlJc w:val="left"/>
      <w:pPr>
        <w:ind w:left="465" w:hanging="465"/>
      </w:pPr>
      <w:rPr>
        <w:rFonts w:hint="default"/>
        <w:b/>
        <w:bCs/>
      </w:rPr>
    </w:lvl>
    <w:lvl w:ilvl="1">
      <w:start w:val="1"/>
      <w:numFmt w:val="decimal"/>
      <w:lvlText w:val="%1.%2."/>
      <w:lvlJc w:val="left"/>
      <w:pPr>
        <w:ind w:left="465" w:hanging="465"/>
      </w:pPr>
      <w:rPr>
        <w:rFonts w:hint="default"/>
      </w:rPr>
    </w:lvl>
    <w:lvl w:ilvl="2">
      <w:start w:val="1"/>
      <w:numFmt w:val="lowerLetter"/>
      <w:lvlText w:val="%3)"/>
      <w:lvlJc w:val="left"/>
      <w:pPr>
        <w:ind w:left="72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DFE3CE6"/>
    <w:multiLevelType w:val="multilevel"/>
    <w:tmpl w:val="F9D638FE"/>
    <w:lvl w:ilvl="0">
      <w:start w:val="11"/>
      <w:numFmt w:val="decimal"/>
      <w:lvlText w:val="%1."/>
      <w:lvlJc w:val="left"/>
      <w:pPr>
        <w:ind w:left="465" w:hanging="465"/>
      </w:pPr>
      <w:rPr>
        <w:rFonts w:hint="default"/>
        <w:b/>
        <w:bCs/>
      </w:rPr>
    </w:lvl>
    <w:lvl w:ilvl="1">
      <w:start w:val="1"/>
      <w:numFmt w:val="decimal"/>
      <w:lvlText w:val="%1.%2."/>
      <w:lvlJc w:val="left"/>
      <w:pPr>
        <w:ind w:left="465" w:hanging="465"/>
      </w:pPr>
      <w:rPr>
        <w:rFonts w:hint="default"/>
      </w:rPr>
    </w:lvl>
    <w:lvl w:ilvl="2">
      <w:start w:val="1"/>
      <w:numFmt w:val="lowerLetter"/>
      <w:lvlText w:val="%3)"/>
      <w:lvlJc w:val="left"/>
      <w:pPr>
        <w:ind w:left="72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E7D5EC1"/>
    <w:multiLevelType w:val="multilevel"/>
    <w:tmpl w:val="C71400D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94179108">
    <w:abstractNumId w:val="8"/>
  </w:num>
  <w:num w:numId="2" w16cid:durableId="1889998188">
    <w:abstractNumId w:val="16"/>
  </w:num>
  <w:num w:numId="3" w16cid:durableId="10034380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47474867">
    <w:abstractNumId w:val="17"/>
  </w:num>
  <w:num w:numId="5" w16cid:durableId="1159886430">
    <w:abstractNumId w:val="19"/>
  </w:num>
  <w:num w:numId="6" w16cid:durableId="506136884">
    <w:abstractNumId w:val="14"/>
  </w:num>
  <w:num w:numId="7" w16cid:durableId="491264928">
    <w:abstractNumId w:val="0"/>
  </w:num>
  <w:num w:numId="8" w16cid:durableId="56441749">
    <w:abstractNumId w:val="27"/>
  </w:num>
  <w:num w:numId="9" w16cid:durableId="646082585">
    <w:abstractNumId w:val="24"/>
  </w:num>
  <w:num w:numId="10" w16cid:durableId="1652053855">
    <w:abstractNumId w:val="26"/>
  </w:num>
  <w:num w:numId="11" w16cid:durableId="709233952">
    <w:abstractNumId w:val="1"/>
  </w:num>
  <w:num w:numId="12" w16cid:durableId="1158156403">
    <w:abstractNumId w:val="22"/>
  </w:num>
  <w:num w:numId="13" w16cid:durableId="1002665241">
    <w:abstractNumId w:val="7"/>
  </w:num>
  <w:num w:numId="14" w16cid:durableId="500201351">
    <w:abstractNumId w:val="3"/>
  </w:num>
  <w:num w:numId="15" w16cid:durableId="1477338254">
    <w:abstractNumId w:val="15"/>
  </w:num>
  <w:num w:numId="16" w16cid:durableId="622614395">
    <w:abstractNumId w:val="28"/>
  </w:num>
  <w:num w:numId="17" w16cid:durableId="143399793">
    <w:abstractNumId w:val="1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5371010">
    <w:abstractNumId w:val="18"/>
  </w:num>
  <w:num w:numId="19" w16cid:durableId="1036344405">
    <w:abstractNumId w:val="13"/>
  </w:num>
  <w:num w:numId="20" w16cid:durableId="215434082">
    <w:abstractNumId w:val="23"/>
  </w:num>
  <w:num w:numId="21" w16cid:durableId="1573811785">
    <w:abstractNumId w:val="6"/>
  </w:num>
  <w:num w:numId="22" w16cid:durableId="914557381">
    <w:abstractNumId w:val="10"/>
  </w:num>
  <w:num w:numId="23" w16cid:durableId="349187427">
    <w:abstractNumId w:val="25"/>
  </w:num>
  <w:num w:numId="24" w16cid:durableId="161090124">
    <w:abstractNumId w:val="11"/>
  </w:num>
  <w:num w:numId="25" w16cid:durableId="671375475">
    <w:abstractNumId w:val="5"/>
  </w:num>
  <w:num w:numId="26" w16cid:durableId="1431045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4079838">
    <w:abstractNumId w:val="21"/>
  </w:num>
  <w:num w:numId="28" w16cid:durableId="2110349499">
    <w:abstractNumId w:val="20"/>
  </w:num>
  <w:num w:numId="29" w16cid:durableId="271985410">
    <w:abstractNumId w:val="4"/>
  </w:num>
  <w:num w:numId="30" w16cid:durableId="1192255817">
    <w:abstractNumId w:val="2"/>
  </w:num>
  <w:num w:numId="31" w16cid:durableId="17070986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DCF"/>
    <w:rsid w:val="000106DD"/>
    <w:rsid w:val="00010D36"/>
    <w:rsid w:val="00030222"/>
    <w:rsid w:val="00034B11"/>
    <w:rsid w:val="00040E20"/>
    <w:rsid w:val="00043AE2"/>
    <w:rsid w:val="00052C11"/>
    <w:rsid w:val="000531F6"/>
    <w:rsid w:val="000549D7"/>
    <w:rsid w:val="00061043"/>
    <w:rsid w:val="000644D6"/>
    <w:rsid w:val="000647D6"/>
    <w:rsid w:val="00066C0F"/>
    <w:rsid w:val="00066E20"/>
    <w:rsid w:val="00074F2B"/>
    <w:rsid w:val="0008185F"/>
    <w:rsid w:val="00085A4D"/>
    <w:rsid w:val="000870DA"/>
    <w:rsid w:val="00087DA9"/>
    <w:rsid w:val="00095352"/>
    <w:rsid w:val="000A056F"/>
    <w:rsid w:val="000A6311"/>
    <w:rsid w:val="000A74B9"/>
    <w:rsid w:val="000B2C6F"/>
    <w:rsid w:val="000B78A9"/>
    <w:rsid w:val="000C36A3"/>
    <w:rsid w:val="000D5FCF"/>
    <w:rsid w:val="000D6CC7"/>
    <w:rsid w:val="000E0266"/>
    <w:rsid w:val="000E1EDF"/>
    <w:rsid w:val="000E75CA"/>
    <w:rsid w:val="000F422B"/>
    <w:rsid w:val="000F69A6"/>
    <w:rsid w:val="00100274"/>
    <w:rsid w:val="0010366F"/>
    <w:rsid w:val="00107A97"/>
    <w:rsid w:val="0011119E"/>
    <w:rsid w:val="001118F5"/>
    <w:rsid w:val="001143B4"/>
    <w:rsid w:val="00114CC5"/>
    <w:rsid w:val="00125DD4"/>
    <w:rsid w:val="00132797"/>
    <w:rsid w:val="00144857"/>
    <w:rsid w:val="001453D1"/>
    <w:rsid w:val="00145B85"/>
    <w:rsid w:val="001631E9"/>
    <w:rsid w:val="001703B5"/>
    <w:rsid w:val="001737EB"/>
    <w:rsid w:val="00190962"/>
    <w:rsid w:val="001A5939"/>
    <w:rsid w:val="001A5F26"/>
    <w:rsid w:val="001B1A5A"/>
    <w:rsid w:val="001C12F5"/>
    <w:rsid w:val="001C5198"/>
    <w:rsid w:val="001D3093"/>
    <w:rsid w:val="001E0C88"/>
    <w:rsid w:val="001E19E4"/>
    <w:rsid w:val="001E412A"/>
    <w:rsid w:val="001F451A"/>
    <w:rsid w:val="002005C1"/>
    <w:rsid w:val="00201E64"/>
    <w:rsid w:val="00202485"/>
    <w:rsid w:val="00203192"/>
    <w:rsid w:val="00205BE3"/>
    <w:rsid w:val="00210A27"/>
    <w:rsid w:val="00210BEB"/>
    <w:rsid w:val="00216065"/>
    <w:rsid w:val="00224B61"/>
    <w:rsid w:val="0023223C"/>
    <w:rsid w:val="00234BC5"/>
    <w:rsid w:val="00237CAD"/>
    <w:rsid w:val="00244E5B"/>
    <w:rsid w:val="00253181"/>
    <w:rsid w:val="002606D0"/>
    <w:rsid w:val="00262A5A"/>
    <w:rsid w:val="002730F7"/>
    <w:rsid w:val="00276914"/>
    <w:rsid w:val="00282222"/>
    <w:rsid w:val="00283073"/>
    <w:rsid w:val="00283A67"/>
    <w:rsid w:val="002A1756"/>
    <w:rsid w:val="002A7F6B"/>
    <w:rsid w:val="002B2163"/>
    <w:rsid w:val="002B5292"/>
    <w:rsid w:val="002B5996"/>
    <w:rsid w:val="002B7A6F"/>
    <w:rsid w:val="002C39BB"/>
    <w:rsid w:val="002C7D16"/>
    <w:rsid w:val="002D24A8"/>
    <w:rsid w:val="002D4647"/>
    <w:rsid w:val="002E15EF"/>
    <w:rsid w:val="002E7166"/>
    <w:rsid w:val="002F3F2E"/>
    <w:rsid w:val="0030777F"/>
    <w:rsid w:val="003333CA"/>
    <w:rsid w:val="0033419F"/>
    <w:rsid w:val="00334A25"/>
    <w:rsid w:val="00335349"/>
    <w:rsid w:val="00336B27"/>
    <w:rsid w:val="00340996"/>
    <w:rsid w:val="00347C3C"/>
    <w:rsid w:val="0035071E"/>
    <w:rsid w:val="00350E90"/>
    <w:rsid w:val="00353F33"/>
    <w:rsid w:val="00362839"/>
    <w:rsid w:val="00362B81"/>
    <w:rsid w:val="00375848"/>
    <w:rsid w:val="00376AEB"/>
    <w:rsid w:val="00380C81"/>
    <w:rsid w:val="003866D4"/>
    <w:rsid w:val="00386AFC"/>
    <w:rsid w:val="003914FE"/>
    <w:rsid w:val="003A246C"/>
    <w:rsid w:val="003B2F0C"/>
    <w:rsid w:val="003B37FE"/>
    <w:rsid w:val="003D04A7"/>
    <w:rsid w:val="003D0C40"/>
    <w:rsid w:val="003D2E3A"/>
    <w:rsid w:val="003E4892"/>
    <w:rsid w:val="003E6998"/>
    <w:rsid w:val="003E6AB3"/>
    <w:rsid w:val="003E72CE"/>
    <w:rsid w:val="0040001A"/>
    <w:rsid w:val="00407BA9"/>
    <w:rsid w:val="0041258E"/>
    <w:rsid w:val="00414DF3"/>
    <w:rsid w:val="00442A8B"/>
    <w:rsid w:val="00451688"/>
    <w:rsid w:val="0045552F"/>
    <w:rsid w:val="004568A1"/>
    <w:rsid w:val="004579DE"/>
    <w:rsid w:val="00467317"/>
    <w:rsid w:val="0048178E"/>
    <w:rsid w:val="004830BA"/>
    <w:rsid w:val="00497119"/>
    <w:rsid w:val="004A01BB"/>
    <w:rsid w:val="004A0836"/>
    <w:rsid w:val="004A094E"/>
    <w:rsid w:val="004A570E"/>
    <w:rsid w:val="004A6D81"/>
    <w:rsid w:val="004C0AC6"/>
    <w:rsid w:val="004D4439"/>
    <w:rsid w:val="004E0D4E"/>
    <w:rsid w:val="004E6885"/>
    <w:rsid w:val="004E7EB4"/>
    <w:rsid w:val="004F47C5"/>
    <w:rsid w:val="004F55CD"/>
    <w:rsid w:val="005027D1"/>
    <w:rsid w:val="00510FE7"/>
    <w:rsid w:val="00511A73"/>
    <w:rsid w:val="00513D6C"/>
    <w:rsid w:val="00527581"/>
    <w:rsid w:val="00531553"/>
    <w:rsid w:val="005321C8"/>
    <w:rsid w:val="005326BC"/>
    <w:rsid w:val="00540097"/>
    <w:rsid w:val="005432AE"/>
    <w:rsid w:val="00552CF9"/>
    <w:rsid w:val="00554D70"/>
    <w:rsid w:val="00566F78"/>
    <w:rsid w:val="0057058B"/>
    <w:rsid w:val="00574BC7"/>
    <w:rsid w:val="005772CA"/>
    <w:rsid w:val="00586D62"/>
    <w:rsid w:val="00593AA8"/>
    <w:rsid w:val="005A140D"/>
    <w:rsid w:val="005A3021"/>
    <w:rsid w:val="005D2571"/>
    <w:rsid w:val="005E3651"/>
    <w:rsid w:val="005E3EC1"/>
    <w:rsid w:val="006009A2"/>
    <w:rsid w:val="00600EB8"/>
    <w:rsid w:val="00612DC8"/>
    <w:rsid w:val="00614260"/>
    <w:rsid w:val="00614375"/>
    <w:rsid w:val="00617187"/>
    <w:rsid w:val="00622EDB"/>
    <w:rsid w:val="006234A0"/>
    <w:rsid w:val="00631479"/>
    <w:rsid w:val="00631FC8"/>
    <w:rsid w:val="00635CFD"/>
    <w:rsid w:val="00654AB5"/>
    <w:rsid w:val="00662AE4"/>
    <w:rsid w:val="006679C2"/>
    <w:rsid w:val="00670548"/>
    <w:rsid w:val="00682F7B"/>
    <w:rsid w:val="00683456"/>
    <w:rsid w:val="00690A90"/>
    <w:rsid w:val="00691615"/>
    <w:rsid w:val="00695AA2"/>
    <w:rsid w:val="006961D5"/>
    <w:rsid w:val="006A3790"/>
    <w:rsid w:val="006A5C8D"/>
    <w:rsid w:val="006A6112"/>
    <w:rsid w:val="006B08F4"/>
    <w:rsid w:val="006C0B01"/>
    <w:rsid w:val="006E0648"/>
    <w:rsid w:val="006F1F31"/>
    <w:rsid w:val="006F6BA9"/>
    <w:rsid w:val="0070231A"/>
    <w:rsid w:val="007062C7"/>
    <w:rsid w:val="00712638"/>
    <w:rsid w:val="00716B7B"/>
    <w:rsid w:val="007178DF"/>
    <w:rsid w:val="00722DF8"/>
    <w:rsid w:val="007276F9"/>
    <w:rsid w:val="00733428"/>
    <w:rsid w:val="00741086"/>
    <w:rsid w:val="00744A03"/>
    <w:rsid w:val="00746B53"/>
    <w:rsid w:val="00750DA3"/>
    <w:rsid w:val="0075547C"/>
    <w:rsid w:val="00765400"/>
    <w:rsid w:val="007758E4"/>
    <w:rsid w:val="007838A2"/>
    <w:rsid w:val="0079231C"/>
    <w:rsid w:val="007A7BFD"/>
    <w:rsid w:val="007B2C1A"/>
    <w:rsid w:val="007B56A4"/>
    <w:rsid w:val="007B62FE"/>
    <w:rsid w:val="007D0E7F"/>
    <w:rsid w:val="007D476C"/>
    <w:rsid w:val="007D4977"/>
    <w:rsid w:val="007E1C82"/>
    <w:rsid w:val="007E78B5"/>
    <w:rsid w:val="007F7894"/>
    <w:rsid w:val="007F7DCF"/>
    <w:rsid w:val="00804495"/>
    <w:rsid w:val="0082504E"/>
    <w:rsid w:val="00831ACF"/>
    <w:rsid w:val="00836EE3"/>
    <w:rsid w:val="00837EA2"/>
    <w:rsid w:val="00841F75"/>
    <w:rsid w:val="008433FB"/>
    <w:rsid w:val="008502BC"/>
    <w:rsid w:val="008510A9"/>
    <w:rsid w:val="008567A6"/>
    <w:rsid w:val="00863F57"/>
    <w:rsid w:val="00871357"/>
    <w:rsid w:val="00871BBA"/>
    <w:rsid w:val="00876452"/>
    <w:rsid w:val="008943E0"/>
    <w:rsid w:val="008978DB"/>
    <w:rsid w:val="008A235E"/>
    <w:rsid w:val="008A4C2F"/>
    <w:rsid w:val="008B04C5"/>
    <w:rsid w:val="008C5BDD"/>
    <w:rsid w:val="008D0065"/>
    <w:rsid w:val="008D04CD"/>
    <w:rsid w:val="008D480C"/>
    <w:rsid w:val="008D7681"/>
    <w:rsid w:val="008E06DF"/>
    <w:rsid w:val="008E2279"/>
    <w:rsid w:val="008E3CAD"/>
    <w:rsid w:val="008E6860"/>
    <w:rsid w:val="008F43DC"/>
    <w:rsid w:val="008F6990"/>
    <w:rsid w:val="00906380"/>
    <w:rsid w:val="00906DB9"/>
    <w:rsid w:val="0091485E"/>
    <w:rsid w:val="0092495A"/>
    <w:rsid w:val="0093268F"/>
    <w:rsid w:val="00940967"/>
    <w:rsid w:val="00941C99"/>
    <w:rsid w:val="00942371"/>
    <w:rsid w:val="00947095"/>
    <w:rsid w:val="009520B3"/>
    <w:rsid w:val="0095632F"/>
    <w:rsid w:val="0095730A"/>
    <w:rsid w:val="009607C9"/>
    <w:rsid w:val="00967CDC"/>
    <w:rsid w:val="009729FA"/>
    <w:rsid w:val="00977464"/>
    <w:rsid w:val="00986C1B"/>
    <w:rsid w:val="009A2095"/>
    <w:rsid w:val="009A2451"/>
    <w:rsid w:val="009A3EF0"/>
    <w:rsid w:val="009A4ECC"/>
    <w:rsid w:val="009A5C02"/>
    <w:rsid w:val="009B74A8"/>
    <w:rsid w:val="009C7DF2"/>
    <w:rsid w:val="009C7EB5"/>
    <w:rsid w:val="009D1201"/>
    <w:rsid w:val="009D3BA6"/>
    <w:rsid w:val="009D5B71"/>
    <w:rsid w:val="009D7B1F"/>
    <w:rsid w:val="009E4E7E"/>
    <w:rsid w:val="009E5E20"/>
    <w:rsid w:val="009F08D2"/>
    <w:rsid w:val="009F1D7F"/>
    <w:rsid w:val="00A01636"/>
    <w:rsid w:val="00A019FA"/>
    <w:rsid w:val="00A03A4F"/>
    <w:rsid w:val="00A0748C"/>
    <w:rsid w:val="00A07E6D"/>
    <w:rsid w:val="00A169AC"/>
    <w:rsid w:val="00A17BE3"/>
    <w:rsid w:val="00A22F0E"/>
    <w:rsid w:val="00A26027"/>
    <w:rsid w:val="00A35171"/>
    <w:rsid w:val="00A35ACF"/>
    <w:rsid w:val="00A423D8"/>
    <w:rsid w:val="00A428FD"/>
    <w:rsid w:val="00A43715"/>
    <w:rsid w:val="00A5290B"/>
    <w:rsid w:val="00A531B0"/>
    <w:rsid w:val="00A55E72"/>
    <w:rsid w:val="00A62E33"/>
    <w:rsid w:val="00A676E3"/>
    <w:rsid w:val="00A743E4"/>
    <w:rsid w:val="00A77BA9"/>
    <w:rsid w:val="00A905A1"/>
    <w:rsid w:val="00A91467"/>
    <w:rsid w:val="00A94BF8"/>
    <w:rsid w:val="00A96763"/>
    <w:rsid w:val="00AA1336"/>
    <w:rsid w:val="00AA202F"/>
    <w:rsid w:val="00AA4313"/>
    <w:rsid w:val="00AB4C4B"/>
    <w:rsid w:val="00AC4964"/>
    <w:rsid w:val="00AD11C5"/>
    <w:rsid w:val="00AD285F"/>
    <w:rsid w:val="00AD49ED"/>
    <w:rsid w:val="00AD7333"/>
    <w:rsid w:val="00AE5082"/>
    <w:rsid w:val="00AE7DCF"/>
    <w:rsid w:val="00AF080C"/>
    <w:rsid w:val="00AF08DE"/>
    <w:rsid w:val="00AF54E2"/>
    <w:rsid w:val="00AF7F34"/>
    <w:rsid w:val="00B038D1"/>
    <w:rsid w:val="00B07881"/>
    <w:rsid w:val="00B12A2D"/>
    <w:rsid w:val="00B14F54"/>
    <w:rsid w:val="00B16319"/>
    <w:rsid w:val="00B17C59"/>
    <w:rsid w:val="00B300D8"/>
    <w:rsid w:val="00B37B14"/>
    <w:rsid w:val="00B37B45"/>
    <w:rsid w:val="00B4001E"/>
    <w:rsid w:val="00B40F26"/>
    <w:rsid w:val="00B4462E"/>
    <w:rsid w:val="00B4764D"/>
    <w:rsid w:val="00B51FA4"/>
    <w:rsid w:val="00B574EA"/>
    <w:rsid w:val="00B620FD"/>
    <w:rsid w:val="00B64D23"/>
    <w:rsid w:val="00B66CDA"/>
    <w:rsid w:val="00B67C6C"/>
    <w:rsid w:val="00B720A9"/>
    <w:rsid w:val="00B736AF"/>
    <w:rsid w:val="00B94770"/>
    <w:rsid w:val="00B96166"/>
    <w:rsid w:val="00BB1620"/>
    <w:rsid w:val="00BB3928"/>
    <w:rsid w:val="00BB59A1"/>
    <w:rsid w:val="00BC0A02"/>
    <w:rsid w:val="00BC1CE7"/>
    <w:rsid w:val="00BD104D"/>
    <w:rsid w:val="00BD5667"/>
    <w:rsid w:val="00BD7C63"/>
    <w:rsid w:val="00BE05BD"/>
    <w:rsid w:val="00BE41D7"/>
    <w:rsid w:val="00BE56C7"/>
    <w:rsid w:val="00BE6E79"/>
    <w:rsid w:val="00BF188D"/>
    <w:rsid w:val="00BF330B"/>
    <w:rsid w:val="00BF4AF2"/>
    <w:rsid w:val="00C0129F"/>
    <w:rsid w:val="00C014D1"/>
    <w:rsid w:val="00C11030"/>
    <w:rsid w:val="00C20DE8"/>
    <w:rsid w:val="00C259F3"/>
    <w:rsid w:val="00C27E4B"/>
    <w:rsid w:val="00C31E07"/>
    <w:rsid w:val="00C32EE8"/>
    <w:rsid w:val="00C352E9"/>
    <w:rsid w:val="00C426D5"/>
    <w:rsid w:val="00C47EDB"/>
    <w:rsid w:val="00C525A9"/>
    <w:rsid w:val="00C52A95"/>
    <w:rsid w:val="00C53280"/>
    <w:rsid w:val="00C541F7"/>
    <w:rsid w:val="00C569E2"/>
    <w:rsid w:val="00C66C88"/>
    <w:rsid w:val="00C7025D"/>
    <w:rsid w:val="00C9580A"/>
    <w:rsid w:val="00CA2D64"/>
    <w:rsid w:val="00CB499B"/>
    <w:rsid w:val="00CB5F61"/>
    <w:rsid w:val="00CB650E"/>
    <w:rsid w:val="00CC11A3"/>
    <w:rsid w:val="00CC264E"/>
    <w:rsid w:val="00CD5083"/>
    <w:rsid w:val="00CE10A4"/>
    <w:rsid w:val="00CE535C"/>
    <w:rsid w:val="00CE6C76"/>
    <w:rsid w:val="00CF76A4"/>
    <w:rsid w:val="00D021C6"/>
    <w:rsid w:val="00D21ACA"/>
    <w:rsid w:val="00D3094E"/>
    <w:rsid w:val="00D34ED6"/>
    <w:rsid w:val="00D34F1D"/>
    <w:rsid w:val="00D36F54"/>
    <w:rsid w:val="00D426D7"/>
    <w:rsid w:val="00D52109"/>
    <w:rsid w:val="00D601F3"/>
    <w:rsid w:val="00D76BBF"/>
    <w:rsid w:val="00D8062D"/>
    <w:rsid w:val="00D810DE"/>
    <w:rsid w:val="00D92039"/>
    <w:rsid w:val="00D95CAB"/>
    <w:rsid w:val="00DA33DE"/>
    <w:rsid w:val="00DA4343"/>
    <w:rsid w:val="00DB047B"/>
    <w:rsid w:val="00DB631B"/>
    <w:rsid w:val="00DC3CE0"/>
    <w:rsid w:val="00DC550B"/>
    <w:rsid w:val="00DF1B6C"/>
    <w:rsid w:val="00E03FE2"/>
    <w:rsid w:val="00E07038"/>
    <w:rsid w:val="00E07C4D"/>
    <w:rsid w:val="00E100CE"/>
    <w:rsid w:val="00E13A38"/>
    <w:rsid w:val="00E244DB"/>
    <w:rsid w:val="00E27549"/>
    <w:rsid w:val="00E436F5"/>
    <w:rsid w:val="00E52BEE"/>
    <w:rsid w:val="00E560AE"/>
    <w:rsid w:val="00E60BB6"/>
    <w:rsid w:val="00E65F40"/>
    <w:rsid w:val="00E730C7"/>
    <w:rsid w:val="00E76B5C"/>
    <w:rsid w:val="00E93B4B"/>
    <w:rsid w:val="00E9621B"/>
    <w:rsid w:val="00E96E2A"/>
    <w:rsid w:val="00EA5F82"/>
    <w:rsid w:val="00EB0803"/>
    <w:rsid w:val="00EB2E2F"/>
    <w:rsid w:val="00EC069D"/>
    <w:rsid w:val="00EC097C"/>
    <w:rsid w:val="00EC3326"/>
    <w:rsid w:val="00EC4176"/>
    <w:rsid w:val="00EC5BB3"/>
    <w:rsid w:val="00ED0769"/>
    <w:rsid w:val="00ED54E2"/>
    <w:rsid w:val="00ED5673"/>
    <w:rsid w:val="00ED716A"/>
    <w:rsid w:val="00EE67A2"/>
    <w:rsid w:val="00EF0EAF"/>
    <w:rsid w:val="00EF1617"/>
    <w:rsid w:val="00EF25AE"/>
    <w:rsid w:val="00EF7724"/>
    <w:rsid w:val="00F00420"/>
    <w:rsid w:val="00F009D4"/>
    <w:rsid w:val="00F02046"/>
    <w:rsid w:val="00F069C2"/>
    <w:rsid w:val="00F12DA0"/>
    <w:rsid w:val="00F15489"/>
    <w:rsid w:val="00F1727E"/>
    <w:rsid w:val="00F27957"/>
    <w:rsid w:val="00F314AE"/>
    <w:rsid w:val="00F3178C"/>
    <w:rsid w:val="00F366DC"/>
    <w:rsid w:val="00F37D22"/>
    <w:rsid w:val="00F419AD"/>
    <w:rsid w:val="00F6166D"/>
    <w:rsid w:val="00F645BA"/>
    <w:rsid w:val="00F703B7"/>
    <w:rsid w:val="00F8639D"/>
    <w:rsid w:val="00F97B2D"/>
    <w:rsid w:val="00FA004A"/>
    <w:rsid w:val="00FA18FE"/>
    <w:rsid w:val="00FA2CE5"/>
    <w:rsid w:val="00FA379C"/>
    <w:rsid w:val="00FA79B5"/>
    <w:rsid w:val="00FB18BE"/>
    <w:rsid w:val="00FC35F3"/>
    <w:rsid w:val="00FD50BE"/>
    <w:rsid w:val="00FE16CE"/>
    <w:rsid w:val="00FF204E"/>
    <w:rsid w:val="00FF4AD6"/>
    <w:rsid w:val="00FF77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511FE"/>
  <w15:chartTrackingRefBased/>
  <w15:docId w15:val="{C7BEAF8F-55EF-4810-ABBF-445547117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4DB"/>
    <w:pPr>
      <w:spacing w:before="120" w:after="120" w:line="360" w:lineRule="auto"/>
      <w:jc w:val="both"/>
    </w:pPr>
  </w:style>
  <w:style w:type="paragraph" w:styleId="Ttulo1">
    <w:name w:val="heading 1"/>
    <w:basedOn w:val="Normal"/>
    <w:next w:val="Normal"/>
    <w:link w:val="Ttulo1Char"/>
    <w:uiPriority w:val="9"/>
    <w:qFormat/>
    <w:rsid w:val="008D48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8D480C"/>
    <w:pPr>
      <w:keepNext/>
      <w:keepLines/>
      <w:spacing w:before="0" w:after="0"/>
      <w:outlineLvl w:val="1"/>
    </w:pPr>
    <w:rPr>
      <w:rFonts w:ascii="Cambria" w:eastAsiaTheme="majorEastAsia" w:hAnsi="Cambria" w:cstheme="majorBidi"/>
      <w:sz w:val="24"/>
      <w:szCs w:val="26"/>
    </w:rPr>
  </w:style>
  <w:style w:type="paragraph" w:styleId="Ttulo3">
    <w:name w:val="heading 3"/>
    <w:basedOn w:val="Normal"/>
    <w:next w:val="Normal"/>
    <w:link w:val="Ttulo3Char"/>
    <w:uiPriority w:val="9"/>
    <w:semiHidden/>
    <w:unhideWhenUsed/>
    <w:qFormat/>
    <w:rsid w:val="008D48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D480C"/>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8D480C"/>
    <w:rPr>
      <w:rFonts w:ascii="Cambria" w:eastAsiaTheme="majorEastAsia" w:hAnsi="Cambria" w:cstheme="majorBidi"/>
      <w:sz w:val="24"/>
      <w:szCs w:val="26"/>
    </w:rPr>
  </w:style>
  <w:style w:type="character" w:customStyle="1" w:styleId="Ttulo3Char">
    <w:name w:val="Título 3 Char"/>
    <w:basedOn w:val="Fontepargpadro"/>
    <w:link w:val="Ttulo3"/>
    <w:uiPriority w:val="9"/>
    <w:semiHidden/>
    <w:rsid w:val="008D480C"/>
    <w:rPr>
      <w:rFonts w:asciiTheme="majorHAnsi" w:eastAsiaTheme="majorEastAsia" w:hAnsiTheme="majorHAnsi" w:cstheme="majorBidi"/>
      <w:color w:val="1F3763" w:themeColor="accent1" w:themeShade="7F"/>
      <w:sz w:val="24"/>
      <w:szCs w:val="24"/>
    </w:rPr>
  </w:style>
  <w:style w:type="paragraph" w:styleId="Cabealho">
    <w:name w:val="header"/>
    <w:aliases w:val="Cabeçalho superior,Heading 1a"/>
    <w:basedOn w:val="Normal"/>
    <w:link w:val="CabealhoChar"/>
    <w:uiPriority w:val="99"/>
    <w:unhideWhenUsed/>
    <w:qFormat/>
    <w:rsid w:val="008D480C"/>
    <w:pPr>
      <w:tabs>
        <w:tab w:val="center" w:pos="4252"/>
        <w:tab w:val="right" w:pos="8504"/>
      </w:tabs>
      <w:spacing w:before="0" w:after="0" w:line="240" w:lineRule="auto"/>
      <w:jc w:val="left"/>
    </w:pPr>
  </w:style>
  <w:style w:type="character" w:customStyle="1" w:styleId="CabealhoChar">
    <w:name w:val="Cabeçalho Char"/>
    <w:aliases w:val="Cabeçalho superior Char,Heading 1a Char"/>
    <w:basedOn w:val="Fontepargpadro"/>
    <w:link w:val="Cabealho"/>
    <w:uiPriority w:val="99"/>
    <w:rsid w:val="008D480C"/>
  </w:style>
  <w:style w:type="paragraph" w:styleId="Rodap">
    <w:name w:val="footer"/>
    <w:basedOn w:val="Normal"/>
    <w:link w:val="RodapChar"/>
    <w:uiPriority w:val="99"/>
    <w:unhideWhenUsed/>
    <w:rsid w:val="008D480C"/>
    <w:pPr>
      <w:tabs>
        <w:tab w:val="center" w:pos="4252"/>
        <w:tab w:val="right" w:pos="8504"/>
      </w:tabs>
      <w:spacing w:before="0" w:after="0" w:line="240" w:lineRule="auto"/>
      <w:jc w:val="left"/>
    </w:pPr>
  </w:style>
  <w:style w:type="character" w:customStyle="1" w:styleId="RodapChar">
    <w:name w:val="Rodapé Char"/>
    <w:basedOn w:val="Fontepargpadro"/>
    <w:link w:val="Rodap"/>
    <w:uiPriority w:val="99"/>
    <w:rsid w:val="008D480C"/>
  </w:style>
  <w:style w:type="table" w:styleId="Tabelacomgrade">
    <w:name w:val="Table Grid"/>
    <w:basedOn w:val="Tabelanormal"/>
    <w:uiPriority w:val="59"/>
    <w:qFormat/>
    <w:rsid w:val="008D480C"/>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TÍTULO A1,Paragrafo,Lista Colorida - Ênfase 11,Item2,Segundo,Texto,DOCs_Paragrafo-1"/>
    <w:basedOn w:val="Normal"/>
    <w:link w:val="PargrafodaListaChar"/>
    <w:uiPriority w:val="34"/>
    <w:qFormat/>
    <w:rsid w:val="008D480C"/>
    <w:pPr>
      <w:ind w:left="720"/>
      <w:contextualSpacing/>
    </w:pPr>
  </w:style>
  <w:style w:type="character" w:customStyle="1" w:styleId="PargrafodaListaChar">
    <w:name w:val="Parágrafo da Lista Char"/>
    <w:aliases w:val="TÍTULO A1 Char,Paragrafo Char,Lista Colorida - Ênfase 11 Char,Item2 Char,Segundo Char,Texto Char,DOCs_Paragrafo-1 Char"/>
    <w:link w:val="PargrafodaLista"/>
    <w:uiPriority w:val="34"/>
    <w:qFormat/>
    <w:locked/>
    <w:rsid w:val="008D480C"/>
  </w:style>
  <w:style w:type="character" w:styleId="Refdecomentrio">
    <w:name w:val="annotation reference"/>
    <w:basedOn w:val="Fontepargpadro"/>
    <w:uiPriority w:val="99"/>
    <w:semiHidden/>
    <w:unhideWhenUsed/>
    <w:rsid w:val="008D480C"/>
    <w:rPr>
      <w:sz w:val="16"/>
      <w:szCs w:val="16"/>
    </w:rPr>
  </w:style>
  <w:style w:type="paragraph" w:styleId="Textodecomentrio">
    <w:name w:val="annotation text"/>
    <w:basedOn w:val="Normal"/>
    <w:link w:val="TextodecomentrioChar"/>
    <w:uiPriority w:val="99"/>
    <w:semiHidden/>
    <w:unhideWhenUsed/>
    <w:rsid w:val="008D480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D480C"/>
    <w:rPr>
      <w:sz w:val="20"/>
      <w:szCs w:val="20"/>
    </w:rPr>
  </w:style>
  <w:style w:type="paragraph" w:styleId="Assuntodocomentrio">
    <w:name w:val="annotation subject"/>
    <w:basedOn w:val="Textodecomentrio"/>
    <w:next w:val="Textodecomentrio"/>
    <w:link w:val="AssuntodocomentrioChar"/>
    <w:uiPriority w:val="99"/>
    <w:semiHidden/>
    <w:unhideWhenUsed/>
    <w:rsid w:val="008D480C"/>
    <w:rPr>
      <w:b/>
      <w:bCs/>
    </w:rPr>
  </w:style>
  <w:style w:type="character" w:customStyle="1" w:styleId="AssuntodocomentrioChar">
    <w:name w:val="Assunto do comentário Char"/>
    <w:basedOn w:val="TextodecomentrioChar"/>
    <w:link w:val="Assuntodocomentrio"/>
    <w:uiPriority w:val="99"/>
    <w:semiHidden/>
    <w:rsid w:val="008D480C"/>
    <w:rPr>
      <w:b/>
      <w:bCs/>
      <w:sz w:val="20"/>
      <w:szCs w:val="20"/>
    </w:rPr>
  </w:style>
  <w:style w:type="paragraph" w:styleId="Reviso">
    <w:name w:val="Revision"/>
    <w:hidden/>
    <w:uiPriority w:val="99"/>
    <w:semiHidden/>
    <w:rsid w:val="008D480C"/>
    <w:pPr>
      <w:spacing w:after="0" w:line="240" w:lineRule="auto"/>
    </w:pPr>
  </w:style>
  <w:style w:type="character" w:styleId="Hyperlink">
    <w:name w:val="Hyperlink"/>
    <w:basedOn w:val="Fontepargpadro"/>
    <w:uiPriority w:val="99"/>
    <w:unhideWhenUsed/>
    <w:rsid w:val="008D480C"/>
    <w:rPr>
      <w:color w:val="0563C1" w:themeColor="hyperlink"/>
      <w:u w:val="single"/>
    </w:rPr>
  </w:style>
  <w:style w:type="character" w:styleId="HiperlinkVisitado">
    <w:name w:val="FollowedHyperlink"/>
    <w:basedOn w:val="Fontepargpadro"/>
    <w:uiPriority w:val="99"/>
    <w:semiHidden/>
    <w:unhideWhenUsed/>
    <w:rsid w:val="008D480C"/>
    <w:rPr>
      <w:color w:val="954F72" w:themeColor="followedHyperlink"/>
      <w:u w:val="single"/>
    </w:rPr>
  </w:style>
  <w:style w:type="character" w:styleId="MenoPendente">
    <w:name w:val="Unresolved Mention"/>
    <w:basedOn w:val="Fontepargpadro"/>
    <w:uiPriority w:val="99"/>
    <w:semiHidden/>
    <w:unhideWhenUsed/>
    <w:rsid w:val="008D480C"/>
    <w:rPr>
      <w:color w:val="605E5C"/>
      <w:shd w:val="clear" w:color="auto" w:fill="E1DFDD"/>
    </w:rPr>
  </w:style>
  <w:style w:type="paragraph" w:styleId="SemEspaamento">
    <w:name w:val="No Spacing"/>
    <w:link w:val="SemEspaamentoChar"/>
    <w:uiPriority w:val="1"/>
    <w:qFormat/>
    <w:rsid w:val="008D480C"/>
    <w:pPr>
      <w:spacing w:after="0" w:line="240" w:lineRule="auto"/>
    </w:pPr>
    <w:rPr>
      <w:rFonts w:eastAsiaTheme="minorEastAsia"/>
      <w:kern w:val="0"/>
      <w:lang w:eastAsia="pt-BR"/>
      <w14:ligatures w14:val="none"/>
    </w:rPr>
  </w:style>
  <w:style w:type="character" w:customStyle="1" w:styleId="SemEspaamentoChar">
    <w:name w:val="Sem Espaçamento Char"/>
    <w:basedOn w:val="Fontepargpadro"/>
    <w:link w:val="SemEspaamento"/>
    <w:uiPriority w:val="1"/>
    <w:rsid w:val="008D480C"/>
    <w:rPr>
      <w:rFonts w:eastAsiaTheme="minorEastAsia"/>
      <w:kern w:val="0"/>
      <w:lang w:eastAsia="pt-BR"/>
      <w14:ligatures w14:val="none"/>
    </w:rPr>
  </w:style>
  <w:style w:type="paragraph" w:styleId="Textodenotaderodap">
    <w:name w:val="footnote text"/>
    <w:basedOn w:val="Normal"/>
    <w:link w:val="TextodenotaderodapChar"/>
    <w:uiPriority w:val="99"/>
    <w:unhideWhenUsed/>
    <w:rsid w:val="008D480C"/>
    <w:pPr>
      <w:spacing w:before="0" w:after="0" w:line="240" w:lineRule="auto"/>
    </w:pPr>
    <w:rPr>
      <w:sz w:val="20"/>
      <w:szCs w:val="20"/>
    </w:rPr>
  </w:style>
  <w:style w:type="character" w:customStyle="1" w:styleId="TextodenotaderodapChar">
    <w:name w:val="Texto de nota de rodapé Char"/>
    <w:basedOn w:val="Fontepargpadro"/>
    <w:link w:val="Textodenotaderodap"/>
    <w:uiPriority w:val="99"/>
    <w:rsid w:val="008D480C"/>
    <w:rPr>
      <w:sz w:val="20"/>
      <w:szCs w:val="20"/>
    </w:rPr>
  </w:style>
  <w:style w:type="character" w:styleId="Refdenotaderodap">
    <w:name w:val="footnote reference"/>
    <w:basedOn w:val="Fontepargpadro"/>
    <w:uiPriority w:val="99"/>
    <w:semiHidden/>
    <w:unhideWhenUsed/>
    <w:rsid w:val="008D480C"/>
    <w:rPr>
      <w:vertAlign w:val="superscript"/>
    </w:rPr>
  </w:style>
  <w:style w:type="paragraph" w:styleId="NormalWeb">
    <w:name w:val="Normal (Web)"/>
    <w:basedOn w:val="Normal"/>
    <w:uiPriority w:val="99"/>
    <w:semiHidden/>
    <w:unhideWhenUsed/>
    <w:rsid w:val="008D480C"/>
    <w:pPr>
      <w:spacing w:before="100" w:beforeAutospacing="1" w:after="100" w:afterAutospacing="1" w:line="240" w:lineRule="auto"/>
      <w:jc w:val="left"/>
    </w:pPr>
    <w:rPr>
      <w:rFonts w:ascii="Times New Roman" w:eastAsia="Times New Roman" w:hAnsi="Times New Roman" w:cs="Times New Roman"/>
      <w:kern w:val="0"/>
      <w:sz w:val="24"/>
      <w:szCs w:val="24"/>
      <w:lang w:eastAsia="pt-BR"/>
      <w14:ligatures w14:val="none"/>
    </w:rPr>
  </w:style>
  <w:style w:type="paragraph" w:customStyle="1" w:styleId="Nivel01">
    <w:name w:val="Nivel 01"/>
    <w:basedOn w:val="Ttulo1"/>
    <w:next w:val="Normal"/>
    <w:qFormat/>
    <w:rsid w:val="00BD7C63"/>
    <w:pPr>
      <w:numPr>
        <w:numId w:val="3"/>
      </w:numPr>
      <w:tabs>
        <w:tab w:val="num" w:pos="360"/>
      </w:tabs>
      <w:spacing w:line="256" w:lineRule="auto"/>
      <w:ind w:left="0" w:firstLine="0"/>
      <w:jc w:val="left"/>
    </w:pPr>
    <w:rPr>
      <w:rFonts w:ascii="Arial" w:eastAsia="Times New Roman" w:hAnsi="Arial" w:cs="Arial"/>
      <w:b/>
      <w:bCs/>
      <w:color w:val="auto"/>
      <w:kern w:val="0"/>
      <w:sz w:val="20"/>
      <w:szCs w:val="20"/>
      <w:lang w:eastAsia="pt-BR"/>
      <w14:ligatures w14:val="none"/>
    </w:rPr>
  </w:style>
  <w:style w:type="paragraph" w:customStyle="1" w:styleId="Nivel2">
    <w:name w:val="Nivel 2"/>
    <w:basedOn w:val="Normal"/>
    <w:link w:val="Nivel2Char"/>
    <w:qFormat/>
    <w:rsid w:val="00BD7C63"/>
    <w:pPr>
      <w:numPr>
        <w:ilvl w:val="1"/>
        <w:numId w:val="3"/>
      </w:numPr>
      <w:spacing w:line="276" w:lineRule="auto"/>
    </w:pPr>
    <w:rPr>
      <w:rFonts w:ascii="Arial" w:eastAsia="Times New Roman" w:hAnsi="Arial" w:cs="Arial"/>
      <w:color w:val="000000"/>
      <w:kern w:val="0"/>
      <w:sz w:val="20"/>
      <w:szCs w:val="20"/>
      <w:lang w:eastAsia="pt-BR"/>
      <w14:ligatures w14:val="none"/>
    </w:rPr>
  </w:style>
  <w:style w:type="paragraph" w:customStyle="1" w:styleId="Nivel3">
    <w:name w:val="Nivel 3"/>
    <w:basedOn w:val="Normal"/>
    <w:link w:val="Nivel3Char"/>
    <w:qFormat/>
    <w:rsid w:val="00BD7C63"/>
    <w:pPr>
      <w:spacing w:line="276" w:lineRule="auto"/>
      <w:ind w:left="1214" w:hanging="504"/>
    </w:pPr>
    <w:rPr>
      <w:rFonts w:ascii="Arial" w:eastAsia="Times New Roman" w:hAnsi="Arial" w:cs="Arial"/>
      <w:color w:val="000000"/>
      <w:kern w:val="0"/>
      <w:sz w:val="20"/>
      <w:szCs w:val="20"/>
      <w:lang w:eastAsia="pt-BR"/>
      <w14:ligatures w14:val="none"/>
    </w:rPr>
  </w:style>
  <w:style w:type="paragraph" w:customStyle="1" w:styleId="Nivel4">
    <w:name w:val="Nivel 4"/>
    <w:basedOn w:val="Nivel3"/>
    <w:qFormat/>
    <w:rsid w:val="00BD7C63"/>
    <w:pPr>
      <w:numPr>
        <w:ilvl w:val="3"/>
      </w:numPr>
      <w:tabs>
        <w:tab w:val="num" w:pos="360"/>
      </w:tabs>
      <w:ind w:left="851" w:hanging="504"/>
    </w:pPr>
    <w:rPr>
      <w:color w:val="auto"/>
    </w:rPr>
  </w:style>
  <w:style w:type="paragraph" w:customStyle="1" w:styleId="Nivel5">
    <w:name w:val="Nivel 5"/>
    <w:basedOn w:val="Nivel4"/>
    <w:qFormat/>
    <w:rsid w:val="00BD7C63"/>
    <w:pPr>
      <w:numPr>
        <w:ilvl w:val="4"/>
      </w:numPr>
      <w:tabs>
        <w:tab w:val="num" w:pos="360"/>
      </w:tabs>
      <w:ind w:left="1276" w:hanging="504"/>
    </w:pPr>
  </w:style>
  <w:style w:type="character" w:customStyle="1" w:styleId="Nivel3Char">
    <w:name w:val="Nivel 3 Char"/>
    <w:basedOn w:val="Fontepargpadro"/>
    <w:link w:val="Nivel3"/>
    <w:locked/>
    <w:rsid w:val="00BD7C63"/>
    <w:rPr>
      <w:rFonts w:ascii="Arial" w:eastAsia="Times New Roman" w:hAnsi="Arial" w:cs="Arial"/>
      <w:color w:val="000000"/>
      <w:kern w:val="0"/>
      <w:sz w:val="20"/>
      <w:szCs w:val="20"/>
      <w:lang w:eastAsia="pt-BR"/>
      <w14:ligatures w14:val="none"/>
    </w:rPr>
  </w:style>
  <w:style w:type="character" w:customStyle="1" w:styleId="Nivel2Char">
    <w:name w:val="Nivel 2 Char"/>
    <w:basedOn w:val="Fontepargpadro"/>
    <w:link w:val="Nivel2"/>
    <w:locked/>
    <w:rsid w:val="004A01BB"/>
    <w:rPr>
      <w:rFonts w:ascii="Arial" w:eastAsia="Times New Roman" w:hAnsi="Arial" w:cs="Arial"/>
      <w:color w:val="000000"/>
      <w:kern w:val="0"/>
      <w:sz w:val="20"/>
      <w:szCs w:val="20"/>
      <w:lang w:eastAsia="pt-BR"/>
      <w14:ligatures w14:val="none"/>
    </w:rPr>
  </w:style>
  <w:style w:type="paragraph" w:customStyle="1" w:styleId="Standard">
    <w:name w:val="Standard"/>
    <w:qFormat/>
    <w:rsid w:val="003E6998"/>
    <w:pPr>
      <w:suppressAutoHyphens/>
      <w:autoSpaceDN w:val="0"/>
      <w:spacing w:after="0" w:line="240" w:lineRule="auto"/>
    </w:pPr>
    <w:rPr>
      <w:rFonts w:ascii="Times New Roman" w:eastAsia="Lucida Sans Unicode" w:hAnsi="Times New Roman" w:cs="Tahoma"/>
      <w:kern w:val="3"/>
      <w:sz w:val="24"/>
      <w:szCs w:val="24"/>
      <w:lang w:eastAsia="zh-CN" w:bidi="hi-IN"/>
      <w14:ligatures w14:val="none"/>
    </w:rPr>
  </w:style>
  <w:style w:type="character" w:customStyle="1" w:styleId="PadroChar">
    <w:name w:val="Padrão Char"/>
    <w:basedOn w:val="Fontepargpadro"/>
    <w:link w:val="Padro"/>
    <w:locked/>
    <w:rsid w:val="0092495A"/>
    <w:rPr>
      <w:rFonts w:ascii="Times New Roman" w:eastAsia="Times New Roman" w:hAnsi="Times New Roman" w:cs="Times New Roman"/>
      <w:color w:val="00000A"/>
      <w:sz w:val="24"/>
      <w:szCs w:val="20"/>
      <w:lang w:eastAsia="pt-BR"/>
    </w:rPr>
  </w:style>
  <w:style w:type="paragraph" w:customStyle="1" w:styleId="Padro">
    <w:name w:val="Padrão"/>
    <w:link w:val="PadroChar"/>
    <w:qFormat/>
    <w:rsid w:val="0092495A"/>
    <w:pPr>
      <w:suppressAutoHyphens/>
      <w:spacing w:before="120" w:after="200" w:line="276" w:lineRule="auto"/>
      <w:jc w:val="both"/>
    </w:pPr>
    <w:rPr>
      <w:rFonts w:ascii="Times New Roman" w:eastAsia="Times New Roman" w:hAnsi="Times New Roman" w:cs="Times New Roman"/>
      <w:color w:val="00000A"/>
      <w:sz w:val="24"/>
      <w:szCs w:val="20"/>
      <w:lang w:eastAsia="pt-BR"/>
    </w:rPr>
  </w:style>
  <w:style w:type="paragraph" w:customStyle="1" w:styleId="Corpodetextorecuado">
    <w:name w:val="Corpo de texto recuado"/>
    <w:basedOn w:val="Padro"/>
    <w:rsid w:val="0092495A"/>
    <w:pPr>
      <w:spacing w:after="120"/>
      <w:ind w:left="360"/>
    </w:pPr>
  </w:style>
  <w:style w:type="paragraph" w:styleId="Corpodetexto">
    <w:name w:val="Body Text"/>
    <w:basedOn w:val="Normal"/>
    <w:link w:val="CorpodetextoChar"/>
    <w:uiPriority w:val="1"/>
    <w:semiHidden/>
    <w:unhideWhenUsed/>
    <w:qFormat/>
    <w:rsid w:val="00A96763"/>
    <w:pPr>
      <w:widowControl w:val="0"/>
      <w:autoSpaceDE w:val="0"/>
      <w:autoSpaceDN w:val="0"/>
      <w:spacing w:before="0" w:after="0" w:line="240" w:lineRule="auto"/>
      <w:jc w:val="left"/>
    </w:pPr>
    <w:rPr>
      <w:rFonts w:ascii="Arial MT" w:eastAsia="Arial MT" w:hAnsi="Arial MT" w:cs="Arial MT"/>
      <w:kern w:val="0"/>
      <w:lang w:val="pt-PT"/>
      <w14:ligatures w14:val="none"/>
    </w:rPr>
  </w:style>
  <w:style w:type="character" w:customStyle="1" w:styleId="CorpodetextoChar">
    <w:name w:val="Corpo de texto Char"/>
    <w:basedOn w:val="Fontepargpadro"/>
    <w:link w:val="Corpodetexto"/>
    <w:uiPriority w:val="1"/>
    <w:semiHidden/>
    <w:rsid w:val="00A96763"/>
    <w:rPr>
      <w:rFonts w:ascii="Arial MT" w:eastAsia="Arial MT" w:hAnsi="Arial MT" w:cs="Arial MT"/>
      <w:kern w:val="0"/>
      <w:lang w:val="pt-PT"/>
      <w14:ligatures w14:val="none"/>
    </w:rPr>
  </w:style>
  <w:style w:type="paragraph" w:customStyle="1" w:styleId="msonormal0">
    <w:name w:val="msonormal"/>
    <w:basedOn w:val="Normal"/>
    <w:rsid w:val="00DB631B"/>
    <w:pPr>
      <w:spacing w:before="100" w:beforeAutospacing="1" w:after="100" w:afterAutospacing="1" w:line="240" w:lineRule="auto"/>
      <w:jc w:val="left"/>
    </w:pPr>
    <w:rPr>
      <w:rFonts w:ascii="Times New Roman" w:eastAsia="Times New Roman" w:hAnsi="Times New Roman" w:cs="Times New Roman"/>
      <w:kern w:val="0"/>
      <w:sz w:val="24"/>
      <w:szCs w:val="24"/>
      <w:lang w:eastAsia="pt-BR"/>
      <w14:ligatures w14:val="none"/>
    </w:rPr>
  </w:style>
  <w:style w:type="paragraph" w:customStyle="1" w:styleId="xl63">
    <w:name w:val="xl63"/>
    <w:basedOn w:val="Normal"/>
    <w:rsid w:val="00DB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kern w:val="0"/>
      <w:sz w:val="24"/>
      <w:szCs w:val="24"/>
      <w:lang w:eastAsia="pt-BR"/>
      <w14:ligatures w14:val="none"/>
    </w:rPr>
  </w:style>
  <w:style w:type="paragraph" w:customStyle="1" w:styleId="xl64">
    <w:name w:val="xl64"/>
    <w:basedOn w:val="Normal"/>
    <w:rsid w:val="00DB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kern w:val="0"/>
      <w:sz w:val="24"/>
      <w:szCs w:val="24"/>
      <w:lang w:eastAsia="pt-BR"/>
      <w14:ligatures w14:val="none"/>
    </w:rPr>
  </w:style>
  <w:style w:type="paragraph" w:customStyle="1" w:styleId="xl65">
    <w:name w:val="xl65"/>
    <w:basedOn w:val="Normal"/>
    <w:rsid w:val="00DB63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kern w:val="0"/>
      <w:sz w:val="24"/>
      <w:szCs w:val="24"/>
      <w:lang w:eastAsia="pt-BR"/>
      <w14:ligatures w14:val="none"/>
    </w:rPr>
  </w:style>
  <w:style w:type="paragraph" w:customStyle="1" w:styleId="xl66">
    <w:name w:val="xl66"/>
    <w:basedOn w:val="Normal"/>
    <w:rsid w:val="00DB631B"/>
    <w:pPr>
      <w:spacing w:before="100" w:beforeAutospacing="1" w:after="100" w:afterAutospacing="1" w:line="240" w:lineRule="auto"/>
      <w:jc w:val="center"/>
      <w:textAlignment w:val="center"/>
    </w:pPr>
    <w:rPr>
      <w:rFonts w:ascii="Cambria" w:eastAsia="Times New Roman" w:hAnsi="Cambria" w:cs="Times New Roman"/>
      <w:kern w:val="0"/>
      <w:sz w:val="24"/>
      <w:szCs w:val="24"/>
      <w:lang w:eastAsia="pt-BR"/>
      <w14:ligatures w14:val="none"/>
    </w:rPr>
  </w:style>
  <w:style w:type="paragraph" w:customStyle="1" w:styleId="xl67">
    <w:name w:val="xl67"/>
    <w:basedOn w:val="Normal"/>
    <w:rsid w:val="00DB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kern w:val="0"/>
      <w:sz w:val="24"/>
      <w:szCs w:val="24"/>
      <w:lang w:eastAsia="pt-BR"/>
      <w14:ligatures w14:val="none"/>
    </w:rPr>
  </w:style>
  <w:style w:type="paragraph" w:customStyle="1" w:styleId="xl68">
    <w:name w:val="xl68"/>
    <w:basedOn w:val="Normal"/>
    <w:rsid w:val="00DB631B"/>
    <w:pPr>
      <w:spacing w:before="100" w:beforeAutospacing="1" w:after="100" w:afterAutospacing="1" w:line="240" w:lineRule="auto"/>
      <w:jc w:val="center"/>
      <w:textAlignment w:val="center"/>
    </w:pPr>
    <w:rPr>
      <w:rFonts w:ascii="Cambria" w:eastAsia="Times New Roman" w:hAnsi="Cambria" w:cs="Times New Roman"/>
      <w:kern w:val="0"/>
      <w:sz w:val="24"/>
      <w:szCs w:val="24"/>
      <w:lang w:eastAsia="pt-BR"/>
      <w14:ligatures w14:val="none"/>
    </w:rPr>
  </w:style>
  <w:style w:type="paragraph" w:customStyle="1" w:styleId="xl69">
    <w:name w:val="xl69"/>
    <w:basedOn w:val="Normal"/>
    <w:rsid w:val="00DB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kern w:val="0"/>
      <w:sz w:val="24"/>
      <w:szCs w:val="24"/>
      <w:lang w:eastAsia="pt-BR"/>
      <w14:ligatures w14:val="none"/>
    </w:rPr>
  </w:style>
  <w:style w:type="paragraph" w:customStyle="1" w:styleId="xl70">
    <w:name w:val="xl70"/>
    <w:basedOn w:val="Normal"/>
    <w:rsid w:val="00DB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kern w:val="0"/>
      <w:sz w:val="24"/>
      <w:szCs w:val="24"/>
      <w:lang w:eastAsia="pt-BR"/>
      <w14:ligatures w14:val="none"/>
    </w:rPr>
  </w:style>
  <w:style w:type="paragraph" w:customStyle="1" w:styleId="xl71">
    <w:name w:val="xl71"/>
    <w:basedOn w:val="Normal"/>
    <w:rsid w:val="00DB631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mbria" w:eastAsia="Times New Roman" w:hAnsi="Cambria" w:cs="Times New Roman"/>
      <w:b/>
      <w:bCs/>
      <w:color w:val="000000"/>
      <w:kern w:val="0"/>
      <w:sz w:val="24"/>
      <w:szCs w:val="24"/>
      <w:lang w:eastAsia="pt-BR"/>
      <w14:ligatures w14:val="none"/>
    </w:rPr>
  </w:style>
  <w:style w:type="paragraph" w:customStyle="1" w:styleId="xl72">
    <w:name w:val="xl72"/>
    <w:basedOn w:val="Normal"/>
    <w:rsid w:val="00DB631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mbria" w:eastAsia="Times New Roman" w:hAnsi="Cambria" w:cs="Times New Roman"/>
      <w:b/>
      <w:bCs/>
      <w:kern w:val="0"/>
      <w:sz w:val="24"/>
      <w:szCs w:val="24"/>
      <w:lang w:eastAsia="pt-BR"/>
      <w14:ligatures w14:val="none"/>
    </w:rPr>
  </w:style>
  <w:style w:type="paragraph" w:customStyle="1" w:styleId="xl73">
    <w:name w:val="xl73"/>
    <w:basedOn w:val="Normal"/>
    <w:rsid w:val="00DB631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mbria" w:eastAsia="Times New Roman" w:hAnsi="Cambria" w:cs="Times New Roman"/>
      <w:b/>
      <w:bCs/>
      <w:kern w:val="0"/>
      <w:sz w:val="24"/>
      <w:szCs w:val="24"/>
      <w:lang w:eastAsia="pt-BR"/>
      <w14:ligatures w14:val="none"/>
    </w:rPr>
  </w:style>
  <w:style w:type="character" w:customStyle="1" w:styleId="Ttulo5Char">
    <w:name w:val="Título 5 Char"/>
    <w:basedOn w:val="Fontepargpadro"/>
    <w:rsid w:val="00D76BBF"/>
    <w:rPr>
      <w:rFonts w:ascii="Tahoma" w:eastAsia="Times New Roman" w:hAnsi="Tahoma"/>
      <w:sz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14231">
      <w:bodyDiv w:val="1"/>
      <w:marLeft w:val="0"/>
      <w:marRight w:val="0"/>
      <w:marTop w:val="0"/>
      <w:marBottom w:val="0"/>
      <w:divBdr>
        <w:top w:val="none" w:sz="0" w:space="0" w:color="auto"/>
        <w:left w:val="none" w:sz="0" w:space="0" w:color="auto"/>
        <w:bottom w:val="none" w:sz="0" w:space="0" w:color="auto"/>
        <w:right w:val="none" w:sz="0" w:space="0" w:color="auto"/>
      </w:divBdr>
    </w:div>
    <w:div w:id="81685716">
      <w:bodyDiv w:val="1"/>
      <w:marLeft w:val="0"/>
      <w:marRight w:val="0"/>
      <w:marTop w:val="0"/>
      <w:marBottom w:val="0"/>
      <w:divBdr>
        <w:top w:val="none" w:sz="0" w:space="0" w:color="auto"/>
        <w:left w:val="none" w:sz="0" w:space="0" w:color="auto"/>
        <w:bottom w:val="none" w:sz="0" w:space="0" w:color="auto"/>
        <w:right w:val="none" w:sz="0" w:space="0" w:color="auto"/>
      </w:divBdr>
    </w:div>
    <w:div w:id="104010628">
      <w:bodyDiv w:val="1"/>
      <w:marLeft w:val="0"/>
      <w:marRight w:val="0"/>
      <w:marTop w:val="0"/>
      <w:marBottom w:val="0"/>
      <w:divBdr>
        <w:top w:val="none" w:sz="0" w:space="0" w:color="auto"/>
        <w:left w:val="none" w:sz="0" w:space="0" w:color="auto"/>
        <w:bottom w:val="none" w:sz="0" w:space="0" w:color="auto"/>
        <w:right w:val="none" w:sz="0" w:space="0" w:color="auto"/>
      </w:divBdr>
    </w:div>
    <w:div w:id="119301125">
      <w:bodyDiv w:val="1"/>
      <w:marLeft w:val="0"/>
      <w:marRight w:val="0"/>
      <w:marTop w:val="0"/>
      <w:marBottom w:val="0"/>
      <w:divBdr>
        <w:top w:val="none" w:sz="0" w:space="0" w:color="auto"/>
        <w:left w:val="none" w:sz="0" w:space="0" w:color="auto"/>
        <w:bottom w:val="none" w:sz="0" w:space="0" w:color="auto"/>
        <w:right w:val="none" w:sz="0" w:space="0" w:color="auto"/>
      </w:divBdr>
    </w:div>
    <w:div w:id="124157195">
      <w:bodyDiv w:val="1"/>
      <w:marLeft w:val="0"/>
      <w:marRight w:val="0"/>
      <w:marTop w:val="0"/>
      <w:marBottom w:val="0"/>
      <w:divBdr>
        <w:top w:val="none" w:sz="0" w:space="0" w:color="auto"/>
        <w:left w:val="none" w:sz="0" w:space="0" w:color="auto"/>
        <w:bottom w:val="none" w:sz="0" w:space="0" w:color="auto"/>
        <w:right w:val="none" w:sz="0" w:space="0" w:color="auto"/>
      </w:divBdr>
    </w:div>
    <w:div w:id="140973089">
      <w:bodyDiv w:val="1"/>
      <w:marLeft w:val="0"/>
      <w:marRight w:val="0"/>
      <w:marTop w:val="0"/>
      <w:marBottom w:val="0"/>
      <w:divBdr>
        <w:top w:val="none" w:sz="0" w:space="0" w:color="auto"/>
        <w:left w:val="none" w:sz="0" w:space="0" w:color="auto"/>
        <w:bottom w:val="none" w:sz="0" w:space="0" w:color="auto"/>
        <w:right w:val="none" w:sz="0" w:space="0" w:color="auto"/>
      </w:divBdr>
    </w:div>
    <w:div w:id="183442048">
      <w:bodyDiv w:val="1"/>
      <w:marLeft w:val="0"/>
      <w:marRight w:val="0"/>
      <w:marTop w:val="0"/>
      <w:marBottom w:val="0"/>
      <w:divBdr>
        <w:top w:val="none" w:sz="0" w:space="0" w:color="auto"/>
        <w:left w:val="none" w:sz="0" w:space="0" w:color="auto"/>
        <w:bottom w:val="none" w:sz="0" w:space="0" w:color="auto"/>
        <w:right w:val="none" w:sz="0" w:space="0" w:color="auto"/>
      </w:divBdr>
    </w:div>
    <w:div w:id="193540329">
      <w:bodyDiv w:val="1"/>
      <w:marLeft w:val="0"/>
      <w:marRight w:val="0"/>
      <w:marTop w:val="0"/>
      <w:marBottom w:val="0"/>
      <w:divBdr>
        <w:top w:val="none" w:sz="0" w:space="0" w:color="auto"/>
        <w:left w:val="none" w:sz="0" w:space="0" w:color="auto"/>
        <w:bottom w:val="none" w:sz="0" w:space="0" w:color="auto"/>
        <w:right w:val="none" w:sz="0" w:space="0" w:color="auto"/>
      </w:divBdr>
    </w:div>
    <w:div w:id="249700069">
      <w:bodyDiv w:val="1"/>
      <w:marLeft w:val="0"/>
      <w:marRight w:val="0"/>
      <w:marTop w:val="0"/>
      <w:marBottom w:val="0"/>
      <w:divBdr>
        <w:top w:val="none" w:sz="0" w:space="0" w:color="auto"/>
        <w:left w:val="none" w:sz="0" w:space="0" w:color="auto"/>
        <w:bottom w:val="none" w:sz="0" w:space="0" w:color="auto"/>
        <w:right w:val="none" w:sz="0" w:space="0" w:color="auto"/>
      </w:divBdr>
    </w:div>
    <w:div w:id="261454748">
      <w:bodyDiv w:val="1"/>
      <w:marLeft w:val="0"/>
      <w:marRight w:val="0"/>
      <w:marTop w:val="0"/>
      <w:marBottom w:val="0"/>
      <w:divBdr>
        <w:top w:val="none" w:sz="0" w:space="0" w:color="auto"/>
        <w:left w:val="none" w:sz="0" w:space="0" w:color="auto"/>
        <w:bottom w:val="none" w:sz="0" w:space="0" w:color="auto"/>
        <w:right w:val="none" w:sz="0" w:space="0" w:color="auto"/>
      </w:divBdr>
    </w:div>
    <w:div w:id="309286272">
      <w:bodyDiv w:val="1"/>
      <w:marLeft w:val="0"/>
      <w:marRight w:val="0"/>
      <w:marTop w:val="0"/>
      <w:marBottom w:val="0"/>
      <w:divBdr>
        <w:top w:val="none" w:sz="0" w:space="0" w:color="auto"/>
        <w:left w:val="none" w:sz="0" w:space="0" w:color="auto"/>
        <w:bottom w:val="none" w:sz="0" w:space="0" w:color="auto"/>
        <w:right w:val="none" w:sz="0" w:space="0" w:color="auto"/>
      </w:divBdr>
    </w:div>
    <w:div w:id="312375502">
      <w:bodyDiv w:val="1"/>
      <w:marLeft w:val="0"/>
      <w:marRight w:val="0"/>
      <w:marTop w:val="0"/>
      <w:marBottom w:val="0"/>
      <w:divBdr>
        <w:top w:val="none" w:sz="0" w:space="0" w:color="auto"/>
        <w:left w:val="none" w:sz="0" w:space="0" w:color="auto"/>
        <w:bottom w:val="none" w:sz="0" w:space="0" w:color="auto"/>
        <w:right w:val="none" w:sz="0" w:space="0" w:color="auto"/>
      </w:divBdr>
    </w:div>
    <w:div w:id="359547554">
      <w:bodyDiv w:val="1"/>
      <w:marLeft w:val="0"/>
      <w:marRight w:val="0"/>
      <w:marTop w:val="0"/>
      <w:marBottom w:val="0"/>
      <w:divBdr>
        <w:top w:val="none" w:sz="0" w:space="0" w:color="auto"/>
        <w:left w:val="none" w:sz="0" w:space="0" w:color="auto"/>
        <w:bottom w:val="none" w:sz="0" w:space="0" w:color="auto"/>
        <w:right w:val="none" w:sz="0" w:space="0" w:color="auto"/>
      </w:divBdr>
    </w:div>
    <w:div w:id="369889373">
      <w:bodyDiv w:val="1"/>
      <w:marLeft w:val="0"/>
      <w:marRight w:val="0"/>
      <w:marTop w:val="0"/>
      <w:marBottom w:val="0"/>
      <w:divBdr>
        <w:top w:val="none" w:sz="0" w:space="0" w:color="auto"/>
        <w:left w:val="none" w:sz="0" w:space="0" w:color="auto"/>
        <w:bottom w:val="none" w:sz="0" w:space="0" w:color="auto"/>
        <w:right w:val="none" w:sz="0" w:space="0" w:color="auto"/>
      </w:divBdr>
    </w:div>
    <w:div w:id="387195445">
      <w:bodyDiv w:val="1"/>
      <w:marLeft w:val="0"/>
      <w:marRight w:val="0"/>
      <w:marTop w:val="0"/>
      <w:marBottom w:val="0"/>
      <w:divBdr>
        <w:top w:val="none" w:sz="0" w:space="0" w:color="auto"/>
        <w:left w:val="none" w:sz="0" w:space="0" w:color="auto"/>
        <w:bottom w:val="none" w:sz="0" w:space="0" w:color="auto"/>
        <w:right w:val="none" w:sz="0" w:space="0" w:color="auto"/>
      </w:divBdr>
    </w:div>
    <w:div w:id="397939921">
      <w:bodyDiv w:val="1"/>
      <w:marLeft w:val="0"/>
      <w:marRight w:val="0"/>
      <w:marTop w:val="0"/>
      <w:marBottom w:val="0"/>
      <w:divBdr>
        <w:top w:val="none" w:sz="0" w:space="0" w:color="auto"/>
        <w:left w:val="none" w:sz="0" w:space="0" w:color="auto"/>
        <w:bottom w:val="none" w:sz="0" w:space="0" w:color="auto"/>
        <w:right w:val="none" w:sz="0" w:space="0" w:color="auto"/>
      </w:divBdr>
    </w:div>
    <w:div w:id="400952165">
      <w:bodyDiv w:val="1"/>
      <w:marLeft w:val="0"/>
      <w:marRight w:val="0"/>
      <w:marTop w:val="0"/>
      <w:marBottom w:val="0"/>
      <w:divBdr>
        <w:top w:val="none" w:sz="0" w:space="0" w:color="auto"/>
        <w:left w:val="none" w:sz="0" w:space="0" w:color="auto"/>
        <w:bottom w:val="none" w:sz="0" w:space="0" w:color="auto"/>
        <w:right w:val="none" w:sz="0" w:space="0" w:color="auto"/>
      </w:divBdr>
    </w:div>
    <w:div w:id="435902395">
      <w:bodyDiv w:val="1"/>
      <w:marLeft w:val="0"/>
      <w:marRight w:val="0"/>
      <w:marTop w:val="0"/>
      <w:marBottom w:val="0"/>
      <w:divBdr>
        <w:top w:val="none" w:sz="0" w:space="0" w:color="auto"/>
        <w:left w:val="none" w:sz="0" w:space="0" w:color="auto"/>
        <w:bottom w:val="none" w:sz="0" w:space="0" w:color="auto"/>
        <w:right w:val="none" w:sz="0" w:space="0" w:color="auto"/>
      </w:divBdr>
    </w:div>
    <w:div w:id="442848609">
      <w:bodyDiv w:val="1"/>
      <w:marLeft w:val="0"/>
      <w:marRight w:val="0"/>
      <w:marTop w:val="0"/>
      <w:marBottom w:val="0"/>
      <w:divBdr>
        <w:top w:val="none" w:sz="0" w:space="0" w:color="auto"/>
        <w:left w:val="none" w:sz="0" w:space="0" w:color="auto"/>
        <w:bottom w:val="none" w:sz="0" w:space="0" w:color="auto"/>
        <w:right w:val="none" w:sz="0" w:space="0" w:color="auto"/>
      </w:divBdr>
    </w:div>
    <w:div w:id="449251421">
      <w:bodyDiv w:val="1"/>
      <w:marLeft w:val="0"/>
      <w:marRight w:val="0"/>
      <w:marTop w:val="0"/>
      <w:marBottom w:val="0"/>
      <w:divBdr>
        <w:top w:val="none" w:sz="0" w:space="0" w:color="auto"/>
        <w:left w:val="none" w:sz="0" w:space="0" w:color="auto"/>
        <w:bottom w:val="none" w:sz="0" w:space="0" w:color="auto"/>
        <w:right w:val="none" w:sz="0" w:space="0" w:color="auto"/>
      </w:divBdr>
    </w:div>
    <w:div w:id="449394981">
      <w:bodyDiv w:val="1"/>
      <w:marLeft w:val="0"/>
      <w:marRight w:val="0"/>
      <w:marTop w:val="0"/>
      <w:marBottom w:val="0"/>
      <w:divBdr>
        <w:top w:val="none" w:sz="0" w:space="0" w:color="auto"/>
        <w:left w:val="none" w:sz="0" w:space="0" w:color="auto"/>
        <w:bottom w:val="none" w:sz="0" w:space="0" w:color="auto"/>
        <w:right w:val="none" w:sz="0" w:space="0" w:color="auto"/>
      </w:divBdr>
    </w:div>
    <w:div w:id="455105729">
      <w:bodyDiv w:val="1"/>
      <w:marLeft w:val="0"/>
      <w:marRight w:val="0"/>
      <w:marTop w:val="0"/>
      <w:marBottom w:val="0"/>
      <w:divBdr>
        <w:top w:val="none" w:sz="0" w:space="0" w:color="auto"/>
        <w:left w:val="none" w:sz="0" w:space="0" w:color="auto"/>
        <w:bottom w:val="none" w:sz="0" w:space="0" w:color="auto"/>
        <w:right w:val="none" w:sz="0" w:space="0" w:color="auto"/>
      </w:divBdr>
    </w:div>
    <w:div w:id="456994608">
      <w:bodyDiv w:val="1"/>
      <w:marLeft w:val="0"/>
      <w:marRight w:val="0"/>
      <w:marTop w:val="0"/>
      <w:marBottom w:val="0"/>
      <w:divBdr>
        <w:top w:val="none" w:sz="0" w:space="0" w:color="auto"/>
        <w:left w:val="none" w:sz="0" w:space="0" w:color="auto"/>
        <w:bottom w:val="none" w:sz="0" w:space="0" w:color="auto"/>
        <w:right w:val="none" w:sz="0" w:space="0" w:color="auto"/>
      </w:divBdr>
    </w:div>
    <w:div w:id="463890117">
      <w:bodyDiv w:val="1"/>
      <w:marLeft w:val="0"/>
      <w:marRight w:val="0"/>
      <w:marTop w:val="0"/>
      <w:marBottom w:val="0"/>
      <w:divBdr>
        <w:top w:val="none" w:sz="0" w:space="0" w:color="auto"/>
        <w:left w:val="none" w:sz="0" w:space="0" w:color="auto"/>
        <w:bottom w:val="none" w:sz="0" w:space="0" w:color="auto"/>
        <w:right w:val="none" w:sz="0" w:space="0" w:color="auto"/>
      </w:divBdr>
    </w:div>
    <w:div w:id="464542729">
      <w:bodyDiv w:val="1"/>
      <w:marLeft w:val="0"/>
      <w:marRight w:val="0"/>
      <w:marTop w:val="0"/>
      <w:marBottom w:val="0"/>
      <w:divBdr>
        <w:top w:val="none" w:sz="0" w:space="0" w:color="auto"/>
        <w:left w:val="none" w:sz="0" w:space="0" w:color="auto"/>
        <w:bottom w:val="none" w:sz="0" w:space="0" w:color="auto"/>
        <w:right w:val="none" w:sz="0" w:space="0" w:color="auto"/>
      </w:divBdr>
    </w:div>
    <w:div w:id="493185949">
      <w:bodyDiv w:val="1"/>
      <w:marLeft w:val="0"/>
      <w:marRight w:val="0"/>
      <w:marTop w:val="0"/>
      <w:marBottom w:val="0"/>
      <w:divBdr>
        <w:top w:val="none" w:sz="0" w:space="0" w:color="auto"/>
        <w:left w:val="none" w:sz="0" w:space="0" w:color="auto"/>
        <w:bottom w:val="none" w:sz="0" w:space="0" w:color="auto"/>
        <w:right w:val="none" w:sz="0" w:space="0" w:color="auto"/>
      </w:divBdr>
    </w:div>
    <w:div w:id="503472772">
      <w:bodyDiv w:val="1"/>
      <w:marLeft w:val="0"/>
      <w:marRight w:val="0"/>
      <w:marTop w:val="0"/>
      <w:marBottom w:val="0"/>
      <w:divBdr>
        <w:top w:val="none" w:sz="0" w:space="0" w:color="auto"/>
        <w:left w:val="none" w:sz="0" w:space="0" w:color="auto"/>
        <w:bottom w:val="none" w:sz="0" w:space="0" w:color="auto"/>
        <w:right w:val="none" w:sz="0" w:space="0" w:color="auto"/>
      </w:divBdr>
    </w:div>
    <w:div w:id="523252183">
      <w:bodyDiv w:val="1"/>
      <w:marLeft w:val="0"/>
      <w:marRight w:val="0"/>
      <w:marTop w:val="0"/>
      <w:marBottom w:val="0"/>
      <w:divBdr>
        <w:top w:val="none" w:sz="0" w:space="0" w:color="auto"/>
        <w:left w:val="none" w:sz="0" w:space="0" w:color="auto"/>
        <w:bottom w:val="none" w:sz="0" w:space="0" w:color="auto"/>
        <w:right w:val="none" w:sz="0" w:space="0" w:color="auto"/>
      </w:divBdr>
    </w:div>
    <w:div w:id="555313195">
      <w:bodyDiv w:val="1"/>
      <w:marLeft w:val="0"/>
      <w:marRight w:val="0"/>
      <w:marTop w:val="0"/>
      <w:marBottom w:val="0"/>
      <w:divBdr>
        <w:top w:val="none" w:sz="0" w:space="0" w:color="auto"/>
        <w:left w:val="none" w:sz="0" w:space="0" w:color="auto"/>
        <w:bottom w:val="none" w:sz="0" w:space="0" w:color="auto"/>
        <w:right w:val="none" w:sz="0" w:space="0" w:color="auto"/>
      </w:divBdr>
    </w:div>
    <w:div w:id="579019457">
      <w:bodyDiv w:val="1"/>
      <w:marLeft w:val="0"/>
      <w:marRight w:val="0"/>
      <w:marTop w:val="0"/>
      <w:marBottom w:val="0"/>
      <w:divBdr>
        <w:top w:val="none" w:sz="0" w:space="0" w:color="auto"/>
        <w:left w:val="none" w:sz="0" w:space="0" w:color="auto"/>
        <w:bottom w:val="none" w:sz="0" w:space="0" w:color="auto"/>
        <w:right w:val="none" w:sz="0" w:space="0" w:color="auto"/>
      </w:divBdr>
    </w:div>
    <w:div w:id="580213556">
      <w:bodyDiv w:val="1"/>
      <w:marLeft w:val="0"/>
      <w:marRight w:val="0"/>
      <w:marTop w:val="0"/>
      <w:marBottom w:val="0"/>
      <w:divBdr>
        <w:top w:val="none" w:sz="0" w:space="0" w:color="auto"/>
        <w:left w:val="none" w:sz="0" w:space="0" w:color="auto"/>
        <w:bottom w:val="none" w:sz="0" w:space="0" w:color="auto"/>
        <w:right w:val="none" w:sz="0" w:space="0" w:color="auto"/>
      </w:divBdr>
    </w:div>
    <w:div w:id="594628189">
      <w:bodyDiv w:val="1"/>
      <w:marLeft w:val="0"/>
      <w:marRight w:val="0"/>
      <w:marTop w:val="0"/>
      <w:marBottom w:val="0"/>
      <w:divBdr>
        <w:top w:val="none" w:sz="0" w:space="0" w:color="auto"/>
        <w:left w:val="none" w:sz="0" w:space="0" w:color="auto"/>
        <w:bottom w:val="none" w:sz="0" w:space="0" w:color="auto"/>
        <w:right w:val="none" w:sz="0" w:space="0" w:color="auto"/>
      </w:divBdr>
    </w:div>
    <w:div w:id="601105422">
      <w:bodyDiv w:val="1"/>
      <w:marLeft w:val="0"/>
      <w:marRight w:val="0"/>
      <w:marTop w:val="0"/>
      <w:marBottom w:val="0"/>
      <w:divBdr>
        <w:top w:val="none" w:sz="0" w:space="0" w:color="auto"/>
        <w:left w:val="none" w:sz="0" w:space="0" w:color="auto"/>
        <w:bottom w:val="none" w:sz="0" w:space="0" w:color="auto"/>
        <w:right w:val="none" w:sz="0" w:space="0" w:color="auto"/>
      </w:divBdr>
    </w:div>
    <w:div w:id="601568027">
      <w:bodyDiv w:val="1"/>
      <w:marLeft w:val="0"/>
      <w:marRight w:val="0"/>
      <w:marTop w:val="0"/>
      <w:marBottom w:val="0"/>
      <w:divBdr>
        <w:top w:val="none" w:sz="0" w:space="0" w:color="auto"/>
        <w:left w:val="none" w:sz="0" w:space="0" w:color="auto"/>
        <w:bottom w:val="none" w:sz="0" w:space="0" w:color="auto"/>
        <w:right w:val="none" w:sz="0" w:space="0" w:color="auto"/>
      </w:divBdr>
    </w:div>
    <w:div w:id="629436525">
      <w:bodyDiv w:val="1"/>
      <w:marLeft w:val="0"/>
      <w:marRight w:val="0"/>
      <w:marTop w:val="0"/>
      <w:marBottom w:val="0"/>
      <w:divBdr>
        <w:top w:val="none" w:sz="0" w:space="0" w:color="auto"/>
        <w:left w:val="none" w:sz="0" w:space="0" w:color="auto"/>
        <w:bottom w:val="none" w:sz="0" w:space="0" w:color="auto"/>
        <w:right w:val="none" w:sz="0" w:space="0" w:color="auto"/>
      </w:divBdr>
    </w:div>
    <w:div w:id="631985850">
      <w:bodyDiv w:val="1"/>
      <w:marLeft w:val="0"/>
      <w:marRight w:val="0"/>
      <w:marTop w:val="0"/>
      <w:marBottom w:val="0"/>
      <w:divBdr>
        <w:top w:val="none" w:sz="0" w:space="0" w:color="auto"/>
        <w:left w:val="none" w:sz="0" w:space="0" w:color="auto"/>
        <w:bottom w:val="none" w:sz="0" w:space="0" w:color="auto"/>
        <w:right w:val="none" w:sz="0" w:space="0" w:color="auto"/>
      </w:divBdr>
    </w:div>
    <w:div w:id="634718162">
      <w:bodyDiv w:val="1"/>
      <w:marLeft w:val="0"/>
      <w:marRight w:val="0"/>
      <w:marTop w:val="0"/>
      <w:marBottom w:val="0"/>
      <w:divBdr>
        <w:top w:val="none" w:sz="0" w:space="0" w:color="auto"/>
        <w:left w:val="none" w:sz="0" w:space="0" w:color="auto"/>
        <w:bottom w:val="none" w:sz="0" w:space="0" w:color="auto"/>
        <w:right w:val="none" w:sz="0" w:space="0" w:color="auto"/>
      </w:divBdr>
    </w:div>
    <w:div w:id="667559960">
      <w:bodyDiv w:val="1"/>
      <w:marLeft w:val="0"/>
      <w:marRight w:val="0"/>
      <w:marTop w:val="0"/>
      <w:marBottom w:val="0"/>
      <w:divBdr>
        <w:top w:val="none" w:sz="0" w:space="0" w:color="auto"/>
        <w:left w:val="none" w:sz="0" w:space="0" w:color="auto"/>
        <w:bottom w:val="none" w:sz="0" w:space="0" w:color="auto"/>
        <w:right w:val="none" w:sz="0" w:space="0" w:color="auto"/>
      </w:divBdr>
    </w:div>
    <w:div w:id="783771620">
      <w:bodyDiv w:val="1"/>
      <w:marLeft w:val="0"/>
      <w:marRight w:val="0"/>
      <w:marTop w:val="0"/>
      <w:marBottom w:val="0"/>
      <w:divBdr>
        <w:top w:val="none" w:sz="0" w:space="0" w:color="auto"/>
        <w:left w:val="none" w:sz="0" w:space="0" w:color="auto"/>
        <w:bottom w:val="none" w:sz="0" w:space="0" w:color="auto"/>
        <w:right w:val="none" w:sz="0" w:space="0" w:color="auto"/>
      </w:divBdr>
    </w:div>
    <w:div w:id="790592449">
      <w:bodyDiv w:val="1"/>
      <w:marLeft w:val="0"/>
      <w:marRight w:val="0"/>
      <w:marTop w:val="0"/>
      <w:marBottom w:val="0"/>
      <w:divBdr>
        <w:top w:val="none" w:sz="0" w:space="0" w:color="auto"/>
        <w:left w:val="none" w:sz="0" w:space="0" w:color="auto"/>
        <w:bottom w:val="none" w:sz="0" w:space="0" w:color="auto"/>
        <w:right w:val="none" w:sz="0" w:space="0" w:color="auto"/>
      </w:divBdr>
    </w:div>
    <w:div w:id="791171340">
      <w:bodyDiv w:val="1"/>
      <w:marLeft w:val="0"/>
      <w:marRight w:val="0"/>
      <w:marTop w:val="0"/>
      <w:marBottom w:val="0"/>
      <w:divBdr>
        <w:top w:val="none" w:sz="0" w:space="0" w:color="auto"/>
        <w:left w:val="none" w:sz="0" w:space="0" w:color="auto"/>
        <w:bottom w:val="none" w:sz="0" w:space="0" w:color="auto"/>
        <w:right w:val="none" w:sz="0" w:space="0" w:color="auto"/>
      </w:divBdr>
    </w:div>
    <w:div w:id="791241997">
      <w:bodyDiv w:val="1"/>
      <w:marLeft w:val="0"/>
      <w:marRight w:val="0"/>
      <w:marTop w:val="0"/>
      <w:marBottom w:val="0"/>
      <w:divBdr>
        <w:top w:val="none" w:sz="0" w:space="0" w:color="auto"/>
        <w:left w:val="none" w:sz="0" w:space="0" w:color="auto"/>
        <w:bottom w:val="none" w:sz="0" w:space="0" w:color="auto"/>
        <w:right w:val="none" w:sz="0" w:space="0" w:color="auto"/>
      </w:divBdr>
    </w:div>
    <w:div w:id="840585266">
      <w:bodyDiv w:val="1"/>
      <w:marLeft w:val="0"/>
      <w:marRight w:val="0"/>
      <w:marTop w:val="0"/>
      <w:marBottom w:val="0"/>
      <w:divBdr>
        <w:top w:val="none" w:sz="0" w:space="0" w:color="auto"/>
        <w:left w:val="none" w:sz="0" w:space="0" w:color="auto"/>
        <w:bottom w:val="none" w:sz="0" w:space="0" w:color="auto"/>
        <w:right w:val="none" w:sz="0" w:space="0" w:color="auto"/>
      </w:divBdr>
    </w:div>
    <w:div w:id="847214526">
      <w:bodyDiv w:val="1"/>
      <w:marLeft w:val="0"/>
      <w:marRight w:val="0"/>
      <w:marTop w:val="0"/>
      <w:marBottom w:val="0"/>
      <w:divBdr>
        <w:top w:val="none" w:sz="0" w:space="0" w:color="auto"/>
        <w:left w:val="none" w:sz="0" w:space="0" w:color="auto"/>
        <w:bottom w:val="none" w:sz="0" w:space="0" w:color="auto"/>
        <w:right w:val="none" w:sz="0" w:space="0" w:color="auto"/>
      </w:divBdr>
    </w:div>
    <w:div w:id="849679378">
      <w:bodyDiv w:val="1"/>
      <w:marLeft w:val="0"/>
      <w:marRight w:val="0"/>
      <w:marTop w:val="0"/>
      <w:marBottom w:val="0"/>
      <w:divBdr>
        <w:top w:val="none" w:sz="0" w:space="0" w:color="auto"/>
        <w:left w:val="none" w:sz="0" w:space="0" w:color="auto"/>
        <w:bottom w:val="none" w:sz="0" w:space="0" w:color="auto"/>
        <w:right w:val="none" w:sz="0" w:space="0" w:color="auto"/>
      </w:divBdr>
    </w:div>
    <w:div w:id="861896227">
      <w:bodyDiv w:val="1"/>
      <w:marLeft w:val="0"/>
      <w:marRight w:val="0"/>
      <w:marTop w:val="0"/>
      <w:marBottom w:val="0"/>
      <w:divBdr>
        <w:top w:val="none" w:sz="0" w:space="0" w:color="auto"/>
        <w:left w:val="none" w:sz="0" w:space="0" w:color="auto"/>
        <w:bottom w:val="none" w:sz="0" w:space="0" w:color="auto"/>
        <w:right w:val="none" w:sz="0" w:space="0" w:color="auto"/>
      </w:divBdr>
    </w:div>
    <w:div w:id="897663350">
      <w:bodyDiv w:val="1"/>
      <w:marLeft w:val="0"/>
      <w:marRight w:val="0"/>
      <w:marTop w:val="0"/>
      <w:marBottom w:val="0"/>
      <w:divBdr>
        <w:top w:val="none" w:sz="0" w:space="0" w:color="auto"/>
        <w:left w:val="none" w:sz="0" w:space="0" w:color="auto"/>
        <w:bottom w:val="none" w:sz="0" w:space="0" w:color="auto"/>
        <w:right w:val="none" w:sz="0" w:space="0" w:color="auto"/>
      </w:divBdr>
    </w:div>
    <w:div w:id="922303018">
      <w:bodyDiv w:val="1"/>
      <w:marLeft w:val="0"/>
      <w:marRight w:val="0"/>
      <w:marTop w:val="0"/>
      <w:marBottom w:val="0"/>
      <w:divBdr>
        <w:top w:val="none" w:sz="0" w:space="0" w:color="auto"/>
        <w:left w:val="none" w:sz="0" w:space="0" w:color="auto"/>
        <w:bottom w:val="none" w:sz="0" w:space="0" w:color="auto"/>
        <w:right w:val="none" w:sz="0" w:space="0" w:color="auto"/>
      </w:divBdr>
    </w:div>
    <w:div w:id="932470719">
      <w:bodyDiv w:val="1"/>
      <w:marLeft w:val="0"/>
      <w:marRight w:val="0"/>
      <w:marTop w:val="0"/>
      <w:marBottom w:val="0"/>
      <w:divBdr>
        <w:top w:val="none" w:sz="0" w:space="0" w:color="auto"/>
        <w:left w:val="none" w:sz="0" w:space="0" w:color="auto"/>
        <w:bottom w:val="none" w:sz="0" w:space="0" w:color="auto"/>
        <w:right w:val="none" w:sz="0" w:space="0" w:color="auto"/>
      </w:divBdr>
    </w:div>
    <w:div w:id="940408691">
      <w:bodyDiv w:val="1"/>
      <w:marLeft w:val="0"/>
      <w:marRight w:val="0"/>
      <w:marTop w:val="0"/>
      <w:marBottom w:val="0"/>
      <w:divBdr>
        <w:top w:val="none" w:sz="0" w:space="0" w:color="auto"/>
        <w:left w:val="none" w:sz="0" w:space="0" w:color="auto"/>
        <w:bottom w:val="none" w:sz="0" w:space="0" w:color="auto"/>
        <w:right w:val="none" w:sz="0" w:space="0" w:color="auto"/>
      </w:divBdr>
    </w:div>
    <w:div w:id="976571212">
      <w:bodyDiv w:val="1"/>
      <w:marLeft w:val="0"/>
      <w:marRight w:val="0"/>
      <w:marTop w:val="0"/>
      <w:marBottom w:val="0"/>
      <w:divBdr>
        <w:top w:val="none" w:sz="0" w:space="0" w:color="auto"/>
        <w:left w:val="none" w:sz="0" w:space="0" w:color="auto"/>
        <w:bottom w:val="none" w:sz="0" w:space="0" w:color="auto"/>
        <w:right w:val="none" w:sz="0" w:space="0" w:color="auto"/>
      </w:divBdr>
    </w:div>
    <w:div w:id="1009404195">
      <w:bodyDiv w:val="1"/>
      <w:marLeft w:val="0"/>
      <w:marRight w:val="0"/>
      <w:marTop w:val="0"/>
      <w:marBottom w:val="0"/>
      <w:divBdr>
        <w:top w:val="none" w:sz="0" w:space="0" w:color="auto"/>
        <w:left w:val="none" w:sz="0" w:space="0" w:color="auto"/>
        <w:bottom w:val="none" w:sz="0" w:space="0" w:color="auto"/>
        <w:right w:val="none" w:sz="0" w:space="0" w:color="auto"/>
      </w:divBdr>
    </w:div>
    <w:div w:id="1011370888">
      <w:bodyDiv w:val="1"/>
      <w:marLeft w:val="0"/>
      <w:marRight w:val="0"/>
      <w:marTop w:val="0"/>
      <w:marBottom w:val="0"/>
      <w:divBdr>
        <w:top w:val="none" w:sz="0" w:space="0" w:color="auto"/>
        <w:left w:val="none" w:sz="0" w:space="0" w:color="auto"/>
        <w:bottom w:val="none" w:sz="0" w:space="0" w:color="auto"/>
        <w:right w:val="none" w:sz="0" w:space="0" w:color="auto"/>
      </w:divBdr>
    </w:div>
    <w:div w:id="1020277646">
      <w:bodyDiv w:val="1"/>
      <w:marLeft w:val="0"/>
      <w:marRight w:val="0"/>
      <w:marTop w:val="0"/>
      <w:marBottom w:val="0"/>
      <w:divBdr>
        <w:top w:val="none" w:sz="0" w:space="0" w:color="auto"/>
        <w:left w:val="none" w:sz="0" w:space="0" w:color="auto"/>
        <w:bottom w:val="none" w:sz="0" w:space="0" w:color="auto"/>
        <w:right w:val="none" w:sz="0" w:space="0" w:color="auto"/>
      </w:divBdr>
    </w:div>
    <w:div w:id="1029836788">
      <w:bodyDiv w:val="1"/>
      <w:marLeft w:val="0"/>
      <w:marRight w:val="0"/>
      <w:marTop w:val="0"/>
      <w:marBottom w:val="0"/>
      <w:divBdr>
        <w:top w:val="none" w:sz="0" w:space="0" w:color="auto"/>
        <w:left w:val="none" w:sz="0" w:space="0" w:color="auto"/>
        <w:bottom w:val="none" w:sz="0" w:space="0" w:color="auto"/>
        <w:right w:val="none" w:sz="0" w:space="0" w:color="auto"/>
      </w:divBdr>
    </w:div>
    <w:div w:id="1053696768">
      <w:bodyDiv w:val="1"/>
      <w:marLeft w:val="0"/>
      <w:marRight w:val="0"/>
      <w:marTop w:val="0"/>
      <w:marBottom w:val="0"/>
      <w:divBdr>
        <w:top w:val="none" w:sz="0" w:space="0" w:color="auto"/>
        <w:left w:val="none" w:sz="0" w:space="0" w:color="auto"/>
        <w:bottom w:val="none" w:sz="0" w:space="0" w:color="auto"/>
        <w:right w:val="none" w:sz="0" w:space="0" w:color="auto"/>
      </w:divBdr>
    </w:div>
    <w:div w:id="1061174036">
      <w:bodyDiv w:val="1"/>
      <w:marLeft w:val="0"/>
      <w:marRight w:val="0"/>
      <w:marTop w:val="0"/>
      <w:marBottom w:val="0"/>
      <w:divBdr>
        <w:top w:val="none" w:sz="0" w:space="0" w:color="auto"/>
        <w:left w:val="none" w:sz="0" w:space="0" w:color="auto"/>
        <w:bottom w:val="none" w:sz="0" w:space="0" w:color="auto"/>
        <w:right w:val="none" w:sz="0" w:space="0" w:color="auto"/>
      </w:divBdr>
    </w:div>
    <w:div w:id="1067654629">
      <w:bodyDiv w:val="1"/>
      <w:marLeft w:val="0"/>
      <w:marRight w:val="0"/>
      <w:marTop w:val="0"/>
      <w:marBottom w:val="0"/>
      <w:divBdr>
        <w:top w:val="none" w:sz="0" w:space="0" w:color="auto"/>
        <w:left w:val="none" w:sz="0" w:space="0" w:color="auto"/>
        <w:bottom w:val="none" w:sz="0" w:space="0" w:color="auto"/>
        <w:right w:val="none" w:sz="0" w:space="0" w:color="auto"/>
      </w:divBdr>
    </w:div>
    <w:div w:id="1072656459">
      <w:bodyDiv w:val="1"/>
      <w:marLeft w:val="0"/>
      <w:marRight w:val="0"/>
      <w:marTop w:val="0"/>
      <w:marBottom w:val="0"/>
      <w:divBdr>
        <w:top w:val="none" w:sz="0" w:space="0" w:color="auto"/>
        <w:left w:val="none" w:sz="0" w:space="0" w:color="auto"/>
        <w:bottom w:val="none" w:sz="0" w:space="0" w:color="auto"/>
        <w:right w:val="none" w:sz="0" w:space="0" w:color="auto"/>
      </w:divBdr>
    </w:div>
    <w:div w:id="1095855923">
      <w:bodyDiv w:val="1"/>
      <w:marLeft w:val="0"/>
      <w:marRight w:val="0"/>
      <w:marTop w:val="0"/>
      <w:marBottom w:val="0"/>
      <w:divBdr>
        <w:top w:val="none" w:sz="0" w:space="0" w:color="auto"/>
        <w:left w:val="none" w:sz="0" w:space="0" w:color="auto"/>
        <w:bottom w:val="none" w:sz="0" w:space="0" w:color="auto"/>
        <w:right w:val="none" w:sz="0" w:space="0" w:color="auto"/>
      </w:divBdr>
    </w:div>
    <w:div w:id="1124929754">
      <w:bodyDiv w:val="1"/>
      <w:marLeft w:val="0"/>
      <w:marRight w:val="0"/>
      <w:marTop w:val="0"/>
      <w:marBottom w:val="0"/>
      <w:divBdr>
        <w:top w:val="none" w:sz="0" w:space="0" w:color="auto"/>
        <w:left w:val="none" w:sz="0" w:space="0" w:color="auto"/>
        <w:bottom w:val="none" w:sz="0" w:space="0" w:color="auto"/>
        <w:right w:val="none" w:sz="0" w:space="0" w:color="auto"/>
      </w:divBdr>
    </w:div>
    <w:div w:id="1131480170">
      <w:bodyDiv w:val="1"/>
      <w:marLeft w:val="0"/>
      <w:marRight w:val="0"/>
      <w:marTop w:val="0"/>
      <w:marBottom w:val="0"/>
      <w:divBdr>
        <w:top w:val="none" w:sz="0" w:space="0" w:color="auto"/>
        <w:left w:val="none" w:sz="0" w:space="0" w:color="auto"/>
        <w:bottom w:val="none" w:sz="0" w:space="0" w:color="auto"/>
        <w:right w:val="none" w:sz="0" w:space="0" w:color="auto"/>
      </w:divBdr>
    </w:div>
    <w:div w:id="1132484797">
      <w:bodyDiv w:val="1"/>
      <w:marLeft w:val="0"/>
      <w:marRight w:val="0"/>
      <w:marTop w:val="0"/>
      <w:marBottom w:val="0"/>
      <w:divBdr>
        <w:top w:val="none" w:sz="0" w:space="0" w:color="auto"/>
        <w:left w:val="none" w:sz="0" w:space="0" w:color="auto"/>
        <w:bottom w:val="none" w:sz="0" w:space="0" w:color="auto"/>
        <w:right w:val="none" w:sz="0" w:space="0" w:color="auto"/>
      </w:divBdr>
    </w:div>
    <w:div w:id="1137798469">
      <w:bodyDiv w:val="1"/>
      <w:marLeft w:val="0"/>
      <w:marRight w:val="0"/>
      <w:marTop w:val="0"/>
      <w:marBottom w:val="0"/>
      <w:divBdr>
        <w:top w:val="none" w:sz="0" w:space="0" w:color="auto"/>
        <w:left w:val="none" w:sz="0" w:space="0" w:color="auto"/>
        <w:bottom w:val="none" w:sz="0" w:space="0" w:color="auto"/>
        <w:right w:val="none" w:sz="0" w:space="0" w:color="auto"/>
      </w:divBdr>
    </w:div>
    <w:div w:id="1181040868">
      <w:bodyDiv w:val="1"/>
      <w:marLeft w:val="0"/>
      <w:marRight w:val="0"/>
      <w:marTop w:val="0"/>
      <w:marBottom w:val="0"/>
      <w:divBdr>
        <w:top w:val="none" w:sz="0" w:space="0" w:color="auto"/>
        <w:left w:val="none" w:sz="0" w:space="0" w:color="auto"/>
        <w:bottom w:val="none" w:sz="0" w:space="0" w:color="auto"/>
        <w:right w:val="none" w:sz="0" w:space="0" w:color="auto"/>
      </w:divBdr>
    </w:div>
    <w:div w:id="1184517358">
      <w:bodyDiv w:val="1"/>
      <w:marLeft w:val="0"/>
      <w:marRight w:val="0"/>
      <w:marTop w:val="0"/>
      <w:marBottom w:val="0"/>
      <w:divBdr>
        <w:top w:val="none" w:sz="0" w:space="0" w:color="auto"/>
        <w:left w:val="none" w:sz="0" w:space="0" w:color="auto"/>
        <w:bottom w:val="none" w:sz="0" w:space="0" w:color="auto"/>
        <w:right w:val="none" w:sz="0" w:space="0" w:color="auto"/>
      </w:divBdr>
    </w:div>
    <w:div w:id="1297301111">
      <w:bodyDiv w:val="1"/>
      <w:marLeft w:val="0"/>
      <w:marRight w:val="0"/>
      <w:marTop w:val="0"/>
      <w:marBottom w:val="0"/>
      <w:divBdr>
        <w:top w:val="none" w:sz="0" w:space="0" w:color="auto"/>
        <w:left w:val="none" w:sz="0" w:space="0" w:color="auto"/>
        <w:bottom w:val="none" w:sz="0" w:space="0" w:color="auto"/>
        <w:right w:val="none" w:sz="0" w:space="0" w:color="auto"/>
      </w:divBdr>
    </w:div>
    <w:div w:id="1368676798">
      <w:bodyDiv w:val="1"/>
      <w:marLeft w:val="0"/>
      <w:marRight w:val="0"/>
      <w:marTop w:val="0"/>
      <w:marBottom w:val="0"/>
      <w:divBdr>
        <w:top w:val="none" w:sz="0" w:space="0" w:color="auto"/>
        <w:left w:val="none" w:sz="0" w:space="0" w:color="auto"/>
        <w:bottom w:val="none" w:sz="0" w:space="0" w:color="auto"/>
        <w:right w:val="none" w:sz="0" w:space="0" w:color="auto"/>
      </w:divBdr>
    </w:div>
    <w:div w:id="1372728034">
      <w:bodyDiv w:val="1"/>
      <w:marLeft w:val="0"/>
      <w:marRight w:val="0"/>
      <w:marTop w:val="0"/>
      <w:marBottom w:val="0"/>
      <w:divBdr>
        <w:top w:val="none" w:sz="0" w:space="0" w:color="auto"/>
        <w:left w:val="none" w:sz="0" w:space="0" w:color="auto"/>
        <w:bottom w:val="none" w:sz="0" w:space="0" w:color="auto"/>
        <w:right w:val="none" w:sz="0" w:space="0" w:color="auto"/>
      </w:divBdr>
    </w:div>
    <w:div w:id="1385253773">
      <w:bodyDiv w:val="1"/>
      <w:marLeft w:val="0"/>
      <w:marRight w:val="0"/>
      <w:marTop w:val="0"/>
      <w:marBottom w:val="0"/>
      <w:divBdr>
        <w:top w:val="none" w:sz="0" w:space="0" w:color="auto"/>
        <w:left w:val="none" w:sz="0" w:space="0" w:color="auto"/>
        <w:bottom w:val="none" w:sz="0" w:space="0" w:color="auto"/>
        <w:right w:val="none" w:sz="0" w:space="0" w:color="auto"/>
      </w:divBdr>
    </w:div>
    <w:div w:id="1385644120">
      <w:bodyDiv w:val="1"/>
      <w:marLeft w:val="0"/>
      <w:marRight w:val="0"/>
      <w:marTop w:val="0"/>
      <w:marBottom w:val="0"/>
      <w:divBdr>
        <w:top w:val="none" w:sz="0" w:space="0" w:color="auto"/>
        <w:left w:val="none" w:sz="0" w:space="0" w:color="auto"/>
        <w:bottom w:val="none" w:sz="0" w:space="0" w:color="auto"/>
        <w:right w:val="none" w:sz="0" w:space="0" w:color="auto"/>
      </w:divBdr>
    </w:div>
    <w:div w:id="1421608411">
      <w:bodyDiv w:val="1"/>
      <w:marLeft w:val="0"/>
      <w:marRight w:val="0"/>
      <w:marTop w:val="0"/>
      <w:marBottom w:val="0"/>
      <w:divBdr>
        <w:top w:val="none" w:sz="0" w:space="0" w:color="auto"/>
        <w:left w:val="none" w:sz="0" w:space="0" w:color="auto"/>
        <w:bottom w:val="none" w:sz="0" w:space="0" w:color="auto"/>
        <w:right w:val="none" w:sz="0" w:space="0" w:color="auto"/>
      </w:divBdr>
    </w:div>
    <w:div w:id="1465810123">
      <w:bodyDiv w:val="1"/>
      <w:marLeft w:val="0"/>
      <w:marRight w:val="0"/>
      <w:marTop w:val="0"/>
      <w:marBottom w:val="0"/>
      <w:divBdr>
        <w:top w:val="none" w:sz="0" w:space="0" w:color="auto"/>
        <w:left w:val="none" w:sz="0" w:space="0" w:color="auto"/>
        <w:bottom w:val="none" w:sz="0" w:space="0" w:color="auto"/>
        <w:right w:val="none" w:sz="0" w:space="0" w:color="auto"/>
      </w:divBdr>
    </w:div>
    <w:div w:id="1473136764">
      <w:bodyDiv w:val="1"/>
      <w:marLeft w:val="0"/>
      <w:marRight w:val="0"/>
      <w:marTop w:val="0"/>
      <w:marBottom w:val="0"/>
      <w:divBdr>
        <w:top w:val="none" w:sz="0" w:space="0" w:color="auto"/>
        <w:left w:val="none" w:sz="0" w:space="0" w:color="auto"/>
        <w:bottom w:val="none" w:sz="0" w:space="0" w:color="auto"/>
        <w:right w:val="none" w:sz="0" w:space="0" w:color="auto"/>
      </w:divBdr>
    </w:div>
    <w:div w:id="1500340513">
      <w:bodyDiv w:val="1"/>
      <w:marLeft w:val="0"/>
      <w:marRight w:val="0"/>
      <w:marTop w:val="0"/>
      <w:marBottom w:val="0"/>
      <w:divBdr>
        <w:top w:val="none" w:sz="0" w:space="0" w:color="auto"/>
        <w:left w:val="none" w:sz="0" w:space="0" w:color="auto"/>
        <w:bottom w:val="none" w:sz="0" w:space="0" w:color="auto"/>
        <w:right w:val="none" w:sz="0" w:space="0" w:color="auto"/>
      </w:divBdr>
    </w:div>
    <w:div w:id="1575748067">
      <w:bodyDiv w:val="1"/>
      <w:marLeft w:val="0"/>
      <w:marRight w:val="0"/>
      <w:marTop w:val="0"/>
      <w:marBottom w:val="0"/>
      <w:divBdr>
        <w:top w:val="none" w:sz="0" w:space="0" w:color="auto"/>
        <w:left w:val="none" w:sz="0" w:space="0" w:color="auto"/>
        <w:bottom w:val="none" w:sz="0" w:space="0" w:color="auto"/>
        <w:right w:val="none" w:sz="0" w:space="0" w:color="auto"/>
      </w:divBdr>
    </w:div>
    <w:div w:id="1581982062">
      <w:bodyDiv w:val="1"/>
      <w:marLeft w:val="0"/>
      <w:marRight w:val="0"/>
      <w:marTop w:val="0"/>
      <w:marBottom w:val="0"/>
      <w:divBdr>
        <w:top w:val="none" w:sz="0" w:space="0" w:color="auto"/>
        <w:left w:val="none" w:sz="0" w:space="0" w:color="auto"/>
        <w:bottom w:val="none" w:sz="0" w:space="0" w:color="auto"/>
        <w:right w:val="none" w:sz="0" w:space="0" w:color="auto"/>
      </w:divBdr>
    </w:div>
    <w:div w:id="1584342128">
      <w:bodyDiv w:val="1"/>
      <w:marLeft w:val="0"/>
      <w:marRight w:val="0"/>
      <w:marTop w:val="0"/>
      <w:marBottom w:val="0"/>
      <w:divBdr>
        <w:top w:val="none" w:sz="0" w:space="0" w:color="auto"/>
        <w:left w:val="none" w:sz="0" w:space="0" w:color="auto"/>
        <w:bottom w:val="none" w:sz="0" w:space="0" w:color="auto"/>
        <w:right w:val="none" w:sz="0" w:space="0" w:color="auto"/>
      </w:divBdr>
    </w:div>
    <w:div w:id="1619413771">
      <w:bodyDiv w:val="1"/>
      <w:marLeft w:val="0"/>
      <w:marRight w:val="0"/>
      <w:marTop w:val="0"/>
      <w:marBottom w:val="0"/>
      <w:divBdr>
        <w:top w:val="none" w:sz="0" w:space="0" w:color="auto"/>
        <w:left w:val="none" w:sz="0" w:space="0" w:color="auto"/>
        <w:bottom w:val="none" w:sz="0" w:space="0" w:color="auto"/>
        <w:right w:val="none" w:sz="0" w:space="0" w:color="auto"/>
      </w:divBdr>
    </w:div>
    <w:div w:id="1621523438">
      <w:bodyDiv w:val="1"/>
      <w:marLeft w:val="0"/>
      <w:marRight w:val="0"/>
      <w:marTop w:val="0"/>
      <w:marBottom w:val="0"/>
      <w:divBdr>
        <w:top w:val="none" w:sz="0" w:space="0" w:color="auto"/>
        <w:left w:val="none" w:sz="0" w:space="0" w:color="auto"/>
        <w:bottom w:val="none" w:sz="0" w:space="0" w:color="auto"/>
        <w:right w:val="none" w:sz="0" w:space="0" w:color="auto"/>
      </w:divBdr>
    </w:div>
    <w:div w:id="1625843599">
      <w:bodyDiv w:val="1"/>
      <w:marLeft w:val="0"/>
      <w:marRight w:val="0"/>
      <w:marTop w:val="0"/>
      <w:marBottom w:val="0"/>
      <w:divBdr>
        <w:top w:val="none" w:sz="0" w:space="0" w:color="auto"/>
        <w:left w:val="none" w:sz="0" w:space="0" w:color="auto"/>
        <w:bottom w:val="none" w:sz="0" w:space="0" w:color="auto"/>
        <w:right w:val="none" w:sz="0" w:space="0" w:color="auto"/>
      </w:divBdr>
    </w:div>
    <w:div w:id="1634600594">
      <w:bodyDiv w:val="1"/>
      <w:marLeft w:val="0"/>
      <w:marRight w:val="0"/>
      <w:marTop w:val="0"/>
      <w:marBottom w:val="0"/>
      <w:divBdr>
        <w:top w:val="none" w:sz="0" w:space="0" w:color="auto"/>
        <w:left w:val="none" w:sz="0" w:space="0" w:color="auto"/>
        <w:bottom w:val="none" w:sz="0" w:space="0" w:color="auto"/>
        <w:right w:val="none" w:sz="0" w:space="0" w:color="auto"/>
      </w:divBdr>
    </w:div>
    <w:div w:id="1688485347">
      <w:bodyDiv w:val="1"/>
      <w:marLeft w:val="0"/>
      <w:marRight w:val="0"/>
      <w:marTop w:val="0"/>
      <w:marBottom w:val="0"/>
      <w:divBdr>
        <w:top w:val="none" w:sz="0" w:space="0" w:color="auto"/>
        <w:left w:val="none" w:sz="0" w:space="0" w:color="auto"/>
        <w:bottom w:val="none" w:sz="0" w:space="0" w:color="auto"/>
        <w:right w:val="none" w:sz="0" w:space="0" w:color="auto"/>
      </w:divBdr>
    </w:div>
    <w:div w:id="1704279980">
      <w:bodyDiv w:val="1"/>
      <w:marLeft w:val="0"/>
      <w:marRight w:val="0"/>
      <w:marTop w:val="0"/>
      <w:marBottom w:val="0"/>
      <w:divBdr>
        <w:top w:val="none" w:sz="0" w:space="0" w:color="auto"/>
        <w:left w:val="none" w:sz="0" w:space="0" w:color="auto"/>
        <w:bottom w:val="none" w:sz="0" w:space="0" w:color="auto"/>
        <w:right w:val="none" w:sz="0" w:space="0" w:color="auto"/>
      </w:divBdr>
    </w:div>
    <w:div w:id="1715693094">
      <w:bodyDiv w:val="1"/>
      <w:marLeft w:val="0"/>
      <w:marRight w:val="0"/>
      <w:marTop w:val="0"/>
      <w:marBottom w:val="0"/>
      <w:divBdr>
        <w:top w:val="none" w:sz="0" w:space="0" w:color="auto"/>
        <w:left w:val="none" w:sz="0" w:space="0" w:color="auto"/>
        <w:bottom w:val="none" w:sz="0" w:space="0" w:color="auto"/>
        <w:right w:val="none" w:sz="0" w:space="0" w:color="auto"/>
      </w:divBdr>
    </w:div>
    <w:div w:id="1723096722">
      <w:bodyDiv w:val="1"/>
      <w:marLeft w:val="0"/>
      <w:marRight w:val="0"/>
      <w:marTop w:val="0"/>
      <w:marBottom w:val="0"/>
      <w:divBdr>
        <w:top w:val="none" w:sz="0" w:space="0" w:color="auto"/>
        <w:left w:val="none" w:sz="0" w:space="0" w:color="auto"/>
        <w:bottom w:val="none" w:sz="0" w:space="0" w:color="auto"/>
        <w:right w:val="none" w:sz="0" w:space="0" w:color="auto"/>
      </w:divBdr>
    </w:div>
    <w:div w:id="1727223919">
      <w:bodyDiv w:val="1"/>
      <w:marLeft w:val="0"/>
      <w:marRight w:val="0"/>
      <w:marTop w:val="0"/>
      <w:marBottom w:val="0"/>
      <w:divBdr>
        <w:top w:val="none" w:sz="0" w:space="0" w:color="auto"/>
        <w:left w:val="none" w:sz="0" w:space="0" w:color="auto"/>
        <w:bottom w:val="none" w:sz="0" w:space="0" w:color="auto"/>
        <w:right w:val="none" w:sz="0" w:space="0" w:color="auto"/>
      </w:divBdr>
    </w:div>
    <w:div w:id="1732843339">
      <w:bodyDiv w:val="1"/>
      <w:marLeft w:val="0"/>
      <w:marRight w:val="0"/>
      <w:marTop w:val="0"/>
      <w:marBottom w:val="0"/>
      <w:divBdr>
        <w:top w:val="none" w:sz="0" w:space="0" w:color="auto"/>
        <w:left w:val="none" w:sz="0" w:space="0" w:color="auto"/>
        <w:bottom w:val="none" w:sz="0" w:space="0" w:color="auto"/>
        <w:right w:val="none" w:sz="0" w:space="0" w:color="auto"/>
      </w:divBdr>
    </w:div>
    <w:div w:id="1736775804">
      <w:bodyDiv w:val="1"/>
      <w:marLeft w:val="0"/>
      <w:marRight w:val="0"/>
      <w:marTop w:val="0"/>
      <w:marBottom w:val="0"/>
      <w:divBdr>
        <w:top w:val="none" w:sz="0" w:space="0" w:color="auto"/>
        <w:left w:val="none" w:sz="0" w:space="0" w:color="auto"/>
        <w:bottom w:val="none" w:sz="0" w:space="0" w:color="auto"/>
        <w:right w:val="none" w:sz="0" w:space="0" w:color="auto"/>
      </w:divBdr>
    </w:div>
    <w:div w:id="1746030851">
      <w:bodyDiv w:val="1"/>
      <w:marLeft w:val="0"/>
      <w:marRight w:val="0"/>
      <w:marTop w:val="0"/>
      <w:marBottom w:val="0"/>
      <w:divBdr>
        <w:top w:val="none" w:sz="0" w:space="0" w:color="auto"/>
        <w:left w:val="none" w:sz="0" w:space="0" w:color="auto"/>
        <w:bottom w:val="none" w:sz="0" w:space="0" w:color="auto"/>
        <w:right w:val="none" w:sz="0" w:space="0" w:color="auto"/>
      </w:divBdr>
    </w:div>
    <w:div w:id="1801797214">
      <w:bodyDiv w:val="1"/>
      <w:marLeft w:val="0"/>
      <w:marRight w:val="0"/>
      <w:marTop w:val="0"/>
      <w:marBottom w:val="0"/>
      <w:divBdr>
        <w:top w:val="none" w:sz="0" w:space="0" w:color="auto"/>
        <w:left w:val="none" w:sz="0" w:space="0" w:color="auto"/>
        <w:bottom w:val="none" w:sz="0" w:space="0" w:color="auto"/>
        <w:right w:val="none" w:sz="0" w:space="0" w:color="auto"/>
      </w:divBdr>
    </w:div>
    <w:div w:id="1838961254">
      <w:bodyDiv w:val="1"/>
      <w:marLeft w:val="0"/>
      <w:marRight w:val="0"/>
      <w:marTop w:val="0"/>
      <w:marBottom w:val="0"/>
      <w:divBdr>
        <w:top w:val="none" w:sz="0" w:space="0" w:color="auto"/>
        <w:left w:val="none" w:sz="0" w:space="0" w:color="auto"/>
        <w:bottom w:val="none" w:sz="0" w:space="0" w:color="auto"/>
        <w:right w:val="none" w:sz="0" w:space="0" w:color="auto"/>
      </w:divBdr>
    </w:div>
    <w:div w:id="1862158106">
      <w:bodyDiv w:val="1"/>
      <w:marLeft w:val="0"/>
      <w:marRight w:val="0"/>
      <w:marTop w:val="0"/>
      <w:marBottom w:val="0"/>
      <w:divBdr>
        <w:top w:val="none" w:sz="0" w:space="0" w:color="auto"/>
        <w:left w:val="none" w:sz="0" w:space="0" w:color="auto"/>
        <w:bottom w:val="none" w:sz="0" w:space="0" w:color="auto"/>
        <w:right w:val="none" w:sz="0" w:space="0" w:color="auto"/>
      </w:divBdr>
    </w:div>
    <w:div w:id="1881698644">
      <w:bodyDiv w:val="1"/>
      <w:marLeft w:val="0"/>
      <w:marRight w:val="0"/>
      <w:marTop w:val="0"/>
      <w:marBottom w:val="0"/>
      <w:divBdr>
        <w:top w:val="none" w:sz="0" w:space="0" w:color="auto"/>
        <w:left w:val="none" w:sz="0" w:space="0" w:color="auto"/>
        <w:bottom w:val="none" w:sz="0" w:space="0" w:color="auto"/>
        <w:right w:val="none" w:sz="0" w:space="0" w:color="auto"/>
      </w:divBdr>
    </w:div>
    <w:div w:id="1892574070">
      <w:bodyDiv w:val="1"/>
      <w:marLeft w:val="0"/>
      <w:marRight w:val="0"/>
      <w:marTop w:val="0"/>
      <w:marBottom w:val="0"/>
      <w:divBdr>
        <w:top w:val="none" w:sz="0" w:space="0" w:color="auto"/>
        <w:left w:val="none" w:sz="0" w:space="0" w:color="auto"/>
        <w:bottom w:val="none" w:sz="0" w:space="0" w:color="auto"/>
        <w:right w:val="none" w:sz="0" w:space="0" w:color="auto"/>
      </w:divBdr>
    </w:div>
    <w:div w:id="1894000074">
      <w:bodyDiv w:val="1"/>
      <w:marLeft w:val="0"/>
      <w:marRight w:val="0"/>
      <w:marTop w:val="0"/>
      <w:marBottom w:val="0"/>
      <w:divBdr>
        <w:top w:val="none" w:sz="0" w:space="0" w:color="auto"/>
        <w:left w:val="none" w:sz="0" w:space="0" w:color="auto"/>
        <w:bottom w:val="none" w:sz="0" w:space="0" w:color="auto"/>
        <w:right w:val="none" w:sz="0" w:space="0" w:color="auto"/>
      </w:divBdr>
    </w:div>
    <w:div w:id="1912305497">
      <w:bodyDiv w:val="1"/>
      <w:marLeft w:val="0"/>
      <w:marRight w:val="0"/>
      <w:marTop w:val="0"/>
      <w:marBottom w:val="0"/>
      <w:divBdr>
        <w:top w:val="none" w:sz="0" w:space="0" w:color="auto"/>
        <w:left w:val="none" w:sz="0" w:space="0" w:color="auto"/>
        <w:bottom w:val="none" w:sz="0" w:space="0" w:color="auto"/>
        <w:right w:val="none" w:sz="0" w:space="0" w:color="auto"/>
      </w:divBdr>
    </w:div>
    <w:div w:id="1933665347">
      <w:bodyDiv w:val="1"/>
      <w:marLeft w:val="0"/>
      <w:marRight w:val="0"/>
      <w:marTop w:val="0"/>
      <w:marBottom w:val="0"/>
      <w:divBdr>
        <w:top w:val="none" w:sz="0" w:space="0" w:color="auto"/>
        <w:left w:val="none" w:sz="0" w:space="0" w:color="auto"/>
        <w:bottom w:val="none" w:sz="0" w:space="0" w:color="auto"/>
        <w:right w:val="none" w:sz="0" w:space="0" w:color="auto"/>
      </w:divBdr>
    </w:div>
    <w:div w:id="1944537337">
      <w:bodyDiv w:val="1"/>
      <w:marLeft w:val="0"/>
      <w:marRight w:val="0"/>
      <w:marTop w:val="0"/>
      <w:marBottom w:val="0"/>
      <w:divBdr>
        <w:top w:val="none" w:sz="0" w:space="0" w:color="auto"/>
        <w:left w:val="none" w:sz="0" w:space="0" w:color="auto"/>
        <w:bottom w:val="none" w:sz="0" w:space="0" w:color="auto"/>
        <w:right w:val="none" w:sz="0" w:space="0" w:color="auto"/>
      </w:divBdr>
    </w:div>
    <w:div w:id="1991051999">
      <w:bodyDiv w:val="1"/>
      <w:marLeft w:val="0"/>
      <w:marRight w:val="0"/>
      <w:marTop w:val="0"/>
      <w:marBottom w:val="0"/>
      <w:divBdr>
        <w:top w:val="none" w:sz="0" w:space="0" w:color="auto"/>
        <w:left w:val="none" w:sz="0" w:space="0" w:color="auto"/>
        <w:bottom w:val="none" w:sz="0" w:space="0" w:color="auto"/>
        <w:right w:val="none" w:sz="0" w:space="0" w:color="auto"/>
      </w:divBdr>
    </w:div>
    <w:div w:id="1993899140">
      <w:bodyDiv w:val="1"/>
      <w:marLeft w:val="0"/>
      <w:marRight w:val="0"/>
      <w:marTop w:val="0"/>
      <w:marBottom w:val="0"/>
      <w:divBdr>
        <w:top w:val="none" w:sz="0" w:space="0" w:color="auto"/>
        <w:left w:val="none" w:sz="0" w:space="0" w:color="auto"/>
        <w:bottom w:val="none" w:sz="0" w:space="0" w:color="auto"/>
        <w:right w:val="none" w:sz="0" w:space="0" w:color="auto"/>
      </w:divBdr>
    </w:div>
    <w:div w:id="2022972812">
      <w:bodyDiv w:val="1"/>
      <w:marLeft w:val="0"/>
      <w:marRight w:val="0"/>
      <w:marTop w:val="0"/>
      <w:marBottom w:val="0"/>
      <w:divBdr>
        <w:top w:val="none" w:sz="0" w:space="0" w:color="auto"/>
        <w:left w:val="none" w:sz="0" w:space="0" w:color="auto"/>
        <w:bottom w:val="none" w:sz="0" w:space="0" w:color="auto"/>
        <w:right w:val="none" w:sz="0" w:space="0" w:color="auto"/>
      </w:divBdr>
    </w:div>
    <w:div w:id="2036073066">
      <w:bodyDiv w:val="1"/>
      <w:marLeft w:val="0"/>
      <w:marRight w:val="0"/>
      <w:marTop w:val="0"/>
      <w:marBottom w:val="0"/>
      <w:divBdr>
        <w:top w:val="none" w:sz="0" w:space="0" w:color="auto"/>
        <w:left w:val="none" w:sz="0" w:space="0" w:color="auto"/>
        <w:bottom w:val="none" w:sz="0" w:space="0" w:color="auto"/>
        <w:right w:val="none" w:sz="0" w:space="0" w:color="auto"/>
      </w:divBdr>
    </w:div>
    <w:div w:id="2044598905">
      <w:bodyDiv w:val="1"/>
      <w:marLeft w:val="0"/>
      <w:marRight w:val="0"/>
      <w:marTop w:val="0"/>
      <w:marBottom w:val="0"/>
      <w:divBdr>
        <w:top w:val="none" w:sz="0" w:space="0" w:color="auto"/>
        <w:left w:val="none" w:sz="0" w:space="0" w:color="auto"/>
        <w:bottom w:val="none" w:sz="0" w:space="0" w:color="auto"/>
        <w:right w:val="none" w:sz="0" w:space="0" w:color="auto"/>
      </w:divBdr>
    </w:div>
    <w:div w:id="2058359879">
      <w:bodyDiv w:val="1"/>
      <w:marLeft w:val="0"/>
      <w:marRight w:val="0"/>
      <w:marTop w:val="0"/>
      <w:marBottom w:val="0"/>
      <w:divBdr>
        <w:top w:val="none" w:sz="0" w:space="0" w:color="auto"/>
        <w:left w:val="none" w:sz="0" w:space="0" w:color="auto"/>
        <w:bottom w:val="none" w:sz="0" w:space="0" w:color="auto"/>
        <w:right w:val="none" w:sz="0" w:space="0" w:color="auto"/>
      </w:divBdr>
    </w:div>
    <w:div w:id="2060132251">
      <w:bodyDiv w:val="1"/>
      <w:marLeft w:val="0"/>
      <w:marRight w:val="0"/>
      <w:marTop w:val="0"/>
      <w:marBottom w:val="0"/>
      <w:divBdr>
        <w:top w:val="none" w:sz="0" w:space="0" w:color="auto"/>
        <w:left w:val="none" w:sz="0" w:space="0" w:color="auto"/>
        <w:bottom w:val="none" w:sz="0" w:space="0" w:color="auto"/>
        <w:right w:val="none" w:sz="0" w:space="0" w:color="auto"/>
      </w:divBdr>
    </w:div>
    <w:div w:id="2064868974">
      <w:bodyDiv w:val="1"/>
      <w:marLeft w:val="0"/>
      <w:marRight w:val="0"/>
      <w:marTop w:val="0"/>
      <w:marBottom w:val="0"/>
      <w:divBdr>
        <w:top w:val="none" w:sz="0" w:space="0" w:color="auto"/>
        <w:left w:val="none" w:sz="0" w:space="0" w:color="auto"/>
        <w:bottom w:val="none" w:sz="0" w:space="0" w:color="auto"/>
        <w:right w:val="none" w:sz="0" w:space="0" w:color="auto"/>
      </w:divBdr>
    </w:div>
    <w:div w:id="2074616135">
      <w:bodyDiv w:val="1"/>
      <w:marLeft w:val="0"/>
      <w:marRight w:val="0"/>
      <w:marTop w:val="0"/>
      <w:marBottom w:val="0"/>
      <w:divBdr>
        <w:top w:val="none" w:sz="0" w:space="0" w:color="auto"/>
        <w:left w:val="none" w:sz="0" w:space="0" w:color="auto"/>
        <w:bottom w:val="none" w:sz="0" w:space="0" w:color="auto"/>
        <w:right w:val="none" w:sz="0" w:space="0" w:color="auto"/>
      </w:divBdr>
    </w:div>
    <w:div w:id="2078934703">
      <w:bodyDiv w:val="1"/>
      <w:marLeft w:val="0"/>
      <w:marRight w:val="0"/>
      <w:marTop w:val="0"/>
      <w:marBottom w:val="0"/>
      <w:divBdr>
        <w:top w:val="none" w:sz="0" w:space="0" w:color="auto"/>
        <w:left w:val="none" w:sz="0" w:space="0" w:color="auto"/>
        <w:bottom w:val="none" w:sz="0" w:space="0" w:color="auto"/>
        <w:right w:val="none" w:sz="0" w:space="0" w:color="auto"/>
      </w:divBdr>
    </w:div>
    <w:div w:id="2112433403">
      <w:bodyDiv w:val="1"/>
      <w:marLeft w:val="0"/>
      <w:marRight w:val="0"/>
      <w:marTop w:val="0"/>
      <w:marBottom w:val="0"/>
      <w:divBdr>
        <w:top w:val="none" w:sz="0" w:space="0" w:color="auto"/>
        <w:left w:val="none" w:sz="0" w:space="0" w:color="auto"/>
        <w:bottom w:val="none" w:sz="0" w:space="0" w:color="auto"/>
        <w:right w:val="none" w:sz="0" w:space="0" w:color="auto"/>
      </w:divBdr>
    </w:div>
    <w:div w:id="2122456020">
      <w:bodyDiv w:val="1"/>
      <w:marLeft w:val="0"/>
      <w:marRight w:val="0"/>
      <w:marTop w:val="0"/>
      <w:marBottom w:val="0"/>
      <w:divBdr>
        <w:top w:val="none" w:sz="0" w:space="0" w:color="auto"/>
        <w:left w:val="none" w:sz="0" w:space="0" w:color="auto"/>
        <w:bottom w:val="none" w:sz="0" w:space="0" w:color="auto"/>
        <w:right w:val="none" w:sz="0" w:space="0" w:color="auto"/>
      </w:divBdr>
    </w:div>
    <w:div w:id="212310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webp"/><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g"/><Relationship Id="rId66" Type="http://schemas.openxmlformats.org/officeDocument/2006/relationships/image" Target="media/image58.jpeg"/><Relationship Id="rId74" Type="http://schemas.openxmlformats.org/officeDocument/2006/relationships/image" Target="media/image66.webp"/><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g"/><Relationship Id="rId82" Type="http://schemas.openxmlformats.org/officeDocument/2006/relationships/image" Target="media/image7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eg"/><Relationship Id="rId8" Type="http://schemas.openxmlformats.org/officeDocument/2006/relationships/header" Target="header1.xml"/><Relationship Id="rId51" Type="http://schemas.openxmlformats.org/officeDocument/2006/relationships/image" Target="media/image43.jp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image" Target="media/image46.jpeg"/><Relationship Id="rId62" Type="http://schemas.openxmlformats.org/officeDocument/2006/relationships/image" Target="media/image54.jpg"/><Relationship Id="rId70" Type="http://schemas.openxmlformats.org/officeDocument/2006/relationships/image" Target="media/image62.webp"/><Relationship Id="rId75" Type="http://schemas.openxmlformats.org/officeDocument/2006/relationships/image" Target="media/image67.webp"/><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pn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webp"/><Relationship Id="rId78" Type="http://schemas.openxmlformats.org/officeDocument/2006/relationships/image" Target="media/image70.webp"/><Relationship Id="rId81" Type="http://schemas.openxmlformats.org/officeDocument/2006/relationships/image" Target="media/image73.jpeg"/></Relationships>
</file>

<file path=word/_rels/footnotes.xml.rels><?xml version="1.0" encoding="UTF-8" standalone="yes"?>
<Relationships xmlns="http://schemas.openxmlformats.org/package/2006/relationships"><Relationship Id="rId1" Type="http://schemas.openxmlformats.org/officeDocument/2006/relationships/hyperlink" Target="https://www.gov.br/agu/pt-br/composicao/cgu/cgu/guias/guia-de-contratacoes-sustentaveis-set-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B8F49-40AE-4F3F-8CFD-453F1BE8A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56</Pages>
  <Words>11992</Words>
  <Characters>64762</Characters>
  <Application>Microsoft Office Word</Application>
  <DocSecurity>0</DocSecurity>
  <Lines>539</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Matoso Rosa Junior</dc:creator>
  <cp:keywords/>
  <dc:description/>
  <cp:lastModifiedBy>Anderson Damasceno Bastos</cp:lastModifiedBy>
  <cp:revision>39</cp:revision>
  <cp:lastPrinted>2024-09-06T13:25:00Z</cp:lastPrinted>
  <dcterms:created xsi:type="dcterms:W3CDTF">2024-07-03T19:46:00Z</dcterms:created>
  <dcterms:modified xsi:type="dcterms:W3CDTF">2024-09-09T13:05:00Z</dcterms:modified>
</cp:coreProperties>
</file>